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27999" w:rsidRPr="00C8305F" w:rsidP="00927999">
      <w:pPr>
        <w:tabs>
          <w:tab w:val="left" w:pos="-1985"/>
          <w:tab w:val="left" w:pos="709"/>
          <w:tab w:val="left" w:pos="1077"/>
        </w:tabs>
        <w:bidi w:val="0"/>
        <w:jc w:val="center"/>
        <w:rPr>
          <w:rFonts w:ascii="Times New Roman" w:hAnsi="Times New Roman"/>
          <w:b/>
          <w:szCs w:val="24"/>
        </w:rPr>
      </w:pPr>
      <w:r w:rsidRPr="00C8305F">
        <w:rPr>
          <w:rFonts w:ascii="Times New Roman" w:hAnsi="Times New Roman"/>
          <w:b/>
          <w:szCs w:val="24"/>
        </w:rPr>
        <w:t>NÁRODNÁ RADA SLOVENSKEJ REPUBLIKY</w:t>
      </w:r>
    </w:p>
    <w:p w:rsidR="00927999" w:rsidRPr="00C8305F" w:rsidP="00927999">
      <w:pPr>
        <w:tabs>
          <w:tab w:val="left" w:pos="-1985"/>
          <w:tab w:val="left" w:pos="709"/>
          <w:tab w:val="left" w:pos="1077"/>
        </w:tabs>
        <w:bidi w:val="0"/>
        <w:jc w:val="center"/>
        <w:rPr>
          <w:rFonts w:ascii="Times New Roman" w:hAnsi="Times New Roman"/>
          <w:b/>
          <w:szCs w:val="24"/>
        </w:rPr>
      </w:pPr>
      <w:r w:rsidRPr="00C8305F">
        <w:rPr>
          <w:rFonts w:ascii="Times New Roman" w:hAnsi="Times New Roman"/>
          <w:b/>
          <w:szCs w:val="24"/>
        </w:rPr>
        <w:t>VII. volebné obdobie</w:t>
        <w:br/>
      </w:r>
    </w:p>
    <w:p w:rsidR="00927999" w:rsidRPr="006413D8" w:rsidP="00927999">
      <w:pPr>
        <w:tabs>
          <w:tab w:val="left" w:pos="-1985"/>
          <w:tab w:val="left" w:pos="709"/>
          <w:tab w:val="left" w:pos="1077"/>
        </w:tabs>
        <w:bidi w:val="0"/>
        <w:jc w:val="center"/>
        <w:rPr>
          <w:rFonts w:ascii="Times New Roman" w:hAnsi="Times New Roman"/>
          <w:b/>
          <w:sz w:val="32"/>
          <w:szCs w:val="32"/>
        </w:rPr>
      </w:pPr>
    </w:p>
    <w:p w:rsidR="00927999" w:rsidRPr="00C8305F" w:rsidP="00927999">
      <w:pPr>
        <w:tabs>
          <w:tab w:val="left" w:pos="-1985"/>
          <w:tab w:val="left" w:pos="709"/>
          <w:tab w:val="left" w:pos="1077"/>
        </w:tabs>
        <w:bidi w:val="0"/>
        <w:jc w:val="both"/>
        <w:rPr>
          <w:rFonts w:ascii="Times New Roman" w:hAnsi="Times New Roman"/>
          <w:bCs/>
          <w:szCs w:val="24"/>
        </w:rPr>
      </w:pPr>
      <w:r w:rsidRPr="00C8305F">
        <w:rPr>
          <w:rFonts w:ascii="Times New Roman" w:hAnsi="Times New Roman"/>
          <w:bCs/>
          <w:szCs w:val="24"/>
        </w:rPr>
        <w:t xml:space="preserve">Číslo: </w:t>
      </w:r>
      <w:r w:rsidRPr="00C8305F" w:rsidR="00346481">
        <w:rPr>
          <w:rFonts w:ascii="Times New Roman" w:hAnsi="Times New Roman"/>
          <w:bCs/>
          <w:szCs w:val="24"/>
        </w:rPr>
        <w:t>CRD-</w:t>
      </w:r>
      <w:r w:rsidRPr="00C8305F">
        <w:rPr>
          <w:rFonts w:ascii="Times New Roman" w:hAnsi="Times New Roman"/>
          <w:bCs/>
          <w:szCs w:val="24"/>
        </w:rPr>
        <w:t>1725/2016</w:t>
      </w:r>
    </w:p>
    <w:p w:rsidR="007E2281" w:rsidRPr="00C8305F" w:rsidP="00927999">
      <w:pPr>
        <w:tabs>
          <w:tab w:val="left" w:pos="-1985"/>
          <w:tab w:val="left" w:pos="709"/>
          <w:tab w:val="left" w:pos="1077"/>
        </w:tabs>
        <w:bidi w:val="0"/>
        <w:jc w:val="both"/>
        <w:rPr>
          <w:rFonts w:ascii="Times New Roman" w:hAnsi="Times New Roman"/>
          <w:bCs/>
          <w:szCs w:val="24"/>
        </w:rPr>
      </w:pPr>
    </w:p>
    <w:p w:rsidR="007E2281" w:rsidRPr="00C8305F" w:rsidP="00927999">
      <w:pPr>
        <w:tabs>
          <w:tab w:val="left" w:pos="-1985"/>
          <w:tab w:val="left" w:pos="709"/>
          <w:tab w:val="left" w:pos="1077"/>
        </w:tabs>
        <w:bidi w:val="0"/>
        <w:jc w:val="both"/>
        <w:rPr>
          <w:rFonts w:ascii="Times New Roman" w:hAnsi="Times New Roman"/>
          <w:bCs/>
          <w:szCs w:val="24"/>
        </w:rPr>
      </w:pPr>
    </w:p>
    <w:p w:rsidR="00927999" w:rsidRPr="007970E4" w:rsidP="00927999">
      <w:pPr>
        <w:pStyle w:val="BodyText2"/>
        <w:tabs>
          <w:tab w:val="left" w:pos="-1985"/>
          <w:tab w:val="left" w:pos="709"/>
          <w:tab w:val="left" w:pos="1077"/>
        </w:tabs>
        <w:bidi w:val="0"/>
        <w:spacing w:line="360" w:lineRule="auto"/>
        <w:jc w:val="center"/>
        <w:rPr>
          <w:rFonts w:ascii="Times New Roman" w:hAnsi="Times New Roman"/>
          <w:b/>
          <w:bCs/>
          <w:sz w:val="28"/>
          <w:szCs w:val="28"/>
          <w:lang w:eastAsia="sk-SK"/>
        </w:rPr>
      </w:pPr>
      <w:r w:rsidRPr="007970E4">
        <w:rPr>
          <w:rFonts w:ascii="Times New Roman" w:hAnsi="Times New Roman"/>
          <w:b/>
          <w:bCs/>
          <w:sz w:val="28"/>
          <w:szCs w:val="28"/>
          <w:lang w:eastAsia="sk-SK"/>
        </w:rPr>
        <w:t>243a</w:t>
      </w:r>
    </w:p>
    <w:p w:rsidR="00927999" w:rsidRPr="00040248" w:rsidP="00927999">
      <w:pPr>
        <w:pStyle w:val="Heading1"/>
        <w:tabs>
          <w:tab w:val="left" w:pos="-1985"/>
          <w:tab w:val="left" w:pos="709"/>
          <w:tab w:val="left" w:pos="1077"/>
        </w:tabs>
        <w:bidi w:val="0"/>
        <w:spacing w:line="360" w:lineRule="auto"/>
        <w:jc w:val="center"/>
        <w:rPr>
          <w:rFonts w:ascii="Times New Roman" w:hAnsi="Times New Roman" w:cs="Times New Roman"/>
          <w:sz w:val="28"/>
          <w:szCs w:val="28"/>
        </w:rPr>
      </w:pPr>
      <w:r w:rsidRPr="00040248">
        <w:rPr>
          <w:rFonts w:ascii="Times New Roman" w:hAnsi="Times New Roman" w:cs="Times New Roman"/>
          <w:bCs w:val="0"/>
          <w:sz w:val="28"/>
          <w:szCs w:val="28"/>
        </w:rPr>
        <w:t>Spoločná správa</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7E2281">
      <w:pPr>
        <w:pBdr>
          <w:bottom w:val="single" w:sz="12" w:space="1" w:color="auto"/>
        </w:pBdr>
        <w:tabs>
          <w:tab w:val="left" w:pos="-1985"/>
          <w:tab w:val="left" w:pos="709"/>
          <w:tab w:val="left" w:pos="1077"/>
        </w:tabs>
        <w:bidi w:val="0"/>
        <w:spacing w:line="240" w:lineRule="auto"/>
        <w:jc w:val="both"/>
        <w:rPr>
          <w:rFonts w:ascii="Times New Roman" w:hAnsi="Times New Roman"/>
          <w:b/>
          <w:szCs w:val="24"/>
        </w:rPr>
      </w:pPr>
      <w:r w:rsidRPr="00C8305F">
        <w:rPr>
          <w:rFonts w:ascii="Times New Roman" w:hAnsi="Times New Roman"/>
          <w:b/>
          <w:szCs w:val="24"/>
        </w:rPr>
        <w:t>výborov Národnej rady Slovenskej republiky o prerokovaní vládneho návrhu zákona</w:t>
      </w:r>
      <w:r w:rsidRPr="00C8305F">
        <w:rPr>
          <w:rFonts w:ascii="Times New Roman" w:hAnsi="Times New Roman"/>
          <w:b/>
          <w:noProof/>
          <w:szCs w:val="24"/>
        </w:rPr>
        <w:t xml:space="preserve">, ktorým sa mení a dopĺňa zákon č. 447/2008 Z. z. o peňažných príspevkoch na kompenzáciu ťažkého zdravotného postihnutia a o zmene a doplnení niektorých zákonov v znení neskorších predpisov a ktorým sa menia a dopĺňajú niektoré zákony </w:t>
      </w:r>
      <w:r w:rsidRPr="00C8305F">
        <w:rPr>
          <w:rFonts w:ascii="Times New Roman" w:hAnsi="Times New Roman"/>
          <w:b/>
          <w:szCs w:val="24"/>
        </w:rPr>
        <w:t>(tlač 243)</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 xml:space="preserve">Výbor Národnej rady Slovenskej republiky pre sociálne veci ako gestorský výbor </w:t>
      </w:r>
      <w:r w:rsidRPr="00C8305F">
        <w:rPr>
          <w:rFonts w:ascii="Times New Roman" w:hAnsi="Times New Roman"/>
          <w:b/>
          <w:szCs w:val="24"/>
        </w:rPr>
        <w:t>k vládnemu návrhu zákona, ktorým sa mení a dopĺňa zákon č. 447/2008 Z. z. o peňažných príspevkoch na kompenzáciu ťažkého zdravotného postihnutia a o zmene a doplnení niektorých zákonov v znení neskorších predpisov a ktorým sa menia a dopĺňajú niektoré zákony (tlač 243)</w:t>
      </w:r>
      <w:r w:rsidRPr="00C8305F">
        <w:rPr>
          <w:rFonts w:ascii="Times New Roman" w:hAnsi="Times New Roman"/>
          <w:szCs w:val="24"/>
        </w:rPr>
        <w:t xml:space="preserve"> (ďalej len „gestorský výbor“) podáva Národnej rade Slovenskej republiky v súlade s § 79 ods. 1 zákona Národnej rady Slovenskej republiky č. 350/1996 Z. z. o rokovacom poriadku Národnej rady Slovenskej republiky v znení neskorších predpisov </w:t>
      </w:r>
      <w:r w:rsidRPr="00C8305F">
        <w:rPr>
          <w:rFonts w:ascii="Times New Roman" w:hAnsi="Times New Roman"/>
          <w:b/>
          <w:bCs/>
          <w:szCs w:val="24"/>
        </w:rPr>
        <w:t>spoločnú správu</w:t>
      </w:r>
      <w:r w:rsidRPr="00C8305F">
        <w:rPr>
          <w:rFonts w:ascii="Times New Roman" w:hAnsi="Times New Roman"/>
          <w:szCs w:val="24"/>
        </w:rPr>
        <w:t xml:space="preserve"> výborov Národnej rady Slovenskej republiky:</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center"/>
        <w:rPr>
          <w:rFonts w:ascii="Times New Roman" w:hAnsi="Times New Roman"/>
          <w:b/>
          <w:bCs/>
          <w:szCs w:val="24"/>
        </w:rPr>
      </w:pPr>
      <w:r w:rsidRPr="00C8305F">
        <w:rPr>
          <w:rFonts w:ascii="Times New Roman" w:hAnsi="Times New Roman"/>
          <w:b/>
          <w:bCs/>
          <w:szCs w:val="24"/>
        </w:rPr>
        <w:t>I.</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pStyle w:val="Heading4"/>
        <w:bidi w:val="0"/>
        <w:rPr>
          <w:b w:val="0"/>
          <w:szCs w:val="24"/>
        </w:rPr>
      </w:pPr>
      <w:r w:rsidRPr="00C8305F">
        <w:rPr>
          <w:szCs w:val="24"/>
        </w:rPr>
        <w:tab/>
      </w:r>
      <w:r w:rsidRPr="00C8305F">
        <w:rPr>
          <w:b w:val="0"/>
          <w:szCs w:val="24"/>
          <w:lang w:val="sk-SK"/>
        </w:rPr>
        <w:t>Národná rada Slovenskej republiky uznesením č.</w:t>
      </w:r>
      <w:r w:rsidRPr="00C8305F" w:rsidR="006E241F">
        <w:rPr>
          <w:b w:val="0"/>
          <w:szCs w:val="24"/>
          <w:lang w:val="sk-SK"/>
        </w:rPr>
        <w:t xml:space="preserve">276 </w:t>
      </w:r>
      <w:r w:rsidRPr="00C8305F">
        <w:rPr>
          <w:b w:val="0"/>
          <w:szCs w:val="24"/>
          <w:lang w:val="sk-SK"/>
        </w:rPr>
        <w:t>z</w:t>
      </w:r>
      <w:r w:rsidRPr="00C8305F" w:rsidR="006E241F">
        <w:rPr>
          <w:b w:val="0"/>
          <w:szCs w:val="24"/>
          <w:lang w:val="sk-SK"/>
        </w:rPr>
        <w:t xml:space="preserve"> 19. októbra </w:t>
      </w:r>
      <w:r w:rsidRPr="00C8305F">
        <w:rPr>
          <w:b w:val="0"/>
          <w:szCs w:val="24"/>
          <w:lang w:val="sk-SK"/>
        </w:rPr>
        <w:t>2016 pridelila predmetný vládny návrh zákona na prerokovanie týmto výborom:</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 xml:space="preserve">Ústavnoprávnemu výboru Národnej rady Slovenskej republiky, </w:t>
      </w: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Výboru Národnej rady Slovenskej republiky pre financie a rozpočet,</w:t>
      </w: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Výboru Národnej rady Slovenskej republiky pre sociálne veci a</w:t>
      </w: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Výboru Národnej rady Slovenskej republiky pre zdravotníctvo.</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Výbory prerokovali predmetný návrh zákona v lehote určenej uznesením Národnej rady Slovenskej republiky.</w:t>
      </w:r>
    </w:p>
    <w:p w:rsidR="00927999" w:rsidRPr="00C8305F" w:rsidP="00927999">
      <w:pPr>
        <w:tabs>
          <w:tab w:val="left" w:pos="-1985"/>
          <w:tab w:val="left" w:pos="709"/>
          <w:tab w:val="left" w:pos="1077"/>
        </w:tabs>
        <w:bidi w:val="0"/>
        <w:jc w:val="both"/>
        <w:rPr>
          <w:rFonts w:ascii="Times New Roman" w:hAnsi="Times New Roman"/>
          <w:szCs w:val="24"/>
        </w:rPr>
      </w:pPr>
    </w:p>
    <w:p w:rsidR="00927999" w:rsidP="00927999">
      <w:pPr>
        <w:tabs>
          <w:tab w:val="left" w:pos="-1985"/>
          <w:tab w:val="left" w:pos="709"/>
          <w:tab w:val="left" w:pos="1077"/>
        </w:tabs>
        <w:bidi w:val="0"/>
        <w:jc w:val="both"/>
        <w:rPr>
          <w:rFonts w:ascii="Times New Roman" w:hAnsi="Times New Roman"/>
          <w:szCs w:val="24"/>
        </w:rPr>
      </w:pPr>
    </w:p>
    <w:p w:rsidR="00C8305F" w:rsidP="00927999">
      <w:pPr>
        <w:tabs>
          <w:tab w:val="left" w:pos="-1985"/>
          <w:tab w:val="left" w:pos="709"/>
          <w:tab w:val="left" w:pos="1077"/>
        </w:tabs>
        <w:bidi w:val="0"/>
        <w:jc w:val="both"/>
        <w:rPr>
          <w:rFonts w:ascii="Times New Roman" w:hAnsi="Times New Roman"/>
          <w:szCs w:val="24"/>
        </w:rPr>
      </w:pPr>
    </w:p>
    <w:p w:rsidR="00C8305F" w:rsidP="00927999">
      <w:pPr>
        <w:tabs>
          <w:tab w:val="left" w:pos="-1985"/>
          <w:tab w:val="left" w:pos="709"/>
          <w:tab w:val="left" w:pos="1077"/>
        </w:tabs>
        <w:bidi w:val="0"/>
        <w:jc w:val="both"/>
        <w:rPr>
          <w:rFonts w:ascii="Times New Roman" w:hAnsi="Times New Roman"/>
          <w:szCs w:val="24"/>
        </w:rPr>
      </w:pPr>
    </w:p>
    <w:p w:rsid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center"/>
        <w:rPr>
          <w:rFonts w:ascii="Times New Roman" w:hAnsi="Times New Roman"/>
          <w:b/>
          <w:bCs/>
          <w:szCs w:val="24"/>
        </w:rPr>
      </w:pPr>
      <w:r w:rsidRPr="00C8305F">
        <w:rPr>
          <w:rFonts w:ascii="Times New Roman" w:hAnsi="Times New Roman"/>
          <w:b/>
          <w:bCs/>
          <w:szCs w:val="24"/>
        </w:rPr>
        <w:t>II.</w:t>
      </w:r>
    </w:p>
    <w:p w:rsidR="00927999" w:rsidRPr="00C8305F" w:rsidP="00927999">
      <w:pPr>
        <w:tabs>
          <w:tab w:val="left" w:pos="-1985"/>
          <w:tab w:val="left" w:pos="709"/>
          <w:tab w:val="left" w:pos="1077"/>
        </w:tabs>
        <w:bidi w:val="0"/>
        <w:jc w:val="center"/>
        <w:rPr>
          <w:rFonts w:ascii="Times New Roman" w:hAnsi="Times New Roman"/>
          <w:b/>
          <w:bCs/>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Poslanci Národnej rady Slovenskej republiky, ktorí nie sú členmi výborov, ktorým bol návrh zákona pridelený, neoznámili v určenej lehote gestorskému výboru žiadne stanovisko k predmetnému návrhu zákona (§ 75 ods. 2 rokovacieho poriadku)</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center"/>
        <w:rPr>
          <w:rFonts w:ascii="Times New Roman" w:hAnsi="Times New Roman"/>
          <w:b/>
          <w:bCs/>
          <w:szCs w:val="24"/>
        </w:rPr>
      </w:pPr>
      <w:r w:rsidRPr="00C8305F">
        <w:rPr>
          <w:rFonts w:ascii="Times New Roman" w:hAnsi="Times New Roman"/>
          <w:b/>
          <w:bCs/>
          <w:szCs w:val="24"/>
        </w:rPr>
        <w:t>III.</w:t>
      </w:r>
    </w:p>
    <w:p w:rsidR="00927999" w:rsidRPr="00C8305F" w:rsidP="00927999">
      <w:pPr>
        <w:tabs>
          <w:tab w:val="left" w:pos="-1985"/>
          <w:tab w:val="left" w:pos="709"/>
          <w:tab w:val="left" w:pos="1077"/>
        </w:tabs>
        <w:bidi w:val="0"/>
        <w:jc w:val="center"/>
        <w:rPr>
          <w:rFonts w:ascii="Times New Roman" w:hAnsi="Times New Roman"/>
          <w:b/>
          <w:bCs/>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Vládny návrh zákona</w:t>
      </w:r>
      <w:r w:rsidRPr="00C8305F">
        <w:rPr>
          <w:rFonts w:ascii="Times New Roman" w:hAnsi="Times New Roman"/>
          <w:noProof/>
          <w:szCs w:val="24"/>
        </w:rPr>
        <w:t xml:space="preserve">, ktorým sa mení a dopĺňa zákon č. 447/2008 Z. z. o peňažných príspevkoch na kompenzáciu ťažkého zdravotného postihnutia a o zmene a doplnení niektorých zákonov v znení neskorších predpisov a ktorým sa menia a dopĺňajú niektoré zákony </w:t>
      </w:r>
      <w:r w:rsidRPr="00C8305F">
        <w:rPr>
          <w:rFonts w:ascii="Times New Roman" w:hAnsi="Times New Roman"/>
          <w:szCs w:val="24"/>
        </w:rPr>
        <w:t xml:space="preserve">(tlač 243) </w:t>
      </w:r>
      <w:r w:rsidRPr="00C8305F">
        <w:rPr>
          <w:rFonts w:ascii="Times New Roman" w:hAnsi="Times New Roman"/>
          <w:b/>
          <w:bCs/>
          <w:szCs w:val="24"/>
        </w:rPr>
        <w:t xml:space="preserve">odporučili </w:t>
      </w:r>
      <w:r w:rsidRPr="00C8305F">
        <w:rPr>
          <w:rFonts w:ascii="Times New Roman" w:hAnsi="Times New Roman"/>
          <w:szCs w:val="24"/>
        </w:rPr>
        <w:t>Národnej rad</w:t>
      </w:r>
      <w:r w:rsidRPr="00C8305F" w:rsidR="000E4677">
        <w:rPr>
          <w:rFonts w:ascii="Times New Roman" w:hAnsi="Times New Roman"/>
          <w:szCs w:val="24"/>
        </w:rPr>
        <w:t>e</w:t>
      </w:r>
      <w:r w:rsidRPr="00C8305F">
        <w:rPr>
          <w:rFonts w:ascii="Times New Roman" w:hAnsi="Times New Roman"/>
          <w:szCs w:val="24"/>
        </w:rPr>
        <w:t xml:space="preserve"> Slovenskej republiky </w:t>
      </w:r>
      <w:r w:rsidRPr="00C8305F">
        <w:rPr>
          <w:rFonts w:ascii="Times New Roman" w:hAnsi="Times New Roman"/>
          <w:b/>
          <w:bCs/>
          <w:szCs w:val="24"/>
        </w:rPr>
        <w:t>schváliť</w:t>
      </w:r>
      <w:r w:rsidRPr="00C8305F">
        <w:rPr>
          <w:rFonts w:ascii="Times New Roman" w:hAnsi="Times New Roman"/>
          <w:szCs w:val="24"/>
        </w:rPr>
        <w:t>:</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 xml:space="preserve">Výbor Národnej rady Slovenskej republiky pre financie a rozpočet č. </w:t>
      </w:r>
      <w:r w:rsidRPr="00C8305F" w:rsidR="00C11A7F">
        <w:rPr>
          <w:rFonts w:ascii="Times New Roman" w:hAnsi="Times New Roman"/>
          <w:szCs w:val="24"/>
        </w:rPr>
        <w:t>92</w:t>
      </w:r>
      <w:r w:rsidRPr="00C8305F">
        <w:rPr>
          <w:rFonts w:ascii="Times New Roman" w:hAnsi="Times New Roman"/>
          <w:szCs w:val="24"/>
        </w:rPr>
        <w:t xml:space="preserve"> z</w:t>
      </w:r>
      <w:r w:rsidRPr="00C8305F" w:rsidR="00C11A7F">
        <w:rPr>
          <w:rFonts w:ascii="Times New Roman" w:hAnsi="Times New Roman"/>
          <w:szCs w:val="24"/>
        </w:rPr>
        <w:t xml:space="preserve"> 15. </w:t>
      </w:r>
      <w:r w:rsidRPr="00C8305F">
        <w:rPr>
          <w:rFonts w:ascii="Times New Roman" w:hAnsi="Times New Roman"/>
          <w:szCs w:val="24"/>
        </w:rPr>
        <w:t>novembra 2016</w:t>
      </w:r>
      <w:r w:rsidR="00520626">
        <w:rPr>
          <w:rFonts w:ascii="Times New Roman" w:hAnsi="Times New Roman"/>
          <w:szCs w:val="24"/>
        </w:rPr>
        <w:t>.</w:t>
      </w: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 xml:space="preserve">Výbor Národnej rady Slovenskej republiky pre sociálne veci uznesením č. </w:t>
      </w:r>
      <w:r w:rsidRPr="00C8305F" w:rsidR="0080656E">
        <w:rPr>
          <w:rFonts w:ascii="Times New Roman" w:hAnsi="Times New Roman"/>
          <w:szCs w:val="24"/>
        </w:rPr>
        <w:t>25</w:t>
      </w:r>
      <w:r w:rsidRPr="00C8305F">
        <w:rPr>
          <w:rFonts w:ascii="Times New Roman" w:hAnsi="Times New Roman"/>
          <w:szCs w:val="24"/>
        </w:rPr>
        <w:t xml:space="preserve"> z</w:t>
      </w:r>
      <w:r w:rsidRPr="00C8305F" w:rsidR="0080656E">
        <w:rPr>
          <w:rFonts w:ascii="Times New Roman" w:hAnsi="Times New Roman"/>
          <w:szCs w:val="24"/>
        </w:rPr>
        <w:t xml:space="preserve"> 15. </w:t>
      </w:r>
      <w:r w:rsidRPr="00C8305F">
        <w:rPr>
          <w:rFonts w:ascii="Times New Roman" w:hAnsi="Times New Roman"/>
          <w:szCs w:val="24"/>
        </w:rPr>
        <w:t>novembra 2016.</w:t>
      </w: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 xml:space="preserve">Výbor Národnej rady Slovenskej republiky pre zdravotníctvo uznesením č. </w:t>
      </w:r>
      <w:r w:rsidRPr="00C8305F" w:rsidR="00C11A7F">
        <w:rPr>
          <w:rFonts w:ascii="Times New Roman" w:hAnsi="Times New Roman"/>
          <w:szCs w:val="24"/>
        </w:rPr>
        <w:t>31</w:t>
      </w:r>
      <w:r w:rsidRPr="00C8305F">
        <w:rPr>
          <w:rFonts w:ascii="Times New Roman" w:hAnsi="Times New Roman"/>
          <w:szCs w:val="24"/>
        </w:rPr>
        <w:t xml:space="preserve"> z</w:t>
      </w:r>
      <w:r w:rsidRPr="00C8305F" w:rsidR="00C11A7F">
        <w:rPr>
          <w:rFonts w:ascii="Times New Roman" w:hAnsi="Times New Roman"/>
          <w:szCs w:val="24"/>
        </w:rPr>
        <w:t xml:space="preserve"> 15. </w:t>
      </w:r>
      <w:r w:rsidRPr="00C8305F">
        <w:rPr>
          <w:rFonts w:ascii="Times New Roman" w:hAnsi="Times New Roman"/>
          <w:szCs w:val="24"/>
        </w:rPr>
        <w:t>novembra 2016.</w:t>
      </w:r>
    </w:p>
    <w:p w:rsidR="0080656E" w:rsidRPr="00C8305F" w:rsidP="00927999">
      <w:pPr>
        <w:tabs>
          <w:tab w:val="left" w:pos="-1985"/>
          <w:tab w:val="left" w:pos="709"/>
          <w:tab w:val="left" w:pos="1077"/>
        </w:tabs>
        <w:bidi w:val="0"/>
        <w:jc w:val="both"/>
        <w:rPr>
          <w:rFonts w:ascii="Times New Roman" w:hAnsi="Times New Roman"/>
          <w:szCs w:val="24"/>
        </w:rPr>
      </w:pPr>
    </w:p>
    <w:p w:rsidR="00927999" w:rsidRPr="00C8305F" w:rsidP="004460B3">
      <w:pPr>
        <w:tabs>
          <w:tab w:val="left" w:pos="-1985"/>
          <w:tab w:val="left" w:pos="709"/>
          <w:tab w:val="left" w:pos="1077"/>
        </w:tabs>
        <w:bidi w:val="0"/>
        <w:jc w:val="both"/>
        <w:rPr>
          <w:rFonts w:ascii="Times New Roman" w:hAnsi="Times New Roman"/>
          <w:szCs w:val="24"/>
        </w:rPr>
      </w:pPr>
      <w:r w:rsidRPr="00C8305F" w:rsidR="0080656E">
        <w:rPr>
          <w:rFonts w:ascii="Times New Roman" w:hAnsi="Times New Roman"/>
          <w:szCs w:val="24"/>
        </w:rPr>
        <w:tab/>
        <w:t>Ústavnoprávny výbor Národnej rady Slovenskej republiky</w:t>
      </w:r>
      <w:r w:rsidRPr="00C8305F" w:rsidR="000E0B63">
        <w:rPr>
          <w:rFonts w:ascii="Times New Roman" w:hAnsi="Times New Roman"/>
          <w:szCs w:val="24"/>
        </w:rPr>
        <w:t xml:space="preserve"> prerušil rokovanie o vládnom návrhu zákona </w:t>
      </w:r>
      <w:r w:rsidRPr="00C8305F" w:rsidR="004460B3">
        <w:rPr>
          <w:rFonts w:ascii="Times New Roman" w:hAnsi="Times New Roman"/>
          <w:szCs w:val="24"/>
        </w:rPr>
        <w:t>16. novembra 2016</w:t>
      </w:r>
      <w:r w:rsidRPr="00C8305F" w:rsidR="000658CF">
        <w:rPr>
          <w:rFonts w:ascii="Times New Roman" w:hAnsi="Times New Roman"/>
          <w:szCs w:val="24"/>
        </w:rPr>
        <w:t xml:space="preserve"> uznesením č. 89.</w:t>
      </w:r>
      <w:r w:rsidRPr="00C8305F" w:rsidR="004460B3">
        <w:rPr>
          <w:rFonts w:ascii="Times New Roman" w:hAnsi="Times New Roman"/>
          <w:szCs w:val="24"/>
        </w:rPr>
        <w:t xml:space="preserve"> Op</w:t>
      </w:r>
      <w:r w:rsidRPr="00C8305F" w:rsidR="00E14F88">
        <w:rPr>
          <w:rFonts w:ascii="Times New Roman" w:hAnsi="Times New Roman"/>
          <w:szCs w:val="24"/>
        </w:rPr>
        <w:t>ätovne o</w:t>
      </w:r>
      <w:r w:rsidRPr="00C8305F" w:rsidR="000658CF">
        <w:rPr>
          <w:rFonts w:ascii="Times New Roman" w:hAnsi="Times New Roman"/>
          <w:szCs w:val="24"/>
        </w:rPr>
        <w:t xml:space="preserve"> návrhu </w:t>
      </w:r>
      <w:r w:rsidRPr="00C8305F" w:rsidR="00E14F88">
        <w:rPr>
          <w:rFonts w:ascii="Times New Roman" w:hAnsi="Times New Roman"/>
          <w:szCs w:val="24"/>
        </w:rPr>
        <w:t>rokoval 22. novembra 2016</w:t>
      </w:r>
      <w:r w:rsidRPr="00C8305F" w:rsidR="00DD01FF">
        <w:rPr>
          <w:rFonts w:ascii="Times New Roman" w:hAnsi="Times New Roman"/>
          <w:szCs w:val="24"/>
        </w:rPr>
        <w:t xml:space="preserve"> </w:t>
      </w:r>
      <w:r w:rsidRPr="00C8305F" w:rsidR="004460B3">
        <w:rPr>
          <w:rFonts w:ascii="Times New Roman" w:hAnsi="Times New Roman"/>
          <w:szCs w:val="24"/>
        </w:rPr>
        <w:t>a</w:t>
      </w:r>
      <w:r w:rsidRPr="00C8305F" w:rsidR="007645D8">
        <w:rPr>
          <w:rFonts w:ascii="Times New Roman" w:hAnsi="Times New Roman"/>
          <w:szCs w:val="24"/>
        </w:rPr>
        <w:t xml:space="preserve"> uznesením č. 89a odporúča Národnej rade Slovenskej republiky návrh zákona schváliť. </w:t>
      </w:r>
      <w:r w:rsidRPr="00C8305F" w:rsidR="004460B3">
        <w:rPr>
          <w:rFonts w:ascii="Times New Roman" w:hAnsi="Times New Roman"/>
          <w:szCs w:val="24"/>
        </w:rPr>
        <w:t xml:space="preserve"> </w:t>
      </w:r>
    </w:p>
    <w:p w:rsidR="00927999" w:rsidRPr="00C8305F" w:rsidP="00927999">
      <w:pPr>
        <w:tabs>
          <w:tab w:val="left" w:pos="-1985"/>
          <w:tab w:val="left" w:pos="709"/>
          <w:tab w:val="left" w:pos="1077"/>
        </w:tabs>
        <w:bidi w:val="0"/>
        <w:jc w:val="both"/>
        <w:rPr>
          <w:rFonts w:ascii="Times New Roman" w:hAnsi="Times New Roman"/>
          <w:i/>
          <w:szCs w:val="24"/>
        </w:rPr>
      </w:pPr>
    </w:p>
    <w:p w:rsidR="00927999" w:rsidRPr="00C8305F" w:rsidP="00927999">
      <w:pPr>
        <w:tabs>
          <w:tab w:val="left" w:pos="-1985"/>
          <w:tab w:val="left" w:pos="709"/>
          <w:tab w:val="left" w:pos="1077"/>
        </w:tabs>
        <w:bidi w:val="0"/>
        <w:jc w:val="center"/>
        <w:rPr>
          <w:rFonts w:ascii="Times New Roman" w:hAnsi="Times New Roman"/>
          <w:b/>
          <w:bCs/>
          <w:szCs w:val="24"/>
        </w:rPr>
      </w:pPr>
      <w:r w:rsidRPr="00C8305F">
        <w:rPr>
          <w:rFonts w:ascii="Times New Roman" w:hAnsi="Times New Roman"/>
          <w:b/>
          <w:bCs/>
          <w:szCs w:val="24"/>
        </w:rPr>
        <w:t>IV.</w:t>
      </w:r>
    </w:p>
    <w:p w:rsidR="00927999" w:rsidRPr="00C8305F" w:rsidP="00927999">
      <w:pPr>
        <w:tabs>
          <w:tab w:val="left" w:pos="-1985"/>
          <w:tab w:val="left" w:pos="709"/>
          <w:tab w:val="left" w:pos="1077"/>
        </w:tabs>
        <w:bidi w:val="0"/>
        <w:jc w:val="center"/>
        <w:rPr>
          <w:rFonts w:ascii="Times New Roman" w:hAnsi="Times New Roman"/>
          <w:b/>
          <w:bCs/>
          <w:szCs w:val="24"/>
        </w:rPr>
      </w:pPr>
    </w:p>
    <w:p w:rsidR="00927999" w:rsidRPr="00C8305F" w:rsidP="00927999">
      <w:pPr>
        <w:tabs>
          <w:tab w:val="left" w:pos="-1985"/>
          <w:tab w:val="left" w:pos="709"/>
          <w:tab w:val="left" w:pos="1077"/>
        </w:tabs>
        <w:bidi w:val="0"/>
        <w:jc w:val="both"/>
        <w:rPr>
          <w:rFonts w:ascii="Times New Roman" w:hAnsi="Times New Roman"/>
          <w:bCs/>
          <w:szCs w:val="24"/>
        </w:rPr>
      </w:pPr>
      <w:r w:rsidRPr="00C8305F">
        <w:rPr>
          <w:rFonts w:ascii="Times New Roman" w:hAnsi="Times New Roman"/>
          <w:szCs w:val="24"/>
        </w:rPr>
        <w:tab/>
        <w:t xml:space="preserve">Z uznesení výborov Národnej rady Slovenskej republiky uvedených v III. bode tejto spoločnej správy vyplývajú tieto </w:t>
      </w:r>
      <w:r w:rsidRPr="00C8305F">
        <w:rPr>
          <w:rFonts w:ascii="Times New Roman" w:hAnsi="Times New Roman"/>
          <w:bCs/>
          <w:szCs w:val="24"/>
        </w:rPr>
        <w:t>pozmeňujúce a doplňujúce návrhy:</w:t>
      </w:r>
    </w:p>
    <w:p w:rsidR="000E4677" w:rsidRPr="00C8305F" w:rsidP="000E4677">
      <w:pPr>
        <w:bidi w:val="0"/>
        <w:jc w:val="both"/>
        <w:rPr>
          <w:rFonts w:ascii="Times New Roman" w:hAnsi="Times New Roman"/>
          <w:b/>
          <w:szCs w:val="24"/>
        </w:rPr>
      </w:pPr>
    </w:p>
    <w:p w:rsidR="000E4677" w:rsidRPr="00C8305F" w:rsidP="000E4677">
      <w:pPr>
        <w:pStyle w:val="ListParagraph"/>
        <w:numPr>
          <w:numId w:val="3"/>
        </w:numPr>
        <w:bidi w:val="0"/>
        <w:spacing w:after="0" w:line="360" w:lineRule="auto"/>
        <w:jc w:val="both"/>
        <w:rPr>
          <w:rFonts w:ascii="Times New Roman" w:hAnsi="Times New Roman"/>
          <w:sz w:val="24"/>
          <w:szCs w:val="24"/>
        </w:rPr>
      </w:pPr>
      <w:r w:rsidRPr="00C8305F">
        <w:rPr>
          <w:rFonts w:ascii="Times New Roman" w:hAnsi="Times New Roman"/>
          <w:sz w:val="24"/>
          <w:szCs w:val="24"/>
        </w:rPr>
        <w:t>V čl. I 8. bod § 31 ods. 1 sa slová „§ 30 ods. 2“ nahrádzajú slovami „§ 30</w:t>
      </w:r>
      <w:r w:rsidRPr="00C8305F">
        <w:rPr>
          <w:rFonts w:ascii="Times New Roman" w:hAnsi="Times New Roman"/>
          <w:sz w:val="24"/>
          <w:szCs w:val="24"/>
          <w:vertAlign w:val="superscript"/>
        </w:rPr>
        <w:t>“</w:t>
      </w:r>
      <w:r w:rsidRPr="00C8305F">
        <w:rPr>
          <w:rFonts w:ascii="Times New Roman" w:hAnsi="Times New Roman"/>
          <w:sz w:val="24"/>
          <w:szCs w:val="24"/>
        </w:rPr>
        <w:t>.</w:t>
      </w:r>
    </w:p>
    <w:p w:rsidR="000E4677" w:rsidRPr="00C8305F" w:rsidP="000E4677">
      <w:pPr>
        <w:bidi w:val="0"/>
        <w:spacing w:before="100" w:beforeAutospacing="1"/>
        <w:ind w:left="2835"/>
        <w:contextualSpacing/>
        <w:jc w:val="both"/>
        <w:rPr>
          <w:rFonts w:ascii="Times New Roman" w:hAnsi="Times New Roman"/>
          <w:szCs w:val="24"/>
        </w:rPr>
      </w:pPr>
      <w:r w:rsidRPr="00C8305F">
        <w:rPr>
          <w:rFonts w:ascii="Times New Roman" w:hAnsi="Times New Roman"/>
          <w:szCs w:val="24"/>
        </w:rPr>
        <w:t>Ide o legislatívno-technickú úpravu, účelom ktorej je zmena vnútorného odkazu ustanovenia týkajúceho sa návrhu na zaradenie pomôcky do zoznamu pomôcok, nielen s poukazom na § 30 ods. 2 ale na celé znenie § 30. Ustanovenie § 30 ods. 2 stanovuje výlučne obsah návrhu, pričom odsek 1 upravuje samotné podanie a konkretizuje navrhovateľa, ktorý uvedený návrh podáva.</w:t>
      </w:r>
    </w:p>
    <w:p w:rsidR="000E4677" w:rsidRPr="00C8305F" w:rsidP="000E4677">
      <w:pPr>
        <w:bidi w:val="0"/>
        <w:spacing w:before="100" w:beforeAutospacing="1"/>
        <w:ind w:left="2835"/>
        <w:contextualSpacing/>
        <w:jc w:val="both"/>
        <w:rPr>
          <w:rFonts w:ascii="Times New Roman" w:hAnsi="Times New Roman"/>
          <w:szCs w:val="24"/>
        </w:rPr>
      </w:pPr>
    </w:p>
    <w:p w:rsidR="000E4677" w:rsidRPr="00C8305F" w:rsidP="000E4677">
      <w:pPr>
        <w:bidi w:val="0"/>
        <w:spacing w:before="100" w:beforeAutospacing="1" w:line="240"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0E4677" w:rsidRPr="00C8305F" w:rsidP="000E4677">
      <w:pPr>
        <w:bidi w:val="0"/>
        <w:spacing w:before="100" w:beforeAutospacing="1" w:line="240"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Výbor NR SR pre financie a rozpočet</w:t>
      </w:r>
    </w:p>
    <w:p w:rsidR="000E4677" w:rsidRPr="00C8305F" w:rsidP="000E4677">
      <w:pPr>
        <w:bidi w:val="0"/>
        <w:spacing w:before="100" w:beforeAutospacing="1" w:line="240"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Výbor NR SR pre zdravotníctvo</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 xml:space="preserve">Výbor NR SR pre sociálne veci </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0E4677" w:rsidRPr="00C8305F" w:rsidP="000E4677">
      <w:pPr>
        <w:pStyle w:val="ListParagraph"/>
        <w:numPr>
          <w:numId w:val="3"/>
        </w:numPr>
        <w:autoSpaceDE w:val="0"/>
        <w:autoSpaceDN w:val="0"/>
        <w:bidi w:val="0"/>
        <w:spacing w:after="0" w:line="240" w:lineRule="auto"/>
        <w:jc w:val="both"/>
        <w:rPr>
          <w:rFonts w:ascii="Times New Roman" w:hAnsi="Times New Roman"/>
          <w:sz w:val="24"/>
          <w:szCs w:val="24"/>
        </w:rPr>
      </w:pPr>
      <w:r w:rsidRPr="00C8305F">
        <w:rPr>
          <w:rFonts w:ascii="Times New Roman" w:hAnsi="Times New Roman"/>
          <w:sz w:val="24"/>
          <w:szCs w:val="24"/>
        </w:rPr>
        <w:t>V čl. I 16. bode § 64 ods. 1 sa vypúšťajú slová „podľa odseku 4 o osobách podľa odseku 5“.</w:t>
      </w:r>
    </w:p>
    <w:p w:rsidR="000E4677" w:rsidRPr="00C8305F" w:rsidP="000E4677">
      <w:pPr>
        <w:bidi w:val="0"/>
        <w:ind w:left="3969"/>
        <w:rPr>
          <w:rFonts w:ascii="Times New Roman" w:hAnsi="Times New Roman"/>
          <w:i/>
          <w:noProof/>
          <w:szCs w:val="24"/>
        </w:rPr>
      </w:pP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Ide o legislatívnotechnickú úpravu nadväzujúcu na úpravy v čl. I 18. bode § 64 ods. 4 a v čl. I 19. bode § 64 ods. 5 písm. d).</w:t>
      </w:r>
    </w:p>
    <w:p w:rsidR="000E4677" w:rsidRPr="00C8305F" w:rsidP="000E4677">
      <w:pPr>
        <w:bidi w:val="0"/>
        <w:ind w:left="2835"/>
        <w:jc w:val="both"/>
        <w:rPr>
          <w:rFonts w:ascii="Times New Roman" w:hAnsi="Times New Roman"/>
          <w:b/>
          <w:noProof/>
          <w:szCs w:val="24"/>
        </w:rPr>
      </w:pPr>
    </w:p>
    <w:p w:rsidR="000E4677" w:rsidRPr="00C8305F" w:rsidP="000E4677">
      <w:pPr>
        <w:bidi w:val="0"/>
        <w:spacing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0E4677" w:rsidRPr="00C8305F" w:rsidP="000E4677">
      <w:pPr>
        <w:bidi w:val="0"/>
        <w:ind w:left="2835"/>
        <w:jc w:val="both"/>
        <w:rPr>
          <w:rFonts w:ascii="Times New Roman" w:hAnsi="Times New Roman"/>
          <w:b/>
          <w:noProof/>
          <w:szCs w:val="24"/>
        </w:rPr>
      </w:pPr>
    </w:p>
    <w:p w:rsidR="000E4677" w:rsidRPr="00C8305F" w:rsidP="000E4677">
      <w:pPr>
        <w:bidi w:val="0"/>
        <w:ind w:left="3969"/>
        <w:rPr>
          <w:rFonts w:ascii="Times New Roman" w:hAnsi="Times New Roman"/>
          <w:i/>
          <w:noProof/>
          <w:szCs w:val="24"/>
        </w:rPr>
      </w:pPr>
    </w:p>
    <w:p w:rsidR="000E4677" w:rsidRPr="00C8305F" w:rsidP="000E4677">
      <w:pPr>
        <w:pStyle w:val="ListParagraph"/>
        <w:numPr>
          <w:numId w:val="3"/>
        </w:numPr>
        <w:autoSpaceDE w:val="0"/>
        <w:autoSpaceDN w:val="0"/>
        <w:bidi w:val="0"/>
        <w:spacing w:after="0" w:line="240" w:lineRule="auto"/>
        <w:jc w:val="both"/>
        <w:rPr>
          <w:rFonts w:ascii="Times New Roman" w:hAnsi="Times New Roman"/>
          <w:sz w:val="24"/>
          <w:szCs w:val="24"/>
        </w:rPr>
      </w:pPr>
      <w:r w:rsidRPr="00C8305F">
        <w:rPr>
          <w:rFonts w:ascii="Times New Roman" w:hAnsi="Times New Roman"/>
          <w:sz w:val="24"/>
          <w:szCs w:val="24"/>
        </w:rPr>
        <w:t>V čl. I 17. bode § 64 ods. 2 sa za slovo „údaje“  vkladá čiarka a slová „podľa odseku 4“ sa nahrádzajú slovami „ktoré príslušný orgán spracúva podľa tohto zákona,“.</w:t>
      </w:r>
    </w:p>
    <w:p w:rsidR="000E4677" w:rsidRPr="00C8305F" w:rsidP="000E4677">
      <w:pPr>
        <w:bidi w:val="0"/>
        <w:ind w:firstLine="3969"/>
        <w:rPr>
          <w:rFonts w:ascii="Times New Roman" w:hAnsi="Times New Roman"/>
          <w:b/>
          <w:i/>
          <w:noProof/>
          <w:szCs w:val="24"/>
        </w:rPr>
      </w:pP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Ide o legislatívnotechnickú úpravu nadväzujúcu na úpravy v čl. I 18. bode § 64 ods. 4 a v čl. I 19. bode § 64 ods. 5 písm. d).</w:t>
      </w:r>
    </w:p>
    <w:p w:rsidR="000E4677" w:rsidRPr="00C8305F" w:rsidP="000E4677">
      <w:pPr>
        <w:bidi w:val="0"/>
        <w:ind w:left="2835"/>
        <w:jc w:val="both"/>
        <w:rPr>
          <w:rFonts w:ascii="Times New Roman" w:hAnsi="Times New Roman"/>
          <w:b/>
          <w:noProof/>
          <w:szCs w:val="24"/>
        </w:rPr>
      </w:pPr>
    </w:p>
    <w:p w:rsidR="000E4677" w:rsidRPr="00C8305F" w:rsidP="000E4677">
      <w:pPr>
        <w:bidi w:val="0"/>
        <w:spacing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0E4677" w:rsidRPr="00C8305F" w:rsidP="000E4677">
      <w:pPr>
        <w:bidi w:val="0"/>
        <w:ind w:left="2835"/>
        <w:jc w:val="both"/>
        <w:rPr>
          <w:rFonts w:ascii="Times New Roman" w:hAnsi="Times New Roman"/>
          <w:b/>
          <w:noProof/>
          <w:szCs w:val="24"/>
        </w:rPr>
      </w:pPr>
    </w:p>
    <w:p w:rsidR="000E4677" w:rsidRPr="00C8305F" w:rsidP="000E4677">
      <w:pPr>
        <w:bidi w:val="0"/>
        <w:ind w:left="2835"/>
        <w:jc w:val="both"/>
        <w:rPr>
          <w:rFonts w:ascii="Times New Roman" w:hAnsi="Times New Roman"/>
          <w:b/>
          <w:noProof/>
          <w:szCs w:val="24"/>
        </w:rPr>
      </w:pPr>
    </w:p>
    <w:p w:rsidR="000E4677" w:rsidRPr="00C8305F" w:rsidP="000E4677">
      <w:pPr>
        <w:pStyle w:val="ListParagraph"/>
        <w:numPr>
          <w:numId w:val="3"/>
        </w:numPr>
        <w:autoSpaceDE w:val="0"/>
        <w:autoSpaceDN w:val="0"/>
        <w:bidi w:val="0"/>
        <w:spacing w:after="0" w:line="240" w:lineRule="auto"/>
        <w:jc w:val="both"/>
        <w:rPr>
          <w:rFonts w:ascii="Times New Roman" w:hAnsi="Times New Roman"/>
          <w:sz w:val="24"/>
          <w:szCs w:val="24"/>
        </w:rPr>
      </w:pPr>
      <w:r w:rsidRPr="00C8305F">
        <w:rPr>
          <w:rFonts w:ascii="Times New Roman" w:hAnsi="Times New Roman"/>
          <w:sz w:val="24"/>
          <w:szCs w:val="24"/>
        </w:rPr>
        <w:t>V čl. I 18. bode § 64 ods. 4 úvodná veta znie: „Osobné údaje, ktoré môže príslušný orgán spracúvať na dosiahnutie účelu podľa tohto zákona o fyzickej osobe uvedenej v odseku 5 písm. a) až c), sú“.</w:t>
      </w:r>
    </w:p>
    <w:p w:rsidR="000E4677" w:rsidRPr="00C8305F" w:rsidP="000E4677">
      <w:pPr>
        <w:bidi w:val="0"/>
        <w:ind w:firstLine="3969"/>
        <w:rPr>
          <w:rFonts w:ascii="Times New Roman" w:hAnsi="Times New Roman"/>
          <w:noProof/>
          <w:szCs w:val="24"/>
        </w:rPr>
      </w:pPr>
    </w:p>
    <w:p w:rsidR="000E4677" w:rsidRPr="00C8305F" w:rsidP="000E4677">
      <w:pPr>
        <w:bidi w:val="0"/>
        <w:ind w:left="2835"/>
        <w:jc w:val="both"/>
        <w:rPr>
          <w:rFonts w:ascii="Times New Roman" w:hAnsi="Times New Roman"/>
          <w:b/>
          <w:noProof/>
          <w:szCs w:val="24"/>
        </w:rPr>
      </w:pPr>
      <w:r w:rsidRPr="00C8305F">
        <w:rPr>
          <w:rFonts w:ascii="Times New Roman" w:hAnsi="Times New Roman"/>
          <w:noProof/>
          <w:szCs w:val="24"/>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Navrhnutou zmenou sa rozdeľuje okruh osobných údajov na skupinu osobných údajov, ktoré príslušný orgán spracúva o osobách uvedených v § 64 ods. 5 písm. a) až c).</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 xml:space="preserve">Pri fyzických osobách uvedených v § 64 ods. 5 písm. a) až c) je príslušný orgán oprávnený vyžadovať iba tie osobné údaje, ktoré sú nevyhnutné na účely posúdenia vzniku, resp. trvania nároku na poskytnutie peňažného príspevku na kompenzáciu ťažkého zdravotného postihnutia. Slovom „môže“ sa zvýrazňuje skutočnosť, že o jednotlivých fyzických osobách uvedených v § 64 ods. 5 písm. a) až c) sa nebudú automaticky zbierať osobné údaje v celom rozsahu § 64 ods. 4, ale výlučne tie osobné údaje, bez získania ktorých by bol účel posúdenia nároku na poskytnutie peňažného príspevku na kompenzáciu ťažkého zdravotného postihnutia nedosiahnuteľný. Príslušný úrad bude teda povinný posudzovať účelnosť spracúvania takýchto osobných údajov ad hoc. Napríklad pri osobnej asistencii nebude nevyhnutné spracúvať osobné údaje o príjme a majetku osobného asistenta, avšak ostatné osobné údaje uvedené v odseku 4 môžu byť, v závislosti od špecifík konkrétneho prípadu, nevyhnutné na zistenie materiálnej pravdy pri posúdení nároku na osobnú asistenciu, resp. plnení podmienok jej poskytovania. Napríklad pre posúdenie, či osobný asistent spĺňa požiadavky na vykonávanie osobnej asistencie v zmysle § 23 ods. 1 zákona č. 447/2008 Z. z., sú potrebné aj údaje o poskytovaní sociálnej služby, o poskytnutých peňažných príspevkoch na kompenzáciu alebo o spôsobilosti na právne úkony. Rovnako je pre posúdenie splnenia podmienok ustanovených v § 22 ods. 4 a 5 zákona č. 447/2008 Z. z. potrebné overiť aj údaje o príbuzenskom vzťahu osobného asistenta vo vzťahu k fyzickej osobe, ktorej má byť osobná asistencia poskytovaná. </w:t>
      </w:r>
    </w:p>
    <w:p w:rsidR="000E4677" w:rsidRPr="00C8305F" w:rsidP="000E4677">
      <w:pPr>
        <w:bidi w:val="0"/>
        <w:rPr>
          <w:rFonts w:ascii="Times New Roman" w:hAnsi="Times New Roman"/>
          <w:i/>
          <w:noProof/>
          <w:szCs w:val="24"/>
        </w:rPr>
      </w:pPr>
    </w:p>
    <w:p w:rsidR="000E4677" w:rsidRPr="00C8305F" w:rsidP="000E4677">
      <w:pPr>
        <w:bidi w:val="0"/>
        <w:spacing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0E4677" w:rsidRPr="00C8305F" w:rsidP="000E4677">
      <w:pPr>
        <w:bidi w:val="0"/>
        <w:ind w:left="2835"/>
        <w:jc w:val="both"/>
        <w:rPr>
          <w:rFonts w:ascii="Times New Roman" w:hAnsi="Times New Roman"/>
          <w:b/>
          <w:noProof/>
          <w:szCs w:val="24"/>
        </w:rPr>
      </w:pPr>
    </w:p>
    <w:p w:rsidR="000E4677" w:rsidRPr="00C8305F" w:rsidP="000E4677">
      <w:pPr>
        <w:bidi w:val="0"/>
        <w:ind w:firstLine="3969"/>
        <w:rPr>
          <w:rFonts w:ascii="Times New Roman" w:hAnsi="Times New Roman"/>
          <w:i/>
          <w:noProof/>
          <w:szCs w:val="24"/>
        </w:rPr>
      </w:pPr>
    </w:p>
    <w:p w:rsidR="000E4677" w:rsidRPr="00C8305F" w:rsidP="000E4677">
      <w:pPr>
        <w:pStyle w:val="ListParagraph"/>
        <w:numPr>
          <w:numId w:val="3"/>
        </w:numPr>
        <w:autoSpaceDE w:val="0"/>
        <w:autoSpaceDN w:val="0"/>
        <w:bidi w:val="0"/>
        <w:spacing w:after="0" w:line="240" w:lineRule="auto"/>
        <w:jc w:val="both"/>
        <w:rPr>
          <w:rFonts w:ascii="Times New Roman" w:hAnsi="Times New Roman"/>
          <w:sz w:val="24"/>
          <w:szCs w:val="24"/>
        </w:rPr>
      </w:pPr>
      <w:r w:rsidRPr="00C8305F">
        <w:rPr>
          <w:rFonts w:ascii="Times New Roman" w:hAnsi="Times New Roman"/>
          <w:sz w:val="24"/>
          <w:szCs w:val="24"/>
        </w:rPr>
        <w:t>V čl. I 19. bode § 64 ods. 5 písm. d) sa slovo „označenej“  nahrádza slovami „v rozsahu, v akom sú uvedené“.</w:t>
      </w:r>
    </w:p>
    <w:p w:rsidR="000E4677" w:rsidRPr="00C8305F" w:rsidP="000E4677">
      <w:pPr>
        <w:bidi w:val="0"/>
        <w:ind w:firstLine="3969"/>
        <w:rPr>
          <w:rFonts w:ascii="Times New Roman" w:hAnsi="Times New Roman"/>
          <w:b/>
          <w:noProof/>
          <w:szCs w:val="24"/>
        </w:rPr>
      </w:pPr>
    </w:p>
    <w:p w:rsidR="000E4677" w:rsidRPr="00C8305F" w:rsidP="000E4677">
      <w:pPr>
        <w:bidi w:val="0"/>
        <w:ind w:left="2835"/>
        <w:jc w:val="both"/>
        <w:rPr>
          <w:rFonts w:ascii="Times New Roman" w:hAnsi="Times New Roman"/>
          <w:b/>
          <w:noProof/>
          <w:szCs w:val="24"/>
        </w:rPr>
      </w:pPr>
      <w:r w:rsidRPr="00C8305F">
        <w:rPr>
          <w:rFonts w:ascii="Times New Roman" w:hAnsi="Times New Roman"/>
          <w:noProof/>
          <w:szCs w:val="24"/>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 xml:space="preserve">O ďalších fyzických osobách podľa § 64 ods. 5 písm. d) je príslušný orgán oprávnený spracúvať výlučne osobné údaje, ktoré sú uvedené v dôkazných prostriedkoch v konaniach podľa tohto zákona. Ide o spracúvanie takých osobných údajov, ktoré príslušný orgán nemôže od tretích osôb  vyžadovať, avšak vzhľadom na ich predloženie počas dokazovania v rámci správneho konania je povinný ich spracúvať  v spisovej dokumentácii v rozsahu, v akom boli uvedené v dôkazných prostriedkoch. </w:t>
      </w:r>
    </w:p>
    <w:p w:rsidR="000E4677" w:rsidRPr="00C8305F" w:rsidP="000E4677">
      <w:pPr>
        <w:bidi w:val="0"/>
        <w:ind w:left="2835"/>
        <w:jc w:val="both"/>
        <w:rPr>
          <w:rFonts w:ascii="Times New Roman" w:hAnsi="Times New Roman"/>
          <w:noProof/>
          <w:szCs w:val="24"/>
        </w:rPr>
      </w:pPr>
      <w:r w:rsidRPr="00C8305F">
        <w:rPr>
          <w:rFonts w:ascii="Times New Roman" w:hAnsi="Times New Roman"/>
          <w:noProof/>
          <w:szCs w:val="24"/>
        </w:rPr>
        <w:t xml:space="preserve">Navrhnutou zmenou sa rozdeľuje okruh osobných údajov na skupinu osobných údajov, ktoré príslušný orgán spracúva o osobách uvedených v § 64 ods. 5 písm. d). </w:t>
      </w:r>
    </w:p>
    <w:p w:rsidR="000E4677" w:rsidRPr="00C8305F" w:rsidP="000E4677">
      <w:pPr>
        <w:bidi w:val="0"/>
        <w:ind w:left="2835"/>
        <w:jc w:val="both"/>
        <w:rPr>
          <w:rFonts w:ascii="Times New Roman" w:hAnsi="Times New Roman"/>
          <w:noProof/>
          <w:szCs w:val="24"/>
        </w:rPr>
      </w:pPr>
    </w:p>
    <w:p w:rsidR="000E4677" w:rsidRPr="00C8305F" w:rsidP="000E4677">
      <w:pPr>
        <w:bidi w:val="0"/>
        <w:spacing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0E4677"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0E4677" w:rsidRPr="00C8305F" w:rsidP="000E4677">
      <w:pPr>
        <w:bidi w:val="0"/>
        <w:ind w:left="2835"/>
        <w:jc w:val="both"/>
        <w:rPr>
          <w:rFonts w:ascii="Times New Roman" w:hAnsi="Times New Roman"/>
          <w:b/>
          <w:noProof/>
          <w:szCs w:val="24"/>
        </w:rPr>
      </w:pPr>
    </w:p>
    <w:p w:rsidR="000E4677" w:rsidRPr="00C8305F" w:rsidP="000E4677">
      <w:pPr>
        <w:bidi w:val="0"/>
        <w:ind w:left="2835"/>
        <w:jc w:val="both"/>
        <w:rPr>
          <w:rFonts w:ascii="Times New Roman" w:hAnsi="Times New Roman"/>
          <w:noProof/>
          <w:szCs w:val="24"/>
        </w:rPr>
      </w:pPr>
    </w:p>
    <w:p w:rsidR="000E4677" w:rsidRPr="00C8305F" w:rsidP="000E4677">
      <w:pPr>
        <w:numPr>
          <w:numId w:val="3"/>
        </w:numPr>
        <w:bidi w:val="0"/>
        <w:spacing w:line="360" w:lineRule="auto"/>
        <w:ind w:left="284" w:hanging="284"/>
        <w:contextualSpacing/>
        <w:jc w:val="both"/>
        <w:rPr>
          <w:rFonts w:ascii="Times New Roman" w:hAnsi="Times New Roman"/>
          <w:szCs w:val="24"/>
        </w:rPr>
      </w:pPr>
      <w:r w:rsidRPr="00C8305F">
        <w:rPr>
          <w:rFonts w:ascii="Times New Roman" w:hAnsi="Times New Roman"/>
          <w:szCs w:val="24"/>
        </w:rPr>
        <w:t>V čl. II 3. bod § 4a ods. 2 sa slová „Použitie náhubku“ nahrádzajú slovami „Nasadenie náhubku“.</w:t>
      </w:r>
    </w:p>
    <w:p w:rsidR="000E4677" w:rsidRPr="00C8305F" w:rsidP="000E4677">
      <w:pPr>
        <w:bidi w:val="0"/>
        <w:spacing w:before="100" w:beforeAutospacing="1"/>
        <w:ind w:left="2835"/>
        <w:contextualSpacing/>
        <w:jc w:val="both"/>
        <w:rPr>
          <w:rFonts w:ascii="Times New Roman" w:hAnsi="Times New Roman"/>
          <w:szCs w:val="24"/>
        </w:rPr>
      </w:pPr>
      <w:r w:rsidRPr="00C8305F">
        <w:rPr>
          <w:rFonts w:ascii="Times New Roman" w:hAnsi="Times New Roman"/>
          <w:szCs w:val="24"/>
        </w:rPr>
        <w:t>Ide o legislatívno-technickú úpravu, ktorou sa zosúlaďuje terminológia predkladaného návrhu zákona s terminológiu používanou v zákone č. 282/2002 Z. z. ktorým sa upravujú niektoré podmienky držania psov v znení zákona č. 102/2010</w:t>
      </w:r>
      <w:r w:rsidRPr="00C8305F" w:rsidR="00A6416E">
        <w:rPr>
          <w:rFonts w:ascii="Times New Roman" w:hAnsi="Times New Roman"/>
          <w:szCs w:val="24"/>
        </w:rPr>
        <w:br/>
      </w:r>
      <w:r w:rsidRPr="00C8305F">
        <w:rPr>
          <w:rFonts w:ascii="Times New Roman" w:hAnsi="Times New Roman"/>
          <w:szCs w:val="24"/>
        </w:rPr>
        <w:t>Z.</w:t>
      </w:r>
      <w:r w:rsidRPr="00C8305F" w:rsidR="00A6416E">
        <w:rPr>
          <w:rFonts w:ascii="Times New Roman" w:hAnsi="Times New Roman"/>
          <w:szCs w:val="24"/>
        </w:rPr>
        <w:t xml:space="preserve"> </w:t>
      </w:r>
      <w:r w:rsidRPr="00C8305F">
        <w:rPr>
          <w:rFonts w:ascii="Times New Roman" w:hAnsi="Times New Roman"/>
          <w:szCs w:val="24"/>
        </w:rPr>
        <w:t xml:space="preserve">z.. </w:t>
      </w:r>
    </w:p>
    <w:p w:rsidR="000E4677" w:rsidRPr="00C8305F" w:rsidP="000E4677">
      <w:pPr>
        <w:bidi w:val="0"/>
        <w:spacing w:before="100" w:beforeAutospacing="1"/>
        <w:ind w:left="2835"/>
        <w:contextualSpacing/>
        <w:jc w:val="both"/>
        <w:rPr>
          <w:rFonts w:ascii="Times New Roman" w:hAnsi="Times New Roman"/>
          <w:szCs w:val="24"/>
        </w:rPr>
      </w:pPr>
    </w:p>
    <w:p w:rsidR="00A47624" w:rsidRPr="00C8305F" w:rsidP="000E4677">
      <w:pPr>
        <w:bidi w:val="0"/>
        <w:spacing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Ústavnoprávny výbor NR SR</w:t>
      </w:r>
    </w:p>
    <w:p w:rsidR="00D71340"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Výbor NR SR pre financie a rozpočet</w:t>
      </w:r>
    </w:p>
    <w:p w:rsidR="00D71340"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Výbor NR SR pre zdravotníctvo</w:t>
      </w:r>
    </w:p>
    <w:p w:rsidR="00D71340"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 xml:space="preserve">Výbor NR SR pre sociálne veci </w:t>
      </w:r>
    </w:p>
    <w:p w:rsidR="00D71340" w:rsidRPr="00C8305F" w:rsidP="000E4677">
      <w:pPr>
        <w:bidi w:val="0"/>
        <w:spacing w:before="100" w:beforeAutospacing="1" w:line="276" w:lineRule="auto"/>
        <w:ind w:left="2835"/>
        <w:contextualSpacing/>
        <w:jc w:val="both"/>
        <w:rPr>
          <w:rFonts w:ascii="Times New Roman" w:hAnsi="Times New Roman"/>
          <w:b/>
          <w:szCs w:val="24"/>
          <w:lang w:eastAsia="sk-SK"/>
        </w:rPr>
      </w:pPr>
      <w:r w:rsidRPr="00C8305F">
        <w:rPr>
          <w:rFonts w:ascii="Times New Roman" w:hAnsi="Times New Roman"/>
          <w:b/>
          <w:szCs w:val="24"/>
          <w:lang w:eastAsia="sk-SK"/>
        </w:rPr>
        <w:t>Gestorský výbor odporúča schváliť.</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tabs>
          <w:tab w:val="left" w:pos="-1985"/>
          <w:tab w:val="left" w:pos="709"/>
          <w:tab w:val="left" w:pos="1077"/>
        </w:tabs>
        <w:bidi w:val="0"/>
        <w:jc w:val="center"/>
        <w:rPr>
          <w:rFonts w:ascii="Times New Roman" w:hAnsi="Times New Roman"/>
          <w:b/>
          <w:bCs/>
          <w:szCs w:val="24"/>
        </w:rPr>
      </w:pPr>
    </w:p>
    <w:p w:rsidR="00927999" w:rsidRPr="00C8305F" w:rsidP="00927999">
      <w:pPr>
        <w:tabs>
          <w:tab w:val="left" w:pos="-1985"/>
          <w:tab w:val="left" w:pos="709"/>
          <w:tab w:val="left" w:pos="1077"/>
        </w:tabs>
        <w:bidi w:val="0"/>
        <w:jc w:val="center"/>
        <w:rPr>
          <w:rFonts w:ascii="Times New Roman" w:hAnsi="Times New Roman"/>
          <w:b/>
          <w:bCs/>
          <w:szCs w:val="24"/>
        </w:rPr>
      </w:pPr>
      <w:r w:rsidRPr="00C8305F">
        <w:rPr>
          <w:rFonts w:ascii="Times New Roman" w:hAnsi="Times New Roman"/>
          <w:b/>
          <w:bCs/>
          <w:szCs w:val="24"/>
        </w:rPr>
        <w:t xml:space="preserve">V. </w:t>
      </w:r>
    </w:p>
    <w:p w:rsidR="00927999" w:rsidRPr="00C8305F" w:rsidP="00927999">
      <w:pPr>
        <w:tabs>
          <w:tab w:val="left" w:pos="-1985"/>
          <w:tab w:val="left" w:pos="709"/>
          <w:tab w:val="left" w:pos="1077"/>
        </w:tabs>
        <w:bidi w:val="0"/>
        <w:jc w:val="center"/>
        <w:rPr>
          <w:rFonts w:ascii="Times New Roman" w:hAnsi="Times New Roman"/>
          <w:b/>
          <w:bCs/>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szCs w:val="24"/>
        </w:rPr>
        <w:tab/>
        <w:t>Gestorský výbor na základe stanovísk výborov k vládnemu návrhu zákona</w:t>
      </w:r>
      <w:r w:rsidRPr="00C8305F">
        <w:rPr>
          <w:rFonts w:ascii="Times New Roman" w:hAnsi="Times New Roman"/>
          <w:noProof/>
          <w:szCs w:val="24"/>
        </w:rPr>
        <w:t xml:space="preserve">, ktorým sa mení a dopĺňa zákon č. 447/2008 Z. z. o peňažných príspevkoch na kompenzáciu ťažkého zdravotného postihnutia a o zmene a doplnení niektorých zákonov v znení neskorších predpisov a ktorým sa menia a dopĺňajú niektoré zákony </w:t>
      </w:r>
      <w:r w:rsidRPr="00C8305F">
        <w:rPr>
          <w:rFonts w:ascii="Times New Roman" w:hAnsi="Times New Roman"/>
          <w:szCs w:val="24"/>
        </w:rPr>
        <w:t xml:space="preserve">(tlač 243) a v ich uzneseniach uvedených pod bodom III. tejto správy a v stanoviskách poslancov gestorského výboru vyjadrených v rozprave k tomuto návrhu zákona odporúča Národnej rade Slovenskej republiky návrh zákona </w:t>
      </w:r>
      <w:r w:rsidRPr="00C8305F" w:rsidR="00DC35B5">
        <w:rPr>
          <w:rFonts w:ascii="Times New Roman" w:hAnsi="Times New Roman"/>
          <w:szCs w:val="24"/>
        </w:rPr>
        <w:t>v znení pozmeňujúcich a doplňujúcich návrhov</w:t>
      </w:r>
    </w:p>
    <w:p w:rsidR="0079578B" w:rsidP="00DC35B5">
      <w:pPr>
        <w:tabs>
          <w:tab w:val="left" w:pos="-1985"/>
          <w:tab w:val="left" w:pos="709"/>
          <w:tab w:val="left" w:pos="1077"/>
        </w:tabs>
        <w:bidi w:val="0"/>
        <w:jc w:val="center"/>
        <w:rPr>
          <w:rFonts w:ascii="Times New Roman" w:hAnsi="Times New Roman"/>
          <w:b/>
          <w:bCs/>
          <w:spacing w:val="50"/>
          <w:szCs w:val="24"/>
        </w:rPr>
      </w:pPr>
    </w:p>
    <w:p w:rsidR="00927999" w:rsidRPr="00C8305F" w:rsidP="00DC35B5">
      <w:pPr>
        <w:tabs>
          <w:tab w:val="left" w:pos="-1985"/>
          <w:tab w:val="left" w:pos="709"/>
          <w:tab w:val="left" w:pos="1077"/>
        </w:tabs>
        <w:bidi w:val="0"/>
        <w:jc w:val="center"/>
        <w:rPr>
          <w:rFonts w:ascii="Times New Roman" w:hAnsi="Times New Roman"/>
          <w:spacing w:val="50"/>
          <w:szCs w:val="24"/>
        </w:rPr>
      </w:pPr>
      <w:r w:rsidRPr="00C8305F">
        <w:rPr>
          <w:rFonts w:ascii="Times New Roman" w:hAnsi="Times New Roman"/>
          <w:b/>
          <w:bCs/>
          <w:spacing w:val="50"/>
          <w:szCs w:val="24"/>
        </w:rPr>
        <w:t>schváliť</w:t>
      </w:r>
      <w:r w:rsidRPr="00C8305F" w:rsidR="00DC35B5">
        <w:rPr>
          <w:rFonts w:ascii="Times New Roman" w:hAnsi="Times New Roman"/>
          <w:b/>
          <w:bCs/>
          <w:spacing w:val="50"/>
          <w:szCs w:val="24"/>
        </w:rPr>
        <w:t>.</w:t>
      </w:r>
    </w:p>
    <w:p w:rsidR="004460B3" w:rsidRPr="00C8305F" w:rsidP="00927999">
      <w:pPr>
        <w:pStyle w:val="BodyText2"/>
        <w:tabs>
          <w:tab w:val="left" w:pos="-1985"/>
          <w:tab w:val="left" w:pos="709"/>
          <w:tab w:val="left" w:pos="1077"/>
        </w:tabs>
        <w:bidi w:val="0"/>
        <w:jc w:val="center"/>
        <w:rPr>
          <w:rFonts w:ascii="Times New Roman" w:hAnsi="Times New Roman"/>
          <w:b/>
          <w:szCs w:val="24"/>
          <w:lang w:eastAsia="sk-SK"/>
        </w:rPr>
      </w:pPr>
    </w:p>
    <w:p w:rsidR="00927999" w:rsidRPr="00C8305F" w:rsidP="00927999">
      <w:pPr>
        <w:pStyle w:val="BodyText2"/>
        <w:tabs>
          <w:tab w:val="left" w:pos="-1985"/>
          <w:tab w:val="left" w:pos="709"/>
          <w:tab w:val="left" w:pos="1077"/>
        </w:tabs>
        <w:bidi w:val="0"/>
        <w:jc w:val="center"/>
        <w:rPr>
          <w:rFonts w:ascii="Times New Roman" w:hAnsi="Times New Roman"/>
          <w:b/>
          <w:szCs w:val="24"/>
          <w:lang w:eastAsia="sk-SK"/>
        </w:rPr>
      </w:pPr>
      <w:r w:rsidRPr="00C8305F">
        <w:rPr>
          <w:rFonts w:ascii="Times New Roman" w:hAnsi="Times New Roman"/>
          <w:b/>
          <w:szCs w:val="24"/>
          <w:lang w:eastAsia="sk-SK"/>
        </w:rPr>
        <w:t>VI.</w:t>
      </w:r>
    </w:p>
    <w:p w:rsidR="00A6416E" w:rsidRPr="00C8305F" w:rsidP="00A6416E">
      <w:pPr>
        <w:tabs>
          <w:tab w:val="left" w:pos="-1985"/>
          <w:tab w:val="left" w:pos="709"/>
          <w:tab w:val="left" w:pos="1077"/>
        </w:tabs>
        <w:bidi w:val="0"/>
        <w:jc w:val="both"/>
        <w:rPr>
          <w:rFonts w:ascii="Times New Roman" w:hAnsi="Times New Roman"/>
          <w:b/>
          <w:szCs w:val="24"/>
        </w:rPr>
      </w:pPr>
      <w:r w:rsidRPr="00C8305F">
        <w:rPr>
          <w:szCs w:val="24"/>
        </w:rPr>
        <w:tab/>
      </w:r>
      <w:r w:rsidRPr="00C8305F">
        <w:rPr>
          <w:rFonts w:ascii="Times New Roman" w:hAnsi="Times New Roman"/>
          <w:szCs w:val="24"/>
        </w:rPr>
        <w:t xml:space="preserve">Gestorský výbor odporúča hlasovať o návrhoch </w:t>
      </w:r>
      <w:r w:rsidRPr="00C8305F">
        <w:rPr>
          <w:rFonts w:ascii="Times New Roman" w:hAnsi="Times New Roman"/>
          <w:b/>
          <w:szCs w:val="24"/>
        </w:rPr>
        <w:t>1</w:t>
      </w:r>
      <w:r w:rsidRPr="00C8305F">
        <w:rPr>
          <w:rFonts w:ascii="Times New Roman" w:hAnsi="Times New Roman"/>
          <w:szCs w:val="24"/>
        </w:rPr>
        <w:t xml:space="preserve"> </w:t>
      </w:r>
      <w:r w:rsidRPr="00C8305F">
        <w:rPr>
          <w:rFonts w:ascii="Times New Roman" w:hAnsi="Times New Roman"/>
          <w:b/>
          <w:szCs w:val="24"/>
        </w:rPr>
        <w:t>až 6</w:t>
      </w:r>
      <w:r w:rsidRPr="00C8305F">
        <w:rPr>
          <w:rFonts w:ascii="Times New Roman" w:hAnsi="Times New Roman"/>
          <w:szCs w:val="24"/>
        </w:rPr>
        <w:t xml:space="preserve"> v štvrtej časti tejto spoločnej správy spoločne so stanoviskom gestorského výboru </w:t>
      </w:r>
      <w:r w:rsidRPr="00C8305F">
        <w:rPr>
          <w:rFonts w:ascii="Times New Roman" w:hAnsi="Times New Roman"/>
          <w:b/>
          <w:szCs w:val="24"/>
        </w:rPr>
        <w:t>schváliť.</w:t>
      </w:r>
    </w:p>
    <w:p w:rsidR="00A6416E" w:rsidRPr="00C8305F" w:rsidP="00A6416E">
      <w:pPr>
        <w:tabs>
          <w:tab w:val="left" w:pos="-1985"/>
          <w:tab w:val="left" w:pos="709"/>
          <w:tab w:val="left" w:pos="1077"/>
        </w:tabs>
        <w:bidi w:val="0"/>
        <w:jc w:val="center"/>
        <w:rPr>
          <w:rFonts w:ascii="Times New Roman" w:hAnsi="Times New Roman"/>
          <w:spacing w:val="40"/>
          <w:kern w:val="20"/>
          <w:szCs w:val="24"/>
        </w:rPr>
      </w:pPr>
    </w:p>
    <w:p w:rsidR="00927999" w:rsidRPr="00C8305F" w:rsidP="00927999">
      <w:pPr>
        <w:tabs>
          <w:tab w:val="left" w:pos="-1985"/>
          <w:tab w:val="left" w:pos="709"/>
          <w:tab w:val="left" w:pos="1077"/>
        </w:tabs>
        <w:bidi w:val="0"/>
        <w:jc w:val="both"/>
        <w:rPr>
          <w:rFonts w:ascii="Times New Roman" w:hAnsi="Times New Roman"/>
          <w:szCs w:val="24"/>
        </w:rPr>
      </w:pPr>
      <w:r w:rsidRPr="00C8305F">
        <w:rPr>
          <w:rFonts w:ascii="Times New Roman" w:hAnsi="Times New Roman"/>
          <w:b/>
          <w:bCs/>
          <w:szCs w:val="24"/>
        </w:rPr>
        <w:tab/>
        <w:t>Spoločná správa</w:t>
      </w:r>
      <w:r w:rsidRPr="00C8305F">
        <w:rPr>
          <w:rFonts w:ascii="Times New Roman" w:hAnsi="Times New Roman"/>
          <w:szCs w:val="24"/>
        </w:rPr>
        <w:t xml:space="preserve"> výborov Národnej rady Slovenskej republiky o prerokovaní vládneho návrhu zákona vo výboroch Národnej rady Slovenskej republiky v druhom čítaní </w:t>
      </w:r>
      <w:r w:rsidRPr="00C8305F">
        <w:rPr>
          <w:rFonts w:ascii="Times New Roman" w:hAnsi="Times New Roman"/>
          <w:b/>
          <w:bCs/>
          <w:szCs w:val="24"/>
        </w:rPr>
        <w:t xml:space="preserve">bola schválená </w:t>
      </w:r>
      <w:r w:rsidRPr="00C8305F">
        <w:rPr>
          <w:rFonts w:ascii="Times New Roman" w:hAnsi="Times New Roman"/>
          <w:bCs/>
          <w:szCs w:val="24"/>
        </w:rPr>
        <w:t xml:space="preserve">uznesením Výboru Národnej rady Slovenskej republiky pre sociálne veci </w:t>
      </w:r>
      <w:r w:rsidRPr="00C8305F" w:rsidR="007D31CE">
        <w:rPr>
          <w:rFonts w:ascii="Times New Roman" w:hAnsi="Times New Roman"/>
          <w:bCs/>
          <w:szCs w:val="24"/>
        </w:rPr>
        <w:br/>
      </w:r>
      <w:r w:rsidRPr="00C8305F">
        <w:rPr>
          <w:rFonts w:ascii="Times New Roman" w:hAnsi="Times New Roman"/>
          <w:bCs/>
          <w:szCs w:val="24"/>
        </w:rPr>
        <w:t xml:space="preserve">č. </w:t>
      </w:r>
      <w:r w:rsidR="009A5698">
        <w:rPr>
          <w:rFonts w:ascii="Times New Roman" w:hAnsi="Times New Roman"/>
          <w:bCs/>
          <w:szCs w:val="24"/>
        </w:rPr>
        <w:t>34</w:t>
      </w:r>
      <w:r w:rsidRPr="00C8305F">
        <w:rPr>
          <w:rFonts w:ascii="Times New Roman" w:hAnsi="Times New Roman"/>
          <w:bCs/>
          <w:szCs w:val="24"/>
        </w:rPr>
        <w:t xml:space="preserve"> z</w:t>
      </w:r>
      <w:r w:rsidRPr="00C8305F" w:rsidR="00DC35B5">
        <w:rPr>
          <w:rFonts w:ascii="Times New Roman" w:hAnsi="Times New Roman"/>
          <w:bCs/>
          <w:szCs w:val="24"/>
        </w:rPr>
        <w:t> 22. novembra 2016</w:t>
      </w:r>
      <w:r w:rsidRPr="00C8305F">
        <w:rPr>
          <w:rFonts w:ascii="Times New Roman" w:hAnsi="Times New Roman"/>
          <w:b/>
          <w:bCs/>
          <w:szCs w:val="24"/>
        </w:rPr>
        <w:t>.</w:t>
      </w:r>
    </w:p>
    <w:p w:rsidR="00927999"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bidi w:val="0"/>
        <w:ind w:firstLine="709"/>
        <w:jc w:val="both"/>
        <w:rPr>
          <w:rFonts w:ascii="Times New Roman" w:hAnsi="Times New Roman"/>
          <w:szCs w:val="24"/>
        </w:rPr>
      </w:pPr>
      <w:r w:rsidRPr="00C8305F">
        <w:rPr>
          <w:rFonts w:ascii="Times New Roman" w:hAnsi="Times New Roman"/>
          <w:szCs w:val="24"/>
        </w:rPr>
        <w:t xml:space="preserve">Týmto uznesením výbor zároveň poveril spoločného spravodajcu </w:t>
      </w:r>
      <w:r w:rsidRPr="00C8305F" w:rsidR="006E241F">
        <w:rPr>
          <w:rFonts w:ascii="Times New Roman" w:hAnsi="Times New Roman"/>
          <w:b/>
          <w:szCs w:val="24"/>
        </w:rPr>
        <w:t>Jána Podmanického</w:t>
      </w:r>
      <w:r w:rsidRPr="00C8305F" w:rsidR="006E241F">
        <w:rPr>
          <w:rFonts w:ascii="Times New Roman" w:hAnsi="Times New Roman"/>
          <w:szCs w:val="24"/>
        </w:rPr>
        <w:t xml:space="preserve">, </w:t>
      </w:r>
      <w:r w:rsidRPr="00C8305F">
        <w:rPr>
          <w:rFonts w:ascii="Times New Roman" w:hAnsi="Times New Roman"/>
          <w:szCs w:val="24"/>
        </w:rPr>
        <w:t xml:space="preserve">aby na schôdzi Národnej rady Slovenskej republiky pri rokovaní o predmetnom návrhu zákona </w:t>
      </w:r>
      <w:r w:rsidRPr="00C8305F">
        <w:rPr>
          <w:rFonts w:ascii="Times New Roman" w:hAnsi="Times New Roman"/>
          <w:bCs/>
          <w:szCs w:val="24"/>
        </w:rPr>
        <w:t xml:space="preserve">informoval o výsledku rokovania výborov a </w:t>
      </w:r>
      <w:r w:rsidRPr="00C8305F">
        <w:rPr>
          <w:rFonts w:ascii="Times New Roman" w:hAnsi="Times New Roman"/>
          <w:szCs w:val="24"/>
        </w:rPr>
        <w:t>predkladal návrhy v zmysle príslušných ustanovení zákona č. 350/1996 Z. z. o rokovacom poriadku Národnej rady Slovenskej republiky v znení neskorších predpisov.</w:t>
      </w:r>
    </w:p>
    <w:p w:rsidR="00927999" w:rsidP="00927999">
      <w:pPr>
        <w:tabs>
          <w:tab w:val="left" w:pos="-1985"/>
          <w:tab w:val="left" w:pos="709"/>
          <w:tab w:val="left" w:pos="1077"/>
        </w:tabs>
        <w:bidi w:val="0"/>
        <w:jc w:val="both"/>
        <w:rPr>
          <w:rFonts w:ascii="Times New Roman" w:hAnsi="Times New Roman"/>
          <w:szCs w:val="24"/>
        </w:rPr>
      </w:pPr>
    </w:p>
    <w:p w:rsidR="00C8305F" w:rsidRPr="00C8305F" w:rsidP="00927999">
      <w:pPr>
        <w:tabs>
          <w:tab w:val="left" w:pos="-1985"/>
          <w:tab w:val="left" w:pos="709"/>
          <w:tab w:val="left" w:pos="1077"/>
        </w:tabs>
        <w:bidi w:val="0"/>
        <w:jc w:val="both"/>
        <w:rPr>
          <w:rFonts w:ascii="Times New Roman" w:hAnsi="Times New Roman"/>
          <w:szCs w:val="24"/>
        </w:rPr>
      </w:pPr>
    </w:p>
    <w:p w:rsidR="00927999" w:rsidRPr="00C8305F" w:rsidP="00927999">
      <w:pPr>
        <w:bidi w:val="0"/>
        <w:jc w:val="center"/>
        <w:rPr>
          <w:rFonts w:ascii="Times New Roman" w:hAnsi="Times New Roman"/>
          <w:szCs w:val="24"/>
        </w:rPr>
      </w:pPr>
      <w:r w:rsidRPr="00C8305F">
        <w:rPr>
          <w:rFonts w:ascii="Times New Roman" w:hAnsi="Times New Roman"/>
          <w:szCs w:val="24"/>
        </w:rPr>
        <w:t xml:space="preserve"> Bratislava </w:t>
      </w:r>
      <w:r w:rsidRPr="00C8305F" w:rsidR="00DC35B5">
        <w:rPr>
          <w:rFonts w:ascii="Times New Roman" w:hAnsi="Times New Roman"/>
          <w:szCs w:val="24"/>
        </w:rPr>
        <w:t>22. novembra 2016</w:t>
      </w:r>
    </w:p>
    <w:p w:rsidR="00C8305F" w:rsidP="00927999">
      <w:pPr>
        <w:bidi w:val="0"/>
        <w:rPr>
          <w:rFonts w:ascii="Times New Roman" w:hAnsi="Times New Roman"/>
          <w:szCs w:val="24"/>
        </w:rPr>
      </w:pPr>
    </w:p>
    <w:p w:rsidR="006413D8" w:rsidP="00927999">
      <w:pPr>
        <w:bidi w:val="0"/>
        <w:rPr>
          <w:rFonts w:ascii="Times New Roman" w:hAnsi="Times New Roman"/>
          <w:szCs w:val="24"/>
        </w:rPr>
      </w:pPr>
    </w:p>
    <w:p w:rsidR="00927999" w:rsidRPr="00C8305F" w:rsidP="00927999">
      <w:pPr>
        <w:bidi w:val="0"/>
        <w:jc w:val="center"/>
        <w:rPr>
          <w:rFonts w:ascii="Times New Roman" w:hAnsi="Times New Roman"/>
          <w:b/>
          <w:szCs w:val="24"/>
        </w:rPr>
      </w:pPr>
      <w:r w:rsidRPr="00C8305F">
        <w:rPr>
          <w:rFonts w:ascii="Times New Roman" w:hAnsi="Times New Roman"/>
          <w:b/>
          <w:szCs w:val="24"/>
        </w:rPr>
        <w:t>Alena  B a š i s t o v á  v. r.</w:t>
      </w:r>
    </w:p>
    <w:p w:rsidR="00927999" w:rsidRPr="00C8305F" w:rsidP="00927999">
      <w:pPr>
        <w:bidi w:val="0"/>
        <w:jc w:val="center"/>
        <w:rPr>
          <w:rFonts w:ascii="Times New Roman" w:hAnsi="Times New Roman"/>
          <w:b/>
          <w:szCs w:val="24"/>
        </w:rPr>
      </w:pPr>
      <w:r w:rsidRPr="00C8305F">
        <w:rPr>
          <w:rFonts w:ascii="Times New Roman" w:hAnsi="Times New Roman"/>
          <w:b/>
          <w:szCs w:val="24"/>
        </w:rPr>
        <w:t xml:space="preserve">predsedníčka výboru </w:t>
      </w:r>
    </w:p>
    <w:sectPr w:rsidSect="0012755C">
      <w:footerReference w:type="default" r:id="rId4"/>
      <w:pgSz w:w="11906" w:h="16838"/>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20B0502040204020203"/>
    <w:charset w:val="EE"/>
    <w:family w:val="swiss"/>
    <w:pitch w:val="variable"/>
    <w:sig w:usb0="00000000" w:usb1="00000000" w:usb2="00000000" w:usb3="00000000" w:csb0="000001DF" w:csb1="00000000"/>
  </w:font>
  <w:font w:name="AT*Toronto">
    <w:altName w:val="Times New Roman"/>
    <w:panose1 w:val="00000000000000000000"/>
    <w:charset w:val="00"/>
    <w:family w:val="auto"/>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55C" w:rsidRPr="0012755C">
    <w:pPr>
      <w:pStyle w:val="Footer"/>
      <w:bidi w:val="0"/>
      <w:jc w:val="right"/>
      <w:rPr>
        <w:rFonts w:ascii="Times New Roman" w:hAnsi="Times New Roman"/>
      </w:rPr>
    </w:pPr>
    <w:r w:rsidRPr="0012755C">
      <w:rPr>
        <w:rFonts w:ascii="Times New Roman" w:hAnsi="Times New Roman"/>
      </w:rPr>
      <w:fldChar w:fldCharType="begin"/>
    </w:r>
    <w:r w:rsidRPr="0012755C">
      <w:rPr>
        <w:rFonts w:ascii="Times New Roman" w:hAnsi="Times New Roman"/>
      </w:rPr>
      <w:instrText>PAGE   \* MERGEFORMAT</w:instrText>
    </w:r>
    <w:r w:rsidRPr="0012755C">
      <w:rPr>
        <w:rFonts w:ascii="Times New Roman" w:hAnsi="Times New Roman"/>
      </w:rPr>
      <w:fldChar w:fldCharType="separate"/>
    </w:r>
    <w:r w:rsidR="00520626">
      <w:rPr>
        <w:rFonts w:ascii="Times New Roman" w:hAnsi="Times New Roman"/>
        <w:noProof/>
      </w:rPr>
      <w:t>6</w:t>
    </w:r>
    <w:r w:rsidRPr="0012755C">
      <w:rPr>
        <w:rFonts w:ascii="Times New Roman" w:hAnsi="Times New Roman"/>
      </w:rPr>
      <w:fldChar w:fldCharType="end"/>
    </w:r>
  </w:p>
  <w:p w:rsidR="0012755C">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269E9"/>
    <w:multiLevelType w:val="hybridMultilevel"/>
    <w:tmpl w:val="A4E8ED92"/>
    <w:lvl w:ilvl="0">
      <w:start w:val="1"/>
      <w:numFmt w:val="decimal"/>
      <w:lvlText w:val="%1."/>
      <w:lvlJc w:val="left"/>
      <w:pPr>
        <w:ind w:left="360" w:hanging="360"/>
      </w:pPr>
      <w:rPr>
        <w:rFonts w:ascii="Times New Roman" w:hAnsi="Times New Roman" w:cs="Times New Roman" w:hint="default"/>
        <w:b/>
        <w:i w:val="0"/>
        <w:color w:val="auto"/>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100710D8"/>
    <w:multiLevelType w:val="hybridMultilevel"/>
    <w:tmpl w:val="C8804A5C"/>
    <w:lvl w:ilvl="0">
      <w:start w:val="1"/>
      <w:numFmt w:val="decimal"/>
      <w:lvlText w:val="%1."/>
      <w:lvlJc w:val="left"/>
      <w:pPr>
        <w:ind w:left="360" w:hanging="360"/>
      </w:pPr>
      <w:rPr>
        <w:rFonts w:cs="Times New Roman"/>
        <w:rtl w:val="0"/>
        <w:cs w:val="0"/>
      </w:rPr>
    </w:lvl>
    <w:lvl w:ilvl="1">
      <w:start w:val="1"/>
      <w:numFmt w:val="lowerLetter"/>
      <w:lvlText w:val="%2."/>
      <w:lvlJc w:val="left"/>
      <w:pPr>
        <w:ind w:left="1014" w:hanging="360"/>
      </w:pPr>
      <w:rPr>
        <w:rFonts w:cs="Times New Roman"/>
        <w:rtl w:val="0"/>
        <w:cs w:val="0"/>
      </w:rPr>
    </w:lvl>
    <w:lvl w:ilvl="2">
      <w:start w:val="1"/>
      <w:numFmt w:val="lowerRoman"/>
      <w:lvlText w:val="%3."/>
      <w:lvlJc w:val="right"/>
      <w:pPr>
        <w:ind w:left="1734" w:hanging="180"/>
      </w:pPr>
      <w:rPr>
        <w:rFonts w:cs="Times New Roman"/>
        <w:rtl w:val="0"/>
        <w:cs w:val="0"/>
      </w:rPr>
    </w:lvl>
    <w:lvl w:ilvl="3">
      <w:start w:val="1"/>
      <w:numFmt w:val="decimal"/>
      <w:lvlText w:val="%4."/>
      <w:lvlJc w:val="left"/>
      <w:pPr>
        <w:ind w:left="2454" w:hanging="360"/>
      </w:pPr>
      <w:rPr>
        <w:rFonts w:cs="Times New Roman"/>
        <w:rtl w:val="0"/>
        <w:cs w:val="0"/>
      </w:rPr>
    </w:lvl>
    <w:lvl w:ilvl="4">
      <w:start w:val="1"/>
      <w:numFmt w:val="lowerLetter"/>
      <w:lvlText w:val="%5."/>
      <w:lvlJc w:val="left"/>
      <w:pPr>
        <w:ind w:left="3174" w:hanging="360"/>
      </w:pPr>
      <w:rPr>
        <w:rFonts w:cs="Times New Roman"/>
        <w:rtl w:val="0"/>
        <w:cs w:val="0"/>
      </w:rPr>
    </w:lvl>
    <w:lvl w:ilvl="5">
      <w:start w:val="1"/>
      <w:numFmt w:val="lowerRoman"/>
      <w:lvlText w:val="%6."/>
      <w:lvlJc w:val="right"/>
      <w:pPr>
        <w:ind w:left="3894" w:hanging="180"/>
      </w:pPr>
      <w:rPr>
        <w:rFonts w:cs="Times New Roman"/>
        <w:rtl w:val="0"/>
        <w:cs w:val="0"/>
      </w:rPr>
    </w:lvl>
    <w:lvl w:ilvl="6">
      <w:start w:val="1"/>
      <w:numFmt w:val="decimal"/>
      <w:lvlText w:val="%7."/>
      <w:lvlJc w:val="left"/>
      <w:pPr>
        <w:ind w:left="4614" w:hanging="360"/>
      </w:pPr>
      <w:rPr>
        <w:rFonts w:cs="Times New Roman"/>
        <w:rtl w:val="0"/>
        <w:cs w:val="0"/>
      </w:rPr>
    </w:lvl>
    <w:lvl w:ilvl="7">
      <w:start w:val="1"/>
      <w:numFmt w:val="lowerLetter"/>
      <w:lvlText w:val="%8."/>
      <w:lvlJc w:val="left"/>
      <w:pPr>
        <w:ind w:left="5334" w:hanging="360"/>
      </w:pPr>
      <w:rPr>
        <w:rFonts w:cs="Times New Roman"/>
        <w:rtl w:val="0"/>
        <w:cs w:val="0"/>
      </w:rPr>
    </w:lvl>
    <w:lvl w:ilvl="8">
      <w:start w:val="1"/>
      <w:numFmt w:val="lowerRoman"/>
      <w:lvlText w:val="%9."/>
      <w:lvlJc w:val="right"/>
      <w:pPr>
        <w:ind w:left="6054" w:hanging="180"/>
      </w:pPr>
      <w:rPr>
        <w:rFonts w:cs="Times New Roman"/>
        <w:rtl w:val="0"/>
        <w:cs w:val="0"/>
      </w:rPr>
    </w:lvl>
  </w:abstractNum>
  <w:abstractNum w:abstractNumId="2">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927999"/>
    <w:rsid w:val="00040248"/>
    <w:rsid w:val="000658CF"/>
    <w:rsid w:val="00092C6A"/>
    <w:rsid w:val="000E0B63"/>
    <w:rsid w:val="000E42EA"/>
    <w:rsid w:val="000E4677"/>
    <w:rsid w:val="0012755C"/>
    <w:rsid w:val="00140302"/>
    <w:rsid w:val="001B4E5E"/>
    <w:rsid w:val="001F6AFF"/>
    <w:rsid w:val="00230E1B"/>
    <w:rsid w:val="00277E0D"/>
    <w:rsid w:val="002B5A0F"/>
    <w:rsid w:val="002F0958"/>
    <w:rsid w:val="00330CBE"/>
    <w:rsid w:val="003316ED"/>
    <w:rsid w:val="00346481"/>
    <w:rsid w:val="003A424F"/>
    <w:rsid w:val="003D0B42"/>
    <w:rsid w:val="003D733D"/>
    <w:rsid w:val="004228DB"/>
    <w:rsid w:val="0042667E"/>
    <w:rsid w:val="004460B3"/>
    <w:rsid w:val="00505C56"/>
    <w:rsid w:val="00520626"/>
    <w:rsid w:val="006413D8"/>
    <w:rsid w:val="006E241F"/>
    <w:rsid w:val="006E7634"/>
    <w:rsid w:val="00723E48"/>
    <w:rsid w:val="007645D8"/>
    <w:rsid w:val="0079578B"/>
    <w:rsid w:val="007970E4"/>
    <w:rsid w:val="007D31CE"/>
    <w:rsid w:val="007E2281"/>
    <w:rsid w:val="007E2DAE"/>
    <w:rsid w:val="007F2A83"/>
    <w:rsid w:val="0080656E"/>
    <w:rsid w:val="008320C4"/>
    <w:rsid w:val="008701D3"/>
    <w:rsid w:val="008A7463"/>
    <w:rsid w:val="00927999"/>
    <w:rsid w:val="0094760E"/>
    <w:rsid w:val="00951F86"/>
    <w:rsid w:val="00955173"/>
    <w:rsid w:val="0095741F"/>
    <w:rsid w:val="0096410B"/>
    <w:rsid w:val="0098114A"/>
    <w:rsid w:val="009A5698"/>
    <w:rsid w:val="009E5C3C"/>
    <w:rsid w:val="00A47624"/>
    <w:rsid w:val="00A6416E"/>
    <w:rsid w:val="00A75548"/>
    <w:rsid w:val="00AA7E92"/>
    <w:rsid w:val="00BA02B3"/>
    <w:rsid w:val="00BD4114"/>
    <w:rsid w:val="00C11A7F"/>
    <w:rsid w:val="00C1272F"/>
    <w:rsid w:val="00C12AB7"/>
    <w:rsid w:val="00C8305F"/>
    <w:rsid w:val="00D25F2F"/>
    <w:rsid w:val="00D71340"/>
    <w:rsid w:val="00DC35B5"/>
    <w:rsid w:val="00DD01FF"/>
    <w:rsid w:val="00E14F88"/>
    <w:rsid w:val="00E35790"/>
    <w:rsid w:val="00E7394A"/>
    <w:rsid w:val="00EC0F0A"/>
    <w:rsid w:val="00F65532"/>
    <w:rsid w:val="00F77D7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999"/>
    <w:pPr>
      <w:framePr w:wrap="auto"/>
      <w:widowControl/>
      <w:autoSpaceDE/>
      <w:autoSpaceDN/>
      <w:adjustRightInd/>
      <w:spacing w:line="259" w:lineRule="auto"/>
      <w:ind w:left="0" w:right="0"/>
      <w:jc w:val="left"/>
      <w:textAlignment w:val="auto"/>
    </w:pPr>
    <w:rPr>
      <w:rFonts w:ascii="Arial" w:hAnsi="Arial" w:cs="Times New Roman"/>
      <w:sz w:val="24"/>
      <w:szCs w:val="22"/>
      <w:rtl w:val="0"/>
      <w:cs w:val="0"/>
      <w:lang w:val="sk-SK" w:eastAsia="en-US" w:bidi="ar-SA"/>
    </w:rPr>
  </w:style>
  <w:style w:type="paragraph" w:styleId="Heading1">
    <w:name w:val="heading 1"/>
    <w:basedOn w:val="Normal"/>
    <w:next w:val="Normal"/>
    <w:link w:val="Nadpis1Char"/>
    <w:uiPriority w:val="9"/>
    <w:qFormat/>
    <w:rsid w:val="00927999"/>
    <w:pPr>
      <w:keepNext/>
      <w:spacing w:before="240" w:after="60" w:line="240" w:lineRule="auto"/>
      <w:jc w:val="left"/>
      <w:outlineLvl w:val="0"/>
    </w:pPr>
    <w:rPr>
      <w:rFonts w:cs="Arial"/>
      <w:b/>
      <w:bCs/>
      <w:kern w:val="32"/>
      <w:sz w:val="32"/>
      <w:szCs w:val="32"/>
      <w:lang w:eastAsia="sk-SK"/>
    </w:rPr>
  </w:style>
  <w:style w:type="paragraph" w:styleId="Heading4">
    <w:name w:val="heading 4"/>
    <w:basedOn w:val="Normal"/>
    <w:next w:val="Normal"/>
    <w:link w:val="Nadpis4Char"/>
    <w:uiPriority w:val="9"/>
    <w:qFormat/>
    <w:rsid w:val="00927999"/>
    <w:pPr>
      <w:keepNext/>
      <w:numPr>
        <w:ilvl w:val="12"/>
      </w:numPr>
      <w:spacing w:line="240" w:lineRule="auto"/>
      <w:jc w:val="both"/>
      <w:outlineLvl w:val="3"/>
    </w:pPr>
    <w:rPr>
      <w:rFonts w:ascii="AT*Toronto" w:hAnsi="AT*Toronto"/>
      <w:b/>
      <w:bCs/>
      <w:szCs w:val="20"/>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927999"/>
    <w:rPr>
      <w:rFonts w:eastAsia="Times New Roman" w:cs="Arial"/>
      <w:b/>
      <w:bCs/>
      <w:kern w:val="32"/>
      <w:sz w:val="32"/>
      <w:szCs w:val="32"/>
      <w:rtl w:val="0"/>
      <w:cs w:val="0"/>
      <w:lang w:val="x-none" w:eastAsia="sk-SK"/>
    </w:rPr>
  </w:style>
  <w:style w:type="character" w:customStyle="1" w:styleId="Nadpis4Char">
    <w:name w:val="Nadpis 4 Char"/>
    <w:basedOn w:val="DefaultParagraphFont"/>
    <w:link w:val="Heading4"/>
    <w:uiPriority w:val="9"/>
    <w:locked/>
    <w:rsid w:val="00927999"/>
    <w:rPr>
      <w:rFonts w:ascii="AT*Toronto" w:hAnsi="AT*Toronto" w:cs="Times New Roman"/>
      <w:b/>
      <w:bCs/>
      <w:sz w:val="20"/>
      <w:szCs w:val="20"/>
      <w:rtl w:val="0"/>
      <w:cs w:val="0"/>
      <w:lang w:val="cs-CZ" w:eastAsia="sk-SK"/>
    </w:rPr>
  </w:style>
  <w:style w:type="paragraph" w:styleId="ListParagraph">
    <w:name w:val="List Paragraph"/>
    <w:basedOn w:val="Normal"/>
    <w:uiPriority w:val="34"/>
    <w:qFormat/>
    <w:rsid w:val="00927999"/>
    <w:pPr>
      <w:spacing w:after="160"/>
      <w:ind w:left="720"/>
      <w:contextualSpacing/>
      <w:jc w:val="left"/>
    </w:pPr>
    <w:rPr>
      <w:rFonts w:asciiTheme="minorHAnsi" w:hAnsiTheme="minorHAnsi"/>
      <w:sz w:val="22"/>
    </w:rPr>
  </w:style>
  <w:style w:type="paragraph" w:styleId="BodyText2">
    <w:name w:val="Body Text 2"/>
    <w:basedOn w:val="Normal"/>
    <w:link w:val="Zkladntext2Char"/>
    <w:uiPriority w:val="99"/>
    <w:semiHidden/>
    <w:unhideWhenUsed/>
    <w:rsid w:val="00927999"/>
    <w:pPr>
      <w:spacing w:after="120" w:line="480" w:lineRule="auto"/>
      <w:jc w:val="left"/>
    </w:pPr>
  </w:style>
  <w:style w:type="character" w:customStyle="1" w:styleId="Zkladntext2Char">
    <w:name w:val="Základný text 2 Char"/>
    <w:basedOn w:val="DefaultParagraphFont"/>
    <w:link w:val="BodyText2"/>
    <w:uiPriority w:val="99"/>
    <w:semiHidden/>
    <w:locked/>
    <w:rsid w:val="00927999"/>
    <w:rPr>
      <w:rFonts w:eastAsia="Times New Roman" w:cs="Times New Roman"/>
      <w:rtl w:val="0"/>
      <w:cs w:val="0"/>
    </w:rPr>
  </w:style>
  <w:style w:type="paragraph" w:styleId="Header">
    <w:name w:val="header"/>
    <w:basedOn w:val="Normal"/>
    <w:link w:val="HlavikaChar"/>
    <w:uiPriority w:val="99"/>
    <w:unhideWhenUsed/>
    <w:rsid w:val="0012755C"/>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12755C"/>
    <w:rPr>
      <w:rFonts w:cs="Times New Roman"/>
      <w:sz w:val="22"/>
      <w:szCs w:val="22"/>
      <w:rtl w:val="0"/>
      <w:cs w:val="0"/>
    </w:rPr>
  </w:style>
  <w:style w:type="paragraph" w:styleId="Footer">
    <w:name w:val="footer"/>
    <w:basedOn w:val="Normal"/>
    <w:link w:val="PtaChar"/>
    <w:uiPriority w:val="99"/>
    <w:unhideWhenUsed/>
    <w:rsid w:val="0012755C"/>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12755C"/>
    <w:rPr>
      <w:rFonts w:cs="Times New Roman"/>
      <w:sz w:val="22"/>
      <w:szCs w:val="22"/>
      <w:rtl w:val="0"/>
      <w:cs w:val="0"/>
    </w:rPr>
  </w:style>
  <w:style w:type="paragraph" w:styleId="BalloonText">
    <w:name w:val="Balloon Text"/>
    <w:basedOn w:val="Normal"/>
    <w:link w:val="TextbublinyChar"/>
    <w:uiPriority w:val="99"/>
    <w:semiHidden/>
    <w:unhideWhenUsed/>
    <w:rsid w:val="002F0958"/>
    <w:pPr>
      <w:spacing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2F0958"/>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143</TotalTime>
  <Pages>6</Pages>
  <Words>1791</Words>
  <Characters>10215</Characters>
  <Application>Microsoft Office Word</Application>
  <DocSecurity>0</DocSecurity>
  <Lines>0</Lines>
  <Paragraphs>0</Paragraphs>
  <ScaleCrop>false</ScaleCrop>
  <Company/>
  <LinksUpToDate>false</LinksUpToDate>
  <CharactersWithSpaces>11983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37</cp:revision>
  <cp:lastPrinted>2016-11-22T11:09:00Z</cp:lastPrinted>
  <dcterms:created xsi:type="dcterms:W3CDTF">2016-10-03T11:12:00Z</dcterms:created>
  <dcterms:modified xsi:type="dcterms:W3CDTF">2016-11-22T15:31:00Z</dcterms:modified>
</cp:coreProperties>
</file>