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 xml:space="preserve">Číslo: </w:t>
      </w:r>
      <w:r w:rsidR="00E70248">
        <w:rPr>
          <w:rFonts w:ascii="Times New Roman" w:hAnsi="Times New Roman"/>
          <w:bCs/>
        </w:rPr>
        <w:t>1737</w:t>
      </w:r>
      <w:r w:rsidRPr="00F36DCE" w:rsidR="00092E2E">
        <w:rPr>
          <w:rFonts w:ascii="Times New Roman" w:hAnsi="Times New Roman"/>
          <w:bCs/>
        </w:rPr>
        <w:t>/201</w:t>
      </w:r>
      <w:r w:rsidR="005A2F51">
        <w:rPr>
          <w:rFonts w:ascii="Times New Roman" w:hAnsi="Times New Roman"/>
          <w:bCs/>
        </w:rPr>
        <w:t>6</w:t>
      </w:r>
    </w:p>
    <w:p w:rsidR="002F16E9" w:rsidRPr="00F36DCE" w:rsidP="00A666DE">
      <w:pPr>
        <w:bidi w:val="0"/>
        <w:rPr>
          <w:rFonts w:ascii="Times New Roman" w:hAnsi="Times New Roman"/>
          <w:b/>
          <w:spacing w:val="60"/>
          <w:sz w:val="28"/>
          <w:szCs w:val="28"/>
        </w:rPr>
      </w:pPr>
    </w:p>
    <w:p w:rsidR="00AA7E5B" w:rsidRPr="004840F4" w:rsidP="00A666DE">
      <w:pPr>
        <w:bidi w:val="0"/>
        <w:jc w:val="center"/>
        <w:rPr>
          <w:rFonts w:ascii="Times New Roman" w:hAnsi="Times New Roman"/>
          <w:b/>
          <w:sz w:val="32"/>
          <w:szCs w:val="32"/>
        </w:rPr>
      </w:pPr>
      <w:r w:rsidR="00415976">
        <w:rPr>
          <w:rFonts w:ascii="Times New Roman" w:hAnsi="Times New Roman"/>
          <w:b/>
          <w:sz w:val="32"/>
          <w:szCs w:val="32"/>
        </w:rPr>
        <w:t>25</w:t>
      </w:r>
      <w:r w:rsidR="00E70248">
        <w:rPr>
          <w:rFonts w:ascii="Times New Roman" w:hAnsi="Times New Roman"/>
          <w:b/>
          <w:sz w:val="32"/>
          <w:szCs w:val="32"/>
        </w:rPr>
        <w:t>7</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EF588B" w:rsidP="002C4455">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E22D35" w:rsidR="00E70248">
        <w:rPr>
          <w:rFonts w:ascii="Times New Roman" w:hAnsi="Times New Roman"/>
          <w:b/>
        </w:rPr>
        <w:t>v</w:t>
      </w:r>
      <w:r w:rsidRPr="0012774F" w:rsidR="00E70248">
        <w:rPr>
          <w:rFonts w:ascii="Times New Roman" w:hAnsi="Times New Roman"/>
          <w:b/>
        </w:rPr>
        <w:t>ládn</w:t>
      </w:r>
      <w:r w:rsidR="00E70248">
        <w:rPr>
          <w:rFonts w:ascii="Times New Roman" w:hAnsi="Times New Roman"/>
          <w:b/>
        </w:rPr>
        <w:t>eho</w:t>
      </w:r>
      <w:r w:rsidRPr="0012774F" w:rsidR="00E70248">
        <w:rPr>
          <w:rFonts w:ascii="Times New Roman" w:hAnsi="Times New Roman"/>
          <w:b/>
        </w:rPr>
        <w:t xml:space="preserve"> návrh</w:t>
      </w:r>
      <w:r w:rsidR="00E70248">
        <w:rPr>
          <w:rFonts w:ascii="Times New Roman" w:hAnsi="Times New Roman"/>
          <w:b/>
        </w:rPr>
        <w:t>u</w:t>
      </w:r>
      <w:r w:rsidRPr="0012774F" w:rsidR="00E70248">
        <w:rPr>
          <w:rFonts w:ascii="Times New Roman" w:hAnsi="Times New Roman"/>
          <w:b/>
        </w:rPr>
        <w:t xml:space="preserve"> zákona, ktorým sa mení a dopĺňa zákon č. 235/2012 Z. z. o osobitnom odvode z podnikania v regulovaných odvetviach a o zmene a doplnení niektorých zákonov v znení neskorších predpisov (tlač 257)</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D63CFE">
      <w:pPr>
        <w:bidi w:val="0"/>
        <w:ind w:firstLine="709"/>
        <w:jc w:val="both"/>
        <w:rPr>
          <w:rFonts w:ascii="Times New Roman" w:hAnsi="Times New Roman"/>
        </w:rPr>
      </w:pP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D63CFE">
        <w:rPr>
          <w:rFonts w:ascii="Times New Roman" w:hAnsi="Times New Roman"/>
        </w:rPr>
        <w:t>26</w:t>
      </w:r>
      <w:r w:rsidR="00E70248">
        <w:rPr>
          <w:rFonts w:ascii="Times New Roman" w:hAnsi="Times New Roman"/>
        </w:rPr>
        <w:t>9</w:t>
      </w:r>
      <w:r w:rsidRPr="004F6E52" w:rsidR="00955448">
        <w:rPr>
          <w:rFonts w:ascii="Times New Roman" w:hAnsi="Times New Roman"/>
        </w:rPr>
        <w:t xml:space="preserve"> </w:t>
      </w:r>
      <w:r w:rsidRPr="004F6E52" w:rsidR="00AA7E5B">
        <w:rPr>
          <w:rFonts w:ascii="Times New Roman" w:hAnsi="Times New Roman"/>
        </w:rPr>
        <w:t>z</w:t>
      </w:r>
      <w:r w:rsidRPr="004F6E52" w:rsidR="004E652B">
        <w:rPr>
          <w:rFonts w:ascii="Times New Roman" w:hAnsi="Times New Roman"/>
        </w:rPr>
        <w:t> </w:t>
      </w:r>
      <w:r w:rsidR="00D63CFE">
        <w:rPr>
          <w:rFonts w:ascii="Times New Roman" w:hAnsi="Times New Roman"/>
        </w:rPr>
        <w:t>19</w:t>
      </w:r>
      <w:r w:rsidRPr="004F6E52" w:rsidR="004E652B">
        <w:rPr>
          <w:rFonts w:ascii="Times New Roman" w:hAnsi="Times New Roman"/>
        </w:rPr>
        <w:t xml:space="preserve">. </w:t>
      </w:r>
      <w:r w:rsidR="00D63CFE">
        <w:rPr>
          <w:rFonts w:ascii="Times New Roman" w:hAnsi="Times New Roman"/>
        </w:rPr>
        <w:t>októbra</w:t>
      </w:r>
      <w:r w:rsidRPr="004F6E52" w:rsidR="00D31BCE">
        <w:rPr>
          <w:rFonts w:ascii="Times New Roman" w:hAnsi="Times New Roman"/>
        </w:rPr>
        <w:t xml:space="preserve"> </w:t>
      </w:r>
      <w:r w:rsidRPr="004F6E52" w:rsidR="00AA7E5B">
        <w:rPr>
          <w:rFonts w:ascii="Times New Roman" w:hAnsi="Times New Roman"/>
        </w:rPr>
        <w:t>201</w:t>
      </w:r>
      <w:r w:rsidRPr="004F6E52" w:rsidR="005A2F51">
        <w:rPr>
          <w:rFonts w:ascii="Times New Roman" w:hAnsi="Times New Roman"/>
        </w:rPr>
        <w:t>6</w:t>
      </w:r>
      <w:r w:rsidRPr="00A32B69" w:rsidR="00AA7E5B">
        <w:rPr>
          <w:rFonts w:ascii="Times New Roman" w:hAnsi="Times New Roman"/>
        </w:rPr>
        <w:t xml:space="preserve"> pridelila</w:t>
      </w:r>
      <w:r w:rsidR="00EF588B">
        <w:rPr>
          <w:rFonts w:ascii="Times New Roman" w:hAnsi="Times New Roman"/>
        </w:rPr>
        <w:t xml:space="preserve"> </w:t>
      </w:r>
      <w:r w:rsidRPr="00E70248" w:rsidR="00E70248">
        <w:rPr>
          <w:rFonts w:ascii="Times New Roman" w:hAnsi="Times New Roman"/>
        </w:rPr>
        <w:t>vládny návrh zákona, ktorým sa mení a dopĺňa zákon č. 235/2012 Z. z. o osobitnom odvode z podnikania v regulovaných odvetviach a o zmene a doplnení niektorých zákonov v znení neskorších predpisov (tlač 257)</w:t>
      </w:r>
      <w:r w:rsidR="00E70248">
        <w:rPr>
          <w:rFonts w:ascii="Times New Roman" w:hAnsi="Times New Roman"/>
          <w:b/>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D63CFE" w:rsidP="00A666DE">
      <w:pPr>
        <w:bidi w:val="0"/>
        <w:ind w:firstLine="709"/>
        <w:jc w:val="both"/>
        <w:rPr>
          <w:rFonts w:ascii="Times New Roman" w:hAnsi="Times New Roman"/>
        </w:rPr>
      </w:pPr>
    </w:p>
    <w:p w:rsidR="00D63CFE" w:rsidP="00D63CFE">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Výboru Národnej rady Slovenskej republiky pre financie a</w:t>
      </w:r>
      <w:r>
        <w:rPr>
          <w:rFonts w:ascii="Times New Roman" w:hAnsi="Times New Roman"/>
          <w:sz w:val="24"/>
          <w:szCs w:val="24"/>
        </w:rPr>
        <w:t> </w:t>
      </w:r>
      <w:r w:rsidRPr="00845921">
        <w:rPr>
          <w:rFonts w:ascii="Times New Roman" w:hAnsi="Times New Roman"/>
          <w:sz w:val="24"/>
          <w:szCs w:val="24"/>
        </w:rPr>
        <w:t>rozpočet</w:t>
      </w:r>
      <w:r>
        <w:rPr>
          <w:rFonts w:ascii="Times New Roman" w:hAnsi="Times New Roman"/>
          <w:sz w:val="24"/>
          <w:szCs w:val="24"/>
        </w:rPr>
        <w:t>,</w:t>
      </w: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D63CFE"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Výboru Národnej rady Slovenskej republiky pre</w:t>
      </w:r>
      <w:r>
        <w:rPr>
          <w:rFonts w:ascii="Times New Roman" w:hAnsi="Times New Roman"/>
          <w:sz w:val="24"/>
          <w:szCs w:val="24"/>
        </w:rPr>
        <w:t xml:space="preserve"> </w:t>
      </w:r>
      <w:r w:rsidR="00E70248">
        <w:rPr>
          <w:rFonts w:ascii="Times New Roman" w:hAnsi="Times New Roman"/>
          <w:sz w:val="24"/>
          <w:szCs w:val="24"/>
        </w:rPr>
        <w:t>hospodárske záležitosti.</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CE6895" w:rsidP="00A666DE">
      <w:pPr>
        <w:pStyle w:val="BodyText3"/>
        <w:tabs>
          <w:tab w:val="left" w:pos="-1985"/>
          <w:tab w:val="left" w:pos="709"/>
          <w:tab w:val="left" w:pos="1077"/>
        </w:tabs>
        <w:bidi w:val="0"/>
        <w:rPr>
          <w:rFonts w:ascii="Times New Roman" w:hAnsi="Times New Roman"/>
          <w:bCs/>
          <w:szCs w:val="24"/>
        </w:rPr>
      </w:pPr>
    </w:p>
    <w:p w:rsidR="002C4455" w:rsidP="00A666DE">
      <w:pPr>
        <w:pStyle w:val="BodyText3"/>
        <w:tabs>
          <w:tab w:val="left" w:pos="-1985"/>
          <w:tab w:val="left" w:pos="709"/>
          <w:tab w:val="left" w:pos="1077"/>
        </w:tabs>
        <w:bidi w:val="0"/>
        <w:rPr>
          <w:rFonts w:ascii="Times New Roman" w:hAnsi="Times New Roman"/>
          <w:bCs/>
          <w:szCs w:val="24"/>
        </w:rPr>
      </w:pPr>
    </w:p>
    <w:p w:rsidR="00462285" w:rsidP="00A666DE">
      <w:pPr>
        <w:pStyle w:val="BodyText3"/>
        <w:tabs>
          <w:tab w:val="left" w:pos="-1985"/>
          <w:tab w:val="left" w:pos="709"/>
          <w:tab w:val="left" w:pos="1077"/>
        </w:tabs>
        <w:bidi w:val="0"/>
        <w:rPr>
          <w:rFonts w:ascii="Times New Roman" w:hAnsi="Times New Roman"/>
          <w:bCs/>
          <w:szCs w:val="24"/>
        </w:rPr>
      </w:pPr>
    </w:p>
    <w:p w:rsidR="00462285" w:rsidP="00A666DE">
      <w:pPr>
        <w:pStyle w:val="BodyText3"/>
        <w:tabs>
          <w:tab w:val="left" w:pos="-1985"/>
          <w:tab w:val="left" w:pos="709"/>
          <w:tab w:val="left" w:pos="1077"/>
        </w:tabs>
        <w:bidi w:val="0"/>
        <w:rPr>
          <w:rFonts w:ascii="Times New Roman" w:hAnsi="Times New Roman"/>
          <w:bCs/>
          <w:szCs w:val="24"/>
        </w:rPr>
      </w:pPr>
    </w:p>
    <w:p w:rsidR="00E70248"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A666DE">
      <w:pPr>
        <w:numPr>
          <w:numId w:val="10"/>
        </w:numPr>
        <w:bidi w:val="0"/>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FB6B94">
        <w:rPr>
          <w:rFonts w:ascii="Times New Roman" w:hAnsi="Times New Roman"/>
          <w:szCs w:val="20"/>
        </w:rPr>
        <w:t>104</w:t>
      </w:r>
      <w:r w:rsidR="00D63CFE">
        <w:rPr>
          <w:rFonts w:ascii="Times New Roman" w:hAnsi="Times New Roman"/>
          <w:szCs w:val="20"/>
        </w:rPr>
        <w:t xml:space="preserve"> zo dňa 15</w:t>
      </w:r>
      <w:r w:rsidRPr="004F6E52">
        <w:rPr>
          <w:rFonts w:ascii="Times New Roman" w:hAnsi="Times New Roman"/>
          <w:szCs w:val="20"/>
        </w:rPr>
        <w:t xml:space="preserve">. </w:t>
      </w:r>
      <w:r w:rsidR="00D63CFE">
        <w:rPr>
          <w:rFonts w:ascii="Times New Roman" w:hAnsi="Times New Roman"/>
          <w:szCs w:val="20"/>
        </w:rPr>
        <w:t>novembra</w:t>
      </w:r>
      <w:r w:rsidRPr="004F6E52">
        <w:rPr>
          <w:rFonts w:ascii="Times New Roman" w:hAnsi="Times New Roman"/>
          <w:szCs w:val="20"/>
        </w:rPr>
        <w:t xml:space="preserve"> 201</w:t>
      </w:r>
      <w:r w:rsidRPr="004F6E52" w:rsidR="005A2F51">
        <w:rPr>
          <w:rFonts w:ascii="Times New Roman" w:hAnsi="Times New Roman"/>
          <w:szCs w:val="20"/>
        </w:rPr>
        <w:t>6</w:t>
      </w:r>
      <w:r w:rsidRPr="004F6E52">
        <w:rPr>
          <w:rFonts w:ascii="Times New Roman" w:hAnsi="Times New Roman"/>
          <w:szCs w:val="20"/>
        </w:rPr>
        <w:t>)</w:t>
      </w:r>
    </w:p>
    <w:p w:rsidR="00A32B69" w:rsidRPr="00AD2E86" w:rsidP="00A666DE">
      <w:pPr>
        <w:bidi w:val="0"/>
        <w:ind w:left="1065"/>
        <w:jc w:val="both"/>
        <w:rPr>
          <w:rFonts w:ascii="Times New Roman" w:hAnsi="Times New Roman"/>
          <w:szCs w:val="20"/>
        </w:rPr>
      </w:pPr>
    </w:p>
    <w:p w:rsidR="00A32B69" w:rsidRPr="00176C47" w:rsidP="00A666DE">
      <w:pPr>
        <w:numPr>
          <w:numId w:val="10"/>
        </w:numPr>
        <w:bidi w:val="0"/>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w:t>
      </w:r>
      <w:r w:rsidRPr="00176C47">
        <w:rPr>
          <w:rFonts w:ascii="Times New Roman" w:hAnsi="Times New Roman"/>
          <w:szCs w:val="20"/>
        </w:rPr>
        <w:t xml:space="preserve">(uzn. č. </w:t>
      </w:r>
      <w:r w:rsidRPr="00176C47" w:rsidR="00176C47">
        <w:rPr>
          <w:rFonts w:ascii="Times New Roman" w:hAnsi="Times New Roman"/>
          <w:szCs w:val="20"/>
        </w:rPr>
        <w:t>113</w:t>
      </w:r>
      <w:r w:rsidRPr="00176C47">
        <w:rPr>
          <w:rFonts w:ascii="Times New Roman" w:hAnsi="Times New Roman"/>
          <w:szCs w:val="20"/>
        </w:rPr>
        <w:t xml:space="preserve"> zo dňa </w:t>
      </w:r>
      <w:r w:rsidRPr="00176C47" w:rsidR="00D63CFE">
        <w:rPr>
          <w:rFonts w:ascii="Times New Roman" w:hAnsi="Times New Roman"/>
          <w:szCs w:val="20"/>
        </w:rPr>
        <w:t>16. novembra</w:t>
      </w:r>
      <w:r w:rsidRPr="00176C47">
        <w:rPr>
          <w:rFonts w:ascii="Times New Roman" w:hAnsi="Times New Roman"/>
          <w:szCs w:val="20"/>
        </w:rPr>
        <w:t xml:space="preserve"> 201</w:t>
      </w:r>
      <w:r w:rsidRPr="00176C47" w:rsidR="005A2F51">
        <w:rPr>
          <w:rFonts w:ascii="Times New Roman" w:hAnsi="Times New Roman"/>
          <w:szCs w:val="20"/>
        </w:rPr>
        <w:t>6</w:t>
      </w:r>
      <w:r w:rsidRPr="00176C47">
        <w:rPr>
          <w:rFonts w:ascii="Times New Roman" w:hAnsi="Times New Roman"/>
          <w:szCs w:val="20"/>
        </w:rPr>
        <w:t>)</w:t>
      </w:r>
    </w:p>
    <w:p w:rsidR="00D63CFE" w:rsidP="00D63CFE">
      <w:pPr>
        <w:bidi w:val="0"/>
        <w:jc w:val="both"/>
        <w:rPr>
          <w:rFonts w:ascii="Times New Roman" w:hAnsi="Times New Roman"/>
          <w:szCs w:val="20"/>
        </w:rPr>
      </w:pPr>
    </w:p>
    <w:p w:rsidR="00D63CFE" w:rsidRPr="00D63CFE" w:rsidP="00D63CFE">
      <w:pPr>
        <w:numPr>
          <w:numId w:val="10"/>
        </w:numPr>
        <w:bidi w:val="0"/>
        <w:jc w:val="both"/>
        <w:rPr>
          <w:rFonts w:ascii="Times New Roman" w:hAnsi="Times New Roman"/>
          <w:szCs w:val="20"/>
        </w:rPr>
      </w:pPr>
      <w:r w:rsidRPr="00D63CFE">
        <w:rPr>
          <w:rFonts w:ascii="Times New Roman" w:hAnsi="Times New Roman"/>
          <w:b/>
        </w:rPr>
        <w:t>Výbor</w:t>
      </w:r>
      <w:r w:rsidRPr="00845921">
        <w:rPr>
          <w:rFonts w:ascii="Times New Roman" w:hAnsi="Times New Roman"/>
        </w:rPr>
        <w:t xml:space="preserve"> Národnej rady Slovenskej republiky </w:t>
      </w:r>
      <w:r w:rsidRPr="00D63CFE">
        <w:rPr>
          <w:rFonts w:ascii="Times New Roman" w:hAnsi="Times New Roman"/>
          <w:b/>
        </w:rPr>
        <w:t xml:space="preserve">pre </w:t>
      </w:r>
      <w:r w:rsidR="00E70248">
        <w:rPr>
          <w:rFonts w:ascii="Times New Roman" w:hAnsi="Times New Roman"/>
          <w:b/>
        </w:rPr>
        <w:t>hospodárske záležitosti</w:t>
      </w:r>
      <w:r>
        <w:rPr>
          <w:rFonts w:ascii="Times New Roman" w:hAnsi="Times New Roman"/>
          <w:szCs w:val="20"/>
        </w:rPr>
        <w:t xml:space="preserve"> </w:t>
      </w:r>
      <w:r w:rsidRPr="00D63CFE">
        <w:rPr>
          <w:rFonts w:ascii="Times New Roman" w:hAnsi="Times New Roman"/>
          <w:szCs w:val="20"/>
        </w:rPr>
        <w:t xml:space="preserve">(uzn. č. </w:t>
      </w:r>
      <w:r w:rsidR="00F22D80">
        <w:rPr>
          <w:rFonts w:ascii="Times New Roman" w:hAnsi="Times New Roman"/>
          <w:szCs w:val="20"/>
        </w:rPr>
        <w:t xml:space="preserve">63 </w:t>
      </w:r>
      <w:r w:rsidRPr="00D63CFE">
        <w:rPr>
          <w:rFonts w:ascii="Times New Roman" w:hAnsi="Times New Roman"/>
          <w:szCs w:val="20"/>
        </w:rPr>
        <w:t>zo dňa 1</w:t>
      </w:r>
      <w:r w:rsidR="00F22D80">
        <w:rPr>
          <w:rFonts w:ascii="Times New Roman" w:hAnsi="Times New Roman"/>
          <w:szCs w:val="20"/>
        </w:rPr>
        <w:t>0</w:t>
      </w:r>
      <w:r w:rsidRPr="00D63CFE">
        <w:rPr>
          <w:rFonts w:ascii="Times New Roman" w:hAnsi="Times New Roman"/>
          <w:szCs w:val="20"/>
        </w:rPr>
        <w:t>. novembra 2016)</w:t>
      </w:r>
    </w:p>
    <w:p w:rsidR="004A67B5" w:rsidRPr="005A2F51" w:rsidP="000C2ABD">
      <w:pPr>
        <w:bidi w:val="0"/>
        <w:jc w:val="both"/>
        <w:rPr>
          <w:rFonts w:ascii="Times New Roman" w:hAnsi="Times New Roman"/>
          <w:color w:val="FF0000"/>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4A67B5"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0679AD" w:rsidRPr="004A67B5" w:rsidP="00A666DE">
      <w:pPr>
        <w:bidi w:val="0"/>
        <w:jc w:val="both"/>
        <w:rPr>
          <w:rFonts w:ascii="Times New Roman" w:hAnsi="Times New Roman"/>
          <w:b/>
          <w:color w:val="FF0000"/>
          <w:lang w:eastAsia="en-US"/>
        </w:rPr>
      </w:pPr>
    </w:p>
    <w:p w:rsidR="00462285" w:rsidRPr="002F16CF" w:rsidP="00462285">
      <w:pPr>
        <w:pStyle w:val="ListParagraph"/>
        <w:numPr>
          <w:numId w:val="17"/>
        </w:numPr>
        <w:overflowPunct w:val="0"/>
        <w:bidi w:val="0"/>
        <w:spacing w:after="0" w:line="240" w:lineRule="auto"/>
        <w:jc w:val="both"/>
        <w:rPr>
          <w:rFonts w:ascii="Times New Roman" w:hAnsi="Times New Roman"/>
          <w:b/>
          <w:sz w:val="24"/>
          <w:szCs w:val="24"/>
        </w:rPr>
      </w:pPr>
      <w:r w:rsidRPr="002F16CF">
        <w:rPr>
          <w:rFonts w:ascii="Times New Roman" w:hAnsi="Times New Roman"/>
          <w:b/>
          <w:sz w:val="24"/>
          <w:szCs w:val="24"/>
        </w:rPr>
        <w:t xml:space="preserve">K čl. I, 7. bodu </w:t>
      </w:r>
    </w:p>
    <w:p w:rsidR="00462285" w:rsidRPr="002F16CF" w:rsidP="00462285">
      <w:pPr>
        <w:pStyle w:val="ListParagraph"/>
        <w:overflowPunct w:val="0"/>
        <w:bidi w:val="0"/>
        <w:spacing w:after="0" w:line="240" w:lineRule="auto"/>
        <w:jc w:val="both"/>
        <w:rPr>
          <w:rFonts w:ascii="Times New Roman" w:hAnsi="Times New Roman"/>
          <w:sz w:val="24"/>
          <w:szCs w:val="24"/>
        </w:rPr>
      </w:pPr>
      <w:r w:rsidRPr="002F16CF">
        <w:rPr>
          <w:rFonts w:ascii="Times New Roman" w:hAnsi="Times New Roman"/>
          <w:sz w:val="24"/>
          <w:szCs w:val="24"/>
        </w:rPr>
        <w:t>V 7. bode (§ 3 ods. 2 písm. c/) sa za slovo „odvodu“ vkladajú slová „podľa § 5 ods. 5“.</w:t>
      </w:r>
    </w:p>
    <w:p w:rsidR="00462285" w:rsidRPr="002F16CF" w:rsidP="00462285">
      <w:pPr>
        <w:pStyle w:val="ListParagraph"/>
        <w:overflowPunct w:val="0"/>
        <w:bidi w:val="0"/>
        <w:spacing w:after="0" w:line="240" w:lineRule="auto"/>
        <w:ind w:left="3686"/>
        <w:jc w:val="both"/>
        <w:rPr>
          <w:rFonts w:ascii="Times New Roman" w:hAnsi="Times New Roman"/>
          <w:sz w:val="24"/>
          <w:szCs w:val="24"/>
        </w:rPr>
      </w:pPr>
    </w:p>
    <w:p w:rsidR="00462285" w:rsidRPr="002F16CF" w:rsidP="00462285">
      <w:pPr>
        <w:pStyle w:val="ListParagraph"/>
        <w:overflowPunct w:val="0"/>
        <w:bidi w:val="0"/>
        <w:spacing w:after="0" w:line="240" w:lineRule="auto"/>
        <w:ind w:left="3686"/>
        <w:jc w:val="both"/>
        <w:rPr>
          <w:rFonts w:ascii="Times New Roman" w:hAnsi="Times New Roman"/>
          <w:sz w:val="24"/>
          <w:szCs w:val="24"/>
        </w:rPr>
      </w:pPr>
      <w:r w:rsidRPr="002F16CF">
        <w:rPr>
          <w:rFonts w:ascii="Times New Roman" w:hAnsi="Times New Roman"/>
          <w:sz w:val="24"/>
          <w:szCs w:val="24"/>
        </w:rPr>
        <w:t xml:space="preserve">Pripomienka doplnením vnútorného odkazu zjednocuje citované ustanovenie so znením návrhu zákona (čl. I, 16. a 17. bod). </w:t>
      </w:r>
    </w:p>
    <w:p w:rsidR="00462285" w:rsidRPr="002F16CF" w:rsidP="00462285">
      <w:pPr>
        <w:bidi w:val="0"/>
        <w:ind w:left="2978" w:firstLine="708"/>
        <w:jc w:val="both"/>
        <w:rPr>
          <w:rFonts w:ascii="Times New Roman" w:hAnsi="Times New Roman"/>
          <w:b/>
        </w:rPr>
      </w:pPr>
    </w:p>
    <w:p w:rsidR="00462285" w:rsidRPr="002F16CF" w:rsidP="00462285">
      <w:pPr>
        <w:bidi w:val="0"/>
        <w:ind w:left="2978" w:firstLine="708"/>
        <w:jc w:val="both"/>
        <w:rPr>
          <w:rFonts w:ascii="Times New Roman" w:hAnsi="Times New Roman"/>
          <w:b/>
        </w:rPr>
      </w:pPr>
      <w:r w:rsidRPr="002F16CF">
        <w:rPr>
          <w:rFonts w:ascii="Times New Roman" w:hAnsi="Times New Roman"/>
          <w:b/>
        </w:rPr>
        <w:t>Výbor NR SR pre financie a</w:t>
      </w:r>
      <w:r w:rsidRPr="002F16CF" w:rsidR="00CA6994">
        <w:rPr>
          <w:rFonts w:ascii="Times New Roman" w:hAnsi="Times New Roman"/>
          <w:b/>
        </w:rPr>
        <w:t> </w:t>
      </w:r>
      <w:r w:rsidRPr="002F16CF">
        <w:rPr>
          <w:rFonts w:ascii="Times New Roman" w:hAnsi="Times New Roman"/>
          <w:b/>
        </w:rPr>
        <w:t>rozpočet</w:t>
      </w:r>
    </w:p>
    <w:p w:rsidR="00CA6994" w:rsidRPr="002F16CF" w:rsidP="00CA6994">
      <w:pPr>
        <w:bidi w:val="0"/>
        <w:ind w:left="2978" w:firstLine="708"/>
        <w:jc w:val="both"/>
        <w:rPr>
          <w:rFonts w:ascii="Times New Roman" w:hAnsi="Times New Roman"/>
          <w:b/>
        </w:rPr>
      </w:pPr>
      <w:r w:rsidRPr="002F16CF">
        <w:rPr>
          <w:rFonts w:ascii="Times New Roman" w:hAnsi="Times New Roman"/>
          <w:b/>
        </w:rPr>
        <w:t>Ústavnoprávny výbor NR SR</w:t>
      </w:r>
    </w:p>
    <w:p w:rsidR="00462285" w:rsidRPr="002F16CF" w:rsidP="00462285">
      <w:pPr>
        <w:bidi w:val="0"/>
        <w:ind w:left="2978" w:firstLine="708"/>
        <w:rPr>
          <w:rFonts w:ascii="Times New Roman" w:hAnsi="Times New Roman"/>
          <w:b/>
        </w:rPr>
      </w:pPr>
      <w:r w:rsidRPr="002F16CF">
        <w:rPr>
          <w:rFonts w:ascii="Times New Roman" w:hAnsi="Times New Roman"/>
          <w:b/>
        </w:rPr>
        <w:t>Výbor</w:t>
      </w:r>
      <w:r w:rsidRPr="002F16CF">
        <w:rPr>
          <w:rFonts w:ascii="Times New Roman" w:hAnsi="Times New Roman"/>
        </w:rPr>
        <w:t xml:space="preserve"> </w:t>
      </w:r>
      <w:r w:rsidRPr="002F16CF">
        <w:rPr>
          <w:rFonts w:ascii="Times New Roman" w:hAnsi="Times New Roman"/>
          <w:b/>
        </w:rPr>
        <w:t>NR SR</w:t>
      </w:r>
      <w:r w:rsidRPr="002F16CF">
        <w:rPr>
          <w:rFonts w:ascii="Times New Roman" w:hAnsi="Times New Roman"/>
        </w:rPr>
        <w:t xml:space="preserve"> </w:t>
      </w:r>
      <w:r w:rsidRPr="002F16CF">
        <w:rPr>
          <w:rFonts w:ascii="Times New Roman" w:hAnsi="Times New Roman"/>
          <w:b/>
        </w:rPr>
        <w:t>pre hospodárske záležitosti</w:t>
      </w:r>
    </w:p>
    <w:p w:rsidR="00462285" w:rsidRPr="002F16CF" w:rsidP="00462285">
      <w:pPr>
        <w:bidi w:val="0"/>
        <w:ind w:left="2978" w:firstLine="708"/>
        <w:rPr>
          <w:rFonts w:ascii="Times New Roman" w:hAnsi="Times New Roman"/>
          <w:bCs/>
        </w:rPr>
      </w:pPr>
      <w:r w:rsidRPr="002F16CF">
        <w:rPr>
          <w:rFonts w:ascii="Times New Roman" w:hAnsi="Times New Roman"/>
          <w:b/>
        </w:rPr>
        <w:t>Gestorský výbor odporúča schváliť.</w:t>
      </w:r>
    </w:p>
    <w:p w:rsidR="00462285" w:rsidRPr="002F16CF" w:rsidP="00462285">
      <w:pPr>
        <w:pStyle w:val="ListParagraph"/>
        <w:overflowPunct w:val="0"/>
        <w:bidi w:val="0"/>
        <w:spacing w:after="0" w:line="240" w:lineRule="auto"/>
        <w:ind w:left="3686"/>
        <w:jc w:val="both"/>
        <w:rPr>
          <w:rFonts w:ascii="Times New Roman" w:hAnsi="Times New Roman"/>
          <w:sz w:val="24"/>
          <w:szCs w:val="24"/>
        </w:rPr>
      </w:pPr>
    </w:p>
    <w:p w:rsidR="00462285" w:rsidRPr="002F16CF" w:rsidP="00462285">
      <w:pPr>
        <w:pStyle w:val="ListParagraph"/>
        <w:overflowPunct w:val="0"/>
        <w:bidi w:val="0"/>
        <w:spacing w:after="0" w:line="240" w:lineRule="auto"/>
        <w:jc w:val="both"/>
        <w:rPr>
          <w:rFonts w:ascii="Times New Roman" w:hAnsi="Times New Roman"/>
          <w:b/>
          <w:sz w:val="24"/>
          <w:szCs w:val="24"/>
        </w:rPr>
      </w:pPr>
    </w:p>
    <w:p w:rsidR="00462285" w:rsidRPr="002F16CF" w:rsidP="00462285">
      <w:pPr>
        <w:numPr>
          <w:numId w:val="17"/>
        </w:numPr>
        <w:bidi w:val="0"/>
        <w:rPr>
          <w:rFonts w:ascii="Times New Roman" w:hAnsi="Times New Roman"/>
          <w:b/>
        </w:rPr>
      </w:pPr>
      <w:r w:rsidRPr="002F16CF">
        <w:rPr>
          <w:rFonts w:ascii="Times New Roman" w:hAnsi="Times New Roman"/>
          <w:b/>
        </w:rPr>
        <w:t>K čl. I, 12. bodu</w:t>
      </w:r>
    </w:p>
    <w:p w:rsidR="00462285" w:rsidRPr="002F16CF" w:rsidP="00462285">
      <w:pPr>
        <w:bidi w:val="0"/>
        <w:ind w:firstLine="708"/>
        <w:jc w:val="both"/>
        <w:rPr>
          <w:rFonts w:ascii="Times New Roman" w:hAnsi="Times New Roman" w:cs="Iskoola Pota"/>
          <w:lang w:eastAsia="en-US"/>
        </w:rPr>
      </w:pPr>
      <w:r w:rsidRPr="002F16CF">
        <w:rPr>
          <w:rFonts w:ascii="Times New Roman" w:hAnsi="Times New Roman" w:cs="Iskoola Pota"/>
          <w:bCs/>
          <w:lang w:eastAsia="en-US"/>
        </w:rPr>
        <w:t xml:space="preserve">Za doterajší bod 12 sa vkladá nový bod 13, ktorý znie: </w:t>
      </w:r>
    </w:p>
    <w:p w:rsidR="00462285" w:rsidRPr="002F16CF" w:rsidP="00462285">
      <w:pPr>
        <w:bidi w:val="0"/>
        <w:ind w:left="708"/>
        <w:jc w:val="both"/>
        <w:rPr>
          <w:rFonts w:ascii="Times New Roman" w:hAnsi="Times New Roman"/>
          <w:bCs/>
          <w:lang w:eastAsia="en-US"/>
        </w:rPr>
      </w:pPr>
      <w:r w:rsidRPr="002F16CF">
        <w:rPr>
          <w:rFonts w:ascii="Times New Roman" w:hAnsi="Times New Roman"/>
          <w:bCs/>
          <w:lang w:eastAsia="en-US"/>
        </w:rPr>
        <w:t xml:space="preserve">„13. § 4 sa dopĺňa odsekom 8, ktorý znie: </w:t>
      </w:r>
    </w:p>
    <w:p w:rsidR="00462285" w:rsidRPr="002F16CF" w:rsidP="00462285">
      <w:pPr>
        <w:bidi w:val="0"/>
        <w:ind w:left="708"/>
        <w:jc w:val="both"/>
        <w:rPr>
          <w:rFonts w:ascii="Times New Roman" w:hAnsi="Times New Roman"/>
          <w:b/>
          <w:bCs/>
          <w:lang w:eastAsia="en-US"/>
        </w:rPr>
      </w:pPr>
      <w:r w:rsidRPr="002F16CF">
        <w:rPr>
          <w:rFonts w:ascii="Times New Roman" w:hAnsi="Times New Roman"/>
          <w:bCs/>
          <w:lang w:eastAsia="en-US"/>
        </w:rPr>
        <w:t>„(8)</w:t>
      </w:r>
      <w:r w:rsidRPr="002F16CF">
        <w:rPr>
          <w:rFonts w:ascii="Times New Roman" w:hAnsi="Times New Roman"/>
          <w:b/>
          <w:bCs/>
          <w:lang w:eastAsia="en-US"/>
        </w:rPr>
        <w:t xml:space="preserve"> </w:t>
      </w:r>
      <w:r w:rsidRPr="002F16CF">
        <w:rPr>
          <w:rFonts w:ascii="Times New Roman" w:hAnsi="Times New Roman"/>
          <w:bCs/>
          <w:lang w:eastAsia="en-US"/>
        </w:rPr>
        <w:t>Regulovaná osoba odvod neplatí, ak výška odvodu za príslušné odvodové obdobie nepresiahne sumu 1 000 eur.“.“.</w:t>
      </w:r>
    </w:p>
    <w:p w:rsidR="00462285" w:rsidRPr="002F16CF" w:rsidP="00462285">
      <w:pPr>
        <w:bidi w:val="0"/>
        <w:jc w:val="both"/>
        <w:rPr>
          <w:rFonts w:ascii="Times New Roman" w:hAnsi="Times New Roman"/>
          <w:bCs/>
          <w:lang w:eastAsia="en-US"/>
        </w:rPr>
      </w:pPr>
    </w:p>
    <w:p w:rsidR="00462285" w:rsidRPr="002F16CF" w:rsidP="00462285">
      <w:pPr>
        <w:bidi w:val="0"/>
        <w:ind w:firstLine="708"/>
        <w:jc w:val="both"/>
        <w:rPr>
          <w:rFonts w:ascii="Times New Roman" w:hAnsi="Times New Roman"/>
          <w:bCs/>
          <w:lang w:eastAsia="en-US"/>
        </w:rPr>
      </w:pPr>
      <w:r w:rsidRPr="002F16CF">
        <w:rPr>
          <w:rFonts w:ascii="Times New Roman" w:hAnsi="Times New Roman"/>
          <w:bCs/>
          <w:lang w:eastAsia="en-US"/>
        </w:rPr>
        <w:t>Doterajšie body je potrebné primerane prečíslovať.</w:t>
      </w:r>
    </w:p>
    <w:p w:rsidR="00462285" w:rsidRPr="002F16CF" w:rsidP="00462285">
      <w:pPr>
        <w:bidi w:val="0"/>
        <w:ind w:left="2832" w:firstLine="708"/>
        <w:jc w:val="both"/>
        <w:rPr>
          <w:rFonts w:ascii="Times New Roman" w:hAnsi="Times New Roman"/>
          <w:bCs/>
          <w:lang w:eastAsia="en-US"/>
        </w:rPr>
      </w:pPr>
    </w:p>
    <w:p w:rsidR="00462285" w:rsidRPr="002F16CF" w:rsidP="00462285">
      <w:pPr>
        <w:bidi w:val="0"/>
        <w:ind w:left="3540"/>
        <w:jc w:val="both"/>
        <w:rPr>
          <w:rFonts w:ascii="Times New Roman" w:hAnsi="Times New Roman"/>
          <w:bCs/>
          <w:lang w:eastAsia="en-US"/>
        </w:rPr>
      </w:pPr>
      <w:r w:rsidRPr="002F16CF">
        <w:rPr>
          <w:rFonts w:ascii="Times New Roman" w:hAnsi="Times New Roman"/>
          <w:bCs/>
          <w:lang w:eastAsia="en-US"/>
        </w:rPr>
        <w:t xml:space="preserve">Z dôvodu odstránenia administratívnej záťaže pri platbe odvodu v nízkych sumách sa navrhuje najnižšia suma odvodu, od ktorej bude regulovaná osoba povinná odvod platiť. V prípade, ak výška odvodu sumu 1 000 eur nepresiahne, regulovaná osoba takýto odvod neplatí. </w:t>
      </w:r>
    </w:p>
    <w:p w:rsidR="00462285" w:rsidRPr="002F16CF" w:rsidP="00462285">
      <w:pPr>
        <w:bidi w:val="0"/>
        <w:ind w:left="2832" w:firstLine="708"/>
        <w:jc w:val="both"/>
        <w:rPr>
          <w:rFonts w:ascii="Times New Roman" w:hAnsi="Times New Roman"/>
          <w:b/>
        </w:rPr>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 rozpočet</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462285" w:rsidRPr="002F16CF" w:rsidP="00462285">
      <w:pPr>
        <w:pStyle w:val="ListParagraph"/>
        <w:overflowPunct w:val="0"/>
        <w:bidi w:val="0"/>
        <w:spacing w:after="0" w:line="240" w:lineRule="auto"/>
        <w:jc w:val="both"/>
        <w:rPr>
          <w:rFonts w:ascii="Times New Roman" w:hAnsi="Times New Roman"/>
          <w:b/>
          <w:sz w:val="24"/>
          <w:szCs w:val="24"/>
          <w:lang w:eastAsia="sk-SK"/>
        </w:rPr>
      </w:pPr>
    </w:p>
    <w:p w:rsidR="00462285" w:rsidRPr="002F16CF" w:rsidP="00462285">
      <w:pPr>
        <w:pStyle w:val="ListParagraph"/>
        <w:numPr>
          <w:numId w:val="17"/>
        </w:numPr>
        <w:overflowPunct w:val="0"/>
        <w:bidi w:val="0"/>
        <w:spacing w:after="0" w:line="240" w:lineRule="auto"/>
        <w:jc w:val="both"/>
        <w:rPr>
          <w:rFonts w:ascii="Times New Roman" w:hAnsi="Times New Roman"/>
          <w:b/>
          <w:sz w:val="24"/>
          <w:szCs w:val="24"/>
        </w:rPr>
      </w:pPr>
      <w:r w:rsidRPr="002F16CF">
        <w:rPr>
          <w:rFonts w:ascii="Times New Roman" w:hAnsi="Times New Roman"/>
          <w:b/>
          <w:sz w:val="24"/>
          <w:szCs w:val="24"/>
        </w:rPr>
        <w:t xml:space="preserve">K čl. I, 13. bodu </w:t>
      </w:r>
    </w:p>
    <w:p w:rsidR="00462285" w:rsidRPr="002F16CF" w:rsidP="00462285">
      <w:pPr>
        <w:pStyle w:val="ListParagraph"/>
        <w:overflowPunct w:val="0"/>
        <w:bidi w:val="0"/>
        <w:spacing w:after="0" w:line="240" w:lineRule="auto"/>
        <w:jc w:val="both"/>
        <w:rPr>
          <w:rFonts w:ascii="Times New Roman" w:hAnsi="Times New Roman"/>
          <w:sz w:val="24"/>
          <w:szCs w:val="24"/>
        </w:rPr>
      </w:pPr>
      <w:r w:rsidRPr="002F16CF">
        <w:rPr>
          <w:rFonts w:ascii="Times New Roman" w:hAnsi="Times New Roman"/>
          <w:sz w:val="24"/>
          <w:szCs w:val="24"/>
        </w:rPr>
        <w:t>V 13. bode (§ 5 ods. 5) sa za prvé slovo „Koeficient“ vkladajú slová „na účel“.</w:t>
      </w:r>
    </w:p>
    <w:p w:rsidR="00462285" w:rsidRPr="002F16CF" w:rsidP="00462285">
      <w:pPr>
        <w:pStyle w:val="ListParagraph"/>
        <w:overflowPunct w:val="0"/>
        <w:bidi w:val="0"/>
        <w:spacing w:after="0" w:line="240" w:lineRule="auto"/>
        <w:jc w:val="both"/>
        <w:rPr>
          <w:rFonts w:ascii="Times New Roman" w:hAnsi="Times New Roman"/>
          <w:sz w:val="24"/>
          <w:szCs w:val="24"/>
        </w:rPr>
      </w:pPr>
    </w:p>
    <w:p w:rsidR="00462285" w:rsidRPr="002F16CF" w:rsidP="00462285">
      <w:pPr>
        <w:pStyle w:val="ListParagraph"/>
        <w:overflowPunct w:val="0"/>
        <w:bidi w:val="0"/>
        <w:spacing w:after="0" w:line="240" w:lineRule="auto"/>
        <w:ind w:left="3686"/>
        <w:jc w:val="both"/>
        <w:rPr>
          <w:rFonts w:ascii="Times New Roman" w:hAnsi="Times New Roman"/>
          <w:sz w:val="24"/>
          <w:szCs w:val="24"/>
        </w:rPr>
      </w:pPr>
      <w:r w:rsidRPr="002F16CF">
        <w:rPr>
          <w:rFonts w:ascii="Times New Roman" w:hAnsi="Times New Roman"/>
          <w:sz w:val="24"/>
          <w:szCs w:val="24"/>
        </w:rPr>
        <w:t xml:space="preserve">Pripomienka doplnením vnútorného odkazu zjednocuje citované ustanovenie so znením návrhu zákona (čl. I, 7., 16. a 17. bod). </w:t>
      </w:r>
    </w:p>
    <w:p w:rsidR="00462285" w:rsidRPr="002F16CF" w:rsidP="00462285">
      <w:pPr>
        <w:bidi w:val="0"/>
        <w:ind w:left="2978" w:firstLine="708"/>
        <w:jc w:val="both"/>
        <w:rPr>
          <w:rFonts w:ascii="Times New Roman" w:hAnsi="Times New Roman"/>
          <w:b/>
        </w:rPr>
      </w:pPr>
    </w:p>
    <w:p w:rsidR="00462285" w:rsidRPr="002F16CF" w:rsidP="00462285">
      <w:pPr>
        <w:bidi w:val="0"/>
        <w:ind w:left="2978" w:firstLine="708"/>
        <w:jc w:val="both"/>
        <w:rPr>
          <w:rFonts w:ascii="Times New Roman" w:hAnsi="Times New Roman"/>
          <w:b/>
        </w:rPr>
      </w:pPr>
      <w:r w:rsidRPr="002F16CF">
        <w:rPr>
          <w:rFonts w:ascii="Times New Roman" w:hAnsi="Times New Roman"/>
          <w:b/>
        </w:rPr>
        <w:t>Výbor NR SR pre financie a</w:t>
      </w:r>
      <w:r w:rsidRPr="002F16CF" w:rsidR="00CA6994">
        <w:rPr>
          <w:rFonts w:ascii="Times New Roman" w:hAnsi="Times New Roman"/>
          <w:b/>
        </w:rPr>
        <w:t> </w:t>
      </w:r>
      <w:r w:rsidRPr="002F16CF">
        <w:rPr>
          <w:rFonts w:ascii="Times New Roman" w:hAnsi="Times New Roman"/>
          <w:b/>
        </w:rPr>
        <w:t>rozpočet</w:t>
      </w:r>
    </w:p>
    <w:p w:rsidR="00CA6994" w:rsidRPr="002F16CF" w:rsidP="00CA6994">
      <w:pPr>
        <w:bidi w:val="0"/>
        <w:ind w:left="2978" w:firstLine="708"/>
        <w:jc w:val="both"/>
        <w:rPr>
          <w:rFonts w:ascii="Times New Roman" w:hAnsi="Times New Roman"/>
          <w:b/>
        </w:rPr>
      </w:pPr>
      <w:r w:rsidRPr="002F16CF">
        <w:rPr>
          <w:rFonts w:ascii="Times New Roman" w:hAnsi="Times New Roman"/>
          <w:b/>
        </w:rPr>
        <w:t>Ústavnoprávny výbor NR SR</w:t>
      </w:r>
    </w:p>
    <w:p w:rsidR="00462285" w:rsidRPr="002F16CF" w:rsidP="00462285">
      <w:pPr>
        <w:bidi w:val="0"/>
        <w:ind w:left="2978" w:firstLine="708"/>
        <w:rPr>
          <w:rFonts w:ascii="Times New Roman" w:hAnsi="Times New Roman"/>
          <w:b/>
        </w:rPr>
      </w:pPr>
      <w:r w:rsidRPr="002F16CF">
        <w:rPr>
          <w:rFonts w:ascii="Times New Roman" w:hAnsi="Times New Roman"/>
          <w:b/>
        </w:rPr>
        <w:t>Výbor</w:t>
      </w:r>
      <w:r w:rsidRPr="002F16CF">
        <w:rPr>
          <w:rFonts w:ascii="Times New Roman" w:hAnsi="Times New Roman"/>
        </w:rPr>
        <w:t xml:space="preserve"> </w:t>
      </w:r>
      <w:r w:rsidRPr="002F16CF">
        <w:rPr>
          <w:rFonts w:ascii="Times New Roman" w:hAnsi="Times New Roman"/>
          <w:b/>
        </w:rPr>
        <w:t>NR SR</w:t>
      </w:r>
      <w:r w:rsidRPr="002F16CF">
        <w:rPr>
          <w:rFonts w:ascii="Times New Roman" w:hAnsi="Times New Roman"/>
        </w:rPr>
        <w:t xml:space="preserve"> </w:t>
      </w:r>
      <w:r w:rsidRPr="002F16CF">
        <w:rPr>
          <w:rFonts w:ascii="Times New Roman" w:hAnsi="Times New Roman"/>
          <w:b/>
        </w:rPr>
        <w:t>pre hospodárske záležitosti</w:t>
      </w:r>
    </w:p>
    <w:p w:rsidR="00462285" w:rsidRPr="002F16CF" w:rsidP="00462285">
      <w:pPr>
        <w:bidi w:val="0"/>
        <w:ind w:left="2978" w:firstLine="708"/>
        <w:rPr>
          <w:rFonts w:ascii="Times New Roman" w:hAnsi="Times New Roman"/>
          <w:bCs/>
        </w:rPr>
      </w:pPr>
      <w:r w:rsidRPr="002F16CF">
        <w:rPr>
          <w:rFonts w:ascii="Times New Roman" w:hAnsi="Times New Roman"/>
          <w:b/>
        </w:rPr>
        <w:t>Gestorský výbor odporúča schváliť.</w:t>
      </w:r>
    </w:p>
    <w:p w:rsidR="00462285" w:rsidRPr="002F16CF" w:rsidP="00462285">
      <w:pPr>
        <w:bidi w:val="0"/>
        <w:ind w:left="2124" w:firstLine="708"/>
        <w:rPr>
          <w:rFonts w:ascii="Times New Roman" w:hAnsi="Times New Roman"/>
          <w:b/>
        </w:rPr>
      </w:pPr>
    </w:p>
    <w:p w:rsidR="00462285" w:rsidRPr="002F16CF" w:rsidP="00462285">
      <w:pPr>
        <w:pStyle w:val="ListParagraph"/>
        <w:numPr>
          <w:numId w:val="17"/>
        </w:numPr>
        <w:overflowPunct w:val="0"/>
        <w:bidi w:val="0"/>
        <w:spacing w:after="0" w:line="240" w:lineRule="auto"/>
        <w:jc w:val="both"/>
        <w:rPr>
          <w:rFonts w:ascii="Times New Roman" w:hAnsi="Times New Roman"/>
          <w:b/>
          <w:sz w:val="24"/>
          <w:szCs w:val="24"/>
        </w:rPr>
      </w:pPr>
      <w:r w:rsidRPr="002F16CF">
        <w:rPr>
          <w:rFonts w:ascii="Times New Roman" w:hAnsi="Times New Roman"/>
          <w:b/>
          <w:sz w:val="24"/>
          <w:szCs w:val="24"/>
        </w:rPr>
        <w:t xml:space="preserve">K čl. I, 17. bodu </w:t>
      </w:r>
    </w:p>
    <w:p w:rsidR="00462285" w:rsidRPr="002F16CF" w:rsidP="00462285">
      <w:pPr>
        <w:pStyle w:val="ListParagraph"/>
        <w:overflowPunct w:val="0"/>
        <w:bidi w:val="0"/>
        <w:spacing w:after="0" w:line="240" w:lineRule="auto"/>
        <w:jc w:val="both"/>
        <w:rPr>
          <w:rFonts w:ascii="Times New Roman" w:hAnsi="Times New Roman"/>
          <w:sz w:val="24"/>
          <w:szCs w:val="24"/>
        </w:rPr>
      </w:pPr>
      <w:r w:rsidRPr="002F16CF">
        <w:rPr>
          <w:rFonts w:ascii="Times New Roman" w:hAnsi="Times New Roman"/>
          <w:sz w:val="24"/>
          <w:szCs w:val="24"/>
        </w:rPr>
        <w:t>V 17. bode (§ 9 ods. 1</w:t>
      </w:r>
      <w:r w:rsidR="009358C6">
        <w:rPr>
          <w:rFonts w:ascii="Times New Roman" w:hAnsi="Times New Roman"/>
          <w:sz w:val="24"/>
          <w:szCs w:val="24"/>
        </w:rPr>
        <w:t xml:space="preserve"> úvodnej vete</w:t>
      </w:r>
      <w:r w:rsidRPr="002F16CF">
        <w:rPr>
          <w:rFonts w:ascii="Times New Roman" w:hAnsi="Times New Roman"/>
          <w:sz w:val="24"/>
          <w:szCs w:val="24"/>
        </w:rPr>
        <w:t>) sa za slovo „odvodu“ vkladá slovo „písomné“.</w:t>
      </w:r>
    </w:p>
    <w:p w:rsidR="00462285" w:rsidRPr="002F16CF" w:rsidP="00462285">
      <w:pPr>
        <w:pStyle w:val="ListParagraph"/>
        <w:overflowPunct w:val="0"/>
        <w:bidi w:val="0"/>
        <w:spacing w:after="0" w:line="240" w:lineRule="auto"/>
        <w:jc w:val="both"/>
        <w:rPr>
          <w:rFonts w:ascii="Times New Roman" w:hAnsi="Times New Roman"/>
          <w:sz w:val="24"/>
          <w:szCs w:val="24"/>
        </w:rPr>
      </w:pPr>
    </w:p>
    <w:p w:rsidR="00462285" w:rsidRPr="002F16CF" w:rsidP="00462285">
      <w:pPr>
        <w:pStyle w:val="ListParagraph"/>
        <w:overflowPunct w:val="0"/>
        <w:bidi w:val="0"/>
        <w:spacing w:after="0" w:line="240" w:lineRule="auto"/>
        <w:ind w:left="3686"/>
        <w:jc w:val="both"/>
        <w:rPr>
          <w:rFonts w:ascii="Times New Roman" w:hAnsi="Times New Roman"/>
          <w:sz w:val="24"/>
          <w:szCs w:val="24"/>
        </w:rPr>
      </w:pPr>
      <w:r w:rsidRPr="002F16CF">
        <w:rPr>
          <w:rFonts w:ascii="Times New Roman" w:hAnsi="Times New Roman"/>
          <w:sz w:val="24"/>
          <w:szCs w:val="24"/>
        </w:rPr>
        <w:t xml:space="preserve">Pripomienka konkretizuje a zároveň harmonizuje predmetné ustanovenie so znením § 3 ods. 2, § 8 ods. 1 a 2 a § 13 ods. 2 zákona č. 235/2012 Z. z. v znení neskorších predpisov. </w:t>
      </w:r>
    </w:p>
    <w:p w:rsidR="00462285" w:rsidRPr="002F16CF" w:rsidP="00462285">
      <w:pPr>
        <w:bidi w:val="0"/>
        <w:ind w:left="2978" w:firstLine="708"/>
        <w:jc w:val="both"/>
        <w:rPr>
          <w:rFonts w:ascii="Times New Roman" w:hAnsi="Times New Roman"/>
          <w:b/>
        </w:rPr>
      </w:pPr>
    </w:p>
    <w:p w:rsidR="00462285" w:rsidRPr="002F16CF" w:rsidP="00462285">
      <w:pPr>
        <w:bidi w:val="0"/>
        <w:ind w:left="2978" w:firstLine="708"/>
        <w:jc w:val="both"/>
        <w:rPr>
          <w:rFonts w:ascii="Times New Roman" w:hAnsi="Times New Roman"/>
          <w:b/>
        </w:rPr>
      </w:pPr>
      <w:r w:rsidRPr="002F16CF">
        <w:rPr>
          <w:rFonts w:ascii="Times New Roman" w:hAnsi="Times New Roman"/>
          <w:b/>
        </w:rPr>
        <w:t>Výbor NR SR pre financie a</w:t>
      </w:r>
      <w:r w:rsidRPr="002F16CF" w:rsidR="00CA6994">
        <w:rPr>
          <w:rFonts w:ascii="Times New Roman" w:hAnsi="Times New Roman"/>
          <w:b/>
        </w:rPr>
        <w:t> </w:t>
      </w:r>
      <w:r w:rsidRPr="002F16CF">
        <w:rPr>
          <w:rFonts w:ascii="Times New Roman" w:hAnsi="Times New Roman"/>
          <w:b/>
        </w:rPr>
        <w:t>rozpočet</w:t>
      </w:r>
    </w:p>
    <w:p w:rsidR="00CA6994" w:rsidRPr="002F16CF" w:rsidP="00CA6994">
      <w:pPr>
        <w:bidi w:val="0"/>
        <w:ind w:left="2978" w:firstLine="708"/>
        <w:jc w:val="both"/>
        <w:rPr>
          <w:rFonts w:ascii="Times New Roman" w:hAnsi="Times New Roman"/>
          <w:b/>
        </w:rPr>
      </w:pPr>
      <w:r w:rsidRPr="002F16CF">
        <w:rPr>
          <w:rFonts w:ascii="Times New Roman" w:hAnsi="Times New Roman"/>
          <w:b/>
        </w:rPr>
        <w:t>Ústavnoprávny výbor NR SR</w:t>
      </w:r>
    </w:p>
    <w:p w:rsidR="00462285" w:rsidRPr="002F16CF" w:rsidP="00462285">
      <w:pPr>
        <w:bidi w:val="0"/>
        <w:ind w:left="2978" w:firstLine="708"/>
        <w:rPr>
          <w:rFonts w:ascii="Times New Roman" w:hAnsi="Times New Roman"/>
          <w:b/>
        </w:rPr>
      </w:pPr>
      <w:r w:rsidRPr="002F16CF">
        <w:rPr>
          <w:rFonts w:ascii="Times New Roman" w:hAnsi="Times New Roman"/>
          <w:b/>
        </w:rPr>
        <w:t>Výbor</w:t>
      </w:r>
      <w:r w:rsidRPr="002F16CF">
        <w:rPr>
          <w:rFonts w:ascii="Times New Roman" w:hAnsi="Times New Roman"/>
        </w:rPr>
        <w:t xml:space="preserve"> </w:t>
      </w:r>
      <w:r w:rsidRPr="002F16CF">
        <w:rPr>
          <w:rFonts w:ascii="Times New Roman" w:hAnsi="Times New Roman"/>
          <w:b/>
        </w:rPr>
        <w:t>NR SR</w:t>
      </w:r>
      <w:r w:rsidRPr="002F16CF">
        <w:rPr>
          <w:rFonts w:ascii="Times New Roman" w:hAnsi="Times New Roman"/>
        </w:rPr>
        <w:t xml:space="preserve"> </w:t>
      </w:r>
      <w:r w:rsidRPr="002F16CF">
        <w:rPr>
          <w:rFonts w:ascii="Times New Roman" w:hAnsi="Times New Roman"/>
          <w:b/>
        </w:rPr>
        <w:t>pre hospodárske záležitosti</w:t>
      </w:r>
    </w:p>
    <w:p w:rsidR="00462285" w:rsidRPr="002F16CF" w:rsidP="00462285">
      <w:pPr>
        <w:bidi w:val="0"/>
        <w:ind w:left="2978" w:firstLine="708"/>
        <w:rPr>
          <w:rFonts w:ascii="Times New Roman" w:hAnsi="Times New Roman"/>
          <w:bCs/>
        </w:rPr>
      </w:pPr>
      <w:r w:rsidRPr="002F16CF">
        <w:rPr>
          <w:rFonts w:ascii="Times New Roman" w:hAnsi="Times New Roman"/>
          <w:b/>
        </w:rPr>
        <w:t>Gestorský výbor odporúča schváliť.</w:t>
      </w:r>
    </w:p>
    <w:p w:rsidR="00462285" w:rsidRPr="002F16CF" w:rsidP="00462285">
      <w:pPr>
        <w:overflowPunct w:val="0"/>
        <w:bidi w:val="0"/>
        <w:jc w:val="both"/>
        <w:rPr>
          <w:rFonts w:ascii="Times New Roman" w:hAnsi="Times New Roman"/>
          <w:b/>
        </w:rPr>
      </w:pPr>
    </w:p>
    <w:p w:rsidR="00462285" w:rsidRPr="002F16CF" w:rsidP="00462285">
      <w:pPr>
        <w:numPr>
          <w:numId w:val="17"/>
        </w:numPr>
        <w:bidi w:val="0"/>
        <w:jc w:val="both"/>
        <w:rPr>
          <w:rFonts w:ascii="Times New Roman" w:hAnsi="Times New Roman"/>
          <w:b/>
          <w:lang w:eastAsia="en-US"/>
        </w:rPr>
      </w:pPr>
      <w:r w:rsidRPr="002F16CF">
        <w:rPr>
          <w:rFonts w:ascii="Times New Roman" w:hAnsi="Times New Roman"/>
          <w:b/>
          <w:bCs/>
          <w:lang w:eastAsia="en-US"/>
        </w:rPr>
        <w:t>K čl. I, 17. bodu</w:t>
      </w:r>
    </w:p>
    <w:p w:rsidR="00462285" w:rsidRPr="002F16CF" w:rsidP="00462285">
      <w:pPr>
        <w:bidi w:val="0"/>
        <w:ind w:left="720"/>
        <w:jc w:val="both"/>
        <w:rPr>
          <w:rFonts w:ascii="Times New Roman" w:hAnsi="Times New Roman"/>
          <w:bCs/>
          <w:lang w:eastAsia="en-US"/>
        </w:rPr>
      </w:pPr>
      <w:r w:rsidRPr="002F16CF">
        <w:rPr>
          <w:rFonts w:ascii="Times New Roman" w:hAnsi="Times New Roman"/>
          <w:bCs/>
          <w:lang w:eastAsia="en-US"/>
        </w:rPr>
        <w:t xml:space="preserve">Za doterajší bod 17 sa vkladá nový bod 18, ktorý znie: </w:t>
      </w:r>
    </w:p>
    <w:p w:rsidR="00462285" w:rsidRPr="002F16CF" w:rsidP="00462285">
      <w:pPr>
        <w:bidi w:val="0"/>
        <w:ind w:left="708"/>
        <w:jc w:val="both"/>
        <w:rPr>
          <w:rFonts w:ascii="Times New Roman" w:hAnsi="Times New Roman"/>
          <w:bCs/>
          <w:lang w:eastAsia="en-US"/>
        </w:rPr>
      </w:pPr>
      <w:r w:rsidRPr="002F16CF">
        <w:rPr>
          <w:rFonts w:ascii="Times New Roman" w:hAnsi="Times New Roman"/>
          <w:bCs/>
          <w:lang w:eastAsia="en-US"/>
        </w:rPr>
        <w:t>„18. V § 9 ods. 2 sa na konci bodka nahrádza čiarkou a pripájajú sa tieto slová: „pričom prihliada na ustanovenie § 4 ods. 8.“.</w:t>
      </w:r>
    </w:p>
    <w:p w:rsidR="00462285" w:rsidRPr="002F16CF" w:rsidP="00462285">
      <w:pPr>
        <w:bidi w:val="0"/>
        <w:ind w:left="426"/>
        <w:jc w:val="both"/>
        <w:rPr>
          <w:rFonts w:ascii="Times New Roman" w:hAnsi="Times New Roman"/>
          <w:b/>
          <w:bCs/>
          <w:lang w:eastAsia="en-US"/>
        </w:rPr>
      </w:pPr>
    </w:p>
    <w:p w:rsidR="00462285" w:rsidRPr="002F16CF" w:rsidP="00462285">
      <w:pPr>
        <w:bidi w:val="0"/>
        <w:ind w:firstLine="708"/>
        <w:jc w:val="both"/>
        <w:rPr>
          <w:rFonts w:ascii="Times New Roman" w:hAnsi="Times New Roman"/>
          <w:bCs/>
          <w:lang w:eastAsia="en-US"/>
        </w:rPr>
      </w:pPr>
      <w:r w:rsidRPr="002F16CF">
        <w:rPr>
          <w:rFonts w:ascii="Times New Roman" w:hAnsi="Times New Roman"/>
          <w:bCs/>
          <w:lang w:eastAsia="en-US"/>
        </w:rPr>
        <w:t>Doterajšie body je potrebné primerane prečíslovať.</w:t>
      </w:r>
    </w:p>
    <w:p w:rsidR="00462285" w:rsidRPr="002F16CF" w:rsidP="00462285">
      <w:pPr>
        <w:bidi w:val="0"/>
        <w:jc w:val="both"/>
        <w:rPr>
          <w:rFonts w:ascii="Times New Roman" w:hAnsi="Times New Roman"/>
          <w:bCs/>
          <w:lang w:eastAsia="en-US"/>
        </w:rPr>
      </w:pPr>
    </w:p>
    <w:p w:rsidR="00462285" w:rsidRPr="002F16CF" w:rsidP="00462285">
      <w:pPr>
        <w:bidi w:val="0"/>
        <w:ind w:left="3540"/>
        <w:jc w:val="both"/>
        <w:rPr>
          <w:rFonts w:ascii="Times New Roman" w:hAnsi="Times New Roman"/>
          <w:bCs/>
          <w:lang w:eastAsia="en-US"/>
        </w:rPr>
      </w:pPr>
      <w:r w:rsidRPr="002F16CF">
        <w:rPr>
          <w:rFonts w:ascii="Times New Roman" w:hAnsi="Times New Roman"/>
          <w:bCs/>
          <w:lang w:eastAsia="en-US"/>
        </w:rPr>
        <w:t xml:space="preserve">Správca odvodu bude pri zúčtovaní odvodov povinný prihliadať na skutočnosť, že regulovaná osoba odvod neplatila, pretože výška odvodov za jednotlivé odvodové obdobia nepresiahla sumu 1 000 eur. V prípade, ak sa pri zúčtovaní odvodov uvedená skutočnosť potvrdí, takejto regulovanej osobe nedoplatok zo zúčtovania odvodov nevzniká. </w:t>
      </w:r>
    </w:p>
    <w:p w:rsidR="00462285" w:rsidRPr="002F16CF" w:rsidP="00462285">
      <w:pPr>
        <w:bidi w:val="0"/>
        <w:ind w:left="2832" w:firstLine="708"/>
        <w:jc w:val="both"/>
        <w:rPr>
          <w:rFonts w:ascii="Times New Roman" w:hAnsi="Times New Roman"/>
          <w:b/>
        </w:rPr>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 rozpočet</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462285" w:rsidRPr="002F16CF" w:rsidP="00462285">
      <w:pPr>
        <w:overflowPunct w:val="0"/>
        <w:bidi w:val="0"/>
        <w:jc w:val="both"/>
        <w:rPr>
          <w:rFonts w:ascii="Times New Roman" w:hAnsi="Times New Roman"/>
          <w:b/>
          <w:bCs/>
        </w:rPr>
      </w:pPr>
    </w:p>
    <w:p w:rsidR="00462285" w:rsidRPr="002F16CF" w:rsidP="00462285">
      <w:pPr>
        <w:pStyle w:val="ListParagraph"/>
        <w:numPr>
          <w:numId w:val="17"/>
        </w:numPr>
        <w:overflowPunct w:val="0"/>
        <w:bidi w:val="0"/>
        <w:spacing w:after="0" w:line="240" w:lineRule="auto"/>
        <w:jc w:val="both"/>
        <w:rPr>
          <w:rFonts w:ascii="Times New Roman" w:hAnsi="Times New Roman"/>
          <w:b/>
          <w:sz w:val="24"/>
          <w:szCs w:val="24"/>
        </w:rPr>
      </w:pPr>
      <w:r w:rsidRPr="002F16CF">
        <w:rPr>
          <w:rFonts w:ascii="Times New Roman" w:hAnsi="Times New Roman"/>
          <w:b/>
          <w:sz w:val="24"/>
          <w:szCs w:val="24"/>
        </w:rPr>
        <w:t xml:space="preserve">K čl. I, 20. bodu </w:t>
      </w:r>
    </w:p>
    <w:p w:rsidR="00462285" w:rsidRPr="002F16CF" w:rsidP="00462285">
      <w:pPr>
        <w:pStyle w:val="ListParagraph"/>
        <w:overflowPunct w:val="0"/>
        <w:bidi w:val="0"/>
        <w:spacing w:after="0" w:line="240" w:lineRule="auto"/>
        <w:jc w:val="both"/>
        <w:rPr>
          <w:rFonts w:ascii="Times New Roman" w:hAnsi="Times New Roman"/>
          <w:sz w:val="24"/>
          <w:szCs w:val="24"/>
        </w:rPr>
      </w:pPr>
      <w:r w:rsidRPr="002F16CF">
        <w:rPr>
          <w:rFonts w:ascii="Times New Roman" w:hAnsi="Times New Roman"/>
          <w:sz w:val="24"/>
          <w:szCs w:val="24"/>
        </w:rPr>
        <w:t xml:space="preserve">V 20. bode (§ 12 ods. 7, písm. b/) sa slovo „sídlo“ nahrádza slovami „adresu sídla“. </w:t>
      </w:r>
    </w:p>
    <w:p w:rsidR="00462285" w:rsidRPr="002F16CF" w:rsidP="00462285">
      <w:pPr>
        <w:pStyle w:val="ListParagraph"/>
        <w:overflowPunct w:val="0"/>
        <w:bidi w:val="0"/>
        <w:spacing w:after="0" w:line="240" w:lineRule="auto"/>
        <w:ind w:left="3686"/>
        <w:jc w:val="both"/>
        <w:rPr>
          <w:rFonts w:ascii="Times New Roman" w:hAnsi="Times New Roman"/>
          <w:sz w:val="24"/>
          <w:szCs w:val="24"/>
        </w:rPr>
      </w:pPr>
    </w:p>
    <w:p w:rsidR="00462285" w:rsidRPr="002F16CF" w:rsidP="00462285">
      <w:pPr>
        <w:pStyle w:val="ListParagraph"/>
        <w:overflowPunct w:val="0"/>
        <w:bidi w:val="0"/>
        <w:spacing w:after="0" w:line="240" w:lineRule="auto"/>
        <w:ind w:left="3686"/>
        <w:jc w:val="both"/>
        <w:rPr>
          <w:rFonts w:ascii="Times New Roman" w:hAnsi="Times New Roman"/>
          <w:sz w:val="24"/>
          <w:szCs w:val="24"/>
        </w:rPr>
      </w:pPr>
      <w:r w:rsidRPr="002F16CF">
        <w:rPr>
          <w:rFonts w:ascii="Times New Roman" w:hAnsi="Times New Roman"/>
          <w:sz w:val="24"/>
          <w:szCs w:val="24"/>
        </w:rPr>
        <w:t xml:space="preserve">Pripomienka precizuje znenie navrhovaného novelizačného bodu v zmysle zaužívanej praxe. </w:t>
      </w:r>
    </w:p>
    <w:p w:rsidR="00462285" w:rsidRPr="002F16CF" w:rsidP="00462285">
      <w:pPr>
        <w:pStyle w:val="ListParagraph"/>
        <w:overflowPunct w:val="0"/>
        <w:bidi w:val="0"/>
        <w:spacing w:after="0" w:line="240" w:lineRule="auto"/>
        <w:ind w:left="3119"/>
        <w:jc w:val="both"/>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w:t>
      </w:r>
      <w:r w:rsidRPr="002F16CF" w:rsidR="00CA6994">
        <w:rPr>
          <w:rFonts w:ascii="Times New Roman" w:hAnsi="Times New Roman"/>
          <w:b/>
        </w:rPr>
        <w:t> </w:t>
      </w:r>
      <w:r w:rsidRPr="002F16CF">
        <w:rPr>
          <w:rFonts w:ascii="Times New Roman" w:hAnsi="Times New Roman"/>
          <w:b/>
        </w:rPr>
        <w:t>rozpočet</w:t>
      </w:r>
    </w:p>
    <w:p w:rsidR="00CA6994" w:rsidRPr="002F16CF" w:rsidP="00CA6994">
      <w:pPr>
        <w:bidi w:val="0"/>
        <w:ind w:left="2832" w:firstLine="708"/>
        <w:jc w:val="both"/>
        <w:rPr>
          <w:rFonts w:ascii="Times New Roman" w:hAnsi="Times New Roman"/>
          <w:b/>
        </w:rPr>
      </w:pPr>
      <w:r w:rsidRPr="002F16CF">
        <w:rPr>
          <w:rFonts w:ascii="Times New Roman" w:hAnsi="Times New Roman"/>
          <w:b/>
        </w:rPr>
        <w:t>Ústavnoprávny výbor NR SR</w:t>
      </w:r>
    </w:p>
    <w:p w:rsidR="00462285" w:rsidRPr="002F16CF" w:rsidP="00462285">
      <w:pPr>
        <w:bidi w:val="0"/>
        <w:ind w:left="3540"/>
        <w:rPr>
          <w:rFonts w:ascii="Times New Roman" w:hAnsi="Times New Roman"/>
          <w:b/>
        </w:rPr>
      </w:pPr>
      <w:r w:rsidRPr="002F16CF">
        <w:rPr>
          <w:rFonts w:ascii="Times New Roman" w:hAnsi="Times New Roman"/>
          <w:b/>
        </w:rPr>
        <w:t>Výbor</w:t>
      </w:r>
      <w:r w:rsidRPr="002F16CF">
        <w:rPr>
          <w:rFonts w:ascii="Times New Roman" w:hAnsi="Times New Roman"/>
        </w:rPr>
        <w:t xml:space="preserve"> </w:t>
      </w:r>
      <w:r w:rsidRPr="002F16CF">
        <w:rPr>
          <w:rFonts w:ascii="Times New Roman" w:hAnsi="Times New Roman"/>
          <w:b/>
        </w:rPr>
        <w:t>NR SR</w:t>
      </w:r>
      <w:r w:rsidRPr="002F16CF">
        <w:rPr>
          <w:rFonts w:ascii="Times New Roman" w:hAnsi="Times New Roman"/>
        </w:rPr>
        <w:t xml:space="preserve"> </w:t>
      </w:r>
      <w:r w:rsidRPr="002F16CF">
        <w:rPr>
          <w:rFonts w:ascii="Times New Roman" w:hAnsi="Times New Roman"/>
          <w:b/>
        </w:rPr>
        <w:t>pre hospodárske záležitosti</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462285" w:rsidRPr="002F16CF" w:rsidP="00462285">
      <w:pPr>
        <w:numPr>
          <w:numId w:val="17"/>
        </w:numPr>
        <w:bidi w:val="0"/>
        <w:jc w:val="both"/>
        <w:rPr>
          <w:rFonts w:ascii="Times New Roman" w:hAnsi="Times New Roman"/>
          <w:b/>
          <w:lang w:eastAsia="en-US"/>
        </w:rPr>
      </w:pPr>
      <w:r w:rsidRPr="002F16CF">
        <w:rPr>
          <w:rFonts w:ascii="Times New Roman" w:hAnsi="Times New Roman"/>
          <w:b/>
          <w:bCs/>
          <w:lang w:eastAsia="en-US"/>
        </w:rPr>
        <w:t>K čl. I, 21. bodu</w:t>
      </w:r>
    </w:p>
    <w:p w:rsidR="00462285" w:rsidRPr="002F16CF" w:rsidP="00462285">
      <w:pPr>
        <w:bidi w:val="0"/>
        <w:ind w:left="720"/>
        <w:jc w:val="both"/>
        <w:rPr>
          <w:rFonts w:ascii="Times New Roman" w:hAnsi="Times New Roman"/>
          <w:bCs/>
          <w:lang w:eastAsia="en-US"/>
        </w:rPr>
      </w:pPr>
      <w:r w:rsidRPr="002F16CF">
        <w:rPr>
          <w:rFonts w:ascii="Times New Roman" w:hAnsi="Times New Roman"/>
          <w:bCs/>
          <w:lang w:eastAsia="en-US"/>
        </w:rPr>
        <w:t xml:space="preserve">V doterajšom bode 21 v § 14 sa v odsekoch 1 až 5 za slová „odvodové obdobie“ vkladajú slová „patriace do“. </w:t>
      </w:r>
    </w:p>
    <w:p w:rsidR="00462285" w:rsidRPr="002F16CF" w:rsidP="00462285">
      <w:pPr>
        <w:bidi w:val="0"/>
        <w:ind w:left="3540"/>
        <w:jc w:val="both"/>
        <w:rPr>
          <w:rFonts w:ascii="Times New Roman" w:hAnsi="Times New Roman"/>
          <w:bCs/>
          <w:lang w:eastAsia="en-US"/>
        </w:rPr>
      </w:pPr>
      <w:r w:rsidRPr="002F16CF">
        <w:rPr>
          <w:rFonts w:ascii="Times New Roman" w:hAnsi="Times New Roman"/>
          <w:bCs/>
          <w:lang w:eastAsia="en-US"/>
        </w:rPr>
        <w:t xml:space="preserve">V nadväznosti na Stanovisko Kancelárie Národnej rady, Odboru legislatívy a aproximácie práva (bod A.) zo dňa 20.10.2016 a z dôvodu lepšej zrozumiteľnosti a zachovania jednotnosti terminológie sa navrhuje sprecizovanie prechodných ustanovení. </w:t>
      </w:r>
    </w:p>
    <w:p w:rsidR="00462285" w:rsidRPr="002F16CF" w:rsidP="00462285">
      <w:pPr>
        <w:bidi w:val="0"/>
        <w:ind w:left="2832" w:firstLine="708"/>
        <w:jc w:val="both"/>
        <w:rPr>
          <w:rFonts w:ascii="Times New Roman" w:hAnsi="Times New Roman"/>
          <w:b/>
        </w:rPr>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 rozpočet</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462285" w:rsidRPr="002F16CF" w:rsidP="00462285">
      <w:pPr>
        <w:bidi w:val="0"/>
        <w:ind w:left="426"/>
        <w:jc w:val="both"/>
        <w:rPr>
          <w:rFonts w:ascii="Times New Roman" w:hAnsi="Times New Roman"/>
          <w:bCs/>
          <w:lang w:eastAsia="en-US"/>
        </w:rPr>
      </w:pPr>
    </w:p>
    <w:p w:rsidR="00462285" w:rsidRPr="002F16CF" w:rsidP="00462285">
      <w:pPr>
        <w:numPr>
          <w:numId w:val="17"/>
        </w:numPr>
        <w:bidi w:val="0"/>
        <w:jc w:val="both"/>
        <w:rPr>
          <w:rFonts w:ascii="Times New Roman" w:hAnsi="Times New Roman"/>
          <w:b/>
          <w:bCs/>
          <w:lang w:eastAsia="en-US"/>
        </w:rPr>
      </w:pPr>
      <w:r w:rsidRPr="002F16CF">
        <w:rPr>
          <w:rFonts w:ascii="Times New Roman" w:hAnsi="Times New Roman"/>
          <w:b/>
          <w:bCs/>
          <w:lang w:eastAsia="en-US"/>
        </w:rPr>
        <w:t>K čl. I, 21. bodu</w:t>
      </w:r>
    </w:p>
    <w:p w:rsidR="00462285" w:rsidRPr="002F16CF" w:rsidP="00462285">
      <w:pPr>
        <w:bidi w:val="0"/>
        <w:ind w:firstLine="708"/>
        <w:jc w:val="both"/>
        <w:rPr>
          <w:rFonts w:ascii="Times New Roman" w:hAnsi="Times New Roman"/>
          <w:bCs/>
          <w:lang w:eastAsia="en-US"/>
        </w:rPr>
      </w:pPr>
      <w:r w:rsidRPr="002F16CF">
        <w:rPr>
          <w:rFonts w:ascii="Times New Roman" w:hAnsi="Times New Roman"/>
          <w:bCs/>
          <w:lang w:eastAsia="en-US"/>
        </w:rPr>
        <w:t>V doterajšom bode 21 v § 14 sa vkladá nový odsek 1, ktorý znie:</w:t>
      </w:r>
    </w:p>
    <w:p w:rsidR="00462285" w:rsidRPr="002F16CF" w:rsidP="00462285">
      <w:pPr>
        <w:bidi w:val="0"/>
        <w:ind w:left="708"/>
        <w:jc w:val="both"/>
        <w:rPr>
          <w:rFonts w:ascii="Times New Roman" w:hAnsi="Times New Roman"/>
          <w:bCs/>
          <w:lang w:eastAsia="en-US"/>
        </w:rPr>
      </w:pPr>
      <w:r w:rsidRPr="002F16CF">
        <w:rPr>
          <w:rFonts w:ascii="Times New Roman" w:hAnsi="Times New Roman"/>
          <w:bCs/>
          <w:lang w:eastAsia="en-US"/>
        </w:rPr>
        <w:t xml:space="preserve">„(1) Povinnosť platiť odvod podľa § 4 v znení účinnom od 31. decembra 2016 má regulovaná osoba počnúc prvým odvodovým obdobím patriacim do účtovného obdobia, ktoré začína po 31. decembri 2016.“. </w:t>
      </w:r>
    </w:p>
    <w:p w:rsidR="00462285" w:rsidRPr="002F16CF" w:rsidP="00462285">
      <w:pPr>
        <w:bidi w:val="0"/>
        <w:ind w:left="426"/>
        <w:jc w:val="both"/>
        <w:rPr>
          <w:rFonts w:ascii="Times New Roman" w:hAnsi="Times New Roman"/>
          <w:bCs/>
          <w:lang w:eastAsia="en-US"/>
        </w:rPr>
      </w:pPr>
    </w:p>
    <w:p w:rsidR="00462285" w:rsidRPr="002F16CF" w:rsidP="00462285">
      <w:pPr>
        <w:bidi w:val="0"/>
        <w:ind w:firstLine="708"/>
        <w:jc w:val="both"/>
        <w:rPr>
          <w:rFonts w:ascii="Times New Roman" w:hAnsi="Times New Roman"/>
          <w:bCs/>
          <w:lang w:eastAsia="en-US"/>
        </w:rPr>
      </w:pPr>
      <w:r w:rsidRPr="002F16CF">
        <w:rPr>
          <w:rFonts w:ascii="Times New Roman" w:hAnsi="Times New Roman"/>
          <w:bCs/>
          <w:lang w:eastAsia="en-US"/>
        </w:rPr>
        <w:t>Doterajšie odseky v § 14 je potrebné primerane prečíslovať.</w:t>
      </w:r>
    </w:p>
    <w:p w:rsidR="00462285" w:rsidRPr="002F16CF" w:rsidP="00462285">
      <w:pPr>
        <w:bidi w:val="0"/>
        <w:ind w:left="426"/>
        <w:jc w:val="both"/>
        <w:rPr>
          <w:rFonts w:ascii="Times New Roman" w:hAnsi="Times New Roman"/>
          <w:bCs/>
          <w:lang w:eastAsia="en-US"/>
        </w:rPr>
      </w:pPr>
    </w:p>
    <w:p w:rsidR="00462285" w:rsidRPr="002F16CF" w:rsidP="00462285">
      <w:pPr>
        <w:bidi w:val="0"/>
        <w:ind w:left="3544"/>
        <w:jc w:val="both"/>
        <w:rPr>
          <w:rFonts w:ascii="Times New Roman" w:hAnsi="Times New Roman"/>
          <w:bCs/>
          <w:lang w:eastAsia="en-US"/>
        </w:rPr>
      </w:pPr>
      <w:r w:rsidRPr="002F16CF">
        <w:rPr>
          <w:rFonts w:ascii="Times New Roman" w:hAnsi="Times New Roman"/>
          <w:bCs/>
          <w:lang w:eastAsia="en-US"/>
        </w:rPr>
        <w:t xml:space="preserve">Z hľadiska právnej istoty a v nadväznosti na to, že účtovným obdobím je kalendárny alebo hospodársky rok, sa navrhuje prechodné ustanovenie, podľa ktorého regulovaná osoba má počnúc prvým odvodovým obdobím patriacim do účtovného obdobia, ktoré začína po </w:t>
        <w:br/>
        <w:t xml:space="preserve">31. decembri 2016, povinnosť platiť odvod podľa nových podmienok ustanovených v § 4. To znamená, ak regulovaná osoba počnúc prvým odvodovým obdobím patriacim do účtovného obdobia, ktoré začína po </w:t>
        <w:br/>
        <w:t xml:space="preserve">31. decembri 2016, nebude mať odvod vyšší ako 1 000 eur, regulovaná osoba v danom prípade odvod nebude platiť. </w:t>
      </w:r>
    </w:p>
    <w:p w:rsidR="00462285" w:rsidRPr="002F16CF" w:rsidP="00462285">
      <w:pPr>
        <w:bidi w:val="0"/>
        <w:ind w:left="3544"/>
        <w:jc w:val="both"/>
        <w:rPr>
          <w:rFonts w:ascii="Times New Roman" w:hAnsi="Times New Roman"/>
          <w:bCs/>
          <w:lang w:eastAsia="en-US"/>
        </w:rPr>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 rozpočet</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462285" w:rsidRPr="002F16CF" w:rsidP="00462285">
      <w:pPr>
        <w:bidi w:val="0"/>
        <w:ind w:left="3544"/>
        <w:jc w:val="both"/>
        <w:rPr>
          <w:rFonts w:ascii="Times New Roman" w:hAnsi="Times New Roman"/>
          <w:bCs/>
          <w:lang w:eastAsia="en-US"/>
        </w:rPr>
      </w:pPr>
    </w:p>
    <w:p w:rsidR="00462285" w:rsidRPr="002F16CF" w:rsidP="00462285">
      <w:pPr>
        <w:numPr>
          <w:numId w:val="17"/>
        </w:numPr>
        <w:bidi w:val="0"/>
        <w:jc w:val="both"/>
        <w:rPr>
          <w:rFonts w:ascii="Times New Roman" w:hAnsi="Times New Roman"/>
          <w:b/>
          <w:bCs/>
          <w:lang w:eastAsia="en-US"/>
        </w:rPr>
      </w:pPr>
      <w:r w:rsidRPr="002F16CF">
        <w:rPr>
          <w:rFonts w:ascii="Times New Roman" w:hAnsi="Times New Roman"/>
          <w:b/>
          <w:bCs/>
          <w:lang w:eastAsia="en-US"/>
        </w:rPr>
        <w:t>K čl. I, 21. bodu</w:t>
      </w:r>
    </w:p>
    <w:p w:rsidR="00462285" w:rsidRPr="002F16CF" w:rsidP="00462285">
      <w:pPr>
        <w:bidi w:val="0"/>
        <w:ind w:left="720"/>
        <w:jc w:val="both"/>
        <w:rPr>
          <w:rFonts w:ascii="Times New Roman" w:hAnsi="Times New Roman"/>
          <w:bCs/>
          <w:lang w:eastAsia="en-US"/>
        </w:rPr>
      </w:pPr>
      <w:r w:rsidRPr="002F16CF">
        <w:rPr>
          <w:rFonts w:ascii="Times New Roman" w:hAnsi="Times New Roman"/>
          <w:bCs/>
          <w:lang w:eastAsia="en-US"/>
        </w:rPr>
        <w:t xml:space="preserve">V doterajšom bode 21 sa § 14 dopĺňa odsekom 6, ktorý znie: </w:t>
      </w:r>
    </w:p>
    <w:p w:rsidR="00462285" w:rsidRPr="002F16CF" w:rsidP="00462285">
      <w:pPr>
        <w:bidi w:val="0"/>
        <w:ind w:left="708"/>
        <w:jc w:val="both"/>
        <w:rPr>
          <w:rFonts w:ascii="Times New Roman" w:hAnsi="Times New Roman"/>
          <w:bCs/>
          <w:lang w:eastAsia="en-US"/>
        </w:rPr>
      </w:pPr>
      <w:r w:rsidRPr="002F16CF">
        <w:rPr>
          <w:rFonts w:ascii="Times New Roman" w:hAnsi="Times New Roman"/>
          <w:bCs/>
          <w:lang w:eastAsia="en-US"/>
        </w:rPr>
        <w:t>„(6) Zúčtovanie odvodov podľa § 9 v znení účinnom od 31. decembra 2016 sa prvýkrát vykoná za odvodové obdobia patriace do účtovného obdobia, ktoré začína po 31. decembri 2016.“.</w:t>
      </w:r>
    </w:p>
    <w:p w:rsidR="00462285" w:rsidRPr="002F16CF" w:rsidP="00462285">
      <w:pPr>
        <w:bidi w:val="0"/>
        <w:jc w:val="both"/>
        <w:rPr>
          <w:rFonts w:ascii="Times New Roman" w:hAnsi="Times New Roman"/>
          <w:bCs/>
          <w:lang w:eastAsia="en-US"/>
        </w:rPr>
      </w:pPr>
    </w:p>
    <w:p w:rsidR="00462285" w:rsidRPr="002F16CF" w:rsidP="00462285">
      <w:pPr>
        <w:bidi w:val="0"/>
        <w:ind w:firstLine="708"/>
        <w:jc w:val="both"/>
        <w:rPr>
          <w:rFonts w:ascii="Times New Roman" w:hAnsi="Times New Roman"/>
          <w:bCs/>
          <w:lang w:eastAsia="en-US"/>
        </w:rPr>
      </w:pPr>
      <w:r w:rsidRPr="002F16CF">
        <w:rPr>
          <w:rFonts w:ascii="Times New Roman" w:hAnsi="Times New Roman"/>
          <w:bCs/>
          <w:lang w:eastAsia="en-US"/>
        </w:rPr>
        <w:t>Doterajšie odseky v § 14 je potrebné primerane prečíslovať.</w:t>
      </w:r>
    </w:p>
    <w:p w:rsidR="00462285" w:rsidRPr="002F16CF" w:rsidP="00462285">
      <w:pPr>
        <w:bidi w:val="0"/>
        <w:jc w:val="both"/>
        <w:rPr>
          <w:rFonts w:ascii="Times New Roman" w:hAnsi="Times New Roman"/>
          <w:bCs/>
          <w:lang w:eastAsia="en-US"/>
        </w:rPr>
      </w:pPr>
    </w:p>
    <w:p w:rsidR="00462285" w:rsidRPr="002F16CF" w:rsidP="00462285">
      <w:pPr>
        <w:bidi w:val="0"/>
        <w:ind w:left="3544"/>
        <w:jc w:val="both"/>
        <w:rPr>
          <w:rFonts w:ascii="Times New Roman" w:hAnsi="Times New Roman"/>
          <w:bCs/>
          <w:lang w:eastAsia="en-US"/>
        </w:rPr>
      </w:pPr>
      <w:r w:rsidRPr="002F16CF">
        <w:rPr>
          <w:rFonts w:ascii="Times New Roman" w:hAnsi="Times New Roman"/>
          <w:bCs/>
          <w:lang w:eastAsia="en-US"/>
        </w:rPr>
        <w:t>Prechodné ustanovenie sa navrhuje v nadväznosti úpravu § 9, najmä na zavedenie minimálnej výšky odvodu za odvodové obdobie, na ktorú je potrebné prihliadať aj pri zúčtovaní odvodov. Zúčtovanie odvodov podľa novej právnej úpravy správca odvodu prvýkrát vykoná za odvodové obdobia patriace do účtovného obdobia, ktoré začne po účinnosti tohto zákona.</w:t>
      </w:r>
      <w:r w:rsidRPr="002F16CF">
        <w:rPr>
          <w:rFonts w:ascii="Arial Narrow" w:hAnsi="Arial Narrow"/>
          <w:bCs/>
          <w:sz w:val="22"/>
          <w:szCs w:val="36"/>
          <w:lang w:eastAsia="en-US"/>
        </w:rPr>
        <w:t xml:space="preserve"> </w:t>
      </w:r>
      <w:r w:rsidRPr="002F16CF">
        <w:rPr>
          <w:rFonts w:ascii="Times New Roman" w:hAnsi="Times New Roman"/>
          <w:bCs/>
          <w:lang w:eastAsia="en-US"/>
        </w:rPr>
        <w:t xml:space="preserve">Zúčtovanie odvodov za všetky odvodové obdobia patriace do účtovného obdobia, ktoré začalo pred 31. decembrom 2016, vykoná správca odvodu podľa zákona účinného do 31. decembra 2016. </w:t>
      </w:r>
    </w:p>
    <w:p w:rsidR="00462285" w:rsidRPr="002F16CF" w:rsidP="00462285">
      <w:pPr>
        <w:bidi w:val="0"/>
        <w:jc w:val="both"/>
        <w:rPr>
          <w:rFonts w:ascii="Times New Roman" w:hAnsi="Times New Roman"/>
          <w:bCs/>
        </w:rPr>
      </w:pPr>
    </w:p>
    <w:p w:rsidR="00462285" w:rsidRPr="002F16CF" w:rsidP="00462285">
      <w:pPr>
        <w:bidi w:val="0"/>
        <w:ind w:left="2832" w:firstLine="708"/>
        <w:jc w:val="both"/>
        <w:rPr>
          <w:rFonts w:ascii="Times New Roman" w:hAnsi="Times New Roman"/>
          <w:b/>
        </w:rPr>
      </w:pPr>
      <w:r w:rsidRPr="002F16CF">
        <w:rPr>
          <w:rFonts w:ascii="Times New Roman" w:hAnsi="Times New Roman"/>
          <w:b/>
        </w:rPr>
        <w:t>Výbor NR SR pre financie a rozpočet</w:t>
      </w:r>
    </w:p>
    <w:p w:rsidR="00462285" w:rsidRPr="002F16CF" w:rsidP="00462285">
      <w:pPr>
        <w:bidi w:val="0"/>
        <w:ind w:left="2832" w:firstLine="708"/>
        <w:rPr>
          <w:rFonts w:ascii="Times New Roman" w:hAnsi="Times New Roman"/>
          <w:bCs/>
        </w:rPr>
      </w:pPr>
      <w:r w:rsidRPr="002F16CF">
        <w:rPr>
          <w:rFonts w:ascii="Times New Roman" w:hAnsi="Times New Roman"/>
          <w:b/>
        </w:rPr>
        <w:t>Gestorský výbor odporúča schváliť.</w:t>
      </w:r>
    </w:p>
    <w:p w:rsidR="00CE6895" w:rsidRPr="002F16CF" w:rsidP="00CE6895">
      <w:pPr>
        <w:tabs>
          <w:tab w:val="left" w:pos="2280"/>
        </w:tabs>
        <w:bidi w:val="0"/>
        <w:jc w:val="both"/>
        <w:rPr>
          <w:rFonts w:ascii="Times New Roman" w:hAnsi="Times New Roman"/>
        </w:rPr>
      </w:pPr>
    </w:p>
    <w:p w:rsidR="005711FB" w:rsidRPr="002F16CF" w:rsidP="005711FB">
      <w:pPr>
        <w:pStyle w:val="BodyText2"/>
        <w:bidi w:val="0"/>
        <w:ind w:firstLine="708"/>
        <w:rPr>
          <w:rFonts w:ascii="Times New Roman" w:hAnsi="Times New Roman"/>
        </w:rPr>
      </w:pPr>
      <w:r w:rsidRPr="002F16CF">
        <w:rPr>
          <w:rFonts w:ascii="Times New Roman" w:hAnsi="Times New Roman"/>
        </w:rPr>
        <w:t>Gestorský výbor odporúča o návrhoch výboru Národnej rady Slovenskej republiky, ktoré sú uvedené v spoločnej správe hlasovať takto :</w:t>
      </w:r>
    </w:p>
    <w:p w:rsidR="005711FB" w:rsidRPr="002F16CF" w:rsidP="005711FB">
      <w:pPr>
        <w:pStyle w:val="BodyText2"/>
        <w:bidi w:val="0"/>
        <w:rPr>
          <w:rFonts w:ascii="Times New Roman" w:hAnsi="Times New Roman"/>
        </w:rPr>
      </w:pPr>
    </w:p>
    <w:p w:rsidR="00B755F7" w:rsidRPr="002F16CF" w:rsidP="00B755F7">
      <w:pPr>
        <w:pStyle w:val="BodyText2"/>
        <w:bidi w:val="0"/>
        <w:ind w:firstLine="708"/>
        <w:rPr>
          <w:rFonts w:ascii="Times New Roman" w:hAnsi="Times New Roman"/>
          <w:b/>
        </w:rPr>
      </w:pPr>
      <w:r w:rsidRPr="002F16CF">
        <w:rPr>
          <w:rFonts w:ascii="Times New Roman" w:hAnsi="Times New Roman"/>
        </w:rPr>
        <w:t xml:space="preserve">O bodoch spoločnej správy č. </w:t>
      </w:r>
      <w:r w:rsidRPr="002F16CF" w:rsidR="00A810EC">
        <w:rPr>
          <w:rFonts w:ascii="Times New Roman" w:hAnsi="Times New Roman"/>
        </w:rPr>
        <w:t xml:space="preserve">  </w:t>
      </w:r>
      <w:r w:rsidRPr="002F16CF" w:rsidR="001F195B">
        <w:rPr>
          <w:rFonts w:ascii="Times New Roman" w:hAnsi="Times New Roman"/>
          <w:b/>
        </w:rPr>
        <w:t xml:space="preserve">1,2,3,4,5,6,7,8,9 (1 až </w:t>
      </w:r>
      <w:r w:rsidRPr="002F16CF" w:rsidR="00A810EC">
        <w:rPr>
          <w:rFonts w:ascii="Times New Roman" w:hAnsi="Times New Roman"/>
          <w:b/>
        </w:rPr>
        <w:t>9)</w:t>
      </w:r>
      <w:r w:rsidRPr="002F16CF">
        <w:rPr>
          <w:rFonts w:ascii="Times New Roman" w:hAnsi="Times New Roman"/>
        </w:rPr>
        <w:t xml:space="preserve"> </w:t>
      </w:r>
      <w:r w:rsidRPr="002F16CF" w:rsidR="00793D41">
        <w:rPr>
          <w:rFonts w:ascii="Times New Roman" w:hAnsi="Times New Roman"/>
        </w:rPr>
        <w:t xml:space="preserve"> </w:t>
      </w:r>
      <w:r w:rsidRPr="002F16CF">
        <w:rPr>
          <w:rFonts w:ascii="Times New Roman" w:hAnsi="Times New Roman"/>
        </w:rPr>
        <w:t xml:space="preserve">hlasovať spoločne s návrhom gestorského výboru </w:t>
      </w:r>
      <w:r w:rsidRPr="002F16CF">
        <w:rPr>
          <w:rFonts w:ascii="Times New Roman" w:hAnsi="Times New Roman"/>
          <w:b/>
        </w:rPr>
        <w:t>schváliť.</w:t>
      </w:r>
    </w:p>
    <w:p w:rsidR="00CA6994" w:rsidRPr="002F16CF" w:rsidP="009B5C64">
      <w:pPr>
        <w:bidi w:val="0"/>
        <w:ind w:firstLine="708"/>
        <w:jc w:val="both"/>
        <w:rPr>
          <w:rFonts w:ascii="Times New Roman" w:hAnsi="Times New Roman"/>
          <w:b/>
        </w:rPr>
      </w:pPr>
    </w:p>
    <w:p w:rsidR="00A810EC"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k</w:t>
      </w:r>
      <w:r w:rsidRPr="00D63CFE" w:rsidR="00D63CFE">
        <w:rPr>
          <w:rFonts w:ascii="Times New Roman" w:hAnsi="Times New Roman"/>
        </w:rPr>
        <w:t xml:space="preserve"> </w:t>
      </w:r>
      <w:r w:rsidRPr="00E70248" w:rsidR="00E70248">
        <w:rPr>
          <w:rFonts w:ascii="Times New Roman" w:hAnsi="Times New Roman"/>
        </w:rPr>
        <w:t>vládn</w:t>
      </w:r>
      <w:r w:rsidR="00E70248">
        <w:rPr>
          <w:rFonts w:ascii="Times New Roman" w:hAnsi="Times New Roman"/>
        </w:rPr>
        <w:t>emu</w:t>
      </w:r>
      <w:r w:rsidRPr="00E70248" w:rsidR="00E70248">
        <w:rPr>
          <w:rFonts w:ascii="Times New Roman" w:hAnsi="Times New Roman"/>
        </w:rPr>
        <w:t xml:space="preserve"> návrh</w:t>
      </w:r>
      <w:r w:rsidR="00E70248">
        <w:rPr>
          <w:rFonts w:ascii="Times New Roman" w:hAnsi="Times New Roman"/>
        </w:rPr>
        <w:t>u</w:t>
      </w:r>
      <w:r w:rsidRPr="00E70248" w:rsidR="00E70248">
        <w:rPr>
          <w:rFonts w:ascii="Times New Roman" w:hAnsi="Times New Roman"/>
        </w:rPr>
        <w:t xml:space="preserve"> zákona, ktorým sa mení a dopĺňa zákon č. 235/2012 Z. z. o osobitnom odvode z podnikania v regulovaných odvetviach a o zmene a doplnení niektorých zákonov v znení neskorších predpisov (tlač 257)</w:t>
      </w:r>
      <w:r w:rsidR="00E70248">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4E4DCD" w:rsidRPr="0011217D" w:rsidP="005711FB">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E70248" w:rsidR="00E70248">
        <w:rPr>
          <w:rFonts w:ascii="Times New Roman" w:hAnsi="Times New Roman"/>
        </w:rPr>
        <w:t>vládn</w:t>
      </w:r>
      <w:r w:rsidR="00E70248">
        <w:rPr>
          <w:rFonts w:ascii="Times New Roman" w:hAnsi="Times New Roman"/>
        </w:rPr>
        <w:t>eho</w:t>
      </w:r>
      <w:r w:rsidRPr="00E70248" w:rsidR="00E70248">
        <w:rPr>
          <w:rFonts w:ascii="Times New Roman" w:hAnsi="Times New Roman"/>
        </w:rPr>
        <w:t xml:space="preserve"> návrh</w:t>
      </w:r>
      <w:r w:rsidR="00E70248">
        <w:rPr>
          <w:rFonts w:ascii="Times New Roman" w:hAnsi="Times New Roman"/>
        </w:rPr>
        <w:t>u</w:t>
      </w:r>
      <w:r w:rsidRPr="00E70248" w:rsidR="00E70248">
        <w:rPr>
          <w:rFonts w:ascii="Times New Roman" w:hAnsi="Times New Roman"/>
        </w:rPr>
        <w:t xml:space="preserve"> zákona, ktorým sa mení a dopĺňa zákon č. 235/2012 Z. z. o osobitnom odvode z podnikania v regulovaných odvetviach a o zmene a doplnení niektorých zákonov v znení neskorších predpisov (tlač 257</w:t>
      </w:r>
      <w:r w:rsidR="00E70248">
        <w:rPr>
          <w:rFonts w:ascii="Times New Roman" w:hAnsi="Times New Roman"/>
        </w:rPr>
        <w:t>a</w:t>
      </w:r>
      <w:r w:rsidRPr="00E70248" w:rsidR="00E70248">
        <w:rPr>
          <w:rFonts w:ascii="Times New Roman" w:hAnsi="Times New Roman"/>
        </w:rPr>
        <w:t>)</w:t>
      </w:r>
      <w:r w:rsidR="00E70248">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8E347C" w:rsidR="00436E42">
        <w:rPr>
          <w:rFonts w:ascii="Times New Roman" w:hAnsi="Times New Roman"/>
          <w:b/>
          <w:bCs/>
        </w:rPr>
        <w:t>č.</w:t>
      </w:r>
      <w:r w:rsidRPr="008E347C" w:rsidR="00095A32">
        <w:rPr>
          <w:rFonts w:ascii="Times New Roman" w:hAnsi="Times New Roman"/>
          <w:b/>
          <w:bCs/>
        </w:rPr>
        <w:t xml:space="preserve"> </w:t>
      </w:r>
      <w:r w:rsidRPr="008E347C" w:rsidR="0011217D">
        <w:rPr>
          <w:rFonts w:ascii="Times New Roman" w:hAnsi="Times New Roman"/>
          <w:b/>
          <w:bCs/>
        </w:rPr>
        <w:t xml:space="preserve"> </w:t>
      </w:r>
      <w:r w:rsidRPr="008E347C" w:rsidR="008E347C">
        <w:rPr>
          <w:rFonts w:ascii="Times New Roman" w:hAnsi="Times New Roman"/>
          <w:b/>
          <w:bCs/>
        </w:rPr>
        <w:t>115</w:t>
      </w:r>
      <w:r w:rsidR="008E347C">
        <w:rPr>
          <w:rFonts w:ascii="Times New Roman" w:hAnsi="Times New Roman"/>
          <w:b/>
          <w:bCs/>
          <w:color w:val="FF0000"/>
        </w:rPr>
        <w:t xml:space="preserve"> </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D63CFE">
        <w:rPr>
          <w:rFonts w:ascii="Times New Roman" w:hAnsi="Times New Roman"/>
          <w:b/>
          <w:bCs/>
        </w:rPr>
        <w:t>2</w:t>
      </w:r>
      <w:r w:rsidRPr="00C84A95" w:rsidR="009B5C64">
        <w:rPr>
          <w:rFonts w:ascii="Times New Roman" w:hAnsi="Times New Roman"/>
          <w:b/>
          <w:bCs/>
        </w:rPr>
        <w:t>1</w:t>
      </w:r>
      <w:r w:rsidRPr="00C84A95" w:rsidR="00FC4AEC">
        <w:rPr>
          <w:rFonts w:ascii="Times New Roman" w:hAnsi="Times New Roman"/>
          <w:b/>
          <w:bCs/>
        </w:rPr>
        <w:t>.</w:t>
      </w:r>
      <w:r w:rsidRPr="00C84A95" w:rsidR="004903E5">
        <w:rPr>
          <w:rFonts w:ascii="Times New Roman" w:hAnsi="Times New Roman"/>
          <w:b/>
          <w:bCs/>
        </w:rPr>
        <w:t xml:space="preserve"> </w:t>
      </w:r>
      <w:r w:rsidR="00D63CFE">
        <w:rPr>
          <w:rFonts w:ascii="Times New Roman" w:hAnsi="Times New Roman"/>
          <w:b/>
          <w:bCs/>
        </w:rPr>
        <w:t>novembra</w:t>
      </w:r>
      <w:r w:rsidRPr="00C84A95" w:rsidR="004903E5">
        <w:rPr>
          <w:rFonts w:ascii="Times New Roman" w:hAnsi="Times New Roman"/>
          <w:b/>
          <w:bCs/>
        </w:rPr>
        <w:t xml:space="preserve"> </w:t>
      </w:r>
      <w:r w:rsidRPr="00C84A95" w:rsidR="00AA7E5B">
        <w:rPr>
          <w:rFonts w:ascii="Times New Roman" w:hAnsi="Times New Roman"/>
          <w:b/>
          <w:bCs/>
        </w:rPr>
        <w:t>201</w:t>
      </w:r>
      <w:r w:rsidRPr="00C84A95" w:rsidR="009B5C64">
        <w:rPr>
          <w:rFonts w:ascii="Times New Roman" w:hAnsi="Times New Roman"/>
          <w:b/>
          <w:bCs/>
        </w:rPr>
        <w:t>6</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252DDA" w:rsidP="00462285">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u</w:t>
      </w:r>
      <w:r w:rsidR="009B5C64">
        <w:rPr>
          <w:rFonts w:ascii="Times New Roman" w:hAnsi="Times New Roman"/>
          <w:bCs/>
        </w:rPr>
        <w:t xml:space="preserve"> </w:t>
      </w:r>
      <w:r w:rsidR="00E70248">
        <w:rPr>
          <w:rFonts w:ascii="Times New Roman" w:hAnsi="Times New Roman"/>
          <w:b/>
          <w:bCs/>
        </w:rPr>
        <w:t>Milana Mojša</w:t>
      </w:r>
      <w:r w:rsidRPr="00F36DCE" w:rsidR="00400586">
        <w:rPr>
          <w:rFonts w:ascii="Times New Roman" w:hAnsi="Times New Roman"/>
          <w:b/>
          <w:bCs/>
        </w:rPr>
        <w:t>,</w:t>
      </w:r>
      <w:r w:rsidRPr="00F36DCE" w:rsidR="000A0E9C">
        <w:rPr>
          <w:rFonts w:ascii="Times New Roman" w:hAnsi="Times New Roman"/>
          <w:bCs/>
        </w:rPr>
        <w:t xml:space="preserve"> </w:t>
      </w:r>
      <w:r w:rsidRPr="00F36DCE" w:rsidR="005711FB">
        <w:rPr>
          <w:rFonts w:ascii="Times New Roman" w:hAnsi="Times New Roman"/>
          <w:bCs/>
        </w:rPr>
        <w:t>aby na schôdzi Národnej rady Slovenskej republiky pri rokovaní o predmetnom vládno</w:t>
      </w:r>
      <w:r w:rsidR="005711FB">
        <w:rPr>
          <w:rFonts w:ascii="Times New Roman" w:hAnsi="Times New Roman"/>
          <w:bCs/>
        </w:rPr>
        <w:t>m</w:t>
      </w:r>
      <w:r w:rsidRPr="00F36DCE" w:rsidR="005711FB">
        <w:rPr>
          <w:rFonts w:ascii="Times New Roman" w:hAnsi="Times New Roman"/>
          <w:bCs/>
        </w:rPr>
        <w:t xml:space="preserve"> návrhu zákona predkladal návrhy v zmysle príslušných ustanovení zákona</w:t>
      </w:r>
      <w:r w:rsidR="005711FB">
        <w:rPr>
          <w:rFonts w:ascii="Times New Roman" w:hAnsi="Times New Roman"/>
          <w:bCs/>
        </w:rPr>
        <w:t xml:space="preserve"> </w:t>
      </w:r>
      <w:r w:rsidRPr="008750F8" w:rsidR="005711FB">
        <w:rPr>
          <w:rFonts w:ascii="Times New Roman" w:hAnsi="Times New Roman"/>
          <w:bCs/>
        </w:rPr>
        <w:t>č. 350/1996 Z. z.</w:t>
      </w:r>
      <w:r w:rsidRPr="00F36DCE" w:rsidR="005711FB">
        <w:rPr>
          <w:rFonts w:ascii="Times New Roman" w:hAnsi="Times New Roman"/>
          <w:bCs/>
        </w:rPr>
        <w:t xml:space="preserve"> o rokovacom poriadku Náro</w:t>
      </w:r>
      <w:r w:rsidR="005711FB">
        <w:rPr>
          <w:rFonts w:ascii="Times New Roman" w:hAnsi="Times New Roman"/>
          <w:bCs/>
        </w:rPr>
        <w:t>dnej rady Slovenskej republiky v znení neskorších predpisov.</w:t>
      </w:r>
      <w:r w:rsidRPr="00F36DCE" w:rsidR="00AA7E5B">
        <w:rPr>
          <w:rFonts w:ascii="Times New Roman" w:hAnsi="Times New Roman"/>
        </w:rPr>
        <w:tab/>
        <w:tab/>
        <w:tab/>
        <w:tab/>
        <w:tab/>
      </w:r>
    </w:p>
    <w:p w:rsidR="00A810EC" w:rsidP="00462285">
      <w:pPr>
        <w:bidi w:val="0"/>
        <w:ind w:firstLine="708"/>
        <w:jc w:val="both"/>
        <w:rPr>
          <w:rFonts w:ascii="Times New Roman" w:hAnsi="Times New Roman"/>
        </w:rPr>
      </w:pPr>
    </w:p>
    <w:p w:rsidR="00A810EC" w:rsidRPr="00252DDA" w:rsidP="00462285">
      <w:pPr>
        <w:bidi w:val="0"/>
        <w:ind w:firstLine="708"/>
        <w:jc w:val="both"/>
        <w:rPr>
          <w:rFonts w:ascii="Times New Roman" w:hAnsi="Times New Roman"/>
        </w:rPr>
      </w:pP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D63CFE">
        <w:rPr>
          <w:rFonts w:ascii="Times New Roman" w:hAnsi="Times New Roman"/>
          <w:szCs w:val="20"/>
        </w:rPr>
        <w:t>2</w:t>
      </w:r>
      <w:r w:rsidR="009B5C64">
        <w:rPr>
          <w:rFonts w:ascii="Times New Roman" w:hAnsi="Times New Roman"/>
          <w:szCs w:val="20"/>
        </w:rPr>
        <w:t>1</w:t>
      </w:r>
      <w:r w:rsidRPr="00252DDA">
        <w:rPr>
          <w:rFonts w:ascii="Times New Roman" w:hAnsi="Times New Roman"/>
          <w:szCs w:val="20"/>
        </w:rPr>
        <w:t xml:space="preserve">. </w:t>
      </w:r>
      <w:r w:rsidR="00D63CFE">
        <w:rPr>
          <w:rFonts w:ascii="Times New Roman" w:hAnsi="Times New Roman"/>
          <w:szCs w:val="20"/>
        </w:rPr>
        <w:t>novembra</w:t>
      </w:r>
      <w:r w:rsidRPr="00252DDA">
        <w:rPr>
          <w:rFonts w:ascii="Times New Roman" w:hAnsi="Times New Roman"/>
          <w:szCs w:val="20"/>
        </w:rPr>
        <w:t xml:space="preserve"> 201</w:t>
      </w:r>
      <w:r w:rsidR="009B5C64">
        <w:rPr>
          <w:rFonts w:ascii="Times New Roman" w:hAnsi="Times New Roman"/>
          <w:szCs w:val="20"/>
        </w:rPr>
        <w:t>6</w:t>
      </w:r>
    </w:p>
    <w:p w:rsidR="005711FB" w:rsidP="00472536">
      <w:pPr>
        <w:bidi w:val="0"/>
        <w:jc w:val="center"/>
        <w:rPr>
          <w:rFonts w:ascii="Times New Roman" w:hAnsi="Times New Roman"/>
          <w:b/>
          <w:bCs/>
          <w:szCs w:val="20"/>
        </w:rPr>
      </w:pPr>
    </w:p>
    <w:p w:rsidR="00CA6994"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62285">
      <w:footerReference w:type="even" r:id="rId5"/>
      <w:footerReference w:type="default" r:id="rId6"/>
      <w:pgSz w:w="11906" w:h="16838"/>
      <w:pgMar w:top="851" w:right="1417" w:bottom="568"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Iskoola Pota">
    <w:panose1 w:val="020B0502040204020203"/>
    <w:charset w:val="00"/>
    <w:family w:val="swiss"/>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D0BBB">
      <w:rPr>
        <w:rFonts w:ascii="Times New Roman" w:hAnsi="Times New Roman"/>
        <w:noProof/>
      </w:rPr>
      <w:t>5</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6F04C79"/>
    <w:multiLevelType w:val="hybridMultilevel"/>
    <w:tmpl w:val="C4C0741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lvlOverride w:ilvl="0"/>
  </w:num>
  <w:num w:numId="11">
    <w:abstractNumId w:val="0"/>
  </w:num>
  <w:num w:numId="12">
    <w:abstractNumId w:val="11"/>
  </w:num>
  <w:num w:numId="13">
    <w:abstractNumId w:val="15"/>
  </w:num>
  <w:num w:numId="14">
    <w:abstractNumId w:val="10"/>
  </w:num>
  <w:num w:numId="15">
    <w:abstractNumId w:val="13"/>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2D8A"/>
    <w:rsid w:val="000A3569"/>
    <w:rsid w:val="000A3770"/>
    <w:rsid w:val="000A4F06"/>
    <w:rsid w:val="000A52C3"/>
    <w:rsid w:val="000B2DFC"/>
    <w:rsid w:val="000B30D5"/>
    <w:rsid w:val="000B727A"/>
    <w:rsid w:val="000B736A"/>
    <w:rsid w:val="000C2ABD"/>
    <w:rsid w:val="000C54F6"/>
    <w:rsid w:val="000D77FB"/>
    <w:rsid w:val="000D7FFE"/>
    <w:rsid w:val="000E1A7F"/>
    <w:rsid w:val="000E43A5"/>
    <w:rsid w:val="000E4C51"/>
    <w:rsid w:val="000E7B01"/>
    <w:rsid w:val="000F0182"/>
    <w:rsid w:val="000F22C5"/>
    <w:rsid w:val="000F3B1A"/>
    <w:rsid w:val="000F5211"/>
    <w:rsid w:val="000F5387"/>
    <w:rsid w:val="000F6F24"/>
    <w:rsid w:val="00101620"/>
    <w:rsid w:val="00101BB0"/>
    <w:rsid w:val="00103242"/>
    <w:rsid w:val="001078EB"/>
    <w:rsid w:val="00111F2C"/>
    <w:rsid w:val="0011217D"/>
    <w:rsid w:val="00122F08"/>
    <w:rsid w:val="0012774F"/>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67107"/>
    <w:rsid w:val="001712C4"/>
    <w:rsid w:val="00175456"/>
    <w:rsid w:val="00176C47"/>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7527"/>
    <w:rsid w:val="001D7935"/>
    <w:rsid w:val="001E00FE"/>
    <w:rsid w:val="001E0CAB"/>
    <w:rsid w:val="001E5703"/>
    <w:rsid w:val="001E5BBB"/>
    <w:rsid w:val="001E7615"/>
    <w:rsid w:val="001F195B"/>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CF"/>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E40"/>
    <w:rsid w:val="00343894"/>
    <w:rsid w:val="00344061"/>
    <w:rsid w:val="00355366"/>
    <w:rsid w:val="00355BC1"/>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46C3"/>
    <w:rsid w:val="003F6BE1"/>
    <w:rsid w:val="00400586"/>
    <w:rsid w:val="00403584"/>
    <w:rsid w:val="00403F53"/>
    <w:rsid w:val="00405C7B"/>
    <w:rsid w:val="00406B95"/>
    <w:rsid w:val="00406D3E"/>
    <w:rsid w:val="004077FD"/>
    <w:rsid w:val="00410222"/>
    <w:rsid w:val="0041026E"/>
    <w:rsid w:val="00412BCE"/>
    <w:rsid w:val="0041310A"/>
    <w:rsid w:val="00413244"/>
    <w:rsid w:val="00415976"/>
    <w:rsid w:val="004159E6"/>
    <w:rsid w:val="00416CF7"/>
    <w:rsid w:val="00417F18"/>
    <w:rsid w:val="00421057"/>
    <w:rsid w:val="00421B64"/>
    <w:rsid w:val="00422722"/>
    <w:rsid w:val="00424E70"/>
    <w:rsid w:val="00425785"/>
    <w:rsid w:val="00432A3E"/>
    <w:rsid w:val="004338F0"/>
    <w:rsid w:val="00433D16"/>
    <w:rsid w:val="004343FE"/>
    <w:rsid w:val="0043479C"/>
    <w:rsid w:val="00436E42"/>
    <w:rsid w:val="00441404"/>
    <w:rsid w:val="00441C2C"/>
    <w:rsid w:val="00442855"/>
    <w:rsid w:val="00443879"/>
    <w:rsid w:val="004438E6"/>
    <w:rsid w:val="004452C7"/>
    <w:rsid w:val="004466AC"/>
    <w:rsid w:val="00447F16"/>
    <w:rsid w:val="00453DBC"/>
    <w:rsid w:val="00462285"/>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E52"/>
    <w:rsid w:val="00502134"/>
    <w:rsid w:val="00502CDE"/>
    <w:rsid w:val="00503550"/>
    <w:rsid w:val="00506162"/>
    <w:rsid w:val="00506D8C"/>
    <w:rsid w:val="00513BED"/>
    <w:rsid w:val="00516EAB"/>
    <w:rsid w:val="00516ED0"/>
    <w:rsid w:val="00523682"/>
    <w:rsid w:val="00531E47"/>
    <w:rsid w:val="005334B7"/>
    <w:rsid w:val="0054160D"/>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711FB"/>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F8A"/>
    <w:rsid w:val="005E1F5F"/>
    <w:rsid w:val="005F78C6"/>
    <w:rsid w:val="00600940"/>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2F87"/>
    <w:rsid w:val="0067570E"/>
    <w:rsid w:val="006802CF"/>
    <w:rsid w:val="0068283B"/>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3D68"/>
    <w:rsid w:val="007772EA"/>
    <w:rsid w:val="00791A58"/>
    <w:rsid w:val="00793D41"/>
    <w:rsid w:val="00795328"/>
    <w:rsid w:val="00795D4C"/>
    <w:rsid w:val="007A0766"/>
    <w:rsid w:val="007A0815"/>
    <w:rsid w:val="007A0CD1"/>
    <w:rsid w:val="007A1668"/>
    <w:rsid w:val="007B4C04"/>
    <w:rsid w:val="007B60BE"/>
    <w:rsid w:val="007B63AE"/>
    <w:rsid w:val="007C3665"/>
    <w:rsid w:val="007C49FA"/>
    <w:rsid w:val="007D3D65"/>
    <w:rsid w:val="007D45B8"/>
    <w:rsid w:val="007D52F0"/>
    <w:rsid w:val="007D730B"/>
    <w:rsid w:val="007D7DE9"/>
    <w:rsid w:val="007E233A"/>
    <w:rsid w:val="007E32AE"/>
    <w:rsid w:val="007F1981"/>
    <w:rsid w:val="007F2411"/>
    <w:rsid w:val="007F36AB"/>
    <w:rsid w:val="00800E9F"/>
    <w:rsid w:val="008069C2"/>
    <w:rsid w:val="008073AD"/>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0F8"/>
    <w:rsid w:val="0087558F"/>
    <w:rsid w:val="008757C5"/>
    <w:rsid w:val="00876FF0"/>
    <w:rsid w:val="008826ED"/>
    <w:rsid w:val="00885246"/>
    <w:rsid w:val="00885B64"/>
    <w:rsid w:val="00885BCD"/>
    <w:rsid w:val="00885FD1"/>
    <w:rsid w:val="00886B15"/>
    <w:rsid w:val="0089005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347C"/>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358C6"/>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18DE"/>
    <w:rsid w:val="00994ECD"/>
    <w:rsid w:val="00996ADE"/>
    <w:rsid w:val="00996F11"/>
    <w:rsid w:val="009A31AF"/>
    <w:rsid w:val="009A5510"/>
    <w:rsid w:val="009B5C64"/>
    <w:rsid w:val="009B5FEF"/>
    <w:rsid w:val="009C0EEB"/>
    <w:rsid w:val="009C146E"/>
    <w:rsid w:val="009C179F"/>
    <w:rsid w:val="009C4292"/>
    <w:rsid w:val="009C4A13"/>
    <w:rsid w:val="009C5F07"/>
    <w:rsid w:val="009D0BBB"/>
    <w:rsid w:val="009D460F"/>
    <w:rsid w:val="009D57AB"/>
    <w:rsid w:val="009D5906"/>
    <w:rsid w:val="009D6DE7"/>
    <w:rsid w:val="009E01FB"/>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810EC"/>
    <w:rsid w:val="00A83017"/>
    <w:rsid w:val="00A8781B"/>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2E86"/>
    <w:rsid w:val="00AD4543"/>
    <w:rsid w:val="00AD6ECA"/>
    <w:rsid w:val="00AD71B2"/>
    <w:rsid w:val="00AE0104"/>
    <w:rsid w:val="00AE254E"/>
    <w:rsid w:val="00AE427B"/>
    <w:rsid w:val="00AE4C1A"/>
    <w:rsid w:val="00AE5880"/>
    <w:rsid w:val="00AE7DD3"/>
    <w:rsid w:val="00AF55CE"/>
    <w:rsid w:val="00B00F64"/>
    <w:rsid w:val="00B010CC"/>
    <w:rsid w:val="00B02AA0"/>
    <w:rsid w:val="00B03257"/>
    <w:rsid w:val="00B05862"/>
    <w:rsid w:val="00B059B4"/>
    <w:rsid w:val="00B06413"/>
    <w:rsid w:val="00B07B88"/>
    <w:rsid w:val="00B1481F"/>
    <w:rsid w:val="00B16F2E"/>
    <w:rsid w:val="00B17101"/>
    <w:rsid w:val="00B17D3B"/>
    <w:rsid w:val="00B23130"/>
    <w:rsid w:val="00B23BAD"/>
    <w:rsid w:val="00B24183"/>
    <w:rsid w:val="00B246CF"/>
    <w:rsid w:val="00B26BD7"/>
    <w:rsid w:val="00B34967"/>
    <w:rsid w:val="00B34B66"/>
    <w:rsid w:val="00B37762"/>
    <w:rsid w:val="00B40B01"/>
    <w:rsid w:val="00B40BEE"/>
    <w:rsid w:val="00B447A2"/>
    <w:rsid w:val="00B45267"/>
    <w:rsid w:val="00B46431"/>
    <w:rsid w:val="00B522E0"/>
    <w:rsid w:val="00B54303"/>
    <w:rsid w:val="00B70ECB"/>
    <w:rsid w:val="00B71A65"/>
    <w:rsid w:val="00B75492"/>
    <w:rsid w:val="00B755F7"/>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4EC"/>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77C68"/>
    <w:rsid w:val="00C821E2"/>
    <w:rsid w:val="00C84A95"/>
    <w:rsid w:val="00C865E5"/>
    <w:rsid w:val="00C87B83"/>
    <w:rsid w:val="00C91BA8"/>
    <w:rsid w:val="00C92DED"/>
    <w:rsid w:val="00CA5A36"/>
    <w:rsid w:val="00CA664D"/>
    <w:rsid w:val="00CA6994"/>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31BCE"/>
    <w:rsid w:val="00D352D6"/>
    <w:rsid w:val="00D42F41"/>
    <w:rsid w:val="00D44F85"/>
    <w:rsid w:val="00D54C86"/>
    <w:rsid w:val="00D624A5"/>
    <w:rsid w:val="00D63CFE"/>
    <w:rsid w:val="00D67C0C"/>
    <w:rsid w:val="00D81B1F"/>
    <w:rsid w:val="00D8757A"/>
    <w:rsid w:val="00D91F68"/>
    <w:rsid w:val="00D92411"/>
    <w:rsid w:val="00DA2D42"/>
    <w:rsid w:val="00DA359B"/>
    <w:rsid w:val="00DA4865"/>
    <w:rsid w:val="00DB491A"/>
    <w:rsid w:val="00DC31F2"/>
    <w:rsid w:val="00DD27CB"/>
    <w:rsid w:val="00DD3169"/>
    <w:rsid w:val="00DD7A8C"/>
    <w:rsid w:val="00DE45A1"/>
    <w:rsid w:val="00DE5C53"/>
    <w:rsid w:val="00DF2126"/>
    <w:rsid w:val="00DF3A85"/>
    <w:rsid w:val="00E057D6"/>
    <w:rsid w:val="00E068AC"/>
    <w:rsid w:val="00E07B95"/>
    <w:rsid w:val="00E105A0"/>
    <w:rsid w:val="00E112F6"/>
    <w:rsid w:val="00E15CBF"/>
    <w:rsid w:val="00E209BA"/>
    <w:rsid w:val="00E20EAE"/>
    <w:rsid w:val="00E21885"/>
    <w:rsid w:val="00E21C21"/>
    <w:rsid w:val="00E22384"/>
    <w:rsid w:val="00E22D35"/>
    <w:rsid w:val="00E25A91"/>
    <w:rsid w:val="00E33075"/>
    <w:rsid w:val="00E37D49"/>
    <w:rsid w:val="00E40761"/>
    <w:rsid w:val="00E41238"/>
    <w:rsid w:val="00E462E4"/>
    <w:rsid w:val="00E62863"/>
    <w:rsid w:val="00E63890"/>
    <w:rsid w:val="00E6614F"/>
    <w:rsid w:val="00E70248"/>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2D80"/>
    <w:rsid w:val="00F25667"/>
    <w:rsid w:val="00F25F14"/>
    <w:rsid w:val="00F267D8"/>
    <w:rsid w:val="00F3225B"/>
    <w:rsid w:val="00F35C2F"/>
    <w:rsid w:val="00F36CB9"/>
    <w:rsid w:val="00F36DCE"/>
    <w:rsid w:val="00F4415C"/>
    <w:rsid w:val="00F50281"/>
    <w:rsid w:val="00F51401"/>
    <w:rsid w:val="00F63091"/>
    <w:rsid w:val="00F6446A"/>
    <w:rsid w:val="00F67BB8"/>
    <w:rsid w:val="00F73FC1"/>
    <w:rsid w:val="00F74CEC"/>
    <w:rsid w:val="00F768C4"/>
    <w:rsid w:val="00F77206"/>
    <w:rsid w:val="00F82FFC"/>
    <w:rsid w:val="00F83891"/>
    <w:rsid w:val="00F85163"/>
    <w:rsid w:val="00F8563D"/>
    <w:rsid w:val="00F869DD"/>
    <w:rsid w:val="00F9138B"/>
    <w:rsid w:val="00F95D00"/>
    <w:rsid w:val="00FA33DD"/>
    <w:rsid w:val="00FA4659"/>
    <w:rsid w:val="00FA4AFE"/>
    <w:rsid w:val="00FA6ADC"/>
    <w:rsid w:val="00FB4A1E"/>
    <w:rsid w:val="00FB571A"/>
    <w:rsid w:val="00FB6A0C"/>
    <w:rsid w:val="00FB6B94"/>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18AB-2BC2-46C3-98C1-83546AC0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277</TotalTime>
  <Pages>5</Pages>
  <Words>1368</Words>
  <Characters>7800</Characters>
  <Application>Microsoft Office Word</Application>
  <DocSecurity>0</DocSecurity>
  <Lines>0</Lines>
  <Paragraphs>0</Paragraphs>
  <ScaleCrop>false</ScaleCrop>
  <Company>Kancelaria NR SR</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Holubová, Petra</cp:lastModifiedBy>
  <cp:revision>146</cp:revision>
  <cp:lastPrinted>2015-05-06T17:18:00Z</cp:lastPrinted>
  <dcterms:created xsi:type="dcterms:W3CDTF">2015-03-09T15:36:00Z</dcterms:created>
  <dcterms:modified xsi:type="dcterms:W3CDTF">2016-11-21T14:57:00Z</dcterms:modified>
</cp:coreProperties>
</file>