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266A" w:rsidP="0059266A">
      <w:pPr>
        <w:pStyle w:val="Heading1"/>
        <w:bidi w:val="0"/>
        <w:spacing w:before="0"/>
        <w:rPr>
          <w:rFonts w:ascii="Arial" w:hAnsi="Arial" w:cs="Arial" w:hint="default"/>
          <w:bCs w:val="0"/>
          <w:i/>
          <w:color w:val="auto"/>
          <w:sz w:val="24"/>
          <w:szCs w:val="24"/>
        </w:rPr>
      </w:pP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Vý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bor Ná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rodnej rady Slovenskej republiky</w:t>
      </w:r>
    </w:p>
    <w:p w:rsidR="0059266A" w:rsidP="0059266A">
      <w:pPr>
        <w:bidi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59266A" w:rsidP="0059266A">
      <w:pPr>
        <w:bidi w:val="0"/>
        <w:rPr>
          <w:rFonts w:ascii="Arial" w:hAnsi="Arial" w:cs="Arial"/>
          <w:b/>
          <w:bCs/>
          <w:i/>
        </w:rPr>
      </w:pPr>
    </w:p>
    <w:p w:rsidR="0059266A" w:rsidP="0059266A">
      <w:pPr>
        <w:pStyle w:val="Heading1"/>
        <w:bidi w:val="0"/>
        <w:spacing w:before="0"/>
        <w:ind w:left="6372"/>
        <w:rPr>
          <w:rFonts w:ascii="Arial" w:hAnsi="Arial" w:cs="Arial" w:hint="default"/>
          <w:b w:val="0"/>
          <w:bCs w:val="0"/>
          <w:color w:val="auto"/>
          <w:sz w:val="24"/>
          <w:szCs w:val="24"/>
        </w:rPr>
      </w:pP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 xml:space="preserve">   14. schô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dza vý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boru</w:t>
      </w:r>
    </w:p>
    <w:p w:rsidR="0059266A" w:rsidP="0059266A">
      <w:pPr>
        <w:bidi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pacing w:val="20"/>
        </w:rPr>
        <w:tab/>
        <w:tab/>
        <w:tab/>
        <w:tab/>
        <w:tab/>
        <w:tab/>
        <w:tab/>
        <w:tab/>
        <w:tab/>
        <w:t xml:space="preserve">  </w:t>
      </w:r>
      <w:r>
        <w:rPr>
          <w:rFonts w:ascii="Arial" w:hAnsi="Arial" w:cs="Arial"/>
          <w:bCs/>
        </w:rPr>
        <w:t>Číslo: CRD-1762/2016</w:t>
      </w:r>
    </w:p>
    <w:p w:rsidR="0059266A" w:rsidP="0059266A">
      <w:pPr>
        <w:bidi w:val="0"/>
        <w:rPr>
          <w:rFonts w:ascii="Arial" w:hAnsi="Arial" w:cs="Arial"/>
          <w:b/>
          <w:bCs/>
          <w:spacing w:val="20"/>
        </w:rPr>
      </w:pPr>
    </w:p>
    <w:p w:rsidR="0059266A" w:rsidP="0059266A">
      <w:pPr>
        <w:bidi w:val="0"/>
        <w:rPr>
          <w:rFonts w:ascii="Arial" w:hAnsi="Arial" w:cs="Arial"/>
          <w:b/>
          <w:bCs/>
          <w:spacing w:val="20"/>
        </w:rPr>
      </w:pPr>
    </w:p>
    <w:p w:rsidR="0059266A" w:rsidP="0059266A">
      <w:pPr>
        <w:bidi w:val="0"/>
        <w:rPr>
          <w:rFonts w:ascii="Arial" w:hAnsi="Arial" w:cs="Arial"/>
          <w:b/>
          <w:bCs/>
          <w:spacing w:val="20"/>
        </w:rPr>
      </w:pPr>
    </w:p>
    <w:p w:rsidR="0059266A" w:rsidP="0059266A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46</w:t>
      </w:r>
    </w:p>
    <w:p w:rsidR="0059266A" w:rsidP="0059266A">
      <w:pPr>
        <w:pStyle w:val="Heading6"/>
        <w:bidi w:val="0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59266A" w:rsidP="0059266A">
      <w:pPr>
        <w:bidi w:val="0"/>
        <w:rPr>
          <w:rFonts w:ascii="Arial" w:hAnsi="Arial" w:cs="Arial"/>
          <w:b/>
          <w:bCs/>
        </w:rPr>
      </w:pPr>
    </w:p>
    <w:p w:rsidR="0059266A" w:rsidP="0059266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59266A" w:rsidP="0059266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59266A" w:rsidP="0059266A">
      <w:pPr>
        <w:bidi w:val="0"/>
        <w:jc w:val="center"/>
        <w:rPr>
          <w:rFonts w:ascii="Arial" w:hAnsi="Arial" w:cs="Arial"/>
          <w:b/>
          <w:bCs/>
        </w:rPr>
      </w:pPr>
    </w:p>
    <w:p w:rsidR="0059266A" w:rsidP="0059266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  </w:t>
      </w:r>
      <w:r w:rsidR="00717A57">
        <w:rPr>
          <w:rFonts w:ascii="Arial" w:hAnsi="Arial" w:cs="Arial"/>
          <w:b/>
          <w:bCs/>
        </w:rPr>
        <w:t>21</w:t>
      </w:r>
      <w:r>
        <w:rPr>
          <w:rFonts w:ascii="Arial" w:hAnsi="Arial" w:cs="Arial"/>
          <w:b/>
          <w:bCs/>
        </w:rPr>
        <w:t>. novembra  2016</w:t>
      </w:r>
    </w:p>
    <w:p w:rsidR="0059266A" w:rsidP="0059266A">
      <w:pPr>
        <w:bidi w:val="0"/>
        <w:jc w:val="both"/>
        <w:rPr>
          <w:rFonts w:ascii="Arial" w:hAnsi="Arial" w:cs="Arial"/>
        </w:rPr>
      </w:pPr>
    </w:p>
    <w:p w:rsidR="0059266A" w:rsidP="0059266A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 spoločnej správe výborov Národnej rady Slovenskej republiky o výsledku prerokovania </w:t>
      </w:r>
      <w:r>
        <w:rPr>
          <w:rFonts w:ascii="Arial" w:hAnsi="Arial" w:cs="Arial"/>
          <w:szCs w:val="22"/>
        </w:rPr>
        <w:t>v</w:t>
      </w:r>
      <w:r>
        <w:rPr>
          <w:rFonts w:ascii="Arial" w:hAnsi="Arial" w:cs="Arial"/>
        </w:rPr>
        <w:t xml:space="preserve">ládneho návrhu zákona, </w:t>
      </w:r>
      <w:r w:rsidRPr="004F34DE">
        <w:rPr>
          <w:rFonts w:ascii="Arial" w:hAnsi="Arial" w:cs="Arial"/>
        </w:rPr>
        <w:t>ktorým sa mení a dopĺňa zákon č. 440/2015 Z. z. o športe a o zmene a doplnení niektorých zákonov a ktorým sa mení zákon č. 552/2003 Z. z. o výkone práce vo verejnom záujme v znení neskorších predpisov</w:t>
      </w:r>
      <w:r w:rsidRPr="004F34DE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</w:rPr>
        <w:t xml:space="preserve">vo výboroch v druhom čítaní </w:t>
      </w:r>
      <w:r>
        <w:rPr>
          <w:rFonts w:ascii="Arial" w:hAnsi="Arial" w:cs="Arial"/>
          <w:b/>
        </w:rPr>
        <w:t>(tlač 254a)</w:t>
      </w:r>
    </w:p>
    <w:p w:rsidR="0059266A" w:rsidP="0059266A">
      <w:pPr>
        <w:bidi w:val="0"/>
        <w:jc w:val="both"/>
        <w:rPr>
          <w:rFonts w:ascii="Arial" w:hAnsi="Arial" w:cs="Arial"/>
        </w:rPr>
      </w:pPr>
    </w:p>
    <w:p w:rsidR="0059266A" w:rsidP="0059266A">
      <w:pPr>
        <w:bidi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 šport</w:t>
      </w:r>
    </w:p>
    <w:p w:rsidR="0059266A" w:rsidP="0059266A">
      <w:pPr>
        <w:bidi w:val="0"/>
        <w:jc w:val="both"/>
        <w:rPr>
          <w:rFonts w:ascii="Arial" w:hAnsi="Arial" w:cs="Arial"/>
          <w:b/>
        </w:rPr>
      </w:pPr>
    </w:p>
    <w:p w:rsidR="0059266A" w:rsidP="0059266A">
      <w:pPr>
        <w:numPr>
          <w:numId w:val="1"/>
        </w:numPr>
        <w:tabs>
          <w:tab w:val="left" w:pos="720"/>
          <w:tab w:val="left" w:pos="1162"/>
        </w:tabs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59266A" w:rsidP="0059266A">
      <w:pPr>
        <w:bidi w:val="0"/>
        <w:jc w:val="both"/>
        <w:rPr>
          <w:rFonts w:ascii="Arial" w:hAnsi="Arial" w:cs="Arial"/>
        </w:rPr>
      </w:pPr>
    </w:p>
    <w:p w:rsidR="0059266A" w:rsidP="000274A6">
      <w:pPr>
        <w:bidi w:val="0"/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spoločnú správu výborov Národnej rady Slovenskej republiky o výsledku prerokovania vládneho návrhu zákona, </w:t>
      </w:r>
      <w:r w:rsidRPr="004F34DE">
        <w:rPr>
          <w:rFonts w:ascii="Arial" w:hAnsi="Arial" w:cs="Arial"/>
        </w:rPr>
        <w:t>ktorým sa mení a dopĺňa zákon č. 440/2015 Z. z. o športe a o zmene a doplnení niektorých zákonov a ktorým sa mení zákon č. 552/2003 Z. z. o výkone práce vo verejnom záujme v znení neskorších predpisov</w:t>
      </w:r>
      <w:r w:rsidRPr="004F34DE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</w:rPr>
        <w:t xml:space="preserve">vo výboroch v druhom čítaní </w:t>
      </w:r>
      <w:r>
        <w:rPr>
          <w:rFonts w:ascii="Arial" w:hAnsi="Arial" w:cs="Arial"/>
          <w:b/>
        </w:rPr>
        <w:t>(tlač 254a)</w:t>
      </w:r>
    </w:p>
    <w:p w:rsidR="0059266A" w:rsidP="0059266A">
      <w:pPr>
        <w:bidi w:val="0"/>
        <w:ind w:left="1162"/>
        <w:jc w:val="both"/>
        <w:rPr>
          <w:rFonts w:ascii="Arial" w:hAnsi="Arial" w:cs="Arial"/>
        </w:rPr>
      </w:pPr>
    </w:p>
    <w:p w:rsidR="0059266A" w:rsidP="0059266A">
      <w:pPr>
        <w:pStyle w:val="Heading2"/>
        <w:keepLines w:val="0"/>
        <w:numPr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bidi w:val="0"/>
        <w:adjustRightInd w:val="0"/>
        <w:spacing w:before="0"/>
        <w:jc w:val="both"/>
        <w:rPr>
          <w:rFonts w:ascii="Arial" w:hAnsi="Arial" w:cs="Arial" w:hint="default"/>
          <w:color w:val="auto"/>
          <w:spacing w:val="40"/>
        </w:rPr>
      </w:pPr>
      <w:r>
        <w:rPr>
          <w:rFonts w:ascii="Arial" w:hAnsi="Arial" w:cs="Arial" w:hint="default"/>
          <w:color w:val="auto"/>
          <w:spacing w:val="40"/>
        </w:rPr>
        <w:t>schvaľ</w:t>
      </w:r>
      <w:r>
        <w:rPr>
          <w:rFonts w:ascii="Arial" w:hAnsi="Arial" w:cs="Arial" w:hint="default"/>
          <w:color w:val="auto"/>
          <w:spacing w:val="40"/>
        </w:rPr>
        <w:t>uje</w:t>
      </w:r>
    </w:p>
    <w:p w:rsidR="0059266A" w:rsidP="0059266A">
      <w:pPr>
        <w:bidi w:val="0"/>
        <w:rPr>
          <w:rFonts w:ascii="Arial" w:hAnsi="Arial" w:cs="Arial"/>
        </w:rPr>
      </w:pPr>
    </w:p>
    <w:p w:rsidR="0059266A" w:rsidP="0059266A">
      <w:pPr>
        <w:bidi w:val="0"/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uznesenia,</w:t>
      </w:r>
    </w:p>
    <w:p w:rsidR="0059266A" w:rsidP="0059266A">
      <w:pPr>
        <w:bidi w:val="0"/>
        <w:rPr>
          <w:rFonts w:ascii="Arial" w:hAnsi="Arial" w:cs="Arial"/>
        </w:rPr>
      </w:pPr>
    </w:p>
    <w:p w:rsidR="0059266A" w:rsidP="0059266A">
      <w:pPr>
        <w:pStyle w:val="Heading3"/>
        <w:keepLines w:val="0"/>
        <w:numPr>
          <w:numId w:val="1"/>
        </w:numPr>
        <w:tabs>
          <w:tab w:val="left" w:pos="1162"/>
        </w:tabs>
        <w:autoSpaceDE w:val="0"/>
        <w:autoSpaceDN w:val="0"/>
        <w:bidi w:val="0"/>
        <w:adjustRightInd w:val="0"/>
        <w:spacing w:before="0"/>
        <w:rPr>
          <w:rFonts w:ascii="Arial" w:hAnsi="Arial" w:cs="Arial" w:hint="default"/>
          <w:color w:val="auto"/>
          <w:spacing w:val="40"/>
        </w:rPr>
      </w:pPr>
      <w:r>
        <w:rPr>
          <w:rFonts w:ascii="Arial" w:hAnsi="Arial" w:cs="Arial" w:hint="default"/>
          <w:color w:val="auto"/>
          <w:spacing w:val="60"/>
        </w:rPr>
        <w:t>urč</w:t>
      </w:r>
      <w:r>
        <w:rPr>
          <w:rFonts w:ascii="Arial" w:hAnsi="Arial" w:cs="Arial" w:hint="default"/>
          <w:color w:val="auto"/>
          <w:spacing w:val="60"/>
        </w:rPr>
        <w:t xml:space="preserve">uje </w:t>
      </w:r>
      <w:r>
        <w:rPr>
          <w:rFonts w:ascii="Arial" w:hAnsi="Arial" w:cs="Arial" w:hint="default"/>
          <w:color w:val="auto"/>
        </w:rPr>
        <w:t>poslanca  Ľ</w:t>
      </w:r>
      <w:r>
        <w:rPr>
          <w:rFonts w:ascii="Arial" w:hAnsi="Arial" w:cs="Arial" w:hint="default"/>
          <w:color w:val="auto"/>
        </w:rPr>
        <w:t>ubomí</w:t>
      </w:r>
      <w:r>
        <w:rPr>
          <w:rFonts w:ascii="Arial" w:hAnsi="Arial" w:cs="Arial" w:hint="default"/>
          <w:color w:val="auto"/>
        </w:rPr>
        <w:t xml:space="preserve">ra  </w:t>
      </w:r>
      <w:r>
        <w:rPr>
          <w:rFonts w:ascii="Arial" w:hAnsi="Arial" w:cs="Arial" w:hint="default"/>
          <w:color w:val="auto"/>
          <w:spacing w:val="40"/>
        </w:rPr>
        <w:t>Petrá</w:t>
      </w:r>
      <w:r>
        <w:rPr>
          <w:rFonts w:ascii="Arial" w:hAnsi="Arial" w:cs="Arial" w:hint="default"/>
          <w:color w:val="auto"/>
          <w:spacing w:val="40"/>
        </w:rPr>
        <w:t>ka</w:t>
      </w:r>
    </w:p>
    <w:p w:rsidR="0059266A" w:rsidP="0059266A">
      <w:pPr>
        <w:bidi w:val="0"/>
        <w:ind w:left="1066"/>
        <w:rPr>
          <w:rFonts w:ascii="Arial" w:hAnsi="Arial" w:cs="Arial"/>
        </w:rPr>
      </w:pPr>
    </w:p>
    <w:p w:rsidR="0059266A" w:rsidP="0059266A">
      <w:pPr>
        <w:bidi w:val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59266A" w:rsidP="0059266A">
      <w:pPr>
        <w:bidi w:val="0"/>
        <w:jc w:val="both"/>
        <w:rPr>
          <w:rFonts w:ascii="Arial" w:hAnsi="Arial" w:cs="Arial"/>
          <w:spacing w:val="50"/>
        </w:rPr>
      </w:pPr>
    </w:p>
    <w:p w:rsidR="0059266A" w:rsidP="0059266A">
      <w:pPr>
        <w:bidi w:val="0"/>
        <w:ind w:left="113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vystúpiť na schôdzi Národnej rady Slovenskej republiky k vládnemu návrhu zákona, </w:t>
      </w:r>
      <w:r w:rsidRPr="004F34DE">
        <w:rPr>
          <w:rFonts w:ascii="Arial" w:hAnsi="Arial" w:cs="Arial"/>
        </w:rPr>
        <w:t>ktorým sa mení a dopĺňa zákon č. 440/2015 Z. z. o športe a o zmene a doplnení niektorých zákonov a ktorým sa mení zákon č. 552/2003 Z. z. o výkone práce vo verejnom záujme v znení neskorších predpisov</w:t>
      </w:r>
      <w:r w:rsidRPr="004F34DE">
        <w:rPr>
          <w:rFonts w:ascii="Arial" w:hAnsi="Arial" w:cs="Arial"/>
          <w:b/>
          <w:szCs w:val="22"/>
        </w:rPr>
        <w:t xml:space="preserve"> (tlač 254)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</w:rPr>
        <w:t xml:space="preserve">a  informovať o výsledku rokovania výborov, stanovisku a návrhu gestorského výboru; </w:t>
      </w:r>
    </w:p>
    <w:p w:rsidR="0059266A" w:rsidP="0059266A">
      <w:pPr>
        <w:pStyle w:val="BodyTextIndent3"/>
        <w:widowControl/>
        <w:tabs>
          <w:tab w:val="left" w:pos="1486"/>
        </w:tabs>
        <w:bidi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59266A" w:rsidP="0059266A">
      <w:pPr>
        <w:pStyle w:val="BodyTextIndent3"/>
        <w:widowControl/>
        <w:tabs>
          <w:tab w:val="left" w:pos="1486"/>
        </w:tabs>
        <w:bidi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59266A" w:rsidP="0059266A">
      <w:pPr>
        <w:pStyle w:val="BodyTextIndent"/>
        <w:widowControl/>
        <w:numPr>
          <w:numId w:val="1"/>
        </w:numPr>
        <w:tabs>
          <w:tab w:val="left" w:pos="1162"/>
        </w:tabs>
        <w:bidi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59266A" w:rsidP="0059266A">
      <w:pPr>
        <w:pStyle w:val="BodyTextIndent"/>
        <w:widowControl/>
        <w:bidi w:val="0"/>
        <w:spacing w:after="0"/>
        <w:ind w:left="284"/>
        <w:rPr>
          <w:rFonts w:ascii="Arial" w:hAnsi="Arial" w:cs="Arial"/>
        </w:rPr>
      </w:pPr>
    </w:p>
    <w:p w:rsidR="0059266A" w:rsidP="0059266A">
      <w:pPr>
        <w:pStyle w:val="BodyTextIndent"/>
        <w:widowControl/>
        <w:bidi w:val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59266A" w:rsidP="0059266A">
      <w:pPr>
        <w:bidi w:val="0"/>
        <w:rPr>
          <w:rFonts w:ascii="Arial" w:hAnsi="Arial" w:cs="Arial"/>
        </w:rPr>
      </w:pPr>
    </w:p>
    <w:p w:rsidR="0059266A" w:rsidP="0059266A">
      <w:pPr>
        <w:bidi w:val="0"/>
        <w:rPr>
          <w:rFonts w:ascii="Arial" w:hAnsi="Arial" w:cs="Arial"/>
        </w:rPr>
      </w:pPr>
    </w:p>
    <w:p w:rsidR="0059266A" w:rsidP="0059266A">
      <w:pPr>
        <w:bidi w:val="0"/>
        <w:rPr>
          <w:rFonts w:ascii="Arial" w:hAnsi="Arial" w:cs="Arial"/>
          <w:bCs/>
        </w:rPr>
      </w:pPr>
    </w:p>
    <w:p w:rsidR="0059266A" w:rsidP="0059266A">
      <w:pPr>
        <w:bidi w:val="0"/>
        <w:jc w:val="both"/>
        <w:rPr>
          <w:rFonts w:ascii="Arial" w:hAnsi="Arial" w:cs="Arial"/>
        </w:rPr>
      </w:pPr>
    </w:p>
    <w:p w:rsidR="0059266A" w:rsidP="0059266A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Branislav  </w:t>
      </w:r>
      <w:r>
        <w:rPr>
          <w:rFonts w:ascii="Arial" w:hAnsi="Arial" w:cs="Arial"/>
          <w:b/>
          <w:spacing w:val="40"/>
        </w:rPr>
        <w:t>Grőhling</w:t>
      </w:r>
      <w:r>
        <w:rPr>
          <w:rFonts w:ascii="Arial" w:hAnsi="Arial" w:cs="Arial"/>
        </w:rPr>
        <w:tab/>
        <w:tab/>
        <w:t xml:space="preserve">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59266A" w:rsidP="0059266A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overovateľ výboru</w:t>
        <w:tab/>
        <w:tab/>
        <w:tab/>
        <w:tab/>
        <w:t xml:space="preserve">              predseda výboru</w:t>
      </w:r>
    </w:p>
    <w:p w:rsidR="0059266A" w:rsidP="0059266A">
      <w:pPr>
        <w:bidi w:val="0"/>
        <w:rPr>
          <w:rFonts w:ascii="Times New Roman" w:hAnsi="Times New Roman"/>
        </w:rPr>
      </w:pPr>
    </w:p>
    <w:p w:rsidR="004D42D7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9266A"/>
    <w:rsid w:val="000274A6"/>
    <w:rsid w:val="004D42D7"/>
    <w:rsid w:val="004F34DE"/>
    <w:rsid w:val="0059266A"/>
    <w:rsid w:val="00717A57"/>
    <w:rsid w:val="00D12E7C"/>
    <w:rsid w:val="00DD1F3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66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9266A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59266A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5B9BD5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59266A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59266A"/>
    <w:pPr>
      <w:keepNext/>
      <w:keepLines/>
      <w:spacing w:before="200"/>
      <w:jc w:val="left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9266A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59266A"/>
    <w:rPr>
      <w:rFonts w:asciiTheme="majorHAnsi" w:eastAsiaTheme="majorEastAsia" w:hAnsiTheme="majorHAnsi" w:cs="Times New Roman"/>
      <w:b/>
      <w:bCs/>
      <w:color w:val="5B9BD5" w:themeColor="accent1" w:themeShade="F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59266A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59266A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59266A"/>
    <w:pPr>
      <w:widowControl w:val="0"/>
      <w:autoSpaceDE w:val="0"/>
      <w:autoSpaceDN w:val="0"/>
      <w:adjustRightInd w:val="0"/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59266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59266A"/>
    <w:pPr>
      <w:widowControl w:val="0"/>
      <w:autoSpaceDE w:val="0"/>
      <w:autoSpaceDN w:val="0"/>
      <w:adjustRightInd w:val="0"/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59266A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274A6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274A6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2</Pages>
  <Words>277</Words>
  <Characters>1580</Characters>
  <Application>Microsoft Office Word</Application>
  <DocSecurity>0</DocSecurity>
  <Lines>0</Lines>
  <Paragraphs>0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5</cp:revision>
  <cp:lastPrinted>2016-11-21T13:23:00Z</cp:lastPrinted>
  <dcterms:created xsi:type="dcterms:W3CDTF">2016-11-09T12:10:00Z</dcterms:created>
  <dcterms:modified xsi:type="dcterms:W3CDTF">2016-11-21T13:24:00Z</dcterms:modified>
</cp:coreProperties>
</file>