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114A" w:rsidRPr="000E42EA" w:rsidP="0098114A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>Výbor Národnej rady Slovenskej republiky</w:t>
      </w:r>
    </w:p>
    <w:p w:rsidR="0098114A" w:rsidRPr="000E42EA" w:rsidP="0098114A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 xml:space="preserve">                             pre sociálne veci</w:t>
      </w:r>
    </w:p>
    <w:p w:rsidR="00C17A72" w:rsidRPr="00C17A72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0"/>
          <w:szCs w:val="20"/>
        </w:rPr>
      </w:pPr>
    </w:p>
    <w:p w:rsidR="0098114A" w:rsidRPr="000E42EA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>Číslo:</w:t>
      </w:r>
      <w:r>
        <w:rPr>
          <w:rFonts w:ascii="Times New Roman" w:hAnsi="Times New Roman"/>
        </w:rPr>
        <w:t xml:space="preserve"> </w:t>
      </w:r>
      <w:r w:rsidR="00C17A72">
        <w:rPr>
          <w:rFonts w:ascii="Times New Roman" w:hAnsi="Times New Roman"/>
        </w:rPr>
        <w:t>CRD-</w:t>
      </w:r>
      <w:r>
        <w:rPr>
          <w:rFonts w:ascii="Times New Roman" w:hAnsi="Times New Roman"/>
        </w:rPr>
        <w:t>1725/2016</w:t>
      </w:r>
      <w:r w:rsidRPr="000E42EA">
        <w:rPr>
          <w:rFonts w:ascii="Times New Roman" w:hAnsi="Times New Roman"/>
        </w:rPr>
        <w:tab/>
        <w:tab/>
        <w:tab/>
        <w:tab/>
        <w:tab/>
        <w:tab/>
        <w:tab/>
      </w:r>
      <w:r w:rsidRPr="00C17A72" w:rsidR="00C17A72">
        <w:rPr>
          <w:rFonts w:ascii="Times New Roman" w:hAnsi="Times New Roman"/>
          <w:b/>
        </w:rPr>
        <w:t>13</w:t>
      </w:r>
      <w:r w:rsidRPr="00C17A72">
        <w:rPr>
          <w:rFonts w:ascii="Times New Roman" w:hAnsi="Times New Roman"/>
          <w:b/>
        </w:rPr>
        <w:t>.</w:t>
      </w:r>
      <w:r w:rsidRPr="000E42EA">
        <w:rPr>
          <w:rFonts w:ascii="Times New Roman" w:hAnsi="Times New Roman"/>
        </w:rPr>
        <w:t xml:space="preserve"> schôdza výboru</w:t>
      </w:r>
    </w:p>
    <w:p w:rsidR="00C17A72" w:rsidRPr="00C17A72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0"/>
          <w:szCs w:val="20"/>
        </w:rPr>
      </w:pPr>
    </w:p>
    <w:p w:rsidR="0098114A" w:rsidRPr="00C17A72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C17A72" w:rsidR="00C17A72">
        <w:rPr>
          <w:rFonts w:ascii="Times New Roman" w:hAnsi="Times New Roman"/>
          <w:b/>
          <w:sz w:val="28"/>
          <w:szCs w:val="28"/>
        </w:rPr>
        <w:t>25</w:t>
      </w:r>
    </w:p>
    <w:p w:rsidR="0098114A" w:rsidRPr="00C17A72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0"/>
          <w:szCs w:val="20"/>
        </w:rPr>
      </w:pPr>
    </w:p>
    <w:p w:rsidR="0098114A" w:rsidRPr="000E42EA" w:rsidP="0098114A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0E42EA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98114A" w:rsidRPr="000E42EA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98114A" w:rsidRPr="000E42EA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Výboru Národnej rady Slovenskej republiky</w:t>
      </w:r>
    </w:p>
    <w:p w:rsidR="0098114A" w:rsidRPr="000E42EA" w:rsidP="0098114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 xml:space="preserve">pre sociálne veci </w:t>
      </w:r>
    </w:p>
    <w:p w:rsidR="0098114A" w:rsidRPr="000E42EA" w:rsidP="0098114A">
      <w:pPr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z</w:t>
      </w:r>
      <w:r w:rsidR="005919AD">
        <w:rPr>
          <w:rFonts w:ascii="Times New Roman" w:hAnsi="Times New Roman"/>
          <w:b/>
        </w:rPr>
        <w:t> 15.</w:t>
      </w:r>
      <w:r>
        <w:rPr>
          <w:rFonts w:ascii="Times New Roman" w:hAnsi="Times New Roman"/>
          <w:b/>
        </w:rPr>
        <w:t xml:space="preserve"> novembra 2016</w:t>
      </w:r>
    </w:p>
    <w:p w:rsidR="0098114A" w:rsidRPr="00C17A72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0"/>
          <w:szCs w:val="20"/>
        </w:rPr>
      </w:pPr>
    </w:p>
    <w:p w:rsidR="0098114A" w:rsidRPr="0098114A" w:rsidP="0098114A">
      <w:pPr>
        <w:bidi w:val="0"/>
        <w:jc w:val="both"/>
        <w:rPr>
          <w:rFonts w:ascii="Times New Roman" w:hAnsi="Times New Roman"/>
        </w:rPr>
      </w:pPr>
      <w:r w:rsidRPr="0098114A">
        <w:rPr>
          <w:rFonts w:ascii="Times New Roman" w:hAnsi="Times New Roman"/>
        </w:rPr>
        <w:t>k vládnemu návrhu 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243)</w:t>
      </w:r>
    </w:p>
    <w:p w:rsidR="0098114A" w:rsidRPr="0098114A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98114A">
        <w:rPr>
          <w:rFonts w:ascii="Times New Roman" w:hAnsi="Times New Roman"/>
        </w:rPr>
        <w:tab/>
      </w:r>
    </w:p>
    <w:p w:rsidR="0098114A" w:rsidRPr="00262339" w:rsidP="0098114A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98114A" w:rsidP="0098114A">
      <w:pPr>
        <w:bidi w:val="0"/>
        <w:ind w:firstLine="708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po prerokovaní</w:t>
      </w:r>
    </w:p>
    <w:p w:rsidR="0098114A" w:rsidRPr="00C17A72" w:rsidP="0098114A">
      <w:pPr>
        <w:bidi w:val="0"/>
        <w:jc w:val="both"/>
        <w:rPr>
          <w:rFonts w:ascii="Times New Roman" w:hAnsi="Times New Roman"/>
          <w:sz w:val="20"/>
          <w:szCs w:val="20"/>
        </w:rPr>
      </w:pPr>
    </w:p>
    <w:p w:rsidR="0098114A" w:rsidRPr="002473A4" w:rsidP="002473A4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  <w:b/>
          <w:spacing w:val="50"/>
        </w:rPr>
      </w:pPr>
      <w:r w:rsidRPr="002473A4">
        <w:rPr>
          <w:rFonts w:ascii="Times New Roman" w:hAnsi="Times New Roman"/>
          <w:b/>
          <w:bCs/>
          <w:spacing w:val="50"/>
        </w:rPr>
        <w:t>súhlasí</w:t>
      </w:r>
    </w:p>
    <w:p w:rsidR="0098114A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2"/>
        </w:rPr>
      </w:pPr>
      <w:r w:rsidRPr="000E42EA">
        <w:rPr>
          <w:rFonts w:ascii="Times New Roman" w:hAnsi="Times New Roman"/>
        </w:rPr>
        <w:tab/>
        <w:tab/>
        <w:t xml:space="preserve">s vládnym návrhom </w:t>
      </w:r>
      <w:r w:rsidRPr="0098114A">
        <w:rPr>
          <w:rFonts w:ascii="Times New Roman" w:hAnsi="Times New Roman"/>
        </w:rPr>
        <w:t>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243)</w:t>
      </w:r>
    </w:p>
    <w:p w:rsidR="00C17A72" w:rsidRPr="00C17A72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0"/>
          <w:szCs w:val="20"/>
        </w:rPr>
      </w:pPr>
    </w:p>
    <w:p w:rsidR="0098114A" w:rsidRPr="002473A4" w:rsidP="002473A4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2473A4">
        <w:rPr>
          <w:rFonts w:ascii="Times New Roman" w:hAnsi="Times New Roman"/>
          <w:b/>
          <w:bCs/>
          <w:spacing w:val="50"/>
        </w:rPr>
        <w:t>odporúča</w:t>
      </w:r>
    </w:p>
    <w:p w:rsidR="0098114A" w:rsidRPr="000E42EA" w:rsidP="0098114A">
      <w:pPr>
        <w:bidi w:val="0"/>
        <w:ind w:left="420" w:firstLine="708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  <w:b/>
          <w:bCs/>
        </w:rPr>
        <w:t>Národnej rade Slovenskej republiky</w:t>
      </w:r>
    </w:p>
    <w:p w:rsidR="0098114A" w:rsidRPr="00C17A72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0"/>
          <w:szCs w:val="20"/>
        </w:rPr>
      </w:pPr>
    </w:p>
    <w:p w:rsidR="0098114A" w:rsidRPr="000E42EA" w:rsidP="0098114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 xml:space="preserve">vládny </w:t>
      </w:r>
      <w:r w:rsidRPr="000E42EA">
        <w:rPr>
          <w:rFonts w:ascii="Times New Roman" w:hAnsi="Times New Roman"/>
        </w:rPr>
        <w:t xml:space="preserve">návrh </w:t>
      </w:r>
      <w:r w:rsidRPr="0098114A">
        <w:rPr>
          <w:rFonts w:ascii="Times New Roman" w:hAnsi="Times New Roman"/>
        </w:rPr>
        <w:t>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243)</w:t>
      </w:r>
      <w:r w:rsidRPr="000E42EA">
        <w:rPr>
          <w:rFonts w:ascii="Times New Roman" w:hAnsi="Times New Roman"/>
        </w:rPr>
        <w:t xml:space="preserve"> s pozmeňujúcimi a doplňujúcimi návrhmi uvedenými v prílohe tohto uznesenia</w:t>
      </w:r>
      <w:r w:rsidR="00D62C3F">
        <w:rPr>
          <w:rFonts w:ascii="Times New Roman" w:hAnsi="Times New Roman"/>
        </w:rPr>
        <w:t xml:space="preserve"> </w:t>
      </w:r>
      <w:r w:rsidRPr="00D62C3F" w:rsidR="00D62C3F">
        <w:rPr>
          <w:rFonts w:ascii="Times New Roman" w:hAnsi="Times New Roman"/>
          <w:b/>
        </w:rPr>
        <w:t>schváliť</w:t>
      </w:r>
      <w:r w:rsidR="00D62C3F">
        <w:rPr>
          <w:rFonts w:ascii="Times New Roman" w:hAnsi="Times New Roman"/>
          <w:b/>
        </w:rPr>
        <w:t>;</w:t>
      </w:r>
    </w:p>
    <w:p w:rsidR="00C17A72" w:rsidRPr="00C17A72" w:rsidP="0098114A">
      <w:pPr>
        <w:bidi w:val="0"/>
        <w:jc w:val="both"/>
        <w:rPr>
          <w:rFonts w:ascii="Times New Roman" w:hAnsi="Times New Roman"/>
          <w:bCs/>
          <w:sz w:val="20"/>
          <w:szCs w:val="20"/>
        </w:rPr>
      </w:pPr>
    </w:p>
    <w:p w:rsidR="0098114A" w:rsidRPr="000E42EA" w:rsidP="002473A4">
      <w:pPr>
        <w:pStyle w:val="Heading4"/>
        <w:numPr>
          <w:ilvl w:val="0"/>
          <w:numId w:val="5"/>
        </w:numPr>
        <w:bidi w:val="0"/>
        <w:rPr>
          <w:rFonts w:ascii="Times New Roman" w:hAnsi="Times New Roman"/>
          <w:bCs w:val="0"/>
          <w:lang w:val="sk-SK"/>
        </w:rPr>
      </w:pPr>
      <w:r w:rsidRPr="000E42EA">
        <w:rPr>
          <w:rFonts w:ascii="Times New Roman" w:hAnsi="Times New Roman"/>
          <w:bCs w:val="0"/>
          <w:lang w:val="sk-SK"/>
        </w:rPr>
        <w:t>p o v e r u j e</w:t>
      </w:r>
    </w:p>
    <w:p w:rsidR="0085410B" w:rsidRPr="0085410B" w:rsidP="0098114A">
      <w:pPr>
        <w:bidi w:val="0"/>
        <w:jc w:val="both"/>
        <w:rPr>
          <w:rFonts w:ascii="Times New Roman" w:hAnsi="Times New Roman"/>
          <w:b/>
          <w:sz w:val="16"/>
          <w:szCs w:val="16"/>
        </w:rPr>
      </w:pPr>
    </w:p>
    <w:p w:rsidR="0098114A" w:rsidRPr="000E42EA" w:rsidP="0098114A">
      <w:pPr>
        <w:bidi w:val="0"/>
        <w:jc w:val="both"/>
        <w:rPr>
          <w:rFonts w:ascii="Times New Roman" w:hAnsi="Times New Roman"/>
          <w:bCs/>
        </w:rPr>
      </w:pPr>
      <w:r w:rsidRPr="000E42EA">
        <w:rPr>
          <w:rFonts w:ascii="Times New Roman" w:hAnsi="Times New Roman"/>
          <w:b/>
        </w:rPr>
        <w:t xml:space="preserve">              </w:t>
      </w:r>
      <w:r w:rsidRPr="000E42EA">
        <w:rPr>
          <w:rFonts w:ascii="Times New Roman" w:hAnsi="Times New Roman"/>
          <w:bCs/>
        </w:rPr>
        <w:t xml:space="preserve"> predsedníčku výboru, aby výsledky rokovania Výboru Národnej rady Slovenskej republiky pre sociálne veci v druhom čítaní spolu s výsledkami rokovania ostatných výborov spracoval</w:t>
      </w:r>
      <w:r>
        <w:rPr>
          <w:rFonts w:ascii="Times New Roman" w:hAnsi="Times New Roman"/>
          <w:bCs/>
        </w:rPr>
        <w:t>a</w:t>
      </w:r>
      <w:r w:rsidRPr="000E42EA">
        <w:rPr>
          <w:rFonts w:ascii="Times New Roman" w:hAnsi="Times New Roman"/>
          <w:bCs/>
        </w:rPr>
        <w:t xml:space="preserve">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85410B" w:rsidP="0098114A">
      <w:pPr>
        <w:bidi w:val="0"/>
        <w:ind w:left="5664" w:firstLine="708"/>
        <w:rPr>
          <w:rStyle w:val="Strong"/>
          <w:rFonts w:eastAsia="Arial Unicode MS"/>
        </w:rPr>
      </w:pPr>
    </w:p>
    <w:p w:rsidR="0098114A" w:rsidRPr="000E42EA" w:rsidP="0098114A">
      <w:pPr>
        <w:bidi w:val="0"/>
        <w:ind w:left="5664" w:firstLine="708"/>
        <w:rPr>
          <w:rStyle w:val="Strong"/>
          <w:rFonts w:eastAsia="Arial Unicode MS" w:hint="default"/>
        </w:rPr>
      </w:pPr>
      <w:r w:rsidRPr="000E42EA">
        <w:rPr>
          <w:rStyle w:val="Strong"/>
          <w:rFonts w:eastAsia="Arial Unicode MS"/>
        </w:rPr>
        <w:t>Alena  B a </w:t>
      </w:r>
      <w:r w:rsidRPr="000E42EA">
        <w:rPr>
          <w:rStyle w:val="Strong"/>
          <w:rFonts w:eastAsia="Arial Unicode MS" w:hint="default"/>
        </w:rPr>
        <w:t>š</w:t>
      </w:r>
      <w:r w:rsidRPr="000E42EA">
        <w:rPr>
          <w:rStyle w:val="Strong"/>
          <w:rFonts w:eastAsia="Arial Unicode MS" w:hint="default"/>
        </w:rPr>
        <w:t xml:space="preserve"> i s t o v </w:t>
      </w:r>
      <w:r w:rsidRPr="000E42EA">
        <w:rPr>
          <w:rStyle w:val="Strong"/>
          <w:rFonts w:eastAsia="Arial Unicode MS" w:hint="default"/>
        </w:rPr>
        <w:t>á</w:t>
      </w:r>
    </w:p>
    <w:p w:rsidR="0098114A" w:rsidRPr="000E42EA" w:rsidP="0098114A">
      <w:pPr>
        <w:bidi w:val="0"/>
        <w:ind w:left="4248" w:firstLine="708"/>
        <w:rPr>
          <w:rStyle w:val="Strong"/>
          <w:rFonts w:eastAsia="Arial Unicode MS" w:hint="default"/>
        </w:rPr>
      </w:pPr>
      <w:r w:rsidRPr="000E42EA">
        <w:rPr>
          <w:rStyle w:val="Strong"/>
          <w:rFonts w:eastAsia="Arial Unicode MS"/>
        </w:rPr>
        <w:t xml:space="preserve">                        pred</w:t>
      </w:r>
      <w:r w:rsidRPr="000E42EA">
        <w:rPr>
          <w:rStyle w:val="Strong"/>
          <w:rFonts w:eastAsia="Arial Unicode MS" w:hint="default"/>
        </w:rPr>
        <w:t>sedníč</w:t>
      </w:r>
      <w:r w:rsidRPr="000E42EA">
        <w:rPr>
          <w:rStyle w:val="Strong"/>
          <w:rFonts w:eastAsia="Arial Unicode MS" w:hint="default"/>
        </w:rPr>
        <w:t>ka vý</w:t>
      </w:r>
      <w:r w:rsidRPr="000E42EA">
        <w:rPr>
          <w:rStyle w:val="Strong"/>
          <w:rFonts w:eastAsia="Arial Unicode MS" w:hint="default"/>
        </w:rPr>
        <w:t>boru</w:t>
      </w:r>
    </w:p>
    <w:p w:rsidR="0098114A" w:rsidRPr="000E42EA" w:rsidP="0098114A">
      <w:pPr>
        <w:bidi w:val="0"/>
        <w:rPr>
          <w:rStyle w:val="Strong"/>
          <w:rFonts w:eastAsiaTheme="majorEastAsia" w:hint="default"/>
        </w:rPr>
      </w:pPr>
      <w:r w:rsidRPr="000E42EA">
        <w:rPr>
          <w:rStyle w:val="Strong"/>
          <w:rFonts w:eastAsiaTheme="majorEastAsia" w:hint="default"/>
        </w:rPr>
        <w:t>overovatelia vý</w:t>
      </w:r>
      <w:r w:rsidRPr="000E42EA">
        <w:rPr>
          <w:rStyle w:val="Strong"/>
          <w:rFonts w:eastAsiaTheme="majorEastAsia" w:hint="default"/>
        </w:rPr>
        <w:t>boru:</w:t>
      </w:r>
    </w:p>
    <w:p w:rsidR="0098114A" w:rsidRPr="000E42EA" w:rsidP="0098114A">
      <w:pPr>
        <w:bidi w:val="0"/>
        <w:rPr>
          <w:rFonts w:ascii="Times New Roman" w:hAnsi="Times New Roman"/>
          <w:iCs/>
        </w:rPr>
      </w:pPr>
      <w:r w:rsidRPr="000E42EA">
        <w:rPr>
          <w:rFonts w:ascii="Times New Roman" w:hAnsi="Times New Roman"/>
          <w:b/>
          <w:bCs/>
          <w:iCs/>
        </w:rPr>
        <w:t xml:space="preserve">Petra Krištúfková </w:t>
      </w:r>
    </w:p>
    <w:p w:rsidR="0098114A" w:rsidRPr="000E42EA" w:rsidP="0098114A">
      <w:pPr>
        <w:bidi w:val="0"/>
        <w:rPr>
          <w:rFonts w:ascii="Times New Roman" w:hAnsi="Times New Roman"/>
          <w:b/>
          <w:bCs/>
          <w:iCs/>
        </w:rPr>
      </w:pPr>
      <w:r w:rsidRPr="000E42EA">
        <w:rPr>
          <w:rFonts w:ascii="Times New Roman" w:hAnsi="Times New Roman"/>
          <w:b/>
          <w:bCs/>
          <w:iCs/>
        </w:rPr>
        <w:t>Magdaléna Kuciaňová</w:t>
      </w:r>
    </w:p>
    <w:p w:rsidR="0098114A" w:rsidRPr="00F57E41" w:rsidP="0098114A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98114A" w:rsidRPr="00F57E41" w:rsidP="0098114A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8114A" w:rsidRPr="00F57E41" w:rsidP="0098114A">
      <w:pPr>
        <w:bidi w:val="0"/>
        <w:jc w:val="both"/>
        <w:rPr>
          <w:b/>
          <w:bCs/>
          <w:sz w:val="22"/>
        </w:rPr>
      </w:pPr>
    </w:p>
    <w:p w:rsidR="0098114A" w:rsidRPr="003C02C4" w:rsidP="0098114A">
      <w:pPr>
        <w:bidi w:val="0"/>
        <w:jc w:val="both"/>
        <w:rPr>
          <w:rFonts w:ascii="Times New Roman" w:hAnsi="Times New Roman"/>
          <w:bCs/>
          <w:sz w:val="22"/>
        </w:rPr>
      </w:pPr>
    </w:p>
    <w:p w:rsidR="0098114A" w:rsidRPr="003C02C4" w:rsidP="0098114A">
      <w:pPr>
        <w:bidi w:val="0"/>
        <w:jc w:val="both"/>
        <w:rPr>
          <w:rFonts w:ascii="Times New Roman" w:hAnsi="Times New Roman"/>
          <w:sz w:val="22"/>
        </w:rPr>
      </w:pPr>
      <w:r w:rsidR="008731AA">
        <w:rPr>
          <w:rFonts w:ascii="Times New Roman" w:hAnsi="Times New Roman"/>
          <w:b/>
          <w:bCs/>
          <w:sz w:val="22"/>
        </w:rPr>
        <w:tab/>
        <w:tab/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</w:r>
      <w:r>
        <w:rPr>
          <w:rFonts w:ascii="Times New Roman" w:hAnsi="Times New Roman"/>
          <w:b/>
          <w:bCs/>
          <w:sz w:val="22"/>
        </w:rPr>
        <w:tab/>
      </w:r>
      <w:r w:rsidR="008731AA">
        <w:rPr>
          <w:rFonts w:ascii="Times New Roman" w:hAnsi="Times New Roman"/>
          <w:b/>
          <w:bCs/>
          <w:sz w:val="22"/>
        </w:rPr>
        <w:tab/>
      </w:r>
      <w:r w:rsidRPr="003C02C4"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 xml:space="preserve">Príloha k uzneseniu č. </w:t>
      </w:r>
      <w:r w:rsidR="00C17A72">
        <w:rPr>
          <w:rFonts w:ascii="Times New Roman" w:hAnsi="Times New Roman"/>
          <w:b/>
          <w:bCs/>
          <w:sz w:val="22"/>
        </w:rPr>
        <w:t>25</w:t>
      </w:r>
      <w:r w:rsidRPr="003C02C4">
        <w:rPr>
          <w:rFonts w:ascii="Times New Roman" w:hAnsi="Times New Roman"/>
          <w:sz w:val="22"/>
        </w:rPr>
        <w:t xml:space="preserve"> </w:t>
      </w:r>
    </w:p>
    <w:p w:rsidR="0098114A" w:rsidRPr="003C02C4" w:rsidP="0098114A">
      <w:pPr>
        <w:bidi w:val="0"/>
        <w:jc w:val="both"/>
        <w:rPr>
          <w:rFonts w:ascii="Times New Roman" w:hAnsi="Times New Roman"/>
          <w:b/>
          <w:bCs/>
        </w:rPr>
      </w:pPr>
    </w:p>
    <w:p w:rsidR="0098114A" w:rsidP="0098114A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114A" w:rsidRPr="003C02C4" w:rsidP="0098114A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114A" w:rsidRPr="006E0755" w:rsidP="0098114A">
      <w:pPr>
        <w:bidi w:val="0"/>
        <w:jc w:val="center"/>
        <w:rPr>
          <w:rFonts w:ascii="Times New Roman" w:hAnsi="Times New Roman"/>
          <w:b/>
        </w:rPr>
      </w:pPr>
      <w:r w:rsidRPr="006E0755">
        <w:rPr>
          <w:rFonts w:ascii="Times New Roman" w:hAnsi="Times New Roman"/>
          <w:b/>
        </w:rPr>
        <w:t>Pozmeňujúce a doplňujúce návrhy</w:t>
      </w:r>
    </w:p>
    <w:p w:rsidR="0098114A" w:rsidRPr="003C02C4" w:rsidP="0098114A">
      <w:pPr>
        <w:bidi w:val="0"/>
        <w:jc w:val="center"/>
        <w:rPr>
          <w:rFonts w:ascii="Times New Roman" w:hAnsi="Times New Roman"/>
          <w:sz w:val="22"/>
          <w:lang w:val="cs-CZ"/>
        </w:rPr>
      </w:pPr>
    </w:p>
    <w:p w:rsidR="0098114A" w:rsidRPr="003C02C4" w:rsidP="0098114A">
      <w:pPr>
        <w:bidi w:val="0"/>
        <w:jc w:val="center"/>
        <w:rPr>
          <w:rFonts w:ascii="Times New Roman" w:hAnsi="Times New Roman"/>
          <w:b/>
          <w:sz w:val="22"/>
        </w:rPr>
      </w:pPr>
    </w:p>
    <w:p w:rsidR="0098114A" w:rsidP="0098114A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sz w:val="22"/>
        </w:rPr>
        <w:t xml:space="preserve">k  </w:t>
      </w:r>
      <w:r>
        <w:rPr>
          <w:rFonts w:ascii="Times New Roman" w:hAnsi="Times New Roman"/>
        </w:rPr>
        <w:t xml:space="preserve">vládnemu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r w:rsidRPr="0098114A">
        <w:rPr>
          <w:rFonts w:ascii="Times New Roman" w:hAnsi="Times New Roman"/>
        </w:rPr>
        <w:t>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243)</w:t>
      </w:r>
      <w:r>
        <w:rPr>
          <w:rFonts w:ascii="Times New Roman" w:hAnsi="Times New Roman"/>
        </w:rPr>
        <w:t xml:space="preserve"> ___________________________________________________________________________</w:t>
      </w:r>
    </w:p>
    <w:p w:rsidR="0098114A" w:rsidP="0098114A">
      <w:pPr>
        <w:bidi w:val="0"/>
        <w:jc w:val="center"/>
        <w:rPr>
          <w:rFonts w:ascii="Times New Roman" w:hAnsi="Times New Roman"/>
          <w:sz w:val="22"/>
        </w:rPr>
      </w:pPr>
    </w:p>
    <w:p w:rsidR="0098114A" w:rsidP="0098114A">
      <w:pPr>
        <w:bidi w:val="0"/>
        <w:jc w:val="center"/>
        <w:rPr>
          <w:rFonts w:ascii="Times New Roman" w:hAnsi="Times New Roman"/>
          <w:sz w:val="22"/>
        </w:rPr>
      </w:pPr>
    </w:p>
    <w:p w:rsidR="00CC07F4" w:rsidP="00CC07F4">
      <w:pPr>
        <w:bidi w:val="0"/>
        <w:spacing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CC07F4" w:rsidP="00CC07F4">
      <w:pPr>
        <w:numPr>
          <w:numId w:val="6"/>
        </w:numPr>
        <w:bidi w:val="0"/>
        <w:spacing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u w:val="single"/>
        </w:rPr>
        <w:t>K čl. I (8. bod návrhu)</w:t>
      </w:r>
    </w:p>
    <w:p w:rsidR="00CC07F4" w:rsidP="00CC07F4">
      <w:pPr>
        <w:bidi w:val="0"/>
        <w:spacing w:before="100" w:beforeAutospacing="1"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   V čl. I 8. bod § 31 ods. 1 sa slová „§ 30 ods. 2“ nahrádzajú slovami „§ 30</w:t>
      </w:r>
      <w:r>
        <w:rPr>
          <w:rFonts w:ascii="Times New Roman" w:hAnsi="Times New Roman"/>
          <w:szCs w:val="24"/>
          <w:vertAlign w:val="superscript"/>
          <w:lang w:eastAsia="sk-SK"/>
        </w:rPr>
        <w:t>“</w:t>
      </w:r>
      <w:r>
        <w:rPr>
          <w:rFonts w:ascii="Times New Roman" w:hAnsi="Times New Roman"/>
          <w:szCs w:val="24"/>
          <w:lang w:eastAsia="sk-SK"/>
        </w:rPr>
        <w:t>.</w:t>
      </w:r>
    </w:p>
    <w:p w:rsidR="00CC07F4" w:rsidP="00CC07F4">
      <w:pPr>
        <w:bidi w:val="0"/>
        <w:spacing w:before="100" w:beforeAutospacing="1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CC07F4" w:rsidP="00CC07F4">
      <w:pPr>
        <w:bidi w:val="0"/>
        <w:spacing w:before="100" w:beforeAutospacing="1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Ide o legislatívno-technickú úpravu, účelom ktorej je zmena</w:t>
      </w:r>
      <w:r>
        <w:t xml:space="preserve"> </w:t>
      </w:r>
      <w:r>
        <w:rPr>
          <w:rFonts w:ascii="Times New Roman" w:hAnsi="Times New Roman"/>
          <w:szCs w:val="24"/>
          <w:lang w:eastAsia="sk-SK"/>
        </w:rPr>
        <w:t>vnútorného odkazu ustanovenia týkajúceho sa návrhu na zaradenie pomôcky do zoznamu pomôcok, nielen s poukazom na § 30 ods. 2 ale na celé znenie § 30. Ustanovenie § 30 ods. 2 stanovuje výlučne obsah návrhu, pričom odsek 1 upravuje samotné podanie a konkretizuje navrhovateľa, ktorý uvedený návrh podáva.</w:t>
      </w:r>
    </w:p>
    <w:p w:rsidR="00CC07F4" w:rsidP="00CC07F4">
      <w:pPr>
        <w:bidi w:val="0"/>
        <w:spacing w:line="360" w:lineRule="auto"/>
        <w:ind w:left="786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CC07F4" w:rsidP="00CC07F4">
      <w:pPr>
        <w:numPr>
          <w:numId w:val="6"/>
        </w:numPr>
        <w:bidi w:val="0"/>
        <w:spacing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u w:val="single"/>
        </w:rPr>
        <w:t>K čl. II (3. bod návrhu)</w:t>
      </w:r>
    </w:p>
    <w:p w:rsidR="00CC07F4" w:rsidP="00CC07F4">
      <w:pPr>
        <w:bidi w:val="0"/>
        <w:spacing w:before="100" w:beforeAutospacing="1"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   V čl. II 3. bod § 4a ods. 2 sa slová „Použitie náhubku“ nahrádzajú slovami „Nasadenie náhubku“.</w:t>
      </w:r>
    </w:p>
    <w:p w:rsidR="00CC07F4" w:rsidP="00CC07F4">
      <w:pPr>
        <w:bidi w:val="0"/>
        <w:spacing w:before="100" w:beforeAutospacing="1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CC07F4" w:rsidP="00CC07F4">
      <w:pPr>
        <w:bidi w:val="0"/>
        <w:spacing w:before="100" w:beforeAutospacing="1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Ide o legislatívno-technickú úpravu, ktorou sa zosúlaďuje terminológia predkladaného návrhu zákona s terminológiu používanou v zákone č. 282/2002 Z. z. ktorým sa upravujú niektoré podmienky držania psov v znení zákona č. 102/2010 Z. z.. </w:t>
      </w:r>
    </w:p>
    <w:p w:rsidR="00CC07F4" w:rsidP="00CC07F4">
      <w:pPr>
        <w:bidi w:val="0"/>
        <w:spacing w:before="100" w:beforeAutospacing="1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CC07F4" w:rsidP="00CC07F4">
      <w:pPr>
        <w:bidi w:val="0"/>
        <w:spacing w:line="360" w:lineRule="auto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D72062" w:rsidP="0098114A">
      <w:pPr>
        <w:bidi w:val="0"/>
        <w:jc w:val="center"/>
        <w:rPr>
          <w:rFonts w:ascii="Times New Roman" w:hAnsi="Times New Roman"/>
          <w:sz w:val="22"/>
        </w:rPr>
      </w:pPr>
    </w:p>
    <w:p w:rsidR="00D72062" w:rsidP="0098114A">
      <w:pPr>
        <w:bidi w:val="0"/>
        <w:jc w:val="center"/>
        <w:rPr>
          <w:rFonts w:ascii="Times New Roman" w:hAnsi="Times New Roman"/>
          <w:sz w:val="22"/>
        </w:rPr>
      </w:pPr>
    </w:p>
    <w:p w:rsidR="00D72062" w:rsidP="0098114A">
      <w:pPr>
        <w:bidi w:val="0"/>
        <w:jc w:val="center"/>
        <w:rPr>
          <w:rFonts w:ascii="Times New Roman" w:hAnsi="Times New Roman"/>
          <w:sz w:val="22"/>
        </w:rPr>
      </w:pPr>
    </w:p>
    <w:p w:rsidR="0098114A" w:rsidP="0098114A">
      <w:pPr>
        <w:bidi w:val="0"/>
        <w:jc w:val="center"/>
        <w:rPr>
          <w:rFonts w:ascii="Times New Roman" w:hAnsi="Times New Roman"/>
          <w:sz w:val="22"/>
        </w:rPr>
      </w:pPr>
    </w:p>
    <w:sectPr w:rsidSect="00CC07F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 w:rsidRPr="00CC07F4">
    <w:pPr>
      <w:pStyle w:val="Footer"/>
      <w:bidi w:val="0"/>
      <w:jc w:val="right"/>
      <w:rPr>
        <w:rFonts w:ascii="Times New Roman" w:hAnsi="Times New Roman"/>
      </w:rPr>
    </w:pPr>
    <w:r w:rsidRPr="00CC07F4">
      <w:rPr>
        <w:rFonts w:ascii="Times New Roman" w:hAnsi="Times New Roman"/>
      </w:rPr>
      <w:fldChar w:fldCharType="begin"/>
    </w:r>
    <w:r w:rsidRPr="00CC07F4">
      <w:rPr>
        <w:rFonts w:ascii="Times New Roman" w:hAnsi="Times New Roman"/>
      </w:rPr>
      <w:instrText>PAGE   \* MERGEFORMAT</w:instrText>
    </w:r>
    <w:r w:rsidRPr="00CC07F4">
      <w:rPr>
        <w:rFonts w:ascii="Times New Roman" w:hAnsi="Times New Roman"/>
      </w:rPr>
      <w:fldChar w:fldCharType="separate"/>
    </w:r>
    <w:r w:rsidR="0085410B">
      <w:rPr>
        <w:rFonts w:ascii="Times New Roman" w:hAnsi="Times New Roman"/>
        <w:noProof/>
      </w:rPr>
      <w:t>2</w:t>
    </w:r>
    <w:r w:rsidRPr="00CC07F4">
      <w:rPr>
        <w:rFonts w:ascii="Times New Roman" w:hAnsi="Times New Roman"/>
      </w:rPr>
      <w:fldChar w:fldCharType="end"/>
    </w:r>
  </w:p>
  <w:p w:rsidR="00CC07F4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F4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0D5"/>
    <w:multiLevelType w:val="hybridMultilevel"/>
    <w:tmpl w:val="3C2CC4D0"/>
    <w:lvl w:ilvl="0">
      <w:start w:val="1"/>
      <w:numFmt w:val="upperLetter"/>
      <w:lvlText w:val="%1."/>
      <w:lvlJc w:val="left"/>
      <w:pPr>
        <w:ind w:left="1158" w:hanging="45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100710D8"/>
    <w:multiLevelType w:val="hybridMultilevel"/>
    <w:tmpl w:val="C8804A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3B836E5"/>
    <w:multiLevelType w:val="hybridMultilevel"/>
    <w:tmpl w:val="551EBA1A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8114A"/>
    <w:rsid w:val="00092E18"/>
    <w:rsid w:val="000E42EA"/>
    <w:rsid w:val="001E067D"/>
    <w:rsid w:val="001F6AFF"/>
    <w:rsid w:val="00245B03"/>
    <w:rsid w:val="002473A4"/>
    <w:rsid w:val="00262339"/>
    <w:rsid w:val="00277E0D"/>
    <w:rsid w:val="00330CBE"/>
    <w:rsid w:val="003316ED"/>
    <w:rsid w:val="003C02C4"/>
    <w:rsid w:val="005406B3"/>
    <w:rsid w:val="005919AD"/>
    <w:rsid w:val="005B003A"/>
    <w:rsid w:val="006B2E63"/>
    <w:rsid w:val="006E0755"/>
    <w:rsid w:val="006E7634"/>
    <w:rsid w:val="00821E7E"/>
    <w:rsid w:val="0085410B"/>
    <w:rsid w:val="008731AA"/>
    <w:rsid w:val="0098114A"/>
    <w:rsid w:val="00A75548"/>
    <w:rsid w:val="00C17A72"/>
    <w:rsid w:val="00C45119"/>
    <w:rsid w:val="00CC07F4"/>
    <w:rsid w:val="00D25F2F"/>
    <w:rsid w:val="00D62C3F"/>
    <w:rsid w:val="00D72062"/>
    <w:rsid w:val="00DB2EBC"/>
    <w:rsid w:val="00E35790"/>
    <w:rsid w:val="00F57E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14A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8114A"/>
    <w:pPr>
      <w:keepNext/>
      <w:spacing w:before="240" w:after="60" w:line="240" w:lineRule="auto"/>
      <w:jc w:val="left"/>
      <w:outlineLvl w:val="0"/>
    </w:pPr>
    <w:rPr>
      <w:rFonts w:cs="Arial"/>
      <w:b/>
      <w:bCs/>
      <w:kern w:val="32"/>
      <w:sz w:val="32"/>
      <w:szCs w:val="32"/>
      <w:lang w:eastAsia="sk-SK"/>
    </w:rPr>
  </w:style>
  <w:style w:type="paragraph" w:styleId="Heading4">
    <w:name w:val="heading 4"/>
    <w:basedOn w:val="Normal"/>
    <w:next w:val="Normal"/>
    <w:link w:val="Nadpis4Char"/>
    <w:uiPriority w:val="9"/>
    <w:qFormat/>
    <w:rsid w:val="0098114A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98114A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8114A"/>
    <w:rPr>
      <w:rFonts w:eastAsia="Times New Roman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98114A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98114A"/>
    <w:rPr>
      <w:rFonts w:asciiTheme="majorHAnsi" w:eastAsiaTheme="majorEastAsia" w:hAnsiTheme="majorHAnsi" w:cs="Times New Roman"/>
      <w:i/>
      <w:iCs/>
      <w:color w:val="1F4D78" w:themeColor="accent1" w:themeShade="7F"/>
      <w:rtl w:val="0"/>
      <w:cs w:val="0"/>
    </w:rPr>
  </w:style>
  <w:style w:type="paragraph" w:styleId="ListParagraph">
    <w:name w:val="List Paragraph"/>
    <w:basedOn w:val="Normal"/>
    <w:uiPriority w:val="34"/>
    <w:qFormat/>
    <w:rsid w:val="0098114A"/>
    <w:pPr>
      <w:spacing w:after="160"/>
      <w:ind w:left="720"/>
      <w:contextualSpacing/>
      <w:jc w:val="left"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114A"/>
    <w:rPr>
      <w:rFonts w:cs="Times New Roman"/>
      <w:color w:val="0563C1" w:themeColor="hlink" w:themeShade="FF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98114A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98114A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98114A"/>
    <w:rPr>
      <w:rFonts w:eastAsia="Times New Roman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8114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8114A"/>
    <w:rPr>
      <w:rFonts w:eastAsia="Times New Roman" w:cs="Times New Roman"/>
      <w:rtl w:val="0"/>
      <w:cs w:val="0"/>
    </w:rPr>
  </w:style>
  <w:style w:type="paragraph" w:styleId="NoSpacing">
    <w:name w:val="No Spacing"/>
    <w:uiPriority w:val="1"/>
    <w:qFormat/>
    <w:rsid w:val="00277E0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unhideWhenUsed/>
    <w:rsid w:val="00CC07F4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C07F4"/>
    <w:rPr>
      <w:rFonts w:cs="Times New Roman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C07F4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C07F4"/>
    <w:rPr>
      <w:rFonts w:cs="Times New Roman"/>
      <w:sz w:val="22"/>
      <w:szCs w:val="2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36</TotalTime>
  <Pages>2</Pages>
  <Words>482</Words>
  <Characters>2753</Characters>
  <Application>Microsoft Office Word</Application>
  <DocSecurity>0</DocSecurity>
  <Lines>0</Lines>
  <Paragraphs>0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14</cp:revision>
  <cp:lastPrinted>2016-11-11T12:15:00Z</cp:lastPrinted>
  <dcterms:created xsi:type="dcterms:W3CDTF">2016-09-26T12:55:00Z</dcterms:created>
  <dcterms:modified xsi:type="dcterms:W3CDTF">2016-11-18T09:20:00Z</dcterms:modified>
</cp:coreProperties>
</file>