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4442" w:rsidP="00A34442">
      <w:pPr>
        <w:bidi w:val="0"/>
        <w:rPr>
          <w:b/>
          <w:bCs/>
        </w:rPr>
      </w:pPr>
      <w:r>
        <w:rPr>
          <w:b/>
          <w:bCs/>
        </w:rPr>
        <w:t xml:space="preserve">                  </w:t>
      </w:r>
      <w:r w:rsidRPr="00A97678">
        <w:rPr>
          <w:b/>
          <w:bCs/>
        </w:rPr>
        <w:t xml:space="preserve">Výbor </w:t>
      </w:r>
    </w:p>
    <w:p w:rsidR="00A34442" w:rsidRPr="00A97678" w:rsidP="00A34442">
      <w:pPr>
        <w:bidi w:val="0"/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A34442" w:rsidRPr="0076273D" w:rsidP="00A34442">
      <w:pPr>
        <w:bidi w:val="0"/>
        <w:rPr>
          <w:b/>
          <w:bCs/>
        </w:rPr>
      </w:pPr>
      <w:r>
        <w:rPr>
          <w:b/>
          <w:bCs/>
        </w:rPr>
        <w:t xml:space="preserve">            pre zdravotníctvo</w:t>
      </w:r>
      <w:r>
        <w:tab/>
      </w:r>
    </w:p>
    <w:p w:rsidR="00A34442" w:rsidP="00A34442">
      <w:pPr>
        <w:bidi w:val="0"/>
        <w:jc w:val="right"/>
      </w:pPr>
      <w:r>
        <w:tab/>
        <w:tab/>
        <w:tab/>
        <w:tab/>
        <w:tab/>
        <w:tab/>
        <w:t xml:space="preserve">                         </w:t>
      </w:r>
      <w:r w:rsidRPr="00E75A12">
        <w:rPr>
          <w:b/>
        </w:rPr>
        <w:t>1</w:t>
      </w:r>
      <w:r w:rsidR="00FD3DC2">
        <w:rPr>
          <w:b/>
        </w:rPr>
        <w:t>3</w:t>
      </w:r>
      <w:r w:rsidRPr="00E75A12">
        <w:rPr>
          <w:b/>
        </w:rPr>
        <w:t>.</w:t>
      </w:r>
      <w:r>
        <w:t xml:space="preserve"> schôdza výboru</w:t>
      </w:r>
    </w:p>
    <w:p w:rsidR="00A34442" w:rsidRPr="0076273D" w:rsidP="00A34442">
      <w:pPr>
        <w:bidi w:val="0"/>
        <w:jc w:val="right"/>
      </w:pPr>
      <w:r>
        <w:tab/>
        <w:tab/>
        <w:tab/>
        <w:tab/>
        <w:tab/>
        <w:tab/>
        <w:tab/>
        <w:tab/>
        <w:t>Číslo: CRD-1718/2016</w:t>
      </w:r>
    </w:p>
    <w:p w:rsidR="00A34442" w:rsidP="00A34442">
      <w:pPr>
        <w:bidi w:val="0"/>
        <w:jc w:val="center"/>
        <w:rPr>
          <w:b/>
          <w:bCs/>
          <w:sz w:val="28"/>
        </w:rPr>
      </w:pPr>
    </w:p>
    <w:p w:rsidR="00A16B05" w:rsidP="00A34442">
      <w:pPr>
        <w:bidi w:val="0"/>
        <w:jc w:val="center"/>
        <w:rPr>
          <w:b/>
          <w:bCs/>
          <w:sz w:val="28"/>
        </w:rPr>
      </w:pPr>
    </w:p>
    <w:p w:rsidR="00A34442" w:rsidP="00A34442">
      <w:pPr>
        <w:bidi w:val="0"/>
        <w:jc w:val="center"/>
        <w:rPr>
          <w:b/>
          <w:bCs/>
          <w:sz w:val="28"/>
        </w:rPr>
      </w:pPr>
    </w:p>
    <w:p w:rsidR="00A34442" w:rsidP="00A34442">
      <w:pPr>
        <w:bidi w:val="0"/>
        <w:jc w:val="center"/>
        <w:rPr>
          <w:b/>
          <w:bCs/>
          <w:sz w:val="28"/>
        </w:rPr>
      </w:pPr>
      <w:r w:rsidR="00A2237A">
        <w:rPr>
          <w:b/>
          <w:bCs/>
          <w:sz w:val="28"/>
        </w:rPr>
        <w:t>30</w:t>
      </w:r>
    </w:p>
    <w:p w:rsidR="00A34442" w:rsidP="00A34442">
      <w:pPr>
        <w:bidi w:val="0"/>
        <w:jc w:val="center"/>
        <w:rPr>
          <w:b/>
          <w:bCs/>
        </w:rPr>
      </w:pPr>
    </w:p>
    <w:p w:rsidR="00A34442" w:rsidP="00A34442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A34442" w:rsidP="00A34442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34442" w:rsidP="00A34442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A34442" w:rsidRPr="0076273D" w:rsidP="00A34442">
      <w:pPr>
        <w:bidi w:val="0"/>
        <w:jc w:val="center"/>
        <w:rPr>
          <w:b/>
          <w:bCs/>
        </w:rPr>
      </w:pPr>
      <w:r>
        <w:rPr>
          <w:b/>
          <w:bCs/>
        </w:rPr>
        <w:t>z </w:t>
      </w:r>
      <w:r w:rsidR="00FD3DC2">
        <w:rPr>
          <w:b/>
          <w:bCs/>
        </w:rPr>
        <w:t>15</w:t>
      </w:r>
      <w:r>
        <w:rPr>
          <w:b/>
          <w:bCs/>
        </w:rPr>
        <w:t>. novembra  2016</w:t>
      </w:r>
    </w:p>
    <w:p w:rsidR="00A34442" w:rsidP="00A34442">
      <w:pPr>
        <w:bidi w:val="0"/>
      </w:pPr>
    </w:p>
    <w:p w:rsidR="00A16B05" w:rsidP="00A34442">
      <w:pPr>
        <w:bidi w:val="0"/>
      </w:pPr>
    </w:p>
    <w:p w:rsidR="00A34442" w:rsidRPr="00811985" w:rsidP="00A34442">
      <w:pPr>
        <w:bidi w:val="0"/>
        <w:jc w:val="both"/>
        <w:rPr>
          <w:b/>
        </w:rPr>
      </w:pPr>
      <w:r w:rsidRPr="007C3627">
        <w:t>k</w:t>
      </w:r>
      <w:r>
        <w:rPr>
          <w:b/>
        </w:rPr>
        <w:t> </w:t>
      </w:r>
      <w:r w:rsidRPr="00A16B05">
        <w:t>v</w:t>
      </w:r>
      <w:r>
        <w:t xml:space="preserve">ládnemu návrhu zákona, ktorým sa mení a dopĺňa zákon č. 171/2005 Z. z. o hazardných hrách a o zmene a doplnení niektorých zákonov v znení neskorších predpisov a ktorým sa menia a dopĺňajú niektoré zákony  (tlač 255) </w:t>
      </w:r>
      <w:r>
        <w:rPr>
          <w:b/>
        </w:rPr>
        <w:t xml:space="preserve"> </w:t>
      </w:r>
      <w:r w:rsidRPr="007C3627">
        <w:t>a</w:t>
      </w:r>
    </w:p>
    <w:p w:rsidR="00A34442" w:rsidP="00A34442">
      <w:pPr>
        <w:pStyle w:val="BodyText"/>
        <w:bidi w:val="0"/>
        <w:rPr>
          <w:b/>
        </w:rPr>
      </w:pPr>
    </w:p>
    <w:p w:rsidR="00A34442" w:rsidP="00A34442">
      <w:pPr>
        <w:pStyle w:val="BodyText"/>
        <w:bidi w:val="0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A34442" w:rsidRPr="00B3375E" w:rsidP="00A34442">
      <w:pPr>
        <w:pStyle w:val="BodyText"/>
        <w:bidi w:val="0"/>
        <w:rPr>
          <w:bCs/>
        </w:rPr>
      </w:pPr>
    </w:p>
    <w:p w:rsidR="00A34442" w:rsidRPr="008D6BF9" w:rsidP="00A34442">
      <w:pPr>
        <w:bidi w:val="0"/>
        <w:jc w:val="both"/>
      </w:pPr>
      <w:r w:rsidRPr="007C3627">
        <w:tab/>
        <w:t>prerokoval</w:t>
      </w:r>
      <w:r w:rsidRPr="00A34442">
        <w:t xml:space="preserve"> </w:t>
      </w:r>
      <w:r>
        <w:t>vládny návrh zákona, ktorým sa mení a dopĺňa zákon č. 171/2005 Z. z. o hazardných hrách a o zmene a doplnení niektorých zákonov v znení neskorších predpisov a ktorým sa menia a dopĺňajú niektoré zákony (tlač 255)</w:t>
      </w:r>
      <w:r w:rsidRPr="008D6BF9">
        <w:t>;</w:t>
      </w:r>
    </w:p>
    <w:p w:rsidR="00A34442" w:rsidRPr="008D6BF9" w:rsidP="00A34442">
      <w:pPr>
        <w:pStyle w:val="BodyText"/>
        <w:bidi w:val="0"/>
      </w:pPr>
    </w:p>
    <w:p w:rsidR="00A34442" w:rsidP="00A34442">
      <w:pPr>
        <w:pStyle w:val="BodyText"/>
        <w:bidi w:val="0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A34442" w:rsidP="00A34442">
      <w:pPr>
        <w:pStyle w:val="BodyText"/>
        <w:bidi w:val="0"/>
        <w:ind w:left="705"/>
        <w:rPr>
          <w:b/>
          <w:bCs/>
        </w:rPr>
      </w:pPr>
    </w:p>
    <w:p w:rsidR="00A34442" w:rsidRPr="008D6BF9" w:rsidP="00A34442">
      <w:pPr>
        <w:bidi w:val="0"/>
        <w:jc w:val="both"/>
      </w:pPr>
      <w:r w:rsidRPr="007C3627">
        <w:tab/>
        <w:t xml:space="preserve">      s</w:t>
      </w:r>
      <w:r w:rsidRPr="00A34442">
        <w:t xml:space="preserve"> </w:t>
      </w:r>
      <w:r>
        <w:t>vládnym návrhom zákona, ktorým sa mení a dopĺňa zákon č. 171/2005 Z. z. o hazardných hrách a o zmene a doplnení niektorých zákonov v znení neskorších predpisov a ktorým sa menia a dopĺňajú niektoré zákony (tlač 255)</w:t>
      </w:r>
      <w:r w:rsidRPr="008D6BF9">
        <w:t xml:space="preserve">; </w:t>
      </w:r>
    </w:p>
    <w:p w:rsidR="00A34442" w:rsidP="00A34442">
      <w:pPr>
        <w:pStyle w:val="BodyText"/>
        <w:bidi w:val="0"/>
      </w:pPr>
    </w:p>
    <w:p w:rsidR="00A34442" w:rsidP="00A34442">
      <w:pPr>
        <w:pStyle w:val="BodyText"/>
        <w:bidi w:val="0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:rsidR="00A34442" w:rsidP="00A34442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34442" w:rsidP="00A34442">
      <w:pPr>
        <w:pStyle w:val="BodyText"/>
        <w:bidi w:val="0"/>
        <w:ind w:left="1065"/>
      </w:pPr>
    </w:p>
    <w:p w:rsidR="00A34442" w:rsidP="00A34442">
      <w:pPr>
        <w:bidi w:val="0"/>
        <w:jc w:val="both"/>
      </w:pPr>
      <w:r w:rsidRPr="00D41CAE">
        <w:tab/>
        <w:t xml:space="preserve">      </w:t>
      </w:r>
      <w:r>
        <w:t xml:space="preserve">vládny návrh zákona, ktorým sa mení a dopĺňa zákon č. 171/2005 Z. z. o hazardných hrách a o zmene a doplnení niektorých zákonov v znení neskorších predpisov a ktorým sa menia a dopĺňajú niektoré zákony (tlač 255) </w:t>
      </w:r>
      <w:r w:rsidR="00316B30">
        <w:t>s</w:t>
      </w:r>
      <w:r w:rsidRPr="00D41CAE">
        <w:t xml:space="preserve">chváliť </w:t>
      </w:r>
      <w:r>
        <w:t>s pozmeňujúcimi a doplňujúcimi návrhmi:</w:t>
      </w:r>
    </w:p>
    <w:p w:rsidR="00A34442" w:rsidP="00A34442">
      <w:pPr>
        <w:bidi w:val="0"/>
      </w:pPr>
    </w:p>
    <w:p w:rsidR="003528DC" w:rsidRPr="00C12A66" w:rsidP="003528DC">
      <w:pPr>
        <w:bidi w:val="0"/>
        <w:jc w:val="both"/>
        <w:rPr>
          <w:u w:val="single"/>
        </w:rPr>
      </w:pPr>
      <w:r w:rsidRPr="00C12A66">
        <w:t xml:space="preserve">1/ </w:t>
      </w:r>
      <w:r w:rsidRPr="00C12A66">
        <w:rPr>
          <w:u w:val="single"/>
        </w:rPr>
        <w:t xml:space="preserve">K čl. I </w:t>
      </w:r>
    </w:p>
    <w:p w:rsidR="003528DC" w:rsidRPr="00C12A66" w:rsidP="003528DC">
      <w:pPr>
        <w:bidi w:val="0"/>
        <w:jc w:val="both"/>
      </w:pPr>
      <w:r w:rsidRPr="00C12A66">
        <w:t xml:space="preserve">    V čl. I sa za bod 36 vkladá nový bod 37, ktorý znie:</w:t>
      </w:r>
    </w:p>
    <w:p w:rsidR="003528DC" w:rsidRPr="00C12A66" w:rsidP="003528DC">
      <w:pPr>
        <w:bidi w:val="0"/>
        <w:jc w:val="both"/>
      </w:pPr>
      <w:r w:rsidRPr="00C12A66">
        <w:t xml:space="preserve">     „37. V § 20 ods. 4 písm. f) sa vypúšťajú slová „ak je zriadená“.</w:t>
      </w:r>
    </w:p>
    <w:p w:rsidR="003528DC" w:rsidRPr="00C12A66" w:rsidP="003528DC">
      <w:pPr>
        <w:bidi w:val="0"/>
        <w:jc w:val="both"/>
      </w:pPr>
      <w:r w:rsidRPr="00C12A66">
        <w:t xml:space="preserve">    Nasledujúce body prečíslovať.</w:t>
      </w:r>
    </w:p>
    <w:p w:rsidR="003528DC" w:rsidRPr="00C12A66" w:rsidP="003528DC">
      <w:pPr>
        <w:bidi w:val="0"/>
        <w:jc w:val="both"/>
      </w:pPr>
      <w:r w:rsidRPr="00C12A66">
        <w:t xml:space="preserve">  </w:t>
      </w:r>
    </w:p>
    <w:p w:rsidR="003528DC" w:rsidRPr="00C12A66" w:rsidP="003528DC">
      <w:pPr>
        <w:bidi w:val="0"/>
        <w:jc w:val="both"/>
      </w:pPr>
      <w:r w:rsidRPr="00C12A66">
        <w:t xml:space="preserve">                                                     Navrhovaná úprava § 20 ods. 4 písm. f) súvisí </w:t>
        <w:tab/>
        <w:tab/>
        <w:tab/>
        <w:tab/>
        <w:tab/>
        <w:t xml:space="preserve">s navrhovaným znením bodu 35 - § 20 ods. 1, </w:t>
        <w:tab/>
        <w:tab/>
        <w:tab/>
        <w:tab/>
        <w:tab/>
        <w:tab/>
        <w:t xml:space="preserve">podľa ktorého o individuálnu licenciu môže </w:t>
        <w:tab/>
        <w:tab/>
        <w:tab/>
        <w:tab/>
        <w:tab/>
        <w:tab/>
        <w:t xml:space="preserve">požiadať len spoločnosť s ručením obmedzeným, </w:t>
        <w:tab/>
        <w:tab/>
        <w:tab/>
        <w:tab/>
        <w:tab/>
        <w:t>ktorá má zriadenú dozornú radu.</w:t>
      </w:r>
    </w:p>
    <w:p w:rsidR="003528DC" w:rsidRPr="00C12A66" w:rsidP="003528DC">
      <w:pPr>
        <w:bidi w:val="0"/>
        <w:jc w:val="both"/>
      </w:pPr>
    </w:p>
    <w:p w:rsidR="003528DC" w:rsidRPr="00C12A66" w:rsidP="003528DC">
      <w:pPr>
        <w:bidi w:val="0"/>
        <w:jc w:val="both"/>
        <w:rPr>
          <w:u w:val="single"/>
        </w:rPr>
      </w:pPr>
      <w:r w:rsidRPr="00C12A66">
        <w:t xml:space="preserve">2/ </w:t>
      </w:r>
      <w:r w:rsidRPr="00C12A66">
        <w:rPr>
          <w:u w:val="single"/>
        </w:rPr>
        <w:t>K čl. I  49.bodu § 23 ods. 2 písm. e)</w:t>
      </w:r>
    </w:p>
    <w:p w:rsidR="003528DC" w:rsidRPr="00C12A66" w:rsidP="003528DC">
      <w:pPr>
        <w:bidi w:val="0"/>
        <w:jc w:val="both"/>
      </w:pPr>
      <w:r w:rsidRPr="00C12A66">
        <w:t xml:space="preserve">     V čl. I 49. bode § 23 ods. 2 písm. e) sa za slovo „ponuky“ vkladajú slová „a poskytnutia“ .</w:t>
      </w:r>
    </w:p>
    <w:p w:rsidR="003528DC" w:rsidRPr="00C12A66" w:rsidP="003528DC">
      <w:pPr>
        <w:bidi w:val="0"/>
        <w:jc w:val="both"/>
      </w:pPr>
    </w:p>
    <w:p w:rsidR="003528DC" w:rsidRPr="00C12A66" w:rsidP="003528DC">
      <w:pPr>
        <w:bidi w:val="0"/>
        <w:jc w:val="both"/>
      </w:pPr>
      <w:r w:rsidRPr="00C12A66">
        <w:t xml:space="preserve">                                         </w:t>
        <w:tab/>
        <w:t xml:space="preserve">           Ide o významové precizovanie navrhovaného </w:t>
        <w:tab/>
        <w:tab/>
        <w:tab/>
        <w:tab/>
        <w:tab/>
        <w:tab/>
        <w:t>znenia § 23 ods. 2 písm. e).</w:t>
      </w:r>
    </w:p>
    <w:p w:rsidR="003528DC" w:rsidRPr="00C12A66" w:rsidP="003528DC">
      <w:pPr>
        <w:bidi w:val="0"/>
        <w:jc w:val="both"/>
      </w:pPr>
    </w:p>
    <w:p w:rsidR="003528DC" w:rsidRPr="00C12A66" w:rsidP="003528DC">
      <w:pPr>
        <w:bidi w:val="0"/>
        <w:jc w:val="both"/>
        <w:rPr>
          <w:u w:val="single"/>
        </w:rPr>
      </w:pPr>
      <w:r w:rsidRPr="00C12A66">
        <w:t xml:space="preserve">3/ </w:t>
      </w:r>
      <w:r w:rsidRPr="00C12A66">
        <w:rPr>
          <w:u w:val="single"/>
        </w:rPr>
        <w:t>K čl. I 54. bodu § 29 ods. 2 písm. e)</w:t>
      </w:r>
    </w:p>
    <w:p w:rsidR="003528DC" w:rsidRPr="00C12A66" w:rsidP="003528DC">
      <w:pPr>
        <w:bidi w:val="0"/>
        <w:jc w:val="both"/>
      </w:pPr>
      <w:r w:rsidRPr="00C12A66">
        <w:t xml:space="preserve">    V čl. I 54. bode § 29 ods. 2 písm. e) sa za slovo „ponuky“ vkladajú slová „a poskytnutia“.</w:t>
      </w:r>
    </w:p>
    <w:p w:rsidR="003528DC" w:rsidRPr="00C12A66" w:rsidP="003528DC">
      <w:pPr>
        <w:bidi w:val="0"/>
        <w:jc w:val="both"/>
      </w:pPr>
    </w:p>
    <w:p w:rsidR="003528DC" w:rsidRPr="00C12A66" w:rsidP="003528DC">
      <w:pPr>
        <w:bidi w:val="0"/>
        <w:jc w:val="both"/>
      </w:pPr>
      <w:r w:rsidRPr="00C12A66">
        <w:tab/>
        <w:t xml:space="preserve">                                           Ide o významové precizovanie navrhovaného </w:t>
        <w:tab/>
        <w:t xml:space="preserve"> </w:t>
        <w:tab/>
        <w:tab/>
        <w:tab/>
        <w:tab/>
        <w:t xml:space="preserve">           znenia § 29 ods. 2 písm. e).</w:t>
      </w:r>
    </w:p>
    <w:p w:rsidR="003528DC" w:rsidRPr="00C12A66" w:rsidP="003528DC">
      <w:pPr>
        <w:bidi w:val="0"/>
        <w:jc w:val="both"/>
      </w:pPr>
    </w:p>
    <w:p w:rsidR="003528DC" w:rsidRPr="00C12A66" w:rsidP="003528DC">
      <w:pPr>
        <w:bidi w:val="0"/>
        <w:jc w:val="both"/>
        <w:rPr>
          <w:u w:val="single"/>
        </w:rPr>
      </w:pPr>
      <w:r w:rsidRPr="00C12A66">
        <w:t xml:space="preserve">4/ </w:t>
      </w:r>
      <w:r w:rsidRPr="00C12A66">
        <w:rPr>
          <w:u w:val="single"/>
        </w:rPr>
        <w:t>K čl. I 68. bodu § 35a ods. 2 písm. c)</w:t>
      </w:r>
    </w:p>
    <w:p w:rsidR="003528DC" w:rsidRPr="00C12A66" w:rsidP="003528DC">
      <w:pPr>
        <w:bidi w:val="0"/>
        <w:jc w:val="both"/>
      </w:pPr>
      <w:r w:rsidRPr="00C12A66">
        <w:t xml:space="preserve">    V čl. I 68. bode § 35a ods. 2 písmeno c) znie:</w:t>
      </w:r>
    </w:p>
    <w:p w:rsidR="003528DC" w:rsidRPr="00C12A66" w:rsidP="003528DC">
      <w:pPr>
        <w:bidi w:val="0"/>
        <w:ind w:left="284" w:hanging="284"/>
        <w:jc w:val="both"/>
      </w:pPr>
      <w:r w:rsidRPr="00C12A66">
        <w:t xml:space="preserve">    „c) ktorým bola diagnostikovaná choroba patologického hráčstva podľa medzinárodnej     klasifikácie chorôb.</w:t>
      </w:r>
      <w:r w:rsidRPr="00C12A66">
        <w:rPr>
          <w:vertAlign w:val="superscript"/>
        </w:rPr>
        <w:t>18ab)</w:t>
      </w:r>
      <w:r w:rsidRPr="00C12A66">
        <w:t>“.</w:t>
      </w:r>
    </w:p>
    <w:p w:rsidR="003528DC" w:rsidRPr="00C12A66" w:rsidP="003528DC">
      <w:pPr>
        <w:bidi w:val="0"/>
        <w:ind w:left="284" w:hanging="284"/>
        <w:jc w:val="both"/>
      </w:pPr>
    </w:p>
    <w:p w:rsidR="003528DC" w:rsidRPr="00C12A66" w:rsidP="003528DC">
      <w:pPr>
        <w:bidi w:val="0"/>
        <w:jc w:val="both"/>
      </w:pPr>
      <w:r w:rsidRPr="00C12A66">
        <w:t xml:space="preserve">    Poznámka pod čiarou k odkazu 18ab znie:</w:t>
      </w:r>
    </w:p>
    <w:p w:rsidR="003528DC" w:rsidRPr="00C12A66" w:rsidP="003528DC">
      <w:pPr>
        <w:bidi w:val="0"/>
        <w:ind w:left="284"/>
        <w:jc w:val="both"/>
      </w:pPr>
      <w:r w:rsidRPr="00C12A66">
        <w:t xml:space="preserve">  „18ab)§ 3 ods. 1 zákona č. 576/2004 Z. z. o zdravotnej starostlivosti, službách súvisiacich   s poskytovaním zdravotnej starostlivosti a o zmene a doplnení niektorých zákonov v znení zákona č. 428/2015 Z. z.“.</w:t>
      </w:r>
    </w:p>
    <w:p w:rsidR="003528DC" w:rsidRPr="00C12A66" w:rsidP="003528DC">
      <w:pPr>
        <w:bidi w:val="0"/>
        <w:ind w:left="284"/>
        <w:jc w:val="both"/>
      </w:pPr>
    </w:p>
    <w:p w:rsidR="003528DC" w:rsidRPr="00C12A66" w:rsidP="00084360">
      <w:pPr>
        <w:bidi w:val="0"/>
      </w:pPr>
      <w:r w:rsidRPr="00C12A66">
        <w:t xml:space="preserve">          </w:t>
        <w:tab/>
        <w:tab/>
        <w:tab/>
        <w:tab/>
        <w:tab/>
        <w:t xml:space="preserve">Navrhovaná úprava nadväzuje na zdôvodnenie </w:t>
        <w:tab/>
        <w:tab/>
        <w:tab/>
        <w:tab/>
        <w:tab/>
        <w:t xml:space="preserve">v časti A. tohto stanoviska. Pri úprave registra </w:t>
        <w:tab/>
        <w:tab/>
        <w:tab/>
        <w:tab/>
        <w:tab/>
        <w:tab/>
        <w:t xml:space="preserve">vylúčených osôb v § 35a  sa  pri vymedzení </w:t>
        <w:tab/>
        <w:tab/>
        <w:tab/>
        <w:tab/>
        <w:tab/>
        <w:tab/>
        <w:t xml:space="preserve">fyzických   osôb  vylúčených   z  účasti    na </w:t>
        <w:tab/>
        <w:tab/>
        <w:tab/>
        <w:tab/>
        <w:tab/>
        <w:tab/>
        <w:t xml:space="preserve">hazardných   hrách    z   dôvodu,   že  im bola </w:t>
        <w:tab/>
        <w:tab/>
        <w:tab/>
        <w:tab/>
        <w:tab/>
        <w:tab/>
        <w:t xml:space="preserve">diagnostikovaná choroba patologického hráčstva  </w:t>
        <w:tab/>
        <w:tab/>
        <w:tab/>
        <w:tab/>
        <w:tab/>
        <w:t xml:space="preserve">odkazuje  na prílohu č. 1 (Kód F63.0) zákona č. </w:t>
        <w:tab/>
        <w:tab/>
        <w:tab/>
        <w:tab/>
        <w:tab/>
        <w:t xml:space="preserve">576/2004 Z. z.  o   zdravotnej   starostlivosti, </w:t>
        <w:tab/>
        <w:tab/>
        <w:tab/>
        <w:tab/>
        <w:tab/>
        <w:tab/>
        <w:t xml:space="preserve">službách súvisiacich s poskytovaním zdravotnej </w:t>
        <w:tab/>
        <w:tab/>
        <w:tab/>
        <w:tab/>
        <w:tab/>
        <w:t xml:space="preserve">starostlivosti,  ktorá  bola zákonom č. 428/2014 </w:t>
        <w:tab/>
        <w:tab/>
        <w:tab/>
        <w:tab/>
        <w:tab/>
        <w:t xml:space="preserve">Z. z. vypustená a nahradila ju medzinárodná </w:t>
        <w:tab/>
        <w:tab/>
        <w:tab/>
        <w:tab/>
        <w:tab/>
        <w:tab/>
        <w:t xml:space="preserve">klasifikácia chorôb, ktorú podľa § 3 ods. 1 cit. </w:t>
        <w:tab/>
        <w:tab/>
        <w:tab/>
        <w:tab/>
        <w:tab/>
        <w:tab/>
        <w:t xml:space="preserve">zákona uverejňuje Ministerstvo zdravotníctva na </w:t>
        <w:tab/>
        <w:tab/>
        <w:tab/>
        <w:tab/>
        <w:tab/>
        <w:t>svojom webovom sídle.</w:t>
      </w:r>
    </w:p>
    <w:p w:rsidR="003528DC" w:rsidRPr="00C12A66" w:rsidP="003528DC">
      <w:pPr>
        <w:bidi w:val="0"/>
        <w:jc w:val="both"/>
      </w:pPr>
    </w:p>
    <w:p w:rsidR="003528DC" w:rsidRPr="00C12A66" w:rsidP="003528DC">
      <w:pPr>
        <w:bidi w:val="0"/>
        <w:jc w:val="both"/>
      </w:pPr>
    </w:p>
    <w:p w:rsidR="003528DC" w:rsidRPr="00C12A66" w:rsidP="003528DC">
      <w:pPr>
        <w:bidi w:val="0"/>
        <w:jc w:val="both"/>
        <w:rPr>
          <w:u w:val="single"/>
        </w:rPr>
      </w:pPr>
      <w:r w:rsidRPr="00C12A66">
        <w:t xml:space="preserve">5/ </w:t>
      </w:r>
      <w:r w:rsidRPr="00C12A66">
        <w:rPr>
          <w:u w:val="single"/>
        </w:rPr>
        <w:t>K čl. I 94. bodu, § 51a ods. 1</w:t>
      </w:r>
    </w:p>
    <w:p w:rsidR="003528DC" w:rsidRPr="00C12A66" w:rsidP="003528DC">
      <w:pPr>
        <w:bidi w:val="0"/>
        <w:ind w:left="142"/>
        <w:jc w:val="both"/>
      </w:pPr>
      <w:r w:rsidRPr="00C12A66">
        <w:t xml:space="preserve"> V čl. I, bod 94 sa slová „</w:t>
      </w:r>
      <w:r w:rsidRPr="00C12A66">
        <w:rPr>
          <w:vertAlign w:val="superscript"/>
        </w:rPr>
        <w:t>19aa</w:t>
      </w:r>
      <w:r w:rsidRPr="00C12A66">
        <w:t>) Nariadenie Komisie (ES) č. 1998/2006 z 15. decembra 2006 o uplatňovaní článkov 87 a 88 Zmluvy na pomoc de minimis (Ú. v. EÚ L 379, 28. 12. 2006).“ nahrádzajú slovami „</w:t>
      </w:r>
      <w:r w:rsidRPr="00C12A66">
        <w:rPr>
          <w:vertAlign w:val="superscript"/>
        </w:rPr>
        <w:t>19aa</w:t>
      </w:r>
      <w:r w:rsidRPr="00C12A66">
        <w:t>) Nariadenie Komisie (EÚ) č. 1407/2013 z 18. decembra 2013 o uplatňovaní článkov 107 a 108 Zmluvy o fungovaní Európskej únie na pomoc de minimis (Ú. v. EÚ L 352, 24. 12. 2013).“</w:t>
      </w:r>
    </w:p>
    <w:p w:rsidR="003528DC" w:rsidRPr="00C12A66" w:rsidP="003528DC">
      <w:pPr>
        <w:autoSpaceDE w:val="0"/>
        <w:autoSpaceDN w:val="0"/>
        <w:bidi w:val="0"/>
        <w:adjustRightInd w:val="0"/>
        <w:jc w:val="both"/>
      </w:pPr>
    </w:p>
    <w:p w:rsidR="003528DC" w:rsidRPr="00C12A66" w:rsidP="003528DC">
      <w:pPr>
        <w:autoSpaceDE w:val="0"/>
        <w:autoSpaceDN w:val="0"/>
        <w:bidi w:val="0"/>
        <w:adjustRightInd w:val="0"/>
        <w:ind w:left="3544"/>
        <w:jc w:val="both"/>
      </w:pPr>
      <w:r w:rsidRPr="00C12A66">
        <w:t xml:space="preserve">Legislatívno-technická pripomienka v súvislosti s novým nariadením platným od 1. 1. 2014. </w:t>
      </w:r>
    </w:p>
    <w:p w:rsidR="003528DC" w:rsidRPr="00C12A66" w:rsidP="003528DC">
      <w:pPr>
        <w:bidi w:val="0"/>
        <w:jc w:val="both"/>
      </w:pPr>
    </w:p>
    <w:p w:rsidR="003528DC" w:rsidRPr="00C12A66" w:rsidP="003528DC">
      <w:pPr>
        <w:bidi w:val="0"/>
        <w:jc w:val="both"/>
      </w:pPr>
    </w:p>
    <w:p w:rsidR="003528DC" w:rsidRPr="00C12A66" w:rsidP="003528DC">
      <w:pPr>
        <w:bidi w:val="0"/>
        <w:jc w:val="both"/>
        <w:rPr>
          <w:u w:val="single"/>
        </w:rPr>
      </w:pPr>
      <w:r w:rsidRPr="00C12A66">
        <w:t xml:space="preserve">6/   </w:t>
      </w:r>
      <w:r w:rsidRPr="00C12A66">
        <w:rPr>
          <w:u w:val="single"/>
        </w:rPr>
        <w:t>K čl. I 100. bode  § 58m ods. 6</w:t>
      </w:r>
    </w:p>
    <w:p w:rsidR="003528DC" w:rsidRPr="00C12A66" w:rsidP="003528DC">
      <w:pPr>
        <w:bidi w:val="0"/>
        <w:ind w:left="284" w:hanging="284"/>
        <w:jc w:val="both"/>
      </w:pPr>
      <w:r w:rsidRPr="00C12A66">
        <w:t xml:space="preserve">      V čl. I 100. bode § 58m ods. 6 sa za slová „Finančné riaditeľstvo“ vkladajú slová „Slovenskej republiky“ a slová „Slovenskej republiky“ za slovami „od 1. júla 2017“ sa vypúšťajú“.</w:t>
      </w:r>
    </w:p>
    <w:p w:rsidR="003528DC" w:rsidRPr="00C12A66" w:rsidP="003528DC">
      <w:pPr>
        <w:tabs>
          <w:tab w:val="left" w:pos="3402"/>
          <w:tab w:val="left" w:pos="4253"/>
        </w:tabs>
        <w:bidi w:val="0"/>
        <w:jc w:val="both"/>
      </w:pPr>
      <w:r w:rsidRPr="00C12A66">
        <w:t xml:space="preserve">                                                      Ide o legislatívno-technickú pripomienku.</w:t>
      </w:r>
    </w:p>
    <w:p w:rsidR="003528DC" w:rsidRPr="00C12A66" w:rsidP="003528DC">
      <w:pPr>
        <w:bidi w:val="0"/>
        <w:jc w:val="both"/>
      </w:pPr>
    </w:p>
    <w:p w:rsidR="003528DC" w:rsidRPr="00C12A66" w:rsidP="003528DC">
      <w:pPr>
        <w:bidi w:val="0"/>
        <w:jc w:val="both"/>
      </w:pPr>
    </w:p>
    <w:p w:rsidR="003528DC" w:rsidRPr="00C12A66" w:rsidP="003528DC">
      <w:pPr>
        <w:bidi w:val="0"/>
        <w:jc w:val="both"/>
      </w:pPr>
    </w:p>
    <w:p w:rsidR="003528DC" w:rsidRPr="00C12A66" w:rsidP="003528DC">
      <w:pPr>
        <w:bidi w:val="0"/>
        <w:jc w:val="both"/>
      </w:pPr>
    </w:p>
    <w:p w:rsidR="003528DC" w:rsidRPr="00C12A66" w:rsidP="003528DC">
      <w:pPr>
        <w:bidi w:val="0"/>
        <w:jc w:val="both"/>
        <w:rPr>
          <w:u w:val="single"/>
        </w:rPr>
      </w:pPr>
      <w:r w:rsidRPr="00C12A66">
        <w:t xml:space="preserve">7/  </w:t>
      </w:r>
      <w:r w:rsidRPr="00C12A66">
        <w:rPr>
          <w:u w:val="single"/>
        </w:rPr>
        <w:t>K čl. I 100. bodu § 58m  ods. 11</w:t>
      </w:r>
    </w:p>
    <w:p w:rsidR="003528DC" w:rsidRPr="00C12A66" w:rsidP="003528DC">
      <w:pPr>
        <w:bidi w:val="0"/>
        <w:ind w:left="284"/>
        <w:jc w:val="both"/>
      </w:pPr>
      <w:r w:rsidRPr="00C12A66">
        <w:t>V čl. I 100. bode § 58m ods. 11 sa slová „Ustanovenie odseku 8“ nahrádza slovami „Ustanovenie odseku 10“.</w:t>
      </w:r>
    </w:p>
    <w:p w:rsidR="003528DC" w:rsidRPr="00C12A66" w:rsidP="003528DC">
      <w:pPr>
        <w:bidi w:val="0"/>
        <w:jc w:val="both"/>
      </w:pPr>
    </w:p>
    <w:p w:rsidR="003528DC" w:rsidRPr="00C12A66" w:rsidP="003528DC">
      <w:pPr>
        <w:tabs>
          <w:tab w:val="left" w:pos="4111"/>
          <w:tab w:val="left" w:pos="4253"/>
        </w:tabs>
        <w:bidi w:val="0"/>
        <w:ind w:left="3544"/>
        <w:jc w:val="both"/>
      </w:pPr>
      <w:r w:rsidRPr="00C12A66">
        <w:t xml:space="preserve">Ide o nahradenie zrejme nesprávneho vnútorného odkazu na § 58m ods. 10, ktorý rieši podrobnosti v súvislosti so zmenou (prechodom) uloženia finančnej zábezpeky zo samostatného účtu v banke na účet daňového úradu.      </w:t>
      </w:r>
    </w:p>
    <w:p w:rsidR="003528DC" w:rsidRPr="00C12A66" w:rsidP="003528DC">
      <w:pPr>
        <w:bidi w:val="0"/>
        <w:jc w:val="both"/>
      </w:pPr>
    </w:p>
    <w:p w:rsidR="00A34442" w:rsidRPr="00C12A66" w:rsidP="00A34442">
      <w:pPr>
        <w:bidi w:val="0"/>
        <w:jc w:val="both"/>
      </w:pPr>
    </w:p>
    <w:p w:rsidR="003528DC" w:rsidP="00A34442">
      <w:pPr>
        <w:bidi w:val="0"/>
        <w:jc w:val="both"/>
      </w:pPr>
    </w:p>
    <w:p w:rsidR="00A34442" w:rsidRPr="00FC407E" w:rsidP="00A34442">
      <w:pPr>
        <w:pStyle w:val="BodyText"/>
        <w:numPr>
          <w:numId w:val="1"/>
        </w:numPr>
        <w:bidi w:val="0"/>
        <w:rPr>
          <w:b/>
          <w:bCs/>
        </w:rPr>
      </w:pPr>
      <w:r w:rsidRPr="00FC407E">
        <w:rPr>
          <w:b/>
          <w:bCs/>
        </w:rPr>
        <w:t>u k l ad á</w:t>
      </w:r>
    </w:p>
    <w:p w:rsidR="00A34442" w:rsidRPr="00FC407E" w:rsidP="00A34442">
      <w:pPr>
        <w:pStyle w:val="BodyText"/>
        <w:bidi w:val="0"/>
        <w:ind w:left="705"/>
        <w:rPr>
          <w:b/>
          <w:bCs/>
        </w:rPr>
      </w:pPr>
      <w:r w:rsidRPr="00FC407E">
        <w:rPr>
          <w:b/>
          <w:bCs/>
        </w:rPr>
        <w:t xml:space="preserve">      predsedovi výboru</w:t>
      </w:r>
    </w:p>
    <w:p w:rsidR="00A34442" w:rsidRPr="00FC407E" w:rsidP="00A34442">
      <w:pPr>
        <w:pStyle w:val="BodyText"/>
        <w:bidi w:val="0"/>
        <w:ind w:left="705"/>
        <w:rPr>
          <w:b/>
          <w:bCs/>
        </w:rPr>
      </w:pPr>
    </w:p>
    <w:p w:rsidR="00A34442" w:rsidP="00A34442">
      <w:pPr>
        <w:pStyle w:val="BodyText"/>
        <w:bidi w:val="0"/>
        <w:rPr>
          <w:bCs/>
        </w:rPr>
      </w:pPr>
      <w:r w:rsidRPr="00FC407E">
        <w:rPr>
          <w:bCs/>
        </w:rPr>
        <w:tab/>
        <w:t xml:space="preserve">      predložiť stanovisko výboru k uvedenému návrhu zákona predsedovi gestorského </w:t>
      </w:r>
      <w:r>
        <w:rPr>
          <w:bCs/>
        </w:rPr>
        <w:t>výboru - Výboru</w:t>
      </w:r>
      <w:r w:rsidRPr="00FC407E">
        <w:rPr>
          <w:bCs/>
        </w:rPr>
        <w:t xml:space="preserve"> Národnej rady Slovenskej republiky</w:t>
      </w:r>
      <w:r>
        <w:rPr>
          <w:bCs/>
        </w:rPr>
        <w:t xml:space="preserve"> pre financie a rozpočet.</w:t>
      </w:r>
    </w:p>
    <w:p w:rsidR="00A34442" w:rsidP="00A34442">
      <w:pPr>
        <w:pStyle w:val="BodyText"/>
        <w:bidi w:val="0"/>
        <w:rPr>
          <w:bCs/>
        </w:rPr>
      </w:pPr>
    </w:p>
    <w:p w:rsidR="00A34442" w:rsidP="00A34442">
      <w:pPr>
        <w:pStyle w:val="BodyText"/>
        <w:bidi w:val="0"/>
        <w:rPr>
          <w:bCs/>
        </w:rPr>
      </w:pPr>
    </w:p>
    <w:p w:rsidR="00A34442" w:rsidP="00A34442">
      <w:pPr>
        <w:pStyle w:val="BodyText"/>
        <w:bidi w:val="0"/>
        <w:rPr>
          <w:bCs/>
        </w:rPr>
      </w:pPr>
    </w:p>
    <w:p w:rsidR="00A34442" w:rsidP="00A34442">
      <w:pPr>
        <w:bidi w:val="0"/>
        <w:ind w:left="4956" w:firstLine="708"/>
        <w:jc w:val="both"/>
      </w:pPr>
    </w:p>
    <w:p w:rsidR="00A34442" w:rsidP="00A34442">
      <w:pPr>
        <w:bidi w:val="0"/>
        <w:ind w:left="4956" w:firstLine="708"/>
        <w:jc w:val="both"/>
      </w:pPr>
    </w:p>
    <w:p w:rsidR="00A34442" w:rsidRPr="00D10FF1" w:rsidP="00A34442">
      <w:pPr>
        <w:bidi w:val="0"/>
        <w:ind w:left="4956" w:firstLine="708"/>
        <w:jc w:val="both"/>
        <w:rPr>
          <w:b/>
        </w:rPr>
      </w:pPr>
      <w:r w:rsidRPr="00D10FF1">
        <w:rPr>
          <w:b/>
        </w:rPr>
        <w:t xml:space="preserve">           Štefan  Z e l n í k </w:t>
      </w:r>
    </w:p>
    <w:p w:rsidR="00A34442" w:rsidP="00A34442">
      <w:pPr>
        <w:bidi w:val="0"/>
        <w:ind w:left="4956" w:firstLine="708"/>
        <w:jc w:val="both"/>
      </w:pPr>
      <w:r>
        <w:t xml:space="preserve">  </w:t>
        <w:tab/>
        <w:t xml:space="preserve"> predseda výboru</w:t>
      </w:r>
    </w:p>
    <w:p w:rsidR="00A34442" w:rsidP="00A34442">
      <w:pPr>
        <w:bidi w:val="0"/>
        <w:ind w:left="4956" w:firstLine="708"/>
        <w:jc w:val="both"/>
      </w:pPr>
    </w:p>
    <w:p w:rsidR="00A34442" w:rsidP="00A34442">
      <w:pPr>
        <w:bidi w:val="0"/>
        <w:ind w:firstLine="705"/>
        <w:jc w:val="right"/>
      </w:pPr>
    </w:p>
    <w:p w:rsidR="00A34442" w:rsidRPr="001C6FFA" w:rsidP="00A34442">
      <w:pPr>
        <w:pStyle w:val="BodyText"/>
        <w:bidi w:val="0"/>
        <w:rPr>
          <w:b/>
        </w:rPr>
      </w:pPr>
      <w:r>
        <w:rPr>
          <w:b/>
        </w:rPr>
        <w:t xml:space="preserve">Jana  C i g á n i k o v á </w:t>
      </w:r>
      <w:r w:rsidRPr="001C6FFA">
        <w:rPr>
          <w:b/>
        </w:rPr>
        <w:t xml:space="preserve"> </w:t>
      </w:r>
    </w:p>
    <w:p w:rsidR="00A34442" w:rsidP="00A34442">
      <w:pPr>
        <w:tabs>
          <w:tab w:val="left" w:pos="709"/>
          <w:tab w:val="left" w:pos="1077"/>
        </w:tabs>
        <w:bidi w:val="0"/>
        <w:jc w:val="both"/>
      </w:pPr>
      <w:r>
        <w:t>overovateľka výboru</w:t>
      </w:r>
    </w:p>
    <w:p w:rsidR="00A34442" w:rsidP="00A34442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 w:val="0"/>
          <w:bCs w:val="0"/>
        </w:rPr>
      </w:pPr>
    </w:p>
    <w:p w:rsidR="00A34442" w:rsidRPr="00084360" w:rsidP="00084360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0E3"/>
    <w:multiLevelType w:val="hybridMultilevel"/>
    <w:tmpl w:val="30B4C040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34442"/>
    <w:rsid w:val="00084360"/>
    <w:rsid w:val="001C6FFA"/>
    <w:rsid w:val="00316B30"/>
    <w:rsid w:val="003528DC"/>
    <w:rsid w:val="0076273D"/>
    <w:rsid w:val="007C3627"/>
    <w:rsid w:val="00811985"/>
    <w:rsid w:val="008A2CCA"/>
    <w:rsid w:val="008D6BF9"/>
    <w:rsid w:val="00A16B05"/>
    <w:rsid w:val="00A2237A"/>
    <w:rsid w:val="00A34442"/>
    <w:rsid w:val="00A97678"/>
    <w:rsid w:val="00B3375E"/>
    <w:rsid w:val="00C12A66"/>
    <w:rsid w:val="00D10FF1"/>
    <w:rsid w:val="00D41CAE"/>
    <w:rsid w:val="00D5608B"/>
    <w:rsid w:val="00E75A12"/>
    <w:rsid w:val="00FC407E"/>
    <w:rsid w:val="00FD3DC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34442"/>
    <w:pPr>
      <w:keepNext/>
      <w:keepLines/>
      <w:spacing w:before="200"/>
      <w:jc w:val="left"/>
      <w:outlineLvl w:val="3"/>
    </w:pPr>
    <w:rPr>
      <w:rFonts w:asciiTheme="majorHAnsi" w:eastAsiaTheme="majorEastAsia" w:hAnsiTheme="majorHAnsi" w:cs="Times New Roman"/>
      <w:b/>
      <w:bCs/>
      <w:i/>
      <w:i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A34442"/>
    <w:rPr>
      <w:rFonts w:asciiTheme="majorHAnsi" w:eastAsiaTheme="majorEastAsia" w:hAnsiTheme="majorHAnsi" w:cs="Times New Roman"/>
      <w:b/>
      <w:i/>
      <w:iCs/>
      <w:color w:val="5B9BD5" w:themeColor="accent1" w:themeShade="F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A34442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34442"/>
    <w:rPr>
      <w:rFonts w:eastAsia="Times New Roman" w:cs="Times New Roman"/>
      <w:bCs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6B0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16B0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3</Pages>
  <Words>755</Words>
  <Characters>4306</Characters>
  <Application>Microsoft Office Word</Application>
  <DocSecurity>0</DocSecurity>
  <Lines>0</Lines>
  <Paragraphs>0</Paragraphs>
  <ScaleCrop>false</ScaleCrop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8</cp:revision>
  <cp:lastPrinted>2016-11-16T12:17:00Z</cp:lastPrinted>
  <dcterms:created xsi:type="dcterms:W3CDTF">2016-10-10T14:47:00Z</dcterms:created>
  <dcterms:modified xsi:type="dcterms:W3CDTF">2016-11-16T12:18:00Z</dcterms:modified>
</cp:coreProperties>
</file>