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5450" w:rsidP="008F5450">
      <w:pPr>
        <w:pStyle w:val="Heading3"/>
        <w:tabs>
          <w:tab w:val="left" w:pos="708"/>
        </w:tabs>
        <w:bidi w:val="0"/>
        <w:spacing w:before="0" w:after="0" w:line="240" w:lineRule="auto"/>
        <w:rPr>
          <w:rFonts w:ascii="Arial" w:hAnsi="Arial" w:cs="Arial" w:hint="default"/>
          <w:i/>
          <w:iCs/>
          <w:color w:val="auto"/>
        </w:rPr>
      </w:pPr>
      <w:r>
        <w:rPr>
          <w:rFonts w:ascii="Arial" w:hAnsi="Arial" w:cs="Arial" w:hint="default"/>
          <w:i/>
          <w:iCs/>
          <w:color w:val="auto"/>
        </w:rPr>
        <w:t>Vý</w:t>
      </w:r>
      <w:r>
        <w:rPr>
          <w:rFonts w:ascii="Arial" w:hAnsi="Arial" w:cs="Arial" w:hint="default"/>
          <w:i/>
          <w:iCs/>
          <w:color w:val="auto"/>
        </w:rPr>
        <w:t>bor Ná</w:t>
      </w:r>
      <w:r>
        <w:rPr>
          <w:rFonts w:ascii="Arial" w:hAnsi="Arial" w:cs="Arial" w:hint="default"/>
          <w:i/>
          <w:iCs/>
          <w:color w:val="auto"/>
        </w:rPr>
        <w:t>rodnej rady Slovenskej republiky</w:t>
      </w:r>
    </w:p>
    <w:p w:rsidR="008F5450" w:rsidP="008F5450">
      <w:pPr>
        <w:bidi w:val="0"/>
        <w:spacing w:after="0" w:line="240" w:lineRule="auto"/>
        <w:rPr>
          <w:rFonts w:ascii="Arial" w:hAnsi="Arial" w:cs="Arial"/>
          <w:b/>
          <w:i/>
          <w:iCs/>
        </w:rPr>
      </w:pPr>
      <w:r>
        <w:rPr>
          <w:rFonts w:ascii="Arial" w:hAnsi="Arial" w:cs="Arial"/>
          <w:b/>
          <w:i/>
          <w:iCs/>
        </w:rPr>
        <w:t xml:space="preserve">    pre vzdelávanie, vedu, mládež a šport</w:t>
      </w:r>
    </w:p>
    <w:p w:rsidR="008F5450" w:rsidP="008F5450">
      <w:pPr>
        <w:bidi w:val="0"/>
        <w:spacing w:after="0" w:line="240" w:lineRule="auto"/>
        <w:rPr>
          <w:rFonts w:ascii="Arial" w:hAnsi="Arial" w:cs="Arial"/>
          <w:i/>
          <w:iCs/>
        </w:rPr>
      </w:pPr>
    </w:p>
    <w:p w:rsidR="008F5450" w:rsidP="008F5450">
      <w:pPr>
        <w:bidi w:val="0"/>
        <w:spacing w:after="0" w:line="240" w:lineRule="auto"/>
        <w:ind w:left="6372"/>
        <w:rPr>
          <w:rFonts w:ascii="Arial" w:hAnsi="Arial" w:cs="Arial"/>
        </w:rPr>
      </w:pPr>
      <w:r>
        <w:rPr>
          <w:rFonts w:ascii="Arial" w:hAnsi="Arial" w:cs="Arial"/>
        </w:rPr>
        <w:t xml:space="preserve"> 13.  schôdza výboru                                                                                                           </w:t>
      </w:r>
    </w:p>
    <w:p w:rsidR="008F5450" w:rsidP="008F5450">
      <w:pPr>
        <w:bidi w:val="0"/>
        <w:spacing w:after="0" w:line="240" w:lineRule="auto"/>
        <w:rPr>
          <w:rFonts w:ascii="Arial" w:hAnsi="Arial" w:cs="Arial"/>
        </w:rPr>
      </w:pPr>
      <w:r>
        <w:rPr>
          <w:rFonts w:ascii="Arial" w:hAnsi="Arial" w:cs="Arial"/>
        </w:rPr>
        <w:tab/>
        <w:tab/>
        <w:tab/>
        <w:tab/>
        <w:tab/>
        <w:t xml:space="preserve">                                           Číslo: CRD – 1762/2016</w:t>
      </w:r>
    </w:p>
    <w:p w:rsidR="008F5450" w:rsidP="008F5450">
      <w:pPr>
        <w:bidi w:val="0"/>
        <w:spacing w:after="0" w:line="240" w:lineRule="auto"/>
        <w:jc w:val="center"/>
        <w:rPr>
          <w:rFonts w:ascii="Arial" w:hAnsi="Arial" w:cs="Arial"/>
          <w:b/>
          <w:sz w:val="28"/>
          <w:szCs w:val="28"/>
        </w:rPr>
      </w:pPr>
    </w:p>
    <w:p w:rsidR="008F5450" w:rsidP="008F5450">
      <w:pPr>
        <w:bidi w:val="0"/>
        <w:spacing w:after="0" w:line="240" w:lineRule="auto"/>
        <w:jc w:val="center"/>
        <w:rPr>
          <w:rFonts w:ascii="Arial" w:hAnsi="Arial" w:cs="Arial"/>
          <w:b/>
          <w:sz w:val="28"/>
          <w:szCs w:val="28"/>
        </w:rPr>
      </w:pPr>
    </w:p>
    <w:p w:rsidR="008F5450" w:rsidP="008F5450">
      <w:pPr>
        <w:bidi w:val="0"/>
        <w:spacing w:after="0" w:line="240" w:lineRule="auto"/>
        <w:jc w:val="center"/>
        <w:rPr>
          <w:rFonts w:ascii="Arial" w:hAnsi="Arial" w:cs="Arial"/>
          <w:b/>
          <w:sz w:val="28"/>
          <w:szCs w:val="28"/>
        </w:rPr>
      </w:pPr>
      <w:r>
        <w:rPr>
          <w:rFonts w:ascii="Arial" w:hAnsi="Arial" w:cs="Arial"/>
          <w:b/>
          <w:sz w:val="28"/>
          <w:szCs w:val="28"/>
        </w:rPr>
        <w:t>36</w:t>
      </w:r>
    </w:p>
    <w:p w:rsidR="008F5450" w:rsidP="008F5450">
      <w:pPr>
        <w:bidi w:val="0"/>
        <w:spacing w:after="0" w:line="240" w:lineRule="auto"/>
        <w:jc w:val="center"/>
        <w:rPr>
          <w:rFonts w:ascii="Arial" w:hAnsi="Arial" w:cs="Arial"/>
          <w:b/>
          <w:sz w:val="28"/>
        </w:rPr>
      </w:pPr>
      <w:r>
        <w:rPr>
          <w:rFonts w:ascii="Arial" w:hAnsi="Arial" w:cs="Arial"/>
          <w:b/>
          <w:sz w:val="28"/>
        </w:rPr>
        <w:t>U z n e s e n i e</w:t>
      </w:r>
    </w:p>
    <w:p w:rsidR="008F5450" w:rsidP="008F5450">
      <w:pPr>
        <w:bidi w:val="0"/>
        <w:spacing w:after="0" w:line="240" w:lineRule="auto"/>
        <w:jc w:val="center"/>
        <w:rPr>
          <w:rFonts w:ascii="Arial" w:hAnsi="Arial" w:cs="Arial"/>
          <w:b/>
        </w:rPr>
      </w:pPr>
    </w:p>
    <w:p w:rsidR="008F5450" w:rsidP="008F5450">
      <w:pPr>
        <w:bidi w:val="0"/>
        <w:spacing w:after="0" w:line="240" w:lineRule="auto"/>
        <w:jc w:val="center"/>
        <w:rPr>
          <w:rFonts w:ascii="Arial" w:hAnsi="Arial" w:cs="Arial"/>
          <w:b/>
        </w:rPr>
      </w:pPr>
      <w:r>
        <w:rPr>
          <w:rFonts w:ascii="Arial" w:hAnsi="Arial" w:cs="Arial"/>
          <w:b/>
        </w:rPr>
        <w:t>Výboru Národnej rady Slovenskej republiky</w:t>
      </w:r>
    </w:p>
    <w:p w:rsidR="008F5450" w:rsidP="008F5450">
      <w:pPr>
        <w:bidi w:val="0"/>
        <w:spacing w:after="0" w:line="240" w:lineRule="auto"/>
        <w:jc w:val="center"/>
        <w:rPr>
          <w:rFonts w:ascii="Arial" w:hAnsi="Arial" w:cs="Arial"/>
          <w:b/>
        </w:rPr>
      </w:pPr>
      <w:r>
        <w:rPr>
          <w:rFonts w:ascii="Arial" w:hAnsi="Arial" w:cs="Arial"/>
          <w:b/>
        </w:rPr>
        <w:t>pre vzdelávanie, vedu, mládež a šport</w:t>
      </w:r>
    </w:p>
    <w:p w:rsidR="008F5450" w:rsidP="008F5450">
      <w:pPr>
        <w:bidi w:val="0"/>
        <w:spacing w:after="0" w:line="240" w:lineRule="auto"/>
        <w:jc w:val="center"/>
        <w:rPr>
          <w:rFonts w:ascii="Arial" w:hAnsi="Arial" w:cs="Arial"/>
          <w:b/>
        </w:rPr>
      </w:pPr>
    </w:p>
    <w:p w:rsidR="008F5450" w:rsidP="008F5450">
      <w:pPr>
        <w:bidi w:val="0"/>
        <w:spacing w:line="240" w:lineRule="auto"/>
        <w:jc w:val="center"/>
        <w:rPr>
          <w:rFonts w:ascii="Arial" w:hAnsi="Arial" w:cs="Arial"/>
          <w:b/>
        </w:rPr>
      </w:pPr>
      <w:r>
        <w:rPr>
          <w:rFonts w:ascii="Arial" w:hAnsi="Arial" w:cs="Arial"/>
          <w:b/>
        </w:rPr>
        <w:t>z  10. novembra 2016</w:t>
      </w:r>
    </w:p>
    <w:p w:rsidR="008F5450" w:rsidP="008F5450">
      <w:pPr>
        <w:bidi w:val="0"/>
        <w:spacing w:line="240" w:lineRule="auto"/>
        <w:jc w:val="center"/>
        <w:rPr>
          <w:rFonts w:ascii="Arial" w:hAnsi="Arial" w:cs="Arial"/>
          <w:b/>
        </w:rPr>
      </w:pPr>
    </w:p>
    <w:p w:rsidR="008F5450" w:rsidRPr="004F34DE" w:rsidP="008F5450">
      <w:pPr>
        <w:bidi w:val="0"/>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
        </w:rPr>
        <w:t xml:space="preserve"> </w:t>
      </w:r>
      <w:r w:rsidRPr="00157BA2">
        <w:rPr>
          <w:rFonts w:ascii="Arial" w:hAnsi="Arial" w:cs="Arial"/>
          <w:szCs w:val="22"/>
        </w:rPr>
        <w:t>v</w:t>
      </w:r>
      <w:r w:rsidRPr="00157BA2">
        <w:rPr>
          <w:rFonts w:ascii="Arial" w:hAnsi="Arial" w:cs="Arial"/>
        </w:rPr>
        <w:t>ládn</w:t>
      </w:r>
      <w:r>
        <w:rPr>
          <w:rFonts w:ascii="Arial" w:hAnsi="Arial" w:cs="Arial"/>
        </w:rPr>
        <w:t>y</w:t>
      </w:r>
      <w:r w:rsidRPr="00157BA2">
        <w:rPr>
          <w:rFonts w:ascii="Arial" w:hAnsi="Arial" w:cs="Arial"/>
        </w:rPr>
        <w:t xml:space="preserve"> návrh zákona</w:t>
      </w:r>
      <w:r w:rsidRPr="004F34DE">
        <w:rPr>
          <w:rFonts w:ascii="Arial" w:hAnsi="Arial" w:cs="Arial"/>
        </w:rPr>
        <w:t>, ktorým sa mení a dopĺňa zákon č. 440/2015 Z. z. o športe a o zmene a doplnení niektorých zákonov a ktorým sa mení zákon č. 552/2003 Z. z. o výkone práce vo verejnom záujme v znení neskorších predpisov</w:t>
      </w:r>
      <w:r w:rsidRPr="004F34DE">
        <w:rPr>
          <w:rFonts w:ascii="Arial" w:hAnsi="Arial" w:cs="Arial"/>
          <w:b/>
          <w:szCs w:val="22"/>
        </w:rPr>
        <w:t xml:space="preserve"> (tlač 254) </w:t>
      </w:r>
      <w:r w:rsidRPr="008F5450">
        <w:rPr>
          <w:rFonts w:ascii="Arial" w:hAnsi="Arial" w:cs="Arial"/>
          <w:b/>
          <w:szCs w:val="22"/>
        </w:rPr>
        <w:t>- druhé</w:t>
      </w:r>
      <w:r w:rsidRPr="008F5450">
        <w:rPr>
          <w:rFonts w:ascii="Arial" w:hAnsi="Arial" w:cs="Arial"/>
          <w:b/>
        </w:rPr>
        <w:t xml:space="preserve"> čítanie</w:t>
      </w:r>
      <w:r w:rsidRPr="004F34DE">
        <w:rPr>
          <w:rFonts w:ascii="Arial" w:hAnsi="Arial" w:cs="Arial"/>
        </w:rPr>
        <w:t xml:space="preserve"> a</w:t>
      </w:r>
    </w:p>
    <w:p w:rsidR="008F5450" w:rsidP="008F5450">
      <w:pPr>
        <w:bidi w:val="0"/>
        <w:spacing w:after="0" w:line="240" w:lineRule="auto"/>
        <w:ind w:firstLine="708"/>
        <w:jc w:val="both"/>
        <w:rPr>
          <w:rFonts w:ascii="Arial" w:hAnsi="Arial" w:cs="Arial"/>
          <w:bCs/>
        </w:rPr>
      </w:pPr>
    </w:p>
    <w:p w:rsidR="008F5450" w:rsidP="008F5450">
      <w:pPr>
        <w:pStyle w:val="Heading3"/>
        <w:numPr>
          <w:numId w:val="1"/>
        </w:numPr>
        <w:bidi w:val="0"/>
        <w:spacing w:before="0" w:after="0" w:line="240" w:lineRule="auto"/>
        <w:rPr>
          <w:rFonts w:ascii="Arial" w:hAnsi="Arial" w:cs="Arial" w:hint="default"/>
          <w:color w:val="auto"/>
          <w:spacing w:val="60"/>
        </w:rPr>
      </w:pPr>
      <w:r>
        <w:rPr>
          <w:rFonts w:ascii="Arial" w:hAnsi="Arial" w:cs="Arial" w:hint="default"/>
          <w:color w:val="auto"/>
          <w:spacing w:val="60"/>
        </w:rPr>
        <w:t>sú</w:t>
      </w:r>
      <w:r>
        <w:rPr>
          <w:rFonts w:ascii="Arial" w:hAnsi="Arial" w:cs="Arial" w:hint="default"/>
          <w:color w:val="auto"/>
          <w:spacing w:val="60"/>
        </w:rPr>
        <w:t>hlasí</w:t>
      </w:r>
    </w:p>
    <w:p w:rsidR="008F5450" w:rsidRPr="008C466F" w:rsidP="008F5450">
      <w:pPr>
        <w:bidi w:val="0"/>
        <w:spacing w:after="0" w:line="240" w:lineRule="auto"/>
        <w:rPr>
          <w:rFonts w:ascii="Times New Roman" w:hAnsi="Times New Roman"/>
        </w:rPr>
      </w:pPr>
    </w:p>
    <w:p w:rsidR="008F5450" w:rsidP="008F5450">
      <w:pPr>
        <w:pStyle w:val="ListParagraph"/>
        <w:bidi w:val="0"/>
        <w:spacing w:after="0" w:line="240" w:lineRule="auto"/>
        <w:ind w:left="1105"/>
        <w:rPr>
          <w:rFonts w:ascii="Arial" w:hAnsi="Arial" w:cs="Arial"/>
        </w:rPr>
      </w:pPr>
      <w:r>
        <w:rPr>
          <w:rFonts w:ascii="Arial" w:hAnsi="Arial" w:cs="Arial"/>
        </w:rPr>
        <w:t xml:space="preserve">s vládnym návrhom </w:t>
      </w:r>
      <w:r w:rsidRPr="00157BA2">
        <w:rPr>
          <w:rFonts w:ascii="Arial" w:hAnsi="Arial" w:cs="Arial"/>
        </w:rPr>
        <w:t>zákona</w:t>
      </w:r>
      <w:r w:rsidRPr="004F34DE">
        <w:rPr>
          <w:rFonts w:ascii="Arial" w:hAnsi="Arial" w:cs="Arial"/>
        </w:rPr>
        <w:t>, ktorým sa mení a dopĺňa zákon č. 440/2015 Z. z. o športe a o zmene a doplnení niektorých zákonov a ktorým sa mení zákon č. 552/2003 Z. z. o výkone práce vo verejnom záujme v znení neskorších predpisov</w:t>
      </w:r>
      <w:r w:rsidRPr="004F34DE">
        <w:rPr>
          <w:rFonts w:ascii="Arial" w:hAnsi="Arial" w:cs="Arial"/>
          <w:b/>
          <w:szCs w:val="22"/>
        </w:rPr>
        <w:t xml:space="preserve"> (tlač 254) </w:t>
      </w:r>
      <w:r w:rsidRPr="008F5450">
        <w:rPr>
          <w:rFonts w:ascii="Arial" w:hAnsi="Arial" w:cs="Arial"/>
          <w:b/>
          <w:szCs w:val="22"/>
        </w:rPr>
        <w:t>- druhé</w:t>
      </w:r>
      <w:r w:rsidRPr="008F5450">
        <w:rPr>
          <w:rFonts w:ascii="Arial" w:hAnsi="Arial" w:cs="Arial"/>
          <w:b/>
        </w:rPr>
        <w:t xml:space="preserve"> čítanie</w:t>
      </w:r>
    </w:p>
    <w:p w:rsidR="008F5450" w:rsidP="008F5450">
      <w:pPr>
        <w:pStyle w:val="ListParagraph"/>
        <w:bidi w:val="0"/>
        <w:spacing w:after="0" w:line="240" w:lineRule="auto"/>
        <w:ind w:left="1080"/>
        <w:rPr>
          <w:rFonts w:ascii="Arial" w:hAnsi="Arial" w:cs="Arial"/>
        </w:rPr>
      </w:pPr>
    </w:p>
    <w:p w:rsidR="008F5450" w:rsidP="008F5450">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odporúč</w:t>
      </w:r>
      <w:r>
        <w:rPr>
          <w:rFonts w:ascii="Arial" w:hAnsi="Arial" w:cs="Arial" w:hint="default"/>
          <w:color w:val="auto"/>
          <w:spacing w:val="40"/>
        </w:rPr>
        <w:t>a</w:t>
      </w:r>
      <w:r>
        <w:rPr>
          <w:rFonts w:ascii="Arial" w:hAnsi="Arial" w:cs="Arial" w:hint="default"/>
          <w:color w:val="auto"/>
        </w:rPr>
        <w:t xml:space="preserve">   Ná</w:t>
      </w:r>
      <w:r>
        <w:rPr>
          <w:rFonts w:ascii="Arial" w:hAnsi="Arial" w:cs="Arial" w:hint="default"/>
          <w:color w:val="auto"/>
        </w:rPr>
        <w:t>rodnej  rade  Slovenskej  rep</w:t>
      </w:r>
      <w:r>
        <w:rPr>
          <w:rFonts w:ascii="Arial" w:hAnsi="Arial" w:cs="Arial" w:hint="default"/>
          <w:color w:val="auto"/>
        </w:rPr>
        <w:t>ubliky</w:t>
      </w:r>
    </w:p>
    <w:p w:rsidR="008F5450" w:rsidP="008F5450">
      <w:pPr>
        <w:bidi w:val="0"/>
        <w:spacing w:after="0" w:line="240" w:lineRule="auto"/>
        <w:rPr>
          <w:rFonts w:ascii="Arial" w:hAnsi="Arial" w:cs="Arial"/>
          <w:b/>
          <w:bCs/>
        </w:rPr>
      </w:pPr>
    </w:p>
    <w:p w:rsidR="008F5450" w:rsidP="008F5450">
      <w:pPr>
        <w:pStyle w:val="ListParagraph"/>
        <w:bidi w:val="0"/>
        <w:spacing w:after="0" w:line="240" w:lineRule="auto"/>
        <w:ind w:left="1080"/>
        <w:rPr>
          <w:rFonts w:ascii="Arial" w:hAnsi="Arial" w:cs="Arial"/>
          <w:bCs/>
        </w:rPr>
      </w:pPr>
      <w:r>
        <w:rPr>
          <w:rFonts w:ascii="Arial" w:hAnsi="Arial" w:cs="Arial"/>
        </w:rPr>
        <w:t xml:space="preserve">vládny návrh </w:t>
      </w:r>
      <w:r w:rsidRPr="00157BA2">
        <w:rPr>
          <w:rFonts w:ascii="Arial" w:hAnsi="Arial" w:cs="Arial"/>
        </w:rPr>
        <w:t>zákona</w:t>
      </w:r>
      <w:r w:rsidRPr="004F34DE">
        <w:rPr>
          <w:rFonts w:ascii="Arial" w:hAnsi="Arial" w:cs="Arial"/>
        </w:rPr>
        <w:t>, ktorým sa mení a dopĺňa zákon č. 440/2015 Z. z. o športe a o zmene a doplnení niektorých zákonov a ktorým sa mení zákon č. 552/2003 Z. z. o výkone práce vo verejnom záujme v znení neskorších predpisov</w:t>
      </w:r>
      <w:r w:rsidRPr="004F34DE">
        <w:rPr>
          <w:rFonts w:ascii="Arial" w:hAnsi="Arial" w:cs="Arial"/>
          <w:b/>
          <w:szCs w:val="22"/>
        </w:rPr>
        <w:t xml:space="preserve"> (tla</w:t>
      </w:r>
      <w:r>
        <w:rPr>
          <w:rFonts w:ascii="Arial" w:hAnsi="Arial" w:cs="Arial"/>
          <w:b/>
          <w:szCs w:val="22"/>
        </w:rPr>
        <w:t xml:space="preserve">č 254) </w:t>
      </w:r>
      <w:r>
        <w:rPr>
          <w:rFonts w:ascii="Arial" w:hAnsi="Arial" w:cs="Arial"/>
          <w:b/>
        </w:rPr>
        <w:t xml:space="preserve"> </w:t>
      </w:r>
      <w:r>
        <w:rPr>
          <w:rFonts w:ascii="Arial" w:hAnsi="Arial" w:cs="Arial"/>
          <w:b/>
          <w:bCs/>
          <w:spacing w:val="40"/>
        </w:rPr>
        <w:t xml:space="preserve">schváliť so zmenami a doplnkami, </w:t>
      </w:r>
      <w:r>
        <w:rPr>
          <w:rFonts w:ascii="Arial" w:hAnsi="Arial" w:cs="Arial"/>
          <w:bCs/>
        </w:rPr>
        <w:t>ktoré sú uvedené v prílohe tohto uznesenia</w:t>
      </w:r>
      <w:r w:rsidR="003F13E4">
        <w:rPr>
          <w:rFonts w:ascii="Arial" w:hAnsi="Arial" w:cs="Arial"/>
          <w:bCs/>
        </w:rPr>
        <w:t>;</w:t>
      </w:r>
    </w:p>
    <w:p w:rsidR="008F5450" w:rsidP="008F5450">
      <w:pPr>
        <w:bidi w:val="0"/>
        <w:spacing w:after="0" w:line="240" w:lineRule="auto"/>
        <w:rPr>
          <w:rFonts w:ascii="Arial" w:hAnsi="Arial" w:cs="Arial"/>
        </w:rPr>
      </w:pPr>
    </w:p>
    <w:p w:rsidR="008F5450" w:rsidP="008F5450">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ukladá</w:t>
      </w:r>
      <w:r>
        <w:rPr>
          <w:rFonts w:ascii="Arial" w:hAnsi="Arial" w:cs="Arial" w:hint="default"/>
          <w:color w:val="auto"/>
        </w:rPr>
        <w:t xml:space="preserve">  predsedovi   vý</w:t>
      </w:r>
      <w:r>
        <w:rPr>
          <w:rFonts w:ascii="Arial" w:hAnsi="Arial" w:cs="Arial" w:hint="default"/>
          <w:color w:val="auto"/>
        </w:rPr>
        <w:t>boru</w:t>
      </w:r>
    </w:p>
    <w:p w:rsidR="008F5450" w:rsidP="008F5450">
      <w:pPr>
        <w:tabs>
          <w:tab w:val="left" w:pos="1440"/>
        </w:tabs>
        <w:bidi w:val="0"/>
        <w:spacing w:after="0" w:line="240" w:lineRule="auto"/>
        <w:rPr>
          <w:rFonts w:ascii="Arial" w:hAnsi="Arial" w:cs="Arial"/>
          <w:lang w:eastAsia="cs-CZ"/>
        </w:rPr>
      </w:pPr>
    </w:p>
    <w:p w:rsidR="008F5450" w:rsidP="008F5450">
      <w:pPr>
        <w:pStyle w:val="BodyText"/>
        <w:bidi w:val="0"/>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vládneho návrhu zákona vo výboroch. </w:t>
      </w:r>
    </w:p>
    <w:p w:rsidR="008F5450" w:rsidP="008F5450">
      <w:pPr>
        <w:bidi w:val="0"/>
        <w:spacing w:after="0" w:line="240" w:lineRule="auto"/>
        <w:rPr>
          <w:rFonts w:ascii="Arial" w:hAnsi="Arial" w:cs="Arial"/>
        </w:rPr>
      </w:pPr>
    </w:p>
    <w:p w:rsidR="008F5450" w:rsidP="008F5450">
      <w:pPr>
        <w:bidi w:val="0"/>
        <w:spacing w:after="0" w:line="240" w:lineRule="auto"/>
        <w:jc w:val="both"/>
        <w:rPr>
          <w:rFonts w:ascii="Arial" w:hAnsi="Arial" w:cs="Arial"/>
        </w:rPr>
      </w:pPr>
    </w:p>
    <w:p w:rsidR="003F13E4" w:rsidP="008F5450">
      <w:pPr>
        <w:bidi w:val="0"/>
        <w:spacing w:after="0" w:line="240" w:lineRule="auto"/>
        <w:jc w:val="both"/>
        <w:rPr>
          <w:rFonts w:ascii="Arial" w:hAnsi="Arial" w:cs="Arial"/>
        </w:rPr>
      </w:pPr>
    </w:p>
    <w:p w:rsidR="008F5450" w:rsidP="008F5450">
      <w:pPr>
        <w:bidi w:val="0"/>
        <w:spacing w:after="0" w:line="240" w:lineRule="auto"/>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ab/>
        <w:tab/>
        <w:t xml:space="preserve">                </w:t>
        <w:tab/>
        <w:t xml:space="preserve">            Ľubomír  </w:t>
      </w:r>
      <w:r>
        <w:rPr>
          <w:rFonts w:ascii="Arial" w:hAnsi="Arial" w:cs="Arial"/>
          <w:b/>
          <w:spacing w:val="40"/>
        </w:rPr>
        <w:t xml:space="preserve">Petrák </w:t>
      </w:r>
    </w:p>
    <w:p w:rsidR="008F5450" w:rsidP="008F5450">
      <w:pPr>
        <w:bidi w:val="0"/>
        <w:spacing w:after="0" w:line="240" w:lineRule="auto"/>
        <w:rPr>
          <w:rFonts w:ascii="Arial" w:hAnsi="Arial" w:cs="Arial"/>
        </w:rPr>
      </w:pPr>
      <w:r>
        <w:rPr>
          <w:rFonts w:ascii="Arial" w:hAnsi="Arial" w:cs="Arial"/>
        </w:rPr>
        <w:t xml:space="preserve">      overovateľ výboru</w:t>
        <w:tab/>
        <w:tab/>
        <w:tab/>
        <w:tab/>
        <w:tab/>
        <w:tab/>
        <w:t xml:space="preserve">    predseda výboru</w:t>
      </w:r>
    </w:p>
    <w:p w:rsidR="008F5450" w:rsidP="008F5450">
      <w:pPr>
        <w:bidi w:val="0"/>
        <w:spacing w:after="0" w:line="240" w:lineRule="auto"/>
        <w:rPr>
          <w:rFonts w:ascii="Arial" w:hAnsi="Arial" w:cs="Arial"/>
        </w:rPr>
      </w:pPr>
    </w:p>
    <w:p w:rsidR="008F5450" w:rsidP="008F5450">
      <w:pPr>
        <w:bidi w:val="0"/>
        <w:spacing w:after="0" w:line="240" w:lineRule="auto"/>
        <w:rPr>
          <w:rFonts w:ascii="Arial" w:hAnsi="Arial" w:cs="Arial"/>
        </w:rPr>
      </w:pPr>
    </w:p>
    <w:p w:rsidR="003F13E4" w:rsidP="008F5450">
      <w:pPr>
        <w:bidi w:val="0"/>
        <w:spacing w:after="0" w:line="240" w:lineRule="auto"/>
        <w:rPr>
          <w:rFonts w:ascii="Arial" w:hAnsi="Arial" w:cs="Arial"/>
        </w:rPr>
      </w:pPr>
    </w:p>
    <w:p w:rsidR="003F13E4" w:rsidRPr="008C466F" w:rsidP="008F5450">
      <w:pPr>
        <w:bidi w:val="0"/>
        <w:spacing w:after="0" w:line="240" w:lineRule="auto"/>
        <w:rPr>
          <w:rFonts w:ascii="Arial" w:hAnsi="Arial" w:cs="Arial"/>
        </w:rPr>
      </w:pPr>
    </w:p>
    <w:p w:rsidR="008F5450" w:rsidP="008F5450">
      <w:pPr>
        <w:bidi w:val="0"/>
        <w:spacing w:line="240" w:lineRule="auto"/>
        <w:jc w:val="right"/>
        <w:rPr>
          <w:rFonts w:ascii="Arial" w:hAnsi="Arial" w:cs="Arial"/>
          <w:b/>
        </w:rPr>
      </w:pPr>
      <w:r>
        <w:rPr>
          <w:rFonts w:ascii="Arial" w:hAnsi="Arial" w:cs="Arial"/>
          <w:b/>
        </w:rPr>
        <w:t>Príloha k uzneseniu č. 36</w:t>
      </w:r>
    </w:p>
    <w:p w:rsidR="008F5450" w:rsidP="008F5450">
      <w:pPr>
        <w:bidi w:val="0"/>
        <w:spacing w:line="240" w:lineRule="auto"/>
        <w:rPr>
          <w:rFonts w:ascii="Times New Roman" w:hAnsi="Times New Roman"/>
        </w:rPr>
      </w:pPr>
    </w:p>
    <w:p w:rsidR="008F5450" w:rsidP="008F5450">
      <w:pPr>
        <w:bidi w:val="0"/>
        <w:spacing w:line="240" w:lineRule="auto"/>
        <w:jc w:val="center"/>
        <w:rPr>
          <w:rFonts w:ascii="Arial" w:hAnsi="Arial" w:cs="Arial"/>
          <w:b/>
        </w:rPr>
      </w:pPr>
      <w:r>
        <w:rPr>
          <w:rFonts w:ascii="Arial" w:hAnsi="Arial" w:cs="Arial"/>
          <w:b/>
        </w:rPr>
        <w:t>Zmeny a doplnky</w:t>
      </w:r>
    </w:p>
    <w:p w:rsidR="008F5450" w:rsidP="008F5450">
      <w:pPr>
        <w:bidi w:val="0"/>
        <w:spacing w:line="240" w:lineRule="auto"/>
        <w:rPr>
          <w:rFonts w:ascii="Times New Roman" w:hAnsi="Times New Roman"/>
        </w:rPr>
      </w:pPr>
    </w:p>
    <w:p w:rsidR="008F5450" w:rsidP="008F5450">
      <w:pPr>
        <w:bidi w:val="0"/>
        <w:spacing w:line="240" w:lineRule="auto"/>
        <w:jc w:val="both"/>
        <w:rPr>
          <w:rFonts w:ascii="Arial" w:hAnsi="Arial" w:cs="Arial"/>
        </w:rPr>
      </w:pPr>
      <w:r>
        <w:rPr>
          <w:rFonts w:ascii="Arial" w:hAnsi="Arial" w:cs="Arial"/>
        </w:rPr>
        <w:t xml:space="preserve">k vládnemu návrhu </w:t>
      </w:r>
      <w:r w:rsidRPr="00157BA2">
        <w:rPr>
          <w:rFonts w:ascii="Arial" w:hAnsi="Arial" w:cs="Arial"/>
        </w:rPr>
        <w:t>zákona</w:t>
      </w:r>
      <w:r w:rsidRPr="004F34DE">
        <w:rPr>
          <w:rFonts w:ascii="Arial" w:hAnsi="Arial" w:cs="Arial"/>
        </w:rPr>
        <w:t>, ktorým sa mení a dopĺňa zákon č. 440/2015 Z. z. o športe a o zmene a doplnení niektorých zákonov a ktorým sa mení zákon č. 552/2003 Z. z. o výkone práce vo verejnom záujme v znení neskorších predpisov</w:t>
      </w:r>
      <w:r w:rsidRPr="004F34DE">
        <w:rPr>
          <w:rFonts w:ascii="Arial" w:hAnsi="Arial" w:cs="Arial"/>
          <w:b/>
          <w:szCs w:val="22"/>
        </w:rPr>
        <w:t xml:space="preserve"> (tlač 254) </w:t>
      </w:r>
      <w:r w:rsidRPr="008F5450">
        <w:rPr>
          <w:rFonts w:ascii="Arial" w:hAnsi="Arial" w:cs="Arial"/>
          <w:b/>
          <w:szCs w:val="22"/>
        </w:rPr>
        <w:t>- druhé</w:t>
      </w:r>
      <w:r w:rsidRPr="008F5450">
        <w:rPr>
          <w:rFonts w:ascii="Arial" w:hAnsi="Arial" w:cs="Arial"/>
          <w:b/>
        </w:rPr>
        <w:t xml:space="preserve"> čítanie</w:t>
      </w:r>
    </w:p>
    <w:p w:rsidR="008F5450" w:rsidP="0003783C">
      <w:pPr>
        <w:bidi w:val="0"/>
        <w:spacing w:line="240" w:lineRule="auto"/>
        <w:jc w:val="both"/>
        <w:rPr>
          <w:rFonts w:ascii="Arial" w:hAnsi="Arial" w:cs="Arial"/>
        </w:rPr>
      </w:pPr>
      <w:r>
        <w:rPr>
          <w:rFonts w:ascii="Arial" w:hAnsi="Arial" w:cs="Arial"/>
        </w:rPr>
        <w:t>___________________________________________________________________</w:t>
      </w:r>
    </w:p>
    <w:p w:rsidR="008F5450" w:rsidP="0066353D">
      <w:pPr>
        <w:bidi w:val="0"/>
        <w:spacing w:after="0"/>
        <w:rPr>
          <w:rFonts w:ascii="Times New Roman" w:hAnsi="Times New Roman"/>
        </w:rPr>
      </w:pPr>
    </w:p>
    <w:p w:rsidR="00214A03" w:rsidP="0066353D">
      <w:pPr>
        <w:bidi w:val="0"/>
        <w:spacing w:after="0"/>
        <w:rPr>
          <w:rFonts w:ascii="Times New Roman" w:hAnsi="Times New Roman"/>
        </w:rPr>
      </w:pPr>
    </w:p>
    <w:p w:rsidR="003D5953" w:rsidRPr="00762174" w:rsidP="00762174">
      <w:pPr>
        <w:pStyle w:val="ListParagraph"/>
        <w:widowControl w:val="0"/>
        <w:numPr>
          <w:numId w:val="15"/>
        </w:numPr>
        <w:bidi w:val="0"/>
        <w:spacing w:after="0" w:line="240" w:lineRule="auto"/>
        <w:rPr>
          <w:rFonts w:ascii="Arial" w:hAnsi="Arial" w:cs="Arial"/>
        </w:rPr>
      </w:pPr>
      <w:r w:rsidRPr="00762174">
        <w:rPr>
          <w:rFonts w:ascii="Arial" w:hAnsi="Arial" w:cs="Arial"/>
        </w:rPr>
        <w:t>V čl. I sa vypúšťa bod 1.</w:t>
      </w:r>
    </w:p>
    <w:p w:rsidR="0066353D" w:rsidP="0066353D">
      <w:pPr>
        <w:bidi w:val="0"/>
        <w:spacing w:after="0" w:line="240" w:lineRule="auto"/>
        <w:ind w:firstLine="426"/>
        <w:jc w:val="both"/>
        <w:rPr>
          <w:rFonts w:ascii="Arial" w:hAnsi="Arial" w:cs="Arial"/>
        </w:rPr>
      </w:pPr>
    </w:p>
    <w:p w:rsidR="0066353D" w:rsidP="00762174">
      <w:pPr>
        <w:bidi w:val="0"/>
        <w:spacing w:after="0" w:line="240" w:lineRule="auto"/>
        <w:ind w:firstLine="708"/>
        <w:jc w:val="both"/>
        <w:rPr>
          <w:rFonts w:ascii="Arial" w:hAnsi="Arial" w:cs="Arial"/>
        </w:rPr>
      </w:pPr>
      <w:r w:rsidRPr="00BC3ADC" w:rsidR="003D5953">
        <w:rPr>
          <w:rFonts w:ascii="Arial" w:hAnsi="Arial" w:cs="Arial"/>
        </w:rPr>
        <w:t>Ostatné body sa primerane prečíslujú.</w:t>
      </w:r>
    </w:p>
    <w:p w:rsidR="0066353D" w:rsidP="0066353D">
      <w:pPr>
        <w:bidi w:val="0"/>
        <w:spacing w:after="0" w:line="240" w:lineRule="auto"/>
        <w:ind w:firstLine="426"/>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V nadväznosti na požiadavku športovej obce sa vypúšťa zúženie množiny športovcov, ktorých zákon považuje za vrcholových.</w:t>
      </w:r>
    </w:p>
    <w:p w:rsidR="003D5953" w:rsidRPr="00214A03" w:rsidP="00214A03">
      <w:pPr>
        <w:bidi w:val="0"/>
        <w:spacing w:after="0" w:line="240" w:lineRule="auto"/>
        <w:rPr>
          <w:rFonts w:ascii="Arial" w:hAnsi="Arial" w:cs="Arial"/>
        </w:rPr>
      </w:pPr>
    </w:p>
    <w:p w:rsidR="003D5953" w:rsidRPr="0066353D" w:rsidP="00762174">
      <w:pPr>
        <w:pStyle w:val="ListParagraph"/>
        <w:widowControl w:val="0"/>
        <w:numPr>
          <w:numId w:val="15"/>
        </w:numPr>
        <w:tabs>
          <w:tab w:val="left" w:pos="426"/>
        </w:tabs>
        <w:bidi w:val="0"/>
        <w:spacing w:after="0" w:line="240" w:lineRule="auto"/>
        <w:jc w:val="left"/>
        <w:rPr>
          <w:rFonts w:ascii="Arial" w:hAnsi="Arial" w:cs="Arial"/>
        </w:rPr>
      </w:pPr>
      <w:r w:rsidRPr="0066353D">
        <w:rPr>
          <w:rFonts w:ascii="Arial" w:hAnsi="Arial" w:cs="Arial"/>
        </w:rPr>
        <w:t>V čl. I sa za bod 1 vkladajú nové body 2 a 3, ktoré znejú:</w:t>
      </w:r>
    </w:p>
    <w:p w:rsidR="003D5953" w:rsidRPr="00BC3ADC" w:rsidP="00762174">
      <w:pPr>
        <w:bidi w:val="0"/>
        <w:spacing w:after="0" w:line="240" w:lineRule="auto"/>
        <w:ind w:left="708"/>
        <w:jc w:val="both"/>
        <w:rPr>
          <w:rFonts w:ascii="Arial" w:hAnsi="Arial" w:cs="Arial"/>
        </w:rPr>
      </w:pPr>
      <w:r w:rsidRPr="00BC3ADC">
        <w:rPr>
          <w:rFonts w:ascii="Arial" w:hAnsi="Arial" w:cs="Arial"/>
        </w:rPr>
        <w:t>„2. V § 3 písm. c) prvom bode sa slová „na návrh národného športového zväzu zo zoznamu najvýkonnejších športovcov na športovú reprezentáciu” nahrádzajú slovami „zo zoznamu najvýkonnejších športovcov na športovú reprezentáciu  na návrh národného športového zväzu, na návrh Ministerstva školstva, vedy, výskumu a športu Slovenskej republiky (ďalej len „ministerstvo školstva”), ak pre daný šport nie je národný športový zväz alebo ak národný športový zväz bezdôvodne nenavrhne vrcholového športovca do rezortného športového strediska</w:t>
      </w:r>
      <w:r w:rsidR="00CB0E54">
        <w:rPr>
          <w:rFonts w:ascii="Arial" w:hAnsi="Arial" w:cs="Arial"/>
        </w:rPr>
        <w:t>“.</w:t>
      </w:r>
    </w:p>
    <w:p w:rsidR="00762174" w:rsidP="00762174">
      <w:pPr>
        <w:widowControl w:val="0"/>
        <w:bidi w:val="0"/>
        <w:spacing w:after="0" w:line="240" w:lineRule="auto"/>
        <w:rPr>
          <w:rFonts w:ascii="Arial" w:hAnsi="Arial" w:cs="Arial"/>
        </w:rPr>
      </w:pPr>
    </w:p>
    <w:p w:rsidR="003D5953" w:rsidRPr="00762174" w:rsidP="00762174">
      <w:pPr>
        <w:pStyle w:val="ListParagraph"/>
        <w:widowControl w:val="0"/>
        <w:numPr>
          <w:numId w:val="15"/>
        </w:numPr>
        <w:tabs>
          <w:tab w:val="left" w:pos="993"/>
        </w:tabs>
        <w:bidi w:val="0"/>
        <w:spacing w:after="0" w:line="240" w:lineRule="auto"/>
        <w:ind w:hanging="11"/>
        <w:rPr>
          <w:rFonts w:ascii="Arial" w:hAnsi="Arial" w:cs="Arial"/>
        </w:rPr>
      </w:pPr>
      <w:r w:rsidRPr="00762174">
        <w:rPr>
          <w:rFonts w:ascii="Arial" w:hAnsi="Arial" w:cs="Arial"/>
        </w:rPr>
        <w:t>§ 3 sa dopĺňa písmenom t), ktoré znie:</w:t>
      </w:r>
    </w:p>
    <w:p w:rsidR="003D5953" w:rsidRPr="00BC3ADC" w:rsidP="00762174">
      <w:pPr>
        <w:bidi w:val="0"/>
        <w:spacing w:after="0" w:line="240" w:lineRule="auto"/>
        <w:ind w:left="708"/>
        <w:jc w:val="both"/>
        <w:rPr>
          <w:rFonts w:ascii="Arial" w:hAnsi="Arial" w:cs="Arial"/>
          <w:iCs/>
        </w:rPr>
      </w:pPr>
      <w:r w:rsidRPr="00BC3ADC">
        <w:rPr>
          <w:rFonts w:ascii="Arial" w:hAnsi="Arial" w:cs="Arial"/>
          <w:iCs/>
        </w:rPr>
        <w:t>„t) športom všetky formy telesných aktivít, ktoré prostredníctvom príležitostnej alebo organizovanej účasti vedú k preukazovaniu alebo zvyšovaniu telesnej zdatnosti a duševnej pohody, formujú sociálne väzby alebo umožňujú dosahovať výsledky v súťažiach na všetkých úrovniach.“.“</w:t>
      </w:r>
    </w:p>
    <w:p w:rsidR="003D5953" w:rsidRPr="00BC3ADC" w:rsidP="0066353D">
      <w:pPr>
        <w:bidi w:val="0"/>
        <w:spacing w:after="0" w:line="240" w:lineRule="auto"/>
        <w:jc w:val="both"/>
        <w:rPr>
          <w:rStyle w:val="Emphasis"/>
          <w:rFonts w:ascii="Arial" w:hAnsi="Arial" w:cs="Arial"/>
        </w:rPr>
      </w:pPr>
    </w:p>
    <w:p w:rsidR="003D5953" w:rsidRPr="00BC3ADC" w:rsidP="0076217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 xml:space="preserve">Návrh na doplnenie druhého bodu reaguje na praktickú požiadavku možnosti zaradenia športovca do rezortného športového strediska aj na návrh ministerstva školstva. Z objektívnych dôvodov sa môže stať, že športovec nebude môcť byť zaradený do rezortného športového strediska na návrh národného športového zväzu alebo v danom športe nepôsobí národný športový zväz. Preto sa navrhuje doplniť možnosť, aby návrh na zaradenie športovca do rezortného športového strediska mohlo v odôvodnenom prípade podať aj ministerstvo školstva. </w:t>
      </w:r>
    </w:p>
    <w:p w:rsidR="003D5953" w:rsidRPr="00BC3ADC" w:rsidP="00762174">
      <w:pPr>
        <w:bidi w:val="0"/>
        <w:spacing w:after="0" w:line="240" w:lineRule="auto"/>
        <w:ind w:left="4248"/>
        <w:jc w:val="both"/>
        <w:rPr>
          <w:rFonts w:ascii="Arial" w:hAnsi="Arial" w:cs="Arial"/>
        </w:rPr>
      </w:pPr>
      <w:r w:rsidRPr="00BC3ADC">
        <w:rPr>
          <w:rFonts w:ascii="Arial" w:hAnsi="Arial" w:cs="Arial"/>
        </w:rPr>
        <w:t>Praktické skúsenosti aplikácie zákona o športe preukázali potrebu zadefinovania pojmu šport. Ustanovenie § 3 sa preto uvedeným pozmeňujúcim návrhom dopĺňa o definíciu športu.</w:t>
      </w:r>
    </w:p>
    <w:p w:rsidR="003D5953" w:rsidRPr="00BC3ADC" w:rsidP="0066353D">
      <w:pPr>
        <w:bidi w:val="0"/>
        <w:spacing w:after="0" w:line="240" w:lineRule="auto"/>
        <w:jc w:val="both"/>
        <w:rPr>
          <w:rFonts w:ascii="Arial" w:hAnsi="Arial" w:cs="Arial"/>
        </w:rPr>
      </w:pPr>
    </w:p>
    <w:p w:rsidR="003D5953" w:rsidRPr="00CB0E54" w:rsidP="00CB0E54">
      <w:pPr>
        <w:pStyle w:val="ListParagraph"/>
        <w:widowControl w:val="0"/>
        <w:numPr>
          <w:numId w:val="16"/>
        </w:numPr>
        <w:bidi w:val="0"/>
        <w:spacing w:after="0" w:line="240" w:lineRule="auto"/>
        <w:rPr>
          <w:rFonts w:ascii="Arial" w:hAnsi="Arial" w:cs="Arial"/>
        </w:rPr>
      </w:pPr>
      <w:r w:rsidRPr="00CB0E54">
        <w:rPr>
          <w:rFonts w:ascii="Arial" w:hAnsi="Arial" w:cs="Arial"/>
        </w:rPr>
        <w:t>V čl. I sa vypúšťa bod 2.</w:t>
      </w:r>
    </w:p>
    <w:p w:rsidR="0066353D" w:rsidP="0066353D">
      <w:pPr>
        <w:bidi w:val="0"/>
        <w:spacing w:after="0" w:line="240" w:lineRule="auto"/>
        <w:ind w:firstLine="426"/>
        <w:jc w:val="both"/>
        <w:rPr>
          <w:rFonts w:ascii="Arial" w:hAnsi="Arial" w:cs="Arial"/>
        </w:rPr>
      </w:pPr>
    </w:p>
    <w:p w:rsidR="003D5953" w:rsidRPr="00BC3ADC" w:rsidP="0076217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ind w:left="6"/>
        <w:jc w:val="both"/>
        <w:rPr>
          <w:rFonts w:ascii="Arial" w:hAnsi="Arial" w:cs="Arial"/>
        </w:rPr>
      </w:pPr>
    </w:p>
    <w:p w:rsidR="003D5953" w:rsidRPr="00BC3ADC" w:rsidP="0066353D">
      <w:pPr>
        <w:bidi w:val="0"/>
        <w:spacing w:after="0" w:line="240" w:lineRule="auto"/>
        <w:ind w:left="4248"/>
        <w:jc w:val="both"/>
        <w:rPr>
          <w:rFonts w:ascii="Arial" w:hAnsi="Arial" w:cs="Arial"/>
        </w:rPr>
      </w:pPr>
      <w:r w:rsidRPr="00BC3ADC">
        <w:rPr>
          <w:rFonts w:ascii="Arial" w:hAnsi="Arial" w:cs="Arial"/>
        </w:rPr>
        <w:t>V nadväznosti na požiadavku športovej obce sa vypúšťa spresnenie týkajúce sa profesionálnych športovcov v individuálnych športoch.</w:t>
      </w:r>
    </w:p>
    <w:p w:rsidR="003D5953" w:rsidRPr="00BC3ADC" w:rsidP="0066353D">
      <w:pPr>
        <w:bidi w:val="0"/>
        <w:spacing w:after="0" w:line="240" w:lineRule="auto"/>
        <w:ind w:left="6"/>
        <w:jc w:val="both"/>
        <w:rPr>
          <w:rFonts w:ascii="Arial" w:hAnsi="Arial" w:cs="Arial"/>
        </w:rPr>
      </w:pPr>
    </w:p>
    <w:p w:rsidR="003D5953" w:rsidRPr="00BC3ADC" w:rsidP="0066353D">
      <w:pPr>
        <w:bidi w:val="0"/>
        <w:spacing w:after="0" w:line="240" w:lineRule="auto"/>
        <w:ind w:left="3966"/>
        <w:jc w:val="both"/>
        <w:rPr>
          <w:rFonts w:ascii="Arial" w:hAnsi="Arial" w:cs="Arial"/>
        </w:rPr>
      </w:pPr>
    </w:p>
    <w:p w:rsidR="00BC3ADC"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4 v § 4 ods. 6 v časti vety za bodkočiarkou sa slovo „súťaž“ nahrádza slovami „účasť na súťaži“.</w:t>
      </w:r>
    </w:p>
    <w:p w:rsidR="00BC3ADC" w:rsidRPr="00BC3ADC" w:rsidP="00BC3ADC">
      <w:pPr>
        <w:pStyle w:val="ListParagraph"/>
        <w:bidi w:val="0"/>
        <w:spacing w:after="0" w:line="240" w:lineRule="auto"/>
        <w:ind w:left="4253"/>
        <w:rPr>
          <w:rFonts w:ascii="Arial" w:hAnsi="Arial" w:cs="Arial"/>
        </w:rPr>
      </w:pPr>
    </w:p>
    <w:p w:rsidR="0066353D" w:rsidRPr="0066353D" w:rsidP="0066353D">
      <w:pPr>
        <w:bidi w:val="0"/>
        <w:spacing w:after="0" w:line="240" w:lineRule="auto"/>
        <w:ind w:left="4248"/>
        <w:jc w:val="both"/>
        <w:rPr>
          <w:rFonts w:ascii="Arial" w:hAnsi="Arial" w:cs="Arial"/>
        </w:rPr>
      </w:pPr>
      <w:r w:rsidRPr="0066353D" w:rsidR="00BC3ADC">
        <w:rPr>
          <w:rFonts w:ascii="Arial" w:hAnsi="Arial" w:cs="Arial"/>
        </w:rPr>
        <w:t>Úprava formulácie ustanovenia – za účasť na súťaži sa nepovažuje participácia na súťaži športu pre všetkých, nie samotná súťaž športu pre všetkých.</w:t>
      </w:r>
    </w:p>
    <w:p w:rsidR="0066353D" w:rsidP="0066353D">
      <w:pPr>
        <w:pStyle w:val="ListParagraph"/>
        <w:bidi w:val="0"/>
        <w:spacing w:after="0" w:line="240" w:lineRule="auto"/>
        <w:ind w:left="4253"/>
        <w:rPr>
          <w:rFonts w:ascii="Arial" w:hAnsi="Arial" w:cs="Arial"/>
        </w:rPr>
      </w:pPr>
    </w:p>
    <w:p w:rsidR="003D5953"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7 v § 6 ods. 4 sa slová „Ministerstvu školstva, vedy, výskumu a športu Slovenskej republiky (ďalej len „ministerstvo školstva”)” nahrádzajú slovami „ministerstvu školstva”.</w:t>
      </w:r>
    </w:p>
    <w:p w:rsidR="003D5953" w:rsidRPr="00BC3ADC" w:rsidP="00BC3ADC">
      <w:pPr>
        <w:bidi w:val="0"/>
        <w:spacing w:line="240" w:lineRule="auto"/>
        <w:jc w:val="both"/>
        <w:rPr>
          <w:rFonts w:ascii="Arial" w:hAnsi="Arial" w:cs="Arial"/>
        </w:rPr>
      </w:pPr>
    </w:p>
    <w:p w:rsidR="003D5953" w:rsidRPr="00BC3ADC" w:rsidP="00762174">
      <w:pPr>
        <w:bidi w:val="0"/>
        <w:spacing w:line="240" w:lineRule="auto"/>
        <w:ind w:left="4248"/>
        <w:jc w:val="both"/>
        <w:rPr>
          <w:rFonts w:ascii="Arial" w:hAnsi="Arial" w:cs="Arial"/>
        </w:rPr>
      </w:pPr>
      <w:r w:rsidRPr="00BC3ADC">
        <w:rPr>
          <w:rFonts w:ascii="Arial" w:hAnsi="Arial" w:cs="Arial"/>
        </w:rPr>
        <w:t>Legislatívno</w:t>
      </w:r>
      <w:r w:rsidR="0066353D">
        <w:rPr>
          <w:rFonts w:ascii="Arial" w:hAnsi="Arial" w:cs="Arial"/>
        </w:rPr>
        <w:t>-</w:t>
      </w:r>
      <w:r w:rsidRPr="00BC3ADC">
        <w:rPr>
          <w:rFonts w:ascii="Arial" w:hAnsi="Arial" w:cs="Arial"/>
        </w:rPr>
        <w:t>technická úprava v nadväznosti n</w:t>
      </w:r>
      <w:r w:rsidR="0066353D">
        <w:rPr>
          <w:rFonts w:ascii="Arial" w:hAnsi="Arial" w:cs="Arial"/>
        </w:rPr>
        <w:t>a presun legislatívnej skratky.</w:t>
      </w:r>
    </w:p>
    <w:p w:rsidR="00BC3ADC"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8 v § 9 ods. 1 sa slová „zmluvného vzťahu“ nahrádzajú slovami „osôb s príslušnosťou založenou zmluvným vzťahom“ a slová „dobrovoľníckeho vzťahu“ sa nahrádzajú slovami „dobrovoľníckym vzťahom“.</w:t>
      </w:r>
    </w:p>
    <w:p w:rsidR="00BC3ADC" w:rsidRPr="00BC3ADC" w:rsidP="00BC3ADC">
      <w:pPr>
        <w:bidi w:val="0"/>
        <w:spacing w:after="0" w:line="240" w:lineRule="auto"/>
        <w:jc w:val="both"/>
        <w:rPr>
          <w:rFonts w:ascii="Arial" w:hAnsi="Arial" w:cs="Arial"/>
        </w:rPr>
      </w:pPr>
    </w:p>
    <w:p w:rsidR="00BC3ADC" w:rsidP="00BC3ADC">
      <w:pPr>
        <w:bidi w:val="0"/>
        <w:spacing w:after="0" w:line="240" w:lineRule="auto"/>
        <w:ind w:left="4253"/>
        <w:jc w:val="both"/>
        <w:rPr>
          <w:rFonts w:ascii="Arial" w:hAnsi="Arial" w:cs="Arial"/>
        </w:rPr>
      </w:pPr>
      <w:r w:rsidRPr="00BC3ADC">
        <w:rPr>
          <w:rFonts w:ascii="Arial" w:hAnsi="Arial" w:cs="Arial"/>
        </w:rPr>
        <w:t>Úprava formulácie ustanovenia tak, aby bola zabezpečená nadväznosť na predchádzajúci text a bolo zrejmé, že príspevok na športovú činnosť sa nevyberá od osôb s príslušnosťou k športovej organizácii založenou zmluvným vzťahom na základe zmluvy o profesionálnom vykonávaní športu a zmluvy o amatérskom vykonávaní športu a dobrovoľníckym vzťahom.</w:t>
      </w:r>
    </w:p>
    <w:p w:rsidR="00142AA7" w:rsidP="00BC3ADC">
      <w:pPr>
        <w:bidi w:val="0"/>
        <w:spacing w:after="0" w:line="240" w:lineRule="auto"/>
        <w:ind w:left="4253"/>
        <w:jc w:val="both"/>
        <w:rPr>
          <w:rFonts w:ascii="Arial" w:hAnsi="Arial" w:cs="Arial"/>
        </w:rPr>
      </w:pPr>
    </w:p>
    <w:p w:rsidR="00142AA7" w:rsidRPr="00BC3ADC" w:rsidP="00BC3ADC">
      <w:pPr>
        <w:bidi w:val="0"/>
        <w:spacing w:after="0" w:line="240" w:lineRule="auto"/>
        <w:ind w:left="4253"/>
        <w:jc w:val="both"/>
        <w:rPr>
          <w:rFonts w:ascii="Arial" w:hAnsi="Arial" w:cs="Arial"/>
        </w:rPr>
      </w:pPr>
    </w:p>
    <w:p w:rsidR="003D5953" w:rsidRPr="00762174" w:rsidP="00CB0E54">
      <w:pPr>
        <w:pStyle w:val="ListParagraph"/>
        <w:widowControl w:val="0"/>
        <w:numPr>
          <w:numId w:val="16"/>
        </w:numPr>
        <w:bidi w:val="0"/>
        <w:spacing w:after="0" w:line="240" w:lineRule="auto"/>
        <w:rPr>
          <w:rFonts w:ascii="Arial" w:hAnsi="Arial" w:cs="Arial"/>
        </w:rPr>
      </w:pPr>
      <w:r w:rsidRPr="00762174">
        <w:rPr>
          <w:rFonts w:ascii="Arial" w:hAnsi="Arial" w:cs="Arial"/>
        </w:rPr>
        <w:t>V čl. I bod 11 znie:</w:t>
      </w:r>
    </w:p>
    <w:p w:rsidR="003D5953" w:rsidRPr="00BC3ADC" w:rsidP="0066353D">
      <w:pPr>
        <w:bidi w:val="0"/>
        <w:spacing w:line="240" w:lineRule="auto"/>
        <w:ind w:left="708"/>
        <w:jc w:val="both"/>
        <w:rPr>
          <w:rFonts w:ascii="Arial" w:hAnsi="Arial" w:cs="Arial"/>
        </w:rPr>
      </w:pPr>
      <w:r w:rsidRPr="00BC3ADC">
        <w:rPr>
          <w:rFonts w:ascii="Arial" w:hAnsi="Arial" w:cs="Arial"/>
        </w:rPr>
        <w:t>„11. V § 11 ods. 3 druhej vete sa slová „Ministerstvo školstva, vedy, výskumu a športu Slovenskej republiky (ďalej len „ministerstvo školstva”)” nahrádzajú slovami „hlavný kontrolór športu”.”.</w:t>
      </w:r>
    </w:p>
    <w:p w:rsidR="003D5953" w:rsidRPr="00BC3ADC" w:rsidP="0066353D">
      <w:pPr>
        <w:bidi w:val="0"/>
        <w:spacing w:line="240" w:lineRule="auto"/>
        <w:ind w:left="4248"/>
        <w:jc w:val="both"/>
        <w:rPr>
          <w:rFonts w:ascii="Arial" w:hAnsi="Arial" w:cs="Arial"/>
        </w:rPr>
      </w:pPr>
      <w:r w:rsidRPr="00BC3ADC">
        <w:rPr>
          <w:rFonts w:ascii="Arial" w:hAnsi="Arial" w:cs="Arial"/>
        </w:rPr>
        <w:t>Legislatívno</w:t>
      </w:r>
      <w:r w:rsidR="0066353D">
        <w:rPr>
          <w:rFonts w:ascii="Arial" w:hAnsi="Arial" w:cs="Arial"/>
        </w:rPr>
        <w:t>-</w:t>
      </w:r>
      <w:r w:rsidRPr="00BC3ADC">
        <w:rPr>
          <w:rFonts w:ascii="Arial" w:hAnsi="Arial" w:cs="Arial"/>
        </w:rPr>
        <w:t>technická úprava v nadväznosti na presun pôsobnosti vzdelávania kontrolórov z ministerstva školstva na hlavného kontrolóra športu.</w:t>
      </w:r>
    </w:p>
    <w:p w:rsidR="003D5953" w:rsidRPr="00BC3ADC" w:rsidP="0066353D">
      <w:pPr>
        <w:bidi w:val="0"/>
        <w:spacing w:after="0" w:line="240" w:lineRule="auto"/>
        <w:ind w:left="3966"/>
        <w:jc w:val="both"/>
        <w:rPr>
          <w:rFonts w:ascii="Arial" w:hAnsi="Arial" w:cs="Arial"/>
        </w:rPr>
      </w:pPr>
    </w:p>
    <w:p w:rsidR="003D5953" w:rsidRPr="00762174" w:rsidP="00CB0E54">
      <w:pPr>
        <w:pStyle w:val="ListParagraph"/>
        <w:widowControl w:val="0"/>
        <w:numPr>
          <w:numId w:val="16"/>
        </w:numPr>
        <w:bidi w:val="0"/>
        <w:spacing w:after="0" w:line="240" w:lineRule="auto"/>
        <w:rPr>
          <w:rFonts w:ascii="Arial" w:hAnsi="Arial" w:cs="Arial"/>
        </w:rPr>
      </w:pPr>
      <w:r w:rsidRPr="00762174">
        <w:rPr>
          <w:rFonts w:ascii="Arial" w:hAnsi="Arial" w:cs="Arial"/>
        </w:rPr>
        <w:t>V čl. I sa vypúšťa bod 15.</w:t>
      </w:r>
    </w:p>
    <w:p w:rsidR="0066353D" w:rsidP="0066353D">
      <w:pPr>
        <w:bidi w:val="0"/>
        <w:spacing w:after="0" w:line="240" w:lineRule="auto"/>
        <w:jc w:val="both"/>
        <w:rPr>
          <w:rFonts w:ascii="Arial" w:hAnsi="Arial" w:cs="Arial"/>
        </w:rPr>
      </w:pPr>
    </w:p>
    <w:p w:rsidR="003D5953" w:rsidRPr="00BC3ADC" w:rsidP="0066353D">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left="4248"/>
        <w:jc w:val="both"/>
        <w:rPr>
          <w:rFonts w:ascii="Arial" w:hAnsi="Arial" w:cs="Arial"/>
        </w:rPr>
      </w:pPr>
      <w:r w:rsidRPr="00BC3ADC">
        <w:rPr>
          <w:rFonts w:ascii="Arial" w:hAnsi="Arial" w:cs="Arial"/>
        </w:rPr>
        <w:t>Vzhľadom na druh niektorých športov a ich infraštruktúru nie je možné objektívne navýšiť počet aktívnych športovcov zo 100 na 200 na splnenie podmienky pre uznanie za národný športový zväz. Preto sa uvedenou zmenou navrhuje ponechanie pôvodného stavu.</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jc w:val="both"/>
        <w:rPr>
          <w:rFonts w:ascii="Arial" w:hAnsi="Arial" w:cs="Arial"/>
        </w:rPr>
      </w:pPr>
    </w:p>
    <w:p w:rsidR="003D5953" w:rsidRPr="00762174" w:rsidP="00CB0E54">
      <w:pPr>
        <w:pStyle w:val="ListParagraph"/>
        <w:widowControl w:val="0"/>
        <w:numPr>
          <w:numId w:val="16"/>
        </w:numPr>
        <w:bidi w:val="0"/>
        <w:spacing w:after="0" w:line="240" w:lineRule="auto"/>
        <w:rPr>
          <w:rFonts w:ascii="Arial" w:hAnsi="Arial" w:cs="Arial"/>
        </w:rPr>
      </w:pPr>
      <w:r w:rsidRPr="00762174">
        <w:rPr>
          <w:rFonts w:ascii="Arial" w:hAnsi="Arial" w:cs="Arial"/>
        </w:rPr>
        <w:t>V čl. I sa za bod 17 vkladá nový bod 18, ktorý znie:</w:t>
      </w:r>
    </w:p>
    <w:p w:rsidR="003D5953" w:rsidRPr="00BC3ADC" w:rsidP="0066353D">
      <w:pPr>
        <w:bidi w:val="0"/>
        <w:spacing w:after="0" w:line="240" w:lineRule="auto"/>
        <w:ind w:left="720"/>
        <w:jc w:val="both"/>
        <w:rPr>
          <w:rFonts w:ascii="Arial" w:hAnsi="Arial" w:cs="Arial"/>
        </w:rPr>
      </w:pPr>
      <w:r w:rsidRPr="00BC3ADC">
        <w:rPr>
          <w:rFonts w:ascii="Arial" w:hAnsi="Arial" w:cs="Arial"/>
        </w:rPr>
        <w:t>„18.  V § 19 ods. 3 písm. a) sa za slovo „športovcov” vkladajú slová „a úroveň súťaže, v ktorej súťažia” a slovo „súťaží” sa nahrádza slovom „súťažia”.”.</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left="4248"/>
        <w:jc w:val="both"/>
        <w:rPr>
          <w:rFonts w:ascii="Arial" w:hAnsi="Arial" w:cs="Arial"/>
        </w:rPr>
      </w:pPr>
      <w:r w:rsidRPr="00BC3ADC">
        <w:rPr>
          <w:rFonts w:ascii="Arial" w:hAnsi="Arial" w:cs="Arial"/>
        </w:rPr>
        <w:t>Vzhľadom na rôzne výklady v aplikačnej praxi pri tvorbe kľúča delegátov v stanovách národného športového zväzu sa návrhom zákona spresňuje, že úroveň súťaže sa zohľadňuje nielen pri družstvách, ale aj pri jednotlivých športovcoch. Aj pôvodný zákon o športe predpokladá rovnaký prístup, preto je účelné jednoznačne a presne vymedziť, ako má národný športový zväz postupovať pri kľúči delegátov, aby sa predišlo výkladovým nejasnostiam.</w:t>
      </w:r>
    </w:p>
    <w:p w:rsidR="003D5953" w:rsidRPr="00BC3ADC" w:rsidP="0066353D">
      <w:pPr>
        <w:bidi w:val="0"/>
        <w:spacing w:after="0" w:line="240" w:lineRule="auto"/>
        <w:jc w:val="both"/>
        <w:rPr>
          <w:rFonts w:ascii="Arial" w:hAnsi="Arial" w:cs="Arial"/>
        </w:rPr>
      </w:pPr>
    </w:p>
    <w:p w:rsidR="003D5953" w:rsidRPr="0066353D"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21 vklad</w:t>
      </w:r>
      <w:r w:rsidR="00CB0E54">
        <w:rPr>
          <w:rFonts w:ascii="Arial" w:hAnsi="Arial" w:cs="Arial"/>
        </w:rPr>
        <w:t>á</w:t>
      </w:r>
      <w:r w:rsidRPr="00BC3ADC">
        <w:rPr>
          <w:rFonts w:ascii="Arial" w:hAnsi="Arial" w:cs="Arial"/>
        </w:rPr>
        <w:t xml:space="preserve"> nový bod 2</w:t>
      </w:r>
      <w:r w:rsidR="00CB0E54">
        <w:rPr>
          <w:rFonts w:ascii="Arial" w:hAnsi="Arial" w:cs="Arial"/>
        </w:rPr>
        <w:t>2</w:t>
      </w:r>
      <w:r w:rsidRPr="00BC3ADC">
        <w:rPr>
          <w:rFonts w:ascii="Arial" w:hAnsi="Arial" w:cs="Arial"/>
        </w:rPr>
        <w:t>, ktor</w:t>
      </w:r>
      <w:r w:rsidR="00CB0E54">
        <w:rPr>
          <w:rFonts w:ascii="Arial" w:hAnsi="Arial" w:cs="Arial"/>
        </w:rPr>
        <w:t>ý</w:t>
      </w:r>
      <w:r w:rsidRPr="00BC3ADC">
        <w:rPr>
          <w:rFonts w:ascii="Arial" w:hAnsi="Arial" w:cs="Arial"/>
        </w:rPr>
        <w:t xml:space="preserve"> zn</w:t>
      </w:r>
      <w:r w:rsidR="00CB0E54">
        <w:rPr>
          <w:rFonts w:ascii="Arial" w:hAnsi="Arial" w:cs="Arial"/>
        </w:rPr>
        <w:t>i</w:t>
      </w:r>
      <w:r w:rsidRPr="00BC3ADC">
        <w:rPr>
          <w:rFonts w:ascii="Arial" w:hAnsi="Arial" w:cs="Arial"/>
        </w:rPr>
        <w:t>e:</w:t>
      </w:r>
    </w:p>
    <w:p w:rsidR="003D5953" w:rsidRPr="00BC3ADC" w:rsidP="0066353D">
      <w:pPr>
        <w:bidi w:val="0"/>
        <w:spacing w:after="0" w:line="240" w:lineRule="auto"/>
        <w:ind w:firstLine="708"/>
        <w:jc w:val="both"/>
        <w:rPr>
          <w:rFonts w:ascii="Arial" w:hAnsi="Arial" w:cs="Arial"/>
        </w:rPr>
      </w:pPr>
      <w:r w:rsidR="0066353D">
        <w:rPr>
          <w:rFonts w:ascii="Arial" w:hAnsi="Arial" w:cs="Arial"/>
        </w:rPr>
        <w:t>„</w:t>
      </w:r>
      <w:r w:rsidRPr="00BC3ADC">
        <w:rPr>
          <w:rFonts w:ascii="Arial" w:hAnsi="Arial" w:cs="Arial"/>
        </w:rPr>
        <w:t>2</w:t>
      </w:r>
      <w:r w:rsidR="00CB0E54">
        <w:rPr>
          <w:rFonts w:ascii="Arial" w:hAnsi="Arial" w:cs="Arial"/>
        </w:rPr>
        <w:t>2</w:t>
      </w:r>
      <w:r w:rsidRPr="00BC3ADC">
        <w:rPr>
          <w:rFonts w:ascii="Arial" w:hAnsi="Arial" w:cs="Arial"/>
        </w:rPr>
        <w:t>. V § 31 ods. 2 sa vypúšťa bodkočiarka a časť vety za bodkočiarkou.”.</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left="4248"/>
        <w:jc w:val="both"/>
        <w:rPr>
          <w:rFonts w:ascii="Arial" w:hAnsi="Arial" w:cs="Arial"/>
        </w:rPr>
      </w:pPr>
      <w:r w:rsidRPr="00BC3ADC">
        <w:rPr>
          <w:rFonts w:ascii="Arial" w:hAnsi="Arial" w:cs="Arial"/>
        </w:rPr>
        <w:t>Pokiaľ ide o úpravu v bode 2</w:t>
      </w:r>
      <w:r w:rsidR="00CB0E54">
        <w:rPr>
          <w:rFonts w:ascii="Arial" w:hAnsi="Arial" w:cs="Arial"/>
        </w:rPr>
        <w:t>2</w:t>
      </w:r>
      <w:r w:rsidRPr="00BC3ADC">
        <w:rPr>
          <w:rFonts w:ascii="Arial" w:hAnsi="Arial" w:cs="Arial"/>
        </w:rPr>
        <w:t>, uvedená časť ustanovenia bránila športovcom straším ako 15 rokov, ktorí ešte neskončili povinnú školskú dochádzku, vstupovať do zmluvných vzťahov v športe. Stále však platí vyjadrenie zákonného zástupcu, ak športovec od 15 do 18 rokov veku vstupuje do zmluvného vzťahu. Pri uzatvorení zmluvy o profesionálnom vykonávaní športu pred skončením povinnej školskej dochádzky sa vyžaduje povolenie inšpektorátu práce.</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30 vkladá nový bod 31, ktorý znie:</w:t>
      </w:r>
    </w:p>
    <w:p w:rsidR="003D5953" w:rsidRPr="00BC3ADC" w:rsidP="0066353D">
      <w:pPr>
        <w:bidi w:val="0"/>
        <w:spacing w:after="0" w:line="240" w:lineRule="auto"/>
        <w:ind w:left="708"/>
        <w:jc w:val="both"/>
        <w:rPr>
          <w:rFonts w:ascii="Arial" w:hAnsi="Arial" w:cs="Arial"/>
        </w:rPr>
      </w:pPr>
      <w:r w:rsidRPr="00BC3ADC">
        <w:rPr>
          <w:rFonts w:ascii="Arial" w:hAnsi="Arial" w:cs="Arial"/>
        </w:rPr>
        <w:t>„31. V § 59 ods. 5 sa za slovo „vydanie,” vkladajú slová „alebo neplní úlohy podľa § 16 ods. 2,”.”.</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left="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ind w:left="4248"/>
        <w:jc w:val="both"/>
        <w:rPr>
          <w:rFonts w:ascii="Arial" w:hAnsi="Arial" w:cs="Arial"/>
        </w:rPr>
      </w:pPr>
      <w:r w:rsidRPr="00BC3ADC">
        <w:rPr>
          <w:rFonts w:ascii="Arial" w:hAnsi="Arial" w:cs="Arial"/>
        </w:rPr>
        <w:t>Navrhovanou zmenou sa dopĺňa mechanizmus straty uznania za národný športový zväz v prípade, ak národný športový zväz neplní úlohy, ktoré mu zákon o športe ukladá.</w:t>
      </w:r>
    </w:p>
    <w:p w:rsidR="003D5953" w:rsidRPr="00BC3ADC" w:rsidP="0066353D">
      <w:pPr>
        <w:bidi w:val="0"/>
        <w:spacing w:after="0" w:line="240" w:lineRule="auto"/>
        <w:jc w:val="both"/>
        <w:rPr>
          <w:rFonts w:ascii="Arial" w:hAnsi="Arial" w:cs="Arial"/>
        </w:rPr>
      </w:pPr>
    </w:p>
    <w:p w:rsidR="00BC3ADC"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34 v § 61 ods. 1 písm. k) sa slová „kontrolu dodržiavania“ nahrádzajú slovami „vykonáva kontrolu dodržiavania“.</w:t>
      </w:r>
    </w:p>
    <w:p w:rsidR="00BC3ADC" w:rsidRPr="00BC3ADC" w:rsidP="0066353D">
      <w:pPr>
        <w:pStyle w:val="ListParagraph"/>
        <w:bidi w:val="0"/>
        <w:spacing w:after="0" w:line="240" w:lineRule="auto"/>
        <w:ind w:left="1069"/>
        <w:rPr>
          <w:rFonts w:ascii="Arial" w:hAnsi="Arial" w:cs="Arial"/>
        </w:rPr>
      </w:pPr>
    </w:p>
    <w:p w:rsidR="00BC3ADC" w:rsidRPr="00BC3ADC" w:rsidP="0066353D">
      <w:pPr>
        <w:pStyle w:val="ListParagraph"/>
        <w:bidi w:val="0"/>
        <w:spacing w:after="0" w:line="240" w:lineRule="auto"/>
        <w:ind w:left="4253"/>
        <w:rPr>
          <w:rFonts w:ascii="Arial" w:hAnsi="Arial" w:cs="Arial"/>
        </w:rPr>
      </w:pPr>
      <w:r w:rsidRPr="00BC3ADC">
        <w:rPr>
          <w:rFonts w:ascii="Arial" w:hAnsi="Arial" w:cs="Arial"/>
        </w:rPr>
        <w:t>Úprava formulácie ustanovenia vzhľadom na chýbajúce sloveso.</w:t>
      </w:r>
    </w:p>
    <w:p w:rsidR="00BC3ADC" w:rsidRPr="00BC3ADC" w:rsidP="0066353D">
      <w:pPr>
        <w:pStyle w:val="ListParagraph"/>
        <w:bidi w:val="0"/>
        <w:spacing w:after="0" w:line="240" w:lineRule="auto"/>
        <w:ind w:left="4253"/>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 xml:space="preserve">V čl. I bode 38 sa slová „zakladajúci dokument“ nahrádzajú slovom „činnosť“ a slová „až 23” </w:t>
      </w:r>
      <w:r w:rsidR="00CB0E54">
        <w:rPr>
          <w:rFonts w:ascii="Arial" w:hAnsi="Arial" w:cs="Arial"/>
        </w:rPr>
        <w:t xml:space="preserve">sa </w:t>
      </w:r>
      <w:r w:rsidRPr="00BC3ADC">
        <w:rPr>
          <w:rFonts w:ascii="Arial" w:hAnsi="Arial" w:cs="Arial"/>
        </w:rPr>
        <w:t xml:space="preserve">nahrádzajú slovami „a 22”. </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V nadväznosti na vykonateľnosť príslušných ustanovení v podmienkach športových klubov sa vypúšťa ustanovenie upravujúce voľby a účasť nezávislého pozorovateľa.</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38 vkladá nový bod 39, ktorý znie:</w:t>
      </w:r>
    </w:p>
    <w:p w:rsidR="003D5953" w:rsidRPr="00BC3ADC" w:rsidP="00762174">
      <w:pPr>
        <w:bidi w:val="0"/>
        <w:spacing w:after="0" w:line="240" w:lineRule="auto"/>
        <w:ind w:left="708"/>
        <w:jc w:val="both"/>
        <w:rPr>
          <w:rFonts w:ascii="Arial" w:hAnsi="Arial" w:cs="Arial"/>
        </w:rPr>
      </w:pPr>
      <w:r w:rsidRPr="00BC3ADC">
        <w:rPr>
          <w:rFonts w:ascii="Arial" w:hAnsi="Arial" w:cs="Arial"/>
        </w:rPr>
        <w:t>„</w:t>
      </w:r>
      <w:r w:rsidR="00CB0E54">
        <w:rPr>
          <w:rFonts w:ascii="Arial" w:hAnsi="Arial" w:cs="Arial"/>
        </w:rPr>
        <w:t>3</w:t>
      </w:r>
      <w:r w:rsidRPr="00BC3ADC">
        <w:rPr>
          <w:rFonts w:ascii="Arial" w:hAnsi="Arial" w:cs="Arial"/>
        </w:rPr>
        <w:t>9. V § 66 ods. 6 sa na konci bodka nahrádza bodkočiarkou a pripájajú sa tieto slová: „to platí, aj ak ide o poskytovanie prostriedkov zo štátneho rozpočtu medzi športovými organizáciami navzájom alebo medzi športovými organizáciami a športovcami.”.”.</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Jednoznačným spôsobom sa ustanovuje, že aj v prípade reťazenia prostriedkov zo štátneho rozpočtu, teda ich poskytovanie národným športovým zväzom pre kluby, platí, že ich možno poskytnúť iba takej športovej organizácii alebo športovcovi, ktorý majú spôsobilosť prijímateľa verejných prostriedkov.</w:t>
      </w:r>
    </w:p>
    <w:p w:rsidR="00BC3ADC" w:rsidRPr="00BC3ADC" w:rsidP="0066353D">
      <w:pPr>
        <w:bidi w:val="0"/>
        <w:spacing w:after="0" w:line="240" w:lineRule="auto"/>
        <w:jc w:val="both"/>
        <w:rPr>
          <w:rFonts w:ascii="Arial" w:hAnsi="Arial" w:cs="Arial"/>
        </w:rPr>
      </w:pPr>
    </w:p>
    <w:p w:rsidR="00BC3ADC" w:rsidRPr="00BC3ADC" w:rsidP="0066353D">
      <w:pPr>
        <w:pStyle w:val="ListParagraph"/>
        <w:bidi w:val="0"/>
        <w:spacing w:after="0" w:line="240" w:lineRule="auto"/>
        <w:ind w:left="4253"/>
        <w:rPr>
          <w:rFonts w:ascii="Arial" w:hAnsi="Arial" w:cs="Arial"/>
        </w:rPr>
      </w:pPr>
    </w:p>
    <w:p w:rsidR="00BC3ADC"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43 v § 67 ods. 4 písm. e) sa slovo „ktorej“ nahrádza slovom „ktorého“.</w:t>
      </w:r>
    </w:p>
    <w:p w:rsidR="00BC3ADC" w:rsidRPr="00BC3ADC" w:rsidP="0066353D">
      <w:pPr>
        <w:pStyle w:val="ListParagraph"/>
        <w:bidi w:val="0"/>
        <w:spacing w:after="0" w:line="240" w:lineRule="auto"/>
        <w:ind w:left="1069"/>
        <w:rPr>
          <w:rFonts w:ascii="Arial" w:hAnsi="Arial" w:cs="Arial"/>
        </w:rPr>
      </w:pPr>
    </w:p>
    <w:p w:rsidR="00BC3ADC" w:rsidRPr="00BC3ADC" w:rsidP="0066353D">
      <w:pPr>
        <w:pStyle w:val="ListParagraph"/>
        <w:bidi w:val="0"/>
        <w:spacing w:after="0" w:line="240" w:lineRule="auto"/>
        <w:ind w:left="4253"/>
        <w:rPr>
          <w:rFonts w:ascii="Arial" w:hAnsi="Arial" w:cs="Arial"/>
        </w:rPr>
      </w:pPr>
      <w:r w:rsidRPr="00BC3ADC">
        <w:rPr>
          <w:rFonts w:ascii="Arial" w:hAnsi="Arial" w:cs="Arial"/>
        </w:rPr>
        <w:t>Úprava skloňovania, keďže zámeno sa viaže na slovo „údaj“. Obdobná formulácia je v čl. I bode 42 [§ 67 ods. 3 písm. j)] návrhu zákona.</w:t>
      </w:r>
    </w:p>
    <w:p w:rsidR="00BC3ADC" w:rsidRPr="00BC3ADC" w:rsidP="0066353D">
      <w:pPr>
        <w:pStyle w:val="ListParagraph"/>
        <w:bidi w:val="0"/>
        <w:spacing w:after="0" w:line="240" w:lineRule="auto"/>
        <w:ind w:left="4253"/>
        <w:rPr>
          <w:rFonts w:ascii="Arial" w:hAnsi="Arial" w:cs="Arial"/>
        </w:rPr>
      </w:pPr>
    </w:p>
    <w:p w:rsidR="00BC3ADC"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46 v § 67 ods. 10 sa slová „odôvodnená obava“ nahrádzajú slovami „odôvodnené podozrenie“.</w:t>
      </w:r>
    </w:p>
    <w:p w:rsidR="00BC3ADC" w:rsidRPr="00BC3ADC" w:rsidP="0066353D">
      <w:pPr>
        <w:pStyle w:val="ListParagraph"/>
        <w:bidi w:val="0"/>
        <w:spacing w:after="0" w:line="240" w:lineRule="auto"/>
        <w:ind w:left="1069"/>
        <w:rPr>
          <w:rFonts w:ascii="Arial" w:hAnsi="Arial" w:cs="Arial"/>
        </w:rPr>
      </w:pPr>
    </w:p>
    <w:p w:rsidR="00BC3ADC" w:rsidRPr="00BC3ADC" w:rsidP="0066353D">
      <w:pPr>
        <w:pStyle w:val="ListParagraph"/>
        <w:bidi w:val="0"/>
        <w:spacing w:after="0" w:line="240" w:lineRule="auto"/>
        <w:ind w:left="4253"/>
        <w:rPr>
          <w:rFonts w:ascii="Arial" w:hAnsi="Arial" w:cs="Arial"/>
        </w:rPr>
      </w:pPr>
      <w:r w:rsidRPr="00BC3ADC">
        <w:rPr>
          <w:rFonts w:ascii="Arial" w:hAnsi="Arial" w:cs="Arial"/>
        </w:rPr>
        <w:t>Úprava formulácie ustanovenia.</w:t>
      </w:r>
    </w:p>
    <w:p w:rsidR="00BC3ADC" w:rsidRPr="00BC3ADC" w:rsidP="0066353D">
      <w:pPr>
        <w:pStyle w:val="ListParagraph"/>
        <w:bidi w:val="0"/>
        <w:spacing w:after="0" w:line="240" w:lineRule="auto"/>
        <w:ind w:left="4253"/>
        <w:rPr>
          <w:rFonts w:ascii="Arial" w:hAnsi="Arial" w:cs="Arial"/>
        </w:rPr>
      </w:pPr>
    </w:p>
    <w:p w:rsidR="00BC3ADC" w:rsidRPr="00BC3ADC" w:rsidP="00762174">
      <w:pPr>
        <w:widowControl w:val="0"/>
        <w:bidi w:val="0"/>
        <w:spacing w:after="0" w:line="240" w:lineRule="auto"/>
        <w:ind w:left="720"/>
        <w:contextualSpacing/>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52 vkladá nový bod 53, ktorý znie:</w:t>
      </w:r>
    </w:p>
    <w:p w:rsidR="003D5953" w:rsidRPr="00BC3ADC" w:rsidP="00762174">
      <w:pPr>
        <w:bidi w:val="0"/>
        <w:spacing w:after="0" w:line="240" w:lineRule="auto"/>
        <w:ind w:firstLine="708"/>
        <w:jc w:val="both"/>
        <w:rPr>
          <w:rFonts w:ascii="Arial" w:hAnsi="Arial" w:cs="Arial"/>
        </w:rPr>
      </w:pPr>
      <w:r w:rsidRPr="00BC3ADC">
        <w:rPr>
          <w:rFonts w:ascii="Arial" w:hAnsi="Arial" w:cs="Arial"/>
        </w:rPr>
        <w:t>„53. § 69 sa dopĺňa odsekom 9, ktorý znie:</w:t>
      </w:r>
    </w:p>
    <w:p w:rsidR="003D5953" w:rsidRPr="00CB0E54" w:rsidP="00762174">
      <w:pPr>
        <w:bidi w:val="0"/>
        <w:spacing w:after="0" w:line="240" w:lineRule="auto"/>
        <w:ind w:left="708"/>
        <w:jc w:val="both"/>
        <w:rPr>
          <w:rFonts w:ascii="Arial" w:hAnsi="Arial" w:cs="Arial"/>
        </w:rPr>
      </w:pPr>
      <w:r w:rsidRPr="00BC3ADC">
        <w:rPr>
          <w:rFonts w:ascii="Arial" w:hAnsi="Arial" w:cs="Arial"/>
        </w:rPr>
        <w:t xml:space="preserve">„(9) Ak národný športový zväz stratil spôsobilosť prijímateľa verejných prostriedkov, počas obdobia straty spôsobilosti prijímateľa verejných prostriedkov nemá nárok na príspevok uznanému športu; zodpovedajúcu časť príspevku uznanému športu ministerstvo školstva použije na plnenie úloh </w:t>
      </w:r>
      <w:r w:rsidRPr="00CB0E54">
        <w:rPr>
          <w:rFonts w:ascii="Arial" w:hAnsi="Arial" w:cs="Arial"/>
        </w:rPr>
        <w:t>verejného záujmu v danom športe.”</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Navrhovaná úprava výslovne ustanovuje, že ak národný športový zväz stratí spôsobilosť prijímateľa verejných prostriedkov, nemá nárok na príspevok uznanému športu. Ak národný športový zväz nemá spôsobilosť prijímateľa verejných prostriedkov počas určitého obdobia a následne opätovne túto spôsobilosť nadobudne, v období straty nemá nárok na príspevok a tento mu nemožno poskytnúť ani spätne, ak sa jeho spôsobilosť obnoví. Zároveň sa pre ministerstvo školstva ustanovuje možnosť, aby použilo takúto časť príspevku uznanému športu na plnenie úloh verejného záujmu v športe, napríklad na športovú reprezentáciu, či prípravu talentovanej mládeže.</w:t>
      </w:r>
    </w:p>
    <w:p w:rsidR="003D5953" w:rsidP="0066353D">
      <w:pPr>
        <w:bidi w:val="0"/>
        <w:spacing w:after="0" w:line="240" w:lineRule="auto"/>
        <w:jc w:val="both"/>
        <w:rPr>
          <w:rFonts w:ascii="Arial" w:hAnsi="Arial" w:cs="Arial"/>
        </w:rPr>
      </w:pPr>
    </w:p>
    <w:p w:rsidR="00142AA7" w:rsidP="0066353D">
      <w:pPr>
        <w:bidi w:val="0"/>
        <w:spacing w:after="0" w:line="240" w:lineRule="auto"/>
        <w:jc w:val="both"/>
        <w:rPr>
          <w:rFonts w:ascii="Arial" w:hAnsi="Arial" w:cs="Arial"/>
        </w:rPr>
      </w:pPr>
    </w:p>
    <w:p w:rsidR="00537BB4"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58 vkladá nový bod 59, ktorý znie:</w:t>
      </w:r>
    </w:p>
    <w:p w:rsidR="003D5953" w:rsidRPr="00BC3ADC" w:rsidP="00762174">
      <w:pPr>
        <w:bidi w:val="0"/>
        <w:spacing w:after="0" w:line="240" w:lineRule="auto"/>
        <w:ind w:firstLine="708"/>
        <w:jc w:val="both"/>
        <w:rPr>
          <w:rFonts w:ascii="Arial" w:hAnsi="Arial" w:cs="Arial"/>
        </w:rPr>
      </w:pPr>
      <w:r w:rsidRPr="00BC3ADC">
        <w:rPr>
          <w:rFonts w:ascii="Arial" w:hAnsi="Arial" w:cs="Arial"/>
        </w:rPr>
        <w:t>„59. V § 81 ods. 1 písmená q) a r) znejú:</w:t>
      </w:r>
    </w:p>
    <w:p w:rsidR="003D5953" w:rsidRPr="00BC3ADC" w:rsidP="00762174">
      <w:pPr>
        <w:bidi w:val="0"/>
        <w:spacing w:after="0" w:line="240" w:lineRule="auto"/>
        <w:ind w:firstLine="708"/>
        <w:jc w:val="both"/>
        <w:rPr>
          <w:rFonts w:ascii="Arial" w:hAnsi="Arial" w:cs="Arial"/>
        </w:rPr>
      </w:pPr>
      <w:r w:rsidRPr="00BC3ADC">
        <w:rPr>
          <w:rFonts w:ascii="Arial" w:hAnsi="Arial" w:cs="Arial"/>
        </w:rPr>
        <w:t>„q) výška ročného príspevku podľa § 9 ods. 1 a členského príspevku,</w:t>
      </w:r>
    </w:p>
    <w:p w:rsidR="003D5953" w:rsidRPr="00BC3ADC" w:rsidP="00762174">
      <w:pPr>
        <w:bidi w:val="0"/>
        <w:spacing w:after="0" w:line="240" w:lineRule="auto"/>
        <w:ind w:left="708"/>
        <w:jc w:val="both"/>
        <w:rPr>
          <w:rFonts w:ascii="Arial" w:hAnsi="Arial" w:cs="Arial"/>
        </w:rPr>
      </w:pPr>
      <w:r w:rsidRPr="00CB0E54">
        <w:rPr>
          <w:rFonts w:ascii="Arial" w:hAnsi="Arial" w:cs="Arial"/>
        </w:rPr>
        <w:t>r) dátum úhrady ročného príspevku podľa § 9 ods. 1 alebo členského</w:t>
      </w:r>
      <w:r w:rsidRPr="00BC3ADC">
        <w:rPr>
          <w:rFonts w:ascii="Arial" w:hAnsi="Arial" w:cs="Arial"/>
        </w:rPr>
        <w:t xml:space="preserve"> príspevku,”.“. </w:t>
      </w:r>
    </w:p>
    <w:p w:rsidR="003D5953" w:rsidRPr="00BC3ADC" w:rsidP="00CB0E5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Legislatívno</w:t>
      </w:r>
      <w:r w:rsidR="00762174">
        <w:rPr>
          <w:rFonts w:ascii="Arial" w:hAnsi="Arial" w:cs="Arial"/>
        </w:rPr>
        <w:t>-</w:t>
      </w:r>
      <w:r w:rsidRPr="00BC3ADC">
        <w:rPr>
          <w:rFonts w:ascii="Arial" w:hAnsi="Arial" w:cs="Arial"/>
        </w:rPr>
        <w:t>technická úprava v nadväznosti na zmenu § 9 ods. 1.</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bode 61 v § 83 ods. 5 písm. f) druhom bode sa slovo „alebo” nahrádza čiarkou a v písm. g) druhom bode sa na konci bodka nahrádza slovom „alebo”.</w:t>
      </w:r>
    </w:p>
    <w:p w:rsidR="003D5953" w:rsidP="0066353D">
      <w:pPr>
        <w:bidi w:val="0"/>
        <w:spacing w:after="0" w:line="240" w:lineRule="auto"/>
        <w:jc w:val="both"/>
        <w:rPr>
          <w:rFonts w:ascii="Arial" w:hAnsi="Arial" w:cs="Arial"/>
        </w:rPr>
      </w:pPr>
    </w:p>
    <w:p w:rsidR="00CB0E54" w:rsidRPr="00BC3ADC" w:rsidP="00CB0E54">
      <w:pPr>
        <w:bidi w:val="0"/>
        <w:spacing w:after="0" w:line="240" w:lineRule="auto"/>
        <w:ind w:left="4248"/>
        <w:jc w:val="both"/>
        <w:rPr>
          <w:rFonts w:ascii="Arial" w:hAnsi="Arial" w:cs="Arial"/>
        </w:rPr>
      </w:pPr>
      <w:r w:rsidRPr="00BC3ADC">
        <w:rPr>
          <w:rFonts w:ascii="Arial" w:hAnsi="Arial" w:cs="Arial"/>
        </w:rPr>
        <w:t>Legislatívno</w:t>
      </w:r>
      <w:r>
        <w:rPr>
          <w:rFonts w:ascii="Arial" w:hAnsi="Arial" w:cs="Arial"/>
        </w:rPr>
        <w:t>-technická úprava.</w:t>
      </w:r>
    </w:p>
    <w:p w:rsidR="00CB0E54"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bode 61 v § 83 sa odsek 5 dopĺňa písmenom h), ktoré znie:</w:t>
      </w:r>
    </w:p>
    <w:p w:rsidR="003D5953" w:rsidRPr="00BC3ADC" w:rsidP="00762174">
      <w:pPr>
        <w:bidi w:val="0"/>
        <w:spacing w:after="0" w:line="240" w:lineRule="auto"/>
        <w:ind w:left="708"/>
        <w:jc w:val="both"/>
        <w:rPr>
          <w:rFonts w:ascii="Arial" w:hAnsi="Arial" w:cs="Arial"/>
        </w:rPr>
      </w:pPr>
      <w:r w:rsidRPr="00BC3ADC">
        <w:rPr>
          <w:rFonts w:ascii="Arial" w:hAnsi="Arial" w:cs="Arial"/>
        </w:rPr>
        <w:t>„h) získaním vysokoškolského vzdelania prvého stupňa v študijnom odbore šport alebo vysokoškolského vzdelania druhého stupňa v študijnom odbore šport, ak</w:t>
      </w:r>
    </w:p>
    <w:p w:rsidR="003D5953" w:rsidRPr="00BC3ADC" w:rsidP="00762174">
      <w:pPr>
        <w:bidi w:val="0"/>
        <w:spacing w:after="0" w:line="240" w:lineRule="auto"/>
        <w:ind w:left="708"/>
        <w:jc w:val="both"/>
        <w:rPr>
          <w:rFonts w:ascii="Arial" w:hAnsi="Arial" w:cs="Arial"/>
        </w:rPr>
      </w:pPr>
      <w:r w:rsidRPr="00BC3ADC">
        <w:rPr>
          <w:rFonts w:ascii="Arial" w:hAnsi="Arial" w:cs="Arial"/>
        </w:rPr>
        <w:t>1. záverečná práca absolventa sa nevzťahuje na príslušný šport alebo na šport pre všetkých a</w:t>
      </w:r>
    </w:p>
    <w:p w:rsidR="003D5953" w:rsidRPr="00BC3ADC" w:rsidP="00762174">
      <w:pPr>
        <w:bidi w:val="0"/>
        <w:spacing w:after="0" w:line="240" w:lineRule="auto"/>
        <w:ind w:left="708"/>
        <w:jc w:val="both"/>
        <w:rPr>
          <w:rFonts w:ascii="Arial" w:hAnsi="Arial" w:cs="Arial"/>
        </w:rPr>
      </w:pPr>
      <w:r w:rsidRPr="00BC3ADC">
        <w:rPr>
          <w:rFonts w:ascii="Arial" w:hAnsi="Arial" w:cs="Arial"/>
        </w:rPr>
        <w:t>2. rozsah absolvovaných vzdelávacích činností v rámci štúdia príslušného študijného programu, ktoré sa vzťahujú na príslušný šport alebo na šport pre všetkých, zodpovedá rozsahu vzdelávania podľa písmena b), c) alebo písmena d).“.</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V nadväznosti na navrhovanú zmenu § 83 ods. 7 a 8  je potrebné aj ustanoviť, aký trénerský kvalifikačný stupeň patrí absolventovi, ktorý ak získal vysokoškolské vzdelanie v študijnom odbore šport (bez ohľadu na stupeň) pre športy, z ktorých záverečnú prácu síce nerobil, ale má z nich zodpovedajúci rozsah vzdelávania, patrí mu kvalifikačný stupeň II.</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62 vkladá nový bod 63, ktorý znie:</w:t>
      </w:r>
    </w:p>
    <w:p w:rsidR="003D5953" w:rsidRPr="00BC3ADC" w:rsidP="00762174">
      <w:pPr>
        <w:bidi w:val="0"/>
        <w:spacing w:after="0" w:line="240" w:lineRule="auto"/>
        <w:ind w:left="708"/>
        <w:jc w:val="both"/>
        <w:rPr>
          <w:rFonts w:ascii="Arial" w:hAnsi="Arial" w:cs="Arial"/>
        </w:rPr>
      </w:pPr>
      <w:r w:rsidRPr="00BC3ADC">
        <w:rPr>
          <w:rFonts w:ascii="Arial" w:hAnsi="Arial" w:cs="Arial"/>
        </w:rPr>
        <w:t>„63. V § 83 ods. 7 a 8 sa za slová „ kvalifikačného stupňa” vkladajú slová „pre príslušný šport alebo pre šport pre všetkých” a na konci sa bodka nahrádza čiarkou a pripájajú sa tieto slová: „ak absolvent úspešne obhájil záverečnú prácu, ktorá sa vzťahuje na príslušný šport alebo na šport pre všetkých.“.</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Navrhovanou zmenou sa spresňujú prípady absolventov študijného programu uskutočňovaného síce v študijnom odbore šport, ktorí ale nemajú záverečnú prácu z príslušného športu (resp. zo športu pre všetkých, ktorá sa v súčasnosti viaže k študijným programom šport pre zdravie na FTVŠ UK, resp. šport a zdravie na FŠ PU). Obhajoba záverečnej práce z príslušného športu vyjadruje trénerskú špecializáciu pre konkrétny šport. Absolventovi študijného programu (či prvého alebo druhého stupňa) v študijnom odbore šport nemožno priznať trénerský kvalifikačný stupeň 4 alebo 5 en bloc pre všetky športy, ale len pre taký šport, v ktorom reálne ide o najvyššiu (resp. druhú najvyššiu) trénerskú špecializáciu, prípadne pre šport pre všetkých, ak tomu zodpovedá záverečná práca.</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bode 63 sa slová „získaním vysokoškolského vzdelania, podľa odseku 4 písm. e) alebo podľa odseku 5 písm. e)“ nahrádzajú slovami „podľa odseku 4 písm. e), f), odseku 5 písm. e) až h) alebo odseku 6 písm. b)“.</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Do ustanovenia o vydávaní osvedčení sa premietajú zmeny v § 83 a spresňuje sa, že osvedčenie na žiadosť sa týka všetkých prípadov, ak bol v rámci štúdia na vysokej škole nadobudnutý kvalifikačný stupeň I., II. alebo III.</w:t>
      </w:r>
    </w:p>
    <w:p w:rsidR="003D5953" w:rsidRPr="00BC3ADC" w:rsidP="0066353D">
      <w:pPr>
        <w:bidi w:val="0"/>
        <w:spacing w:after="0" w:line="240" w:lineRule="auto"/>
        <w:jc w:val="both"/>
        <w:rPr>
          <w:rFonts w:ascii="Arial" w:hAnsi="Arial" w:cs="Arial"/>
        </w:rPr>
      </w:pPr>
    </w:p>
    <w:p w:rsidR="00BC3ADC" w:rsidRPr="00762174" w:rsidP="00CB0E54">
      <w:pPr>
        <w:pStyle w:val="ListParagraph"/>
        <w:numPr>
          <w:numId w:val="16"/>
        </w:numPr>
        <w:bidi w:val="0"/>
        <w:spacing w:after="0" w:line="240" w:lineRule="auto"/>
        <w:rPr>
          <w:rFonts w:ascii="Arial" w:hAnsi="Arial" w:cs="Arial"/>
        </w:rPr>
      </w:pPr>
      <w:r w:rsidRPr="00762174">
        <w:rPr>
          <w:rFonts w:ascii="Arial" w:hAnsi="Arial" w:cs="Arial"/>
        </w:rPr>
        <w:t>V čl. I bode 63 v § 83 ods. 10 poslednej vete sa slová „odbornú činnosť“ nahrádzajú slovami „odbornú spôsobilosť na výkon odbornej činnosti“.</w:t>
      </w:r>
    </w:p>
    <w:p w:rsidR="00BC3ADC" w:rsidRPr="00BC3ADC" w:rsidP="0066353D">
      <w:pPr>
        <w:pStyle w:val="ListParagraph"/>
        <w:bidi w:val="0"/>
        <w:spacing w:after="0" w:line="240" w:lineRule="auto"/>
        <w:ind w:left="1069"/>
        <w:rPr>
          <w:rFonts w:ascii="Arial" w:hAnsi="Arial" w:cs="Arial"/>
        </w:rPr>
      </w:pPr>
    </w:p>
    <w:p w:rsidR="00BC3ADC" w:rsidRPr="00BC3ADC" w:rsidP="0066353D">
      <w:pPr>
        <w:pStyle w:val="ListParagraph"/>
        <w:bidi w:val="0"/>
        <w:spacing w:after="0" w:line="240" w:lineRule="auto"/>
        <w:ind w:left="4253"/>
        <w:rPr>
          <w:rFonts w:ascii="Arial" w:hAnsi="Arial" w:cs="Arial"/>
        </w:rPr>
      </w:pPr>
      <w:r w:rsidRPr="00BC3ADC">
        <w:rPr>
          <w:rFonts w:ascii="Arial" w:hAnsi="Arial" w:cs="Arial"/>
        </w:rPr>
        <w:t>Úprava formulácie vzhľadom na terminológiu používanú v zákone č. 440/2015 Z. z. o športe a o zmene a doplnení niektorých zákonov.</w:t>
      </w:r>
    </w:p>
    <w:p w:rsidR="00BC3ADC" w:rsidRPr="00BC3ADC" w:rsidP="00CB0E54">
      <w:pPr>
        <w:widowControl w:val="0"/>
        <w:bidi w:val="0"/>
        <w:spacing w:after="0" w:line="240" w:lineRule="auto"/>
        <w:contextualSpacing/>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sa za bod 64 vkladá nový bod 65, ktorý znie:</w:t>
      </w:r>
    </w:p>
    <w:p w:rsidR="003D5953" w:rsidRPr="00BC3ADC" w:rsidP="00762174">
      <w:pPr>
        <w:bidi w:val="0"/>
        <w:spacing w:after="0" w:line="240" w:lineRule="auto"/>
        <w:ind w:left="708"/>
        <w:jc w:val="both"/>
        <w:rPr>
          <w:rFonts w:ascii="Arial" w:hAnsi="Arial" w:cs="Arial"/>
        </w:rPr>
      </w:pPr>
      <w:r w:rsidRPr="00BC3ADC">
        <w:rPr>
          <w:rFonts w:ascii="Arial" w:hAnsi="Arial" w:cs="Arial"/>
        </w:rPr>
        <w:t>„65. V § 95 ods. 1 písm. a) sa na konci pripájajú tieto slová: „a je prijímateľom verejných prostriedkov”.”.</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firstLine="708"/>
        <w:jc w:val="both"/>
        <w:rPr>
          <w:rFonts w:ascii="Arial" w:hAnsi="Arial" w:cs="Arial"/>
        </w:rPr>
      </w:pPr>
      <w:r w:rsidRPr="00BC3ADC">
        <w:rPr>
          <w:rFonts w:ascii="Arial" w:hAnsi="Arial" w:cs="Arial"/>
        </w:rPr>
        <w:t>Ostatné body sa primerane prečíslujú.</w:t>
      </w:r>
    </w:p>
    <w:p w:rsidR="00762174" w:rsidP="0066353D">
      <w:pPr>
        <w:bidi w:val="0"/>
        <w:spacing w:after="0" w:line="240" w:lineRule="auto"/>
        <w:ind w:left="3966"/>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Spresňuje sa ustanovenie upravujúce správny delikt športovej organizácie, ktorá vykonáva športovú činnosť a je prijímateľom verejných prostriedkov, a nie je zapísaná v registri právnických osôb v športe, aby bolo jednoznačné, že tie právnické osoby, ktoré nemajú záujem byť prijímateľmi verejných prostriedkov a ani čerpať iné výhody zákona o športe, nebudú nútené registrovať sa v informačnom systéme športu.</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jc w:val="both"/>
        <w:rPr>
          <w:rFonts w:ascii="Arial" w:hAnsi="Arial" w:cs="Arial"/>
        </w:rPr>
      </w:pPr>
      <w:r w:rsidRPr="00BC3ADC">
        <w:rPr>
          <w:rFonts w:ascii="Arial" w:hAnsi="Arial" w:cs="Arial"/>
        </w:rPr>
        <w:tab/>
      </w: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bode 75 v § 106a sa vypúšťa odsek 2.</w:t>
      </w:r>
    </w:p>
    <w:p w:rsidR="003D5953" w:rsidRPr="00BC3ADC" w:rsidP="0066353D">
      <w:pPr>
        <w:bidi w:val="0"/>
        <w:spacing w:after="0" w:line="240" w:lineRule="auto"/>
        <w:jc w:val="both"/>
        <w:rPr>
          <w:rFonts w:ascii="Arial" w:hAnsi="Arial" w:cs="Arial"/>
        </w:rPr>
      </w:pPr>
      <w:r w:rsidRPr="00BC3ADC">
        <w:rPr>
          <w:rFonts w:ascii="Arial" w:hAnsi="Arial" w:cs="Arial"/>
        </w:rPr>
        <w:tab/>
      </w:r>
    </w:p>
    <w:p w:rsidR="003D5953" w:rsidRPr="00BC3ADC" w:rsidP="00762174">
      <w:pPr>
        <w:bidi w:val="0"/>
        <w:spacing w:after="0" w:line="240" w:lineRule="auto"/>
        <w:ind w:firstLine="708"/>
        <w:jc w:val="both"/>
        <w:rPr>
          <w:rFonts w:ascii="Arial" w:hAnsi="Arial" w:cs="Arial"/>
        </w:rPr>
      </w:pPr>
      <w:r w:rsidRPr="00BC3ADC">
        <w:rPr>
          <w:rFonts w:ascii="Arial" w:hAnsi="Arial" w:cs="Arial"/>
        </w:rPr>
        <w:t>Doterajší odsek 3 sa označuje ako odsek 2.</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Vypúšťa sa prechodné ustanovenie z dôvodu nového nastavenia nového financovania od januára 2017.</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bode 75 v § 106b ods. 2 prvá veta znie: „Odborná spôsobilosť na výkon špecializovanej činnosti v oblasti telesnej kultúry v kategórii diplomovaný tréner, tréner I. triedy, tréner II. triedy a tréner III. triedy nadobudnutá podľa právnych predpisov účinných do 31. augusta 2008 zostáva zachovaná a oprávnenia z nej vyplývajúce sa posudzujú podľa právnych predpisov účinných do 31. augusta 2008.”.</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Spresnenie prechodného ustanovenia tak, aby bolo jednoznačné, že osoba, ktorá bola “po starom” napr. tréner I. triedy ostáva aj v systéme “kvalifikačných stupňov” naďalej trénerom I. triedy so všetkými oprávneniami, a tak bude evidovaná aj v registri.</w:t>
      </w:r>
    </w:p>
    <w:p w:rsidR="003D5953" w:rsidRPr="00BC3ADC" w:rsidP="0066353D">
      <w:pPr>
        <w:bidi w:val="0"/>
        <w:spacing w:after="0" w:line="240" w:lineRule="auto"/>
        <w:jc w:val="both"/>
        <w:rPr>
          <w:rFonts w:ascii="Arial" w:hAnsi="Arial" w:cs="Arial"/>
        </w:rPr>
      </w:pPr>
    </w:p>
    <w:p w:rsidR="003D5953" w:rsidRPr="00BC3ADC" w:rsidP="00CB0E54">
      <w:pPr>
        <w:widowControl w:val="0"/>
        <w:numPr>
          <w:numId w:val="16"/>
        </w:numPr>
        <w:bidi w:val="0"/>
        <w:spacing w:after="0" w:line="240" w:lineRule="auto"/>
        <w:contextualSpacing/>
        <w:jc w:val="both"/>
        <w:rPr>
          <w:rFonts w:ascii="Arial" w:hAnsi="Arial" w:cs="Arial"/>
        </w:rPr>
      </w:pPr>
      <w:r w:rsidRPr="00BC3ADC">
        <w:rPr>
          <w:rFonts w:ascii="Arial" w:hAnsi="Arial" w:cs="Arial"/>
        </w:rPr>
        <w:t>V čl. I bode 75 v § 106b odsek 3 znie:</w:t>
      </w:r>
    </w:p>
    <w:p w:rsidR="003D5953" w:rsidRPr="00BC3ADC" w:rsidP="00762174">
      <w:pPr>
        <w:bidi w:val="0"/>
        <w:spacing w:after="0" w:line="240" w:lineRule="auto"/>
        <w:ind w:left="708"/>
        <w:jc w:val="both"/>
        <w:rPr>
          <w:rFonts w:ascii="Arial" w:hAnsi="Arial" w:cs="Arial"/>
        </w:rPr>
      </w:pPr>
      <w:r w:rsidRPr="00BC3ADC">
        <w:rPr>
          <w:rFonts w:ascii="Arial" w:hAnsi="Arial" w:cs="Arial"/>
        </w:rPr>
        <w:t>„(3) Odborná spôsobilosť na výkon odbornej činnosti tréner III. kvalifikačného stupňa, tréner IV. kvalifikačného stupňa a tréner V. kvalifikačného stupňa nadobudnutá podľa právnych predpisov účinných od 1. januára 2016 do 31. decembra 2016 zostáva zachovaná.”.</w:t>
      </w:r>
    </w:p>
    <w:p w:rsidR="003D5953" w:rsidRPr="00BC3ADC" w:rsidP="0066353D">
      <w:pPr>
        <w:bidi w:val="0"/>
        <w:spacing w:after="0" w:line="240" w:lineRule="auto"/>
        <w:jc w:val="both"/>
        <w:rPr>
          <w:rFonts w:ascii="Arial" w:hAnsi="Arial" w:cs="Arial"/>
        </w:rPr>
      </w:pPr>
    </w:p>
    <w:p w:rsidR="003D5953" w:rsidRPr="00BC3ADC" w:rsidP="00762174">
      <w:pPr>
        <w:bidi w:val="0"/>
        <w:spacing w:after="0" w:line="240" w:lineRule="auto"/>
        <w:ind w:left="4248"/>
        <w:jc w:val="both"/>
        <w:rPr>
          <w:rFonts w:ascii="Arial" w:hAnsi="Arial" w:cs="Arial"/>
        </w:rPr>
      </w:pPr>
      <w:r w:rsidRPr="00BC3ADC">
        <w:rPr>
          <w:rFonts w:ascii="Arial" w:hAnsi="Arial" w:cs="Arial"/>
        </w:rPr>
        <w:t>Úprava prechodného ustanovenia súvisiaca s návrhom na spresnenie požiadaviek na získanie IV. kvalifikačného stupňa a V. kvalifikačného stupňa tak, aby práva osôb, ktoré získali príslušný kvalifikačný stupeň “po starom” ostali zachované.</w:t>
      </w: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jc w:val="both"/>
        <w:rPr>
          <w:rFonts w:ascii="Arial" w:hAnsi="Arial" w:cs="Arial"/>
        </w:rPr>
      </w:pPr>
    </w:p>
    <w:p w:rsidR="003D5953" w:rsidRPr="00BC3ADC" w:rsidP="0066353D">
      <w:pPr>
        <w:bidi w:val="0"/>
        <w:spacing w:after="0" w:line="240" w:lineRule="auto"/>
        <w:jc w:val="both"/>
        <w:rPr>
          <w:rFonts w:ascii="Arial" w:hAnsi="Arial" w:cs="Arial"/>
        </w:rPr>
      </w:pPr>
    </w:p>
    <w:p w:rsidR="007F3C99" w:rsidRPr="00BC3ADC" w:rsidP="0066353D">
      <w:pPr>
        <w:bidi w:val="0"/>
        <w:spacing w:after="0" w:line="240" w:lineRule="auto"/>
        <w:rPr>
          <w:rFonts w:ascii="Arial" w:hAnsi="Arial" w:cs="Arial"/>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D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14A03">
      <w:rPr>
        <w:rFonts w:ascii="Times New Roman" w:hAnsi="Times New Roman"/>
        <w:noProof/>
      </w:rPr>
      <w:t>9</w:t>
    </w:r>
    <w:r>
      <w:rPr>
        <w:rFonts w:ascii="Times New Roman" w:hAnsi="Times New Roman"/>
      </w:rPr>
      <w:fldChar w:fldCharType="end"/>
    </w:r>
  </w:p>
  <w:p w:rsidR="00BC3AD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41F"/>
    <w:multiLevelType w:val="hybridMultilevel"/>
    <w:tmpl w:val="24D8D1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40075F3"/>
    <w:multiLevelType w:val="hybridMultilevel"/>
    <w:tmpl w:val="8826A07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5D218C2"/>
    <w:multiLevelType w:val="hybridMultilevel"/>
    <w:tmpl w:val="9F564CF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719137E"/>
    <w:multiLevelType w:val="hybridMultilevel"/>
    <w:tmpl w:val="C8E464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CA8593D"/>
    <w:multiLevelType w:val="hybridMultilevel"/>
    <w:tmpl w:val="94E23C7E"/>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5D724D0"/>
    <w:multiLevelType w:val="hybridMultilevel"/>
    <w:tmpl w:val="0450BF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91D58E6"/>
    <w:multiLevelType w:val="hybridMultilevel"/>
    <w:tmpl w:val="4F0CD8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15D24F9"/>
    <w:multiLevelType w:val="multilevel"/>
    <w:tmpl w:val="29703634"/>
    <w:lvl w:ilvl="0">
      <w:start w:val="1"/>
      <w:numFmt w:val="decimal"/>
      <w:lvlText w:val="%1."/>
      <w:lvlJc w:val="left"/>
      <w:pPr>
        <w:ind w:left="426"/>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8">
    <w:nsid w:val="52670515"/>
    <w:multiLevelType w:val="hybridMultilevel"/>
    <w:tmpl w:val="60668FAE"/>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9">
    <w:nsid w:val="5AA074F2"/>
    <w:multiLevelType w:val="hybridMultilevel"/>
    <w:tmpl w:val="54522E2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A7A15E6"/>
    <w:multiLevelType w:val="hybridMultilevel"/>
    <w:tmpl w:val="7996EB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CCC1B4A"/>
    <w:multiLevelType w:val="hybridMultilevel"/>
    <w:tmpl w:val="3E7C71D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2DF17BA"/>
    <w:multiLevelType w:val="hybridMultilevel"/>
    <w:tmpl w:val="F56CC11E"/>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4640114"/>
    <w:multiLevelType w:val="hybridMultilevel"/>
    <w:tmpl w:val="FF0293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5"/>
  </w:num>
  <w:num w:numId="7">
    <w:abstractNumId w:val="6"/>
  </w:num>
  <w:num w:numId="8">
    <w:abstractNumId w:val="11"/>
  </w:num>
  <w:num w:numId="9">
    <w:abstractNumId w:val="2"/>
  </w:num>
  <w:num w:numId="10">
    <w:abstractNumId w:val="9"/>
  </w:num>
  <w:num w:numId="11">
    <w:abstractNumId w:val="1"/>
  </w:num>
  <w:num w:numId="12">
    <w:abstractNumId w:val="4"/>
  </w:num>
  <w:num w:numId="13">
    <w:abstractNumId w:val="12"/>
  </w:num>
  <w:num w:numId="14">
    <w:abstractNumId w:val="0"/>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F5450"/>
    <w:rsid w:val="0003783C"/>
    <w:rsid w:val="0007361C"/>
    <w:rsid w:val="00142AA7"/>
    <w:rsid w:val="00151ED6"/>
    <w:rsid w:val="00157BA2"/>
    <w:rsid w:val="00214A03"/>
    <w:rsid w:val="003931A6"/>
    <w:rsid w:val="003A1953"/>
    <w:rsid w:val="003D5953"/>
    <w:rsid w:val="003F13E4"/>
    <w:rsid w:val="004F34DE"/>
    <w:rsid w:val="00537BB4"/>
    <w:rsid w:val="00646683"/>
    <w:rsid w:val="0066353D"/>
    <w:rsid w:val="00760E3B"/>
    <w:rsid w:val="00762174"/>
    <w:rsid w:val="0078337F"/>
    <w:rsid w:val="007C6057"/>
    <w:rsid w:val="007F3C99"/>
    <w:rsid w:val="008C466F"/>
    <w:rsid w:val="008F5450"/>
    <w:rsid w:val="00BC3ADC"/>
    <w:rsid w:val="00BC46B3"/>
    <w:rsid w:val="00CB0E54"/>
    <w:rsid w:val="00D97636"/>
    <w:rsid w:val="00E04B36"/>
    <w:rsid w:val="00EA0A0C"/>
    <w:rsid w:val="00FA790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450"/>
    <w:pPr>
      <w:framePr w:wrap="auto"/>
      <w:widowControl/>
      <w:autoSpaceDE/>
      <w:autoSpaceDN/>
      <w:adjustRightInd/>
      <w:spacing w:after="160" w:line="256" w:lineRule="auto"/>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unhideWhenUsed/>
    <w:qFormat/>
    <w:rsid w:val="008F5450"/>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8F5450"/>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8F5450"/>
    <w:pPr>
      <w:spacing w:after="120"/>
      <w:jc w:val="left"/>
    </w:pPr>
  </w:style>
  <w:style w:type="character" w:customStyle="1" w:styleId="ZkladntextChar">
    <w:name w:val="Základný text Char"/>
    <w:basedOn w:val="DefaultParagraphFont"/>
    <w:link w:val="BodyText"/>
    <w:uiPriority w:val="99"/>
    <w:semiHidden/>
    <w:locked/>
    <w:rsid w:val="008F5450"/>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8F5450"/>
    <w:pPr>
      <w:ind w:left="720"/>
      <w:contextualSpacing/>
      <w:jc w:val="both"/>
    </w:pPr>
  </w:style>
  <w:style w:type="paragraph" w:styleId="BalloonText">
    <w:name w:val="Balloon Text"/>
    <w:basedOn w:val="Normal"/>
    <w:link w:val="TextbublinyChar"/>
    <w:uiPriority w:val="99"/>
    <w:semiHidden/>
    <w:unhideWhenUsed/>
    <w:rsid w:val="00E04B3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04B36"/>
    <w:rPr>
      <w:rFonts w:ascii="Segoe UI" w:hAnsi="Segoe UI" w:cs="Segoe UI"/>
      <w:sz w:val="18"/>
      <w:szCs w:val="18"/>
      <w:rtl w:val="0"/>
      <w:cs w:val="0"/>
      <w:lang w:val="x-none" w:eastAsia="sk-SK"/>
    </w:rPr>
  </w:style>
  <w:style w:type="character" w:styleId="Emphasis">
    <w:name w:val="Emphasis"/>
    <w:basedOn w:val="DefaultParagraphFont"/>
    <w:uiPriority w:val="20"/>
    <w:qFormat/>
    <w:rsid w:val="003D5953"/>
    <w:rPr>
      <w:rFonts w:cs="Times New Roman"/>
      <w:i/>
      <w:iCs/>
      <w:color w:val="0070C0"/>
      <w:rtl w:val="0"/>
      <w:cs w:val="0"/>
    </w:rPr>
  </w:style>
  <w:style w:type="paragraph" w:styleId="Header">
    <w:name w:val="header"/>
    <w:basedOn w:val="Normal"/>
    <w:link w:val="HlavikaChar"/>
    <w:uiPriority w:val="99"/>
    <w:unhideWhenUsed/>
    <w:rsid w:val="00BC3AD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C3ADC"/>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BC3AD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C3ADC"/>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67</TotalTime>
  <Pages>9</Pages>
  <Words>2293</Words>
  <Characters>13073</Characters>
  <Application>Microsoft Office Word</Application>
  <DocSecurity>0</DocSecurity>
  <Lines>0</Lines>
  <Paragraphs>0</Paragraphs>
  <ScaleCrop>false</ScaleCrop>
  <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9</cp:revision>
  <cp:lastPrinted>2016-11-14T14:04:00Z</cp:lastPrinted>
  <dcterms:created xsi:type="dcterms:W3CDTF">2016-11-03T12:02:00Z</dcterms:created>
  <dcterms:modified xsi:type="dcterms:W3CDTF">2016-11-14T14:07:00Z</dcterms:modified>
</cp:coreProperties>
</file>