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84843">
        <w:rPr>
          <w:sz w:val="22"/>
          <w:szCs w:val="22"/>
        </w:rPr>
        <w:t>2055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84843">
        <w:t>327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84843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384843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84843">
        <w:rPr>
          <w:rFonts w:cs="Arial"/>
          <w:szCs w:val="22"/>
        </w:rPr>
        <w:t>Lucie ĎURIŠ NICHOLSONOVEJ, Juraja DROBU a Natálie BLAHOVEJ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84843">
        <w:rPr>
          <w:rFonts w:cs="Arial"/>
          <w:szCs w:val="22"/>
        </w:rPr>
        <w:t>zákon č. 317/2009 Z. z. o pedagogických zamestnancoch a odborných zamestnancoch a o zmene a doplnení niektorých zákonov v znení neskorších predpisov a ktorým sa dopĺňa zákon č. 330/2007 Z. z. o registri trestov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84843">
        <w:rPr>
          <w:rFonts w:cs="Arial"/>
          <w:szCs w:val="22"/>
        </w:rPr>
        <w:t>322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84843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14FE">
        <w:rPr>
          <w:rFonts w:ascii="Arial" w:hAnsi="Arial" w:cs="Arial"/>
          <w:sz w:val="22"/>
          <w:szCs w:val="22"/>
        </w:rPr>
        <w:t xml:space="preserve"> a</w:t>
      </w:r>
    </w:p>
    <w:p w:rsidR="000414F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414FE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414FE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84843" w:rsidP="0038484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14FE"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27. januára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2017</w:t>
      </w:r>
      <w:r>
        <w:rPr>
          <w:rFonts w:ascii="Arial" w:hAnsi="Arial" w:cs="Arial"/>
          <w:sz w:val="22"/>
        </w:rPr>
        <w:t>.</w:t>
      </w:r>
    </w:p>
    <w:p w:rsidR="00EF4E86" w:rsidP="0038484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384843" w:rsidP="0038484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384843" w:rsidP="0038484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14FE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4843"/>
    <w:rsid w:val="00484701"/>
    <w:rsid w:val="00492F29"/>
    <w:rsid w:val="004D06C1"/>
    <w:rsid w:val="004F21D2"/>
    <w:rsid w:val="00526AF4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8236A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195</Words>
  <Characters>1117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2016-11-07T14:55:00Z</cp:lastPrinted>
  <dcterms:created xsi:type="dcterms:W3CDTF">2016-11-09T06:52:00Z</dcterms:created>
  <dcterms:modified xsi:type="dcterms:W3CDTF">2016-11-09T06:52:00Z</dcterms:modified>
</cp:coreProperties>
</file>