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B99" w:rsidRPr="00117A7E" w:rsidP="00AF2DD8">
      <w:pPr>
        <w:bidi w:val="0"/>
        <w:jc w:val="center"/>
        <w:rPr>
          <w:rFonts w:ascii="Times New Roman" w:hAnsi="Times New Roman"/>
          <w:b/>
          <w:caps/>
          <w:spacing w:val="30"/>
          <w:sz w:val="25"/>
          <w:szCs w:val="25"/>
        </w:rPr>
      </w:pPr>
      <w:r w:rsidRPr="00117A7E" w:rsidR="00B326AA">
        <w:rPr>
          <w:rFonts w:ascii="Times New Roman" w:hAnsi="Times New Roman"/>
          <w:b/>
          <w:caps/>
          <w:spacing w:val="30"/>
          <w:sz w:val="25"/>
          <w:szCs w:val="25"/>
        </w:rPr>
        <w:t>Doložka zlučiteľnosti</w:t>
      </w:r>
    </w:p>
    <w:p w:rsidR="001F0AA3" w:rsidRPr="00117A7E" w:rsidP="00AF2DD8">
      <w:pPr>
        <w:bidi w:val="0"/>
        <w:jc w:val="center"/>
        <w:rPr>
          <w:rFonts w:ascii="Times New Roman" w:hAnsi="Times New Roman"/>
          <w:b/>
          <w:sz w:val="25"/>
          <w:szCs w:val="25"/>
        </w:rPr>
      </w:pPr>
      <w:r w:rsidR="00C12975">
        <w:rPr>
          <w:rFonts w:ascii="Times New Roman" w:hAnsi="Times New Roman"/>
          <w:b/>
          <w:sz w:val="25"/>
          <w:szCs w:val="25"/>
        </w:rPr>
        <w:t xml:space="preserve">návrhu </w:t>
      </w:r>
      <w:r w:rsidRPr="00117A7E" w:rsidR="00B326AA">
        <w:rPr>
          <w:rFonts w:ascii="Times New Roman" w:hAnsi="Times New Roman"/>
          <w:b/>
          <w:sz w:val="25"/>
          <w:szCs w:val="25"/>
        </w:rPr>
        <w:t>právneho p</w:t>
      </w:r>
      <w:r w:rsidRPr="00117A7E" w:rsidR="00DC377E">
        <w:rPr>
          <w:rFonts w:ascii="Times New Roman" w:hAnsi="Times New Roman"/>
          <w:b/>
          <w:sz w:val="25"/>
          <w:szCs w:val="25"/>
        </w:rPr>
        <w:t>redpisu s právom Európskej únie</w:t>
      </w:r>
    </w:p>
    <w:p w:rsidR="00DC377E" w:rsidRPr="00117A7E" w:rsidP="00AF2DD8">
      <w:pPr>
        <w:bidi w:val="0"/>
        <w:jc w:val="both"/>
        <w:rPr>
          <w:rFonts w:ascii="Times New Roman" w:hAnsi="Times New Roman"/>
          <w:b/>
          <w:sz w:val="25"/>
          <w:szCs w:val="25"/>
        </w:rPr>
      </w:pPr>
    </w:p>
    <w:p w:rsidR="00DC377E" w:rsidRPr="00117A7E" w:rsidP="00AF2DD8">
      <w:pPr>
        <w:bidi w:val="0"/>
        <w:jc w:val="both"/>
        <w:rPr>
          <w:rFonts w:ascii="Times New Roman" w:hAnsi="Times New Roman"/>
          <w:b/>
          <w:sz w:val="25"/>
          <w:szCs w:val="25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AF2DD8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AF2DD8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 xml:space="preserve">Predkladateľ </w:t>
            </w:r>
            <w:r w:rsidR="00C12975">
              <w:rPr>
                <w:rFonts w:ascii="Times New Roman" w:hAnsi="Times New Roman"/>
                <w:b/>
                <w:sz w:val="25"/>
                <w:szCs w:val="25"/>
              </w:rPr>
              <w:t xml:space="preserve">návrhu </w:t>
            </w: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FSC#SKEDITIONSLOVLEX@103.510:zodpinstitucia  \* MERGEFORMAT </w:instrTex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6F619C">
              <w:rPr>
                <w:rFonts w:ascii="Times New Roman" w:hAnsi="Times New Roman"/>
                <w:sz w:val="25"/>
                <w:szCs w:val="25"/>
              </w:rPr>
              <w:t>Ministerstvo zdravotníctva Slovenskej republiky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AF2DD8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AF2DD8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AF2DD8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AF2DD8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Názov návrhu 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  \* MERGEFORMAT </w:instrTex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6F619C">
              <w:rPr>
                <w:rFonts w:ascii="Times New Roman" w:hAnsi="Times New Roman"/>
                <w:sz w:val="25"/>
                <w:szCs w:val="25"/>
              </w:rPr>
              <w:t xml:space="preserve"> Zákon, ktorým sa mení a dopĺňa zákon č. 153/2013 Z. z. o národnom zdravotníckom informačnom systéme a o zmene a doplnení niektorých zákonov v znení neskorších predpisov a ktorým sa menia a dopĺňajú niektoré zákony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AF2DD8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AF2DD8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AF2DD8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AF2DD8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Problematika návrhu právneho predpisu:</w:t>
            </w:r>
          </w:p>
          <w:p w:rsidR="003841E0" w:rsidRPr="00117A7E" w:rsidP="00AF2DD8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AF2DD8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570D4" w:rsidRPr="00117A7E" w:rsidP="00AF2DD8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="001531C6">
              <w:rPr>
                <w:rFonts w:ascii="Times" w:hAnsi="Times" w:cs="Times"/>
                <w:sz w:val="25"/>
                <w:szCs w:val="25"/>
              </w:rPr>
              <w:t>je upravená v práve Európskej únie</w:t>
            </w:r>
          </w:p>
          <w:p w:rsidR="008879B2" w:rsidP="00AF2DD8">
            <w:pPr>
              <w:divId w:val="5"/>
              <w:bidi w:val="0"/>
              <w:jc w:val="both"/>
              <w:rPr>
                <w:rFonts w:ascii="Times" w:hAnsi="Times" w:cs="Times"/>
                <w:sz w:val="25"/>
                <w:szCs w:val="25"/>
              </w:rPr>
            </w:pPr>
            <w:r w:rsidR="001531C6">
              <w:rPr>
                <w:rFonts w:ascii="Times" w:hAnsi="Times" w:cs="Times"/>
                <w:sz w:val="25"/>
                <w:szCs w:val="25"/>
              </w:rPr>
              <w:br/>
            </w:r>
            <w:r w:rsidR="001531C6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- primárnom </w:t>
            </w:r>
            <w:r w:rsidR="001531C6">
              <w:rPr>
                <w:rFonts w:ascii="Times" w:hAnsi="Times" w:cs="Times"/>
                <w:sz w:val="25"/>
                <w:szCs w:val="25"/>
              </w:rPr>
              <w:br/>
              <w:br/>
              <w:t>čl. 35 (zdravotná starostlivosť) Charty základných práv Európskej únie</w:t>
            </w:r>
          </w:p>
          <w:p w:rsidR="008879B2" w:rsidP="00AF2DD8">
            <w:pPr>
              <w:divId w:val="5"/>
              <w:bidi w:val="0"/>
              <w:jc w:val="both"/>
              <w:rPr>
                <w:rFonts w:ascii="Times" w:hAnsi="Times" w:cs="Times"/>
                <w:sz w:val="25"/>
                <w:szCs w:val="25"/>
              </w:rPr>
            </w:pPr>
            <w:r w:rsidR="001531C6">
              <w:rPr>
                <w:rFonts w:ascii="Times" w:hAnsi="Times" w:cs="Times"/>
                <w:sz w:val="25"/>
                <w:szCs w:val="25"/>
              </w:rPr>
              <w:t>čl. 48 a 168 Zmluvy o fungovaní Európskej únie</w:t>
            </w:r>
          </w:p>
          <w:p w:rsidR="00054456" w:rsidRPr="00117A7E" w:rsidP="00AF2DD8">
            <w:pPr>
              <w:pStyle w:val="ListParagraph"/>
              <w:tabs>
                <w:tab w:val="left" w:pos="360"/>
              </w:tabs>
              <w:bidi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531C6" w:rsidP="00AF2DD8">
            <w:pPr>
              <w:divId w:val="15"/>
              <w:bidi w:val="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- sekundárnom (prijatom po nadobudnutím platnosti Lisabonskej zmluvy, ktorou sa mení a dopĺňa Zmluva o Európskom spoločenstve a Zmluva o Európskej únii – po 30. novembri 2009)</w:t>
            </w:r>
            <w:r>
              <w:rPr>
                <w:rFonts w:ascii="Times" w:hAnsi="Times" w:cs="Times"/>
                <w:sz w:val="25"/>
                <w:szCs w:val="25"/>
              </w:rPr>
              <w:br/>
              <w:br/>
              <w:t xml:space="preserve">1. legislatívne akty: </w:t>
              <w:br/>
              <w:br/>
              <w:t>-</w:t>
            </w:r>
          </w:p>
          <w:p w:rsidR="006F3E6F" w:rsidRPr="00117A7E" w:rsidP="00AF2DD8">
            <w:pPr>
              <w:pStyle w:val="ListParagraph"/>
              <w:tabs>
                <w:tab w:val="left" w:pos="360"/>
              </w:tabs>
              <w:bidi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531C6" w:rsidP="00AF2DD8">
            <w:pPr>
              <w:divId w:val="14"/>
              <w:bidi w:val="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2. nelegislatívne akty: </w:t>
              <w:br/>
              <w:br/>
              <w:t>-</w:t>
            </w:r>
          </w:p>
          <w:p w:rsidR="0023485C" w:rsidRPr="00117A7E" w:rsidP="00AF2DD8">
            <w:pPr>
              <w:pStyle w:val="ListParagraph"/>
              <w:tabs>
                <w:tab w:val="left" w:pos="360"/>
              </w:tabs>
              <w:bidi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879B2" w:rsidP="00AF2DD8">
            <w:pPr>
              <w:divId w:val="4"/>
              <w:bidi w:val="0"/>
              <w:jc w:val="both"/>
              <w:rPr>
                <w:rFonts w:ascii="Times" w:hAnsi="Times" w:cs="Times"/>
                <w:i/>
                <w:iCs/>
                <w:sz w:val="25"/>
                <w:szCs w:val="25"/>
              </w:rPr>
            </w:pPr>
            <w:r w:rsidR="001531C6">
              <w:rPr>
                <w:rFonts w:ascii="Times" w:hAnsi="Times" w:cs="Times"/>
                <w:i/>
                <w:iCs/>
                <w:sz w:val="25"/>
                <w:szCs w:val="25"/>
              </w:rPr>
              <w:t>- sekundárnom (prijatom pred nadobudnutím platnosti Lisabonskej zmluvy)</w:t>
              <w:br/>
              <w:br/>
              <w:t>-Rozhodnutie č. S1 z 12. júna 2009 o európskom preukaze zdravotného poistenia (Ú.v.EÚ C 106, 24.4.2010)</w:t>
            </w:r>
          </w:p>
          <w:p w:rsidR="001531C6" w:rsidP="00AF2DD8">
            <w:pPr>
              <w:divId w:val="4"/>
              <w:bidi w:val="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Rozhodnutie č. S2 z 12. júna 2009 o technických špecifikáciách európskeho preukazu zdravotného poistenia (Ú.v. EÚ C 106, 24.4.2010)</w:t>
            </w:r>
          </w:p>
          <w:p w:rsidR="0023485C" w:rsidRPr="00117A7E" w:rsidP="00AF2DD8">
            <w:pPr>
              <w:pStyle w:val="ListParagraph"/>
              <w:tabs>
                <w:tab w:val="left" w:pos="360"/>
              </w:tabs>
              <w:bidi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AF2DD8">
            <w:pPr>
              <w:pStyle w:val="ListParagraph"/>
              <w:tabs>
                <w:tab w:val="left" w:pos="360"/>
              </w:tabs>
              <w:bidi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AF2DD8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AF2DD8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="001531C6">
              <w:rPr>
                <w:rFonts w:ascii="Times" w:hAnsi="Times" w:cs="Times"/>
                <w:sz w:val="25"/>
                <w:szCs w:val="25"/>
              </w:rPr>
              <w:t>nie je obsiahnutá v judikatúre Súdneho dvora Európskej únie</w:t>
            </w:r>
          </w:p>
          <w:p w:rsidR="001531C6" w:rsidP="00AF2DD8">
            <w:pPr>
              <w:divId w:val="2"/>
              <w:bidi w:val="0"/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:rsidR="0023485C" w:rsidRPr="00117A7E" w:rsidP="00AF2DD8">
            <w:pPr>
              <w:pStyle w:val="ListParagraph"/>
              <w:tabs>
                <w:tab w:val="left" w:pos="360"/>
              </w:tabs>
              <w:bidi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AF2DD8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AF2DD8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F0AA3" w:rsidRPr="00117A7E" w:rsidP="00AF2DD8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1531C6" w:rsidP="00AF2DD8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tbl>
      <w:tblPr>
        <w:tblStyle w:val="TableNormal"/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70"/>
        <w:gridCol w:w="282"/>
        <w:gridCol w:w="8654"/>
      </w:tblGrid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531C6" w:rsidP="00AF2DD8">
            <w:pPr>
              <w:bidi w:val="0"/>
              <w:spacing w:after="0" w:line="240" w:lineRule="auto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531C6" w:rsidP="00AF2DD8">
            <w:pPr>
              <w:bidi w:val="0"/>
              <w:spacing w:after="250" w:line="240" w:lineRule="auto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531C6" w:rsidP="00AF2DD8">
            <w:pPr>
              <w:bidi w:val="0"/>
              <w:spacing w:after="250" w:line="240" w:lineRule="auto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531C6" w:rsidP="00AF2DD8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531C6" w:rsidP="00AF2DD8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na prebratie smernice alebo lehota na implementáciu nariadenia alebo rozhodnutia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531C6" w:rsidP="00AF2DD8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531C6" w:rsidP="00AF2DD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531C6" w:rsidP="00AF2DD8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bezpredmetné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531C6" w:rsidP="00AF2DD8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531C6" w:rsidP="00AF2DD8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531C6" w:rsidP="00AF2DD8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531C6" w:rsidP="00AF2DD8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531C6" w:rsidP="00AF2DD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531C6" w:rsidP="00AF2DD8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bezpredmetné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531C6" w:rsidP="00AF2DD8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531C6" w:rsidP="00AF2DD8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531C6" w:rsidP="00AF2DD8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konaní začatom proti Slovenskej republike o porušení podľa čl. 258 až 260 Zmluvy o fungovaní Európskej únie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531C6" w:rsidP="00AF2DD8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531C6" w:rsidP="00AF2DD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531C6" w:rsidP="00AF2DD8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bezpredmetné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531C6" w:rsidP="00AF2DD8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531C6" w:rsidP="00AF2DD8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531C6" w:rsidP="00AF2DD8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právnych predpisoch, v ktorých sú preberané smernice už prebraté spolu s uvedením rozsahu tohto prebratia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531C6" w:rsidP="00AF2DD8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531C6" w:rsidP="00AF2DD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531C6" w:rsidP="00AF2DD8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bezpredmetné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531C6" w:rsidP="00AF2DD8">
            <w:pPr>
              <w:bidi w:val="0"/>
              <w:spacing w:after="0" w:line="240" w:lineRule="auto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531C6" w:rsidP="00AF2DD8">
            <w:pPr>
              <w:bidi w:val="0"/>
              <w:spacing w:after="250" w:line="240" w:lineRule="auto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Stupeň zlučiteľnosti návrhu právneho predpisu s právom Európskej únie: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531C6" w:rsidP="00AF2DD8">
            <w:pPr>
              <w:bidi w:val="0"/>
              <w:spacing w:after="250" w:line="240" w:lineRule="auto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531C6" w:rsidP="00AF2DD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531C6" w:rsidP="00AF2DD8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úplný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531C6" w:rsidP="00AF2DD8">
            <w:pPr>
              <w:bidi w:val="0"/>
              <w:spacing w:after="0" w:line="240" w:lineRule="auto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6.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531C6" w:rsidP="00AF2DD8">
            <w:pPr>
              <w:bidi w:val="0"/>
              <w:spacing w:after="250" w:line="240" w:lineRule="auto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Gestor a spolupracujúce rezorty: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531C6" w:rsidP="00AF2DD8">
            <w:pPr>
              <w:bidi w:val="0"/>
              <w:spacing w:after="250" w:line="240" w:lineRule="auto"/>
              <w:jc w:val="both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531C6" w:rsidP="00AF2DD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1531C6" w:rsidP="00AF2DD8">
            <w:pPr>
              <w:bidi w:val="0"/>
              <w:spacing w:after="25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zdravotníctva Slovenskej republiky</w:t>
              <w:br/>
            </w:r>
          </w:p>
        </w:tc>
      </w:tr>
    </w:tbl>
    <w:p w:rsidR="003D0DA4" w:rsidRPr="00117A7E" w:rsidP="00AF2DD8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84D"/>
    <w:multiLevelType w:val="hybridMultilevel"/>
    <w:tmpl w:val="81A879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13B58"/>
    <w:multiLevelType w:val="hybridMultilevel"/>
    <w:tmpl w:val="1EF280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25B21DE"/>
    <w:multiLevelType w:val="hybridMultilevel"/>
    <w:tmpl w:val="2078F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E5642E0"/>
    <w:multiLevelType w:val="hybridMultilevel"/>
    <w:tmpl w:val="0E729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E8B16FD"/>
    <w:multiLevelType w:val="hybridMultilevel"/>
    <w:tmpl w:val="A0F686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824CCF"/>
    <w:rsid w:val="00010D7F"/>
    <w:rsid w:val="00054456"/>
    <w:rsid w:val="000C03E4"/>
    <w:rsid w:val="000C5887"/>
    <w:rsid w:val="00117A7E"/>
    <w:rsid w:val="001531C6"/>
    <w:rsid w:val="001D60ED"/>
    <w:rsid w:val="001F0AA3"/>
    <w:rsid w:val="0020025E"/>
    <w:rsid w:val="0023485C"/>
    <w:rsid w:val="002B14DD"/>
    <w:rsid w:val="002E6AC0"/>
    <w:rsid w:val="003841E0"/>
    <w:rsid w:val="003D0DA4"/>
    <w:rsid w:val="00482868"/>
    <w:rsid w:val="004A3CCB"/>
    <w:rsid w:val="004B1E6E"/>
    <w:rsid w:val="004E7F23"/>
    <w:rsid w:val="00596545"/>
    <w:rsid w:val="00632C56"/>
    <w:rsid w:val="006C0FA0"/>
    <w:rsid w:val="006E1D9C"/>
    <w:rsid w:val="006F3E6F"/>
    <w:rsid w:val="006F619C"/>
    <w:rsid w:val="00785F65"/>
    <w:rsid w:val="007F5B72"/>
    <w:rsid w:val="00814DF5"/>
    <w:rsid w:val="00824CCF"/>
    <w:rsid w:val="00847169"/>
    <w:rsid w:val="008570D4"/>
    <w:rsid w:val="008655C8"/>
    <w:rsid w:val="008879B2"/>
    <w:rsid w:val="008E2891"/>
    <w:rsid w:val="00970F68"/>
    <w:rsid w:val="009C63EB"/>
    <w:rsid w:val="00AF2DD8"/>
    <w:rsid w:val="00B128CD"/>
    <w:rsid w:val="00B326AA"/>
    <w:rsid w:val="00C12975"/>
    <w:rsid w:val="00C90146"/>
    <w:rsid w:val="00CA5D08"/>
    <w:rsid w:val="00D14B99"/>
    <w:rsid w:val="00D465F6"/>
    <w:rsid w:val="00D5344B"/>
    <w:rsid w:val="00D7275F"/>
    <w:rsid w:val="00D75FDD"/>
    <w:rsid w:val="00DB3DB1"/>
    <w:rsid w:val="00DC377E"/>
    <w:rsid w:val="00DC3BFE"/>
    <w:rsid w:val="00E85F6B"/>
    <w:rsid w:val="00EC5BF8"/>
    <w:rsid w:val="00FA32F7"/>
    <w:rsid w:val="00FD64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nhideWhenUsed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C5BF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C5BF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C5BF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C5BF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  <w:jc w:val="left"/>
    </w:p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31.10.2016 9:01:17"/>
    <f:field ref="objchangedby" par="" text="Administrator, System"/>
    <f:field ref="objmodifiedat" par="" text="31.10.2016 9:01:21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8FEC1EB-125E-4179-AC7E-A8AAB43D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379</Words>
  <Characters>2163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Hořinková Hana</cp:lastModifiedBy>
  <cp:revision>4</cp:revision>
  <cp:lastPrinted>2016-11-03T12:00:00Z</cp:lastPrinted>
  <dcterms:created xsi:type="dcterms:W3CDTF">2016-11-02T09:29:00Z</dcterms:created>
  <dcterms:modified xsi:type="dcterms:W3CDTF">2016-11-03T13:28:00Z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COO.2145.1000.3.1660505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>Pozitívne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Pozitívne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nie sú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zdravotníctva Slovenskej republiky</vt:lpwstr>
  </property>
  <property fmtid="{D5CDD505-2E9C-101B-9397-08002B2CF9AE}" pid="15" name="FSC#SKEDITIONSLOVLEX@103.510:AttrStrListDocPropInfoUzPreberanePP">
    <vt:lpwstr>bezpredmetné</vt:lpwstr>
  </property>
  <property fmtid="{D5CDD505-2E9C-101B-9397-08002B2CF9AE}" pid="16" name="FSC#SKEDITIONSLOVLEX@103.510:AttrStrListDocPropInfoZaciatokKonania">
    <vt:lpwstr>bezpredmetné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bezpredmetné</vt:lpwstr>
  </property>
  <property fmtid="{D5CDD505-2E9C-101B-9397-08002B2CF9AE}" pid="20" name="FSC#SKEDITIONSLOVLEX@103.510:AttrStrListDocPropLehotaPrebratieSmernice">
    <vt:lpwstr>bezpredmetné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Zrušenie elektronického preukazu poistenca bude mať pozitívny vplyv na verejný rozpočet avšak z dôvodu očakávanej úpravy informačných systémov, deploymentu Národného zdravotníckeho informačného systému a aktivácie prevádzkovej zmluvy na dielo budú tieto f</vt:lpwstr>
  </property>
  <property fmtid="{D5CDD505-2E9C-101B-9397-08002B2CF9AE}" pid="23" name="FSC#SKEDITIONSLOVLEX@103.510:AttrStrListDocPropPrimarnePravoEU">
    <vt:lpwstr>čl. 35 (zdravotná starostlivosť) Charty základných práv Európskej úniečl. 48 a 168 Zmluvy o fungovaní Európskej únie_x000D__x000D_čl. 48 a 168 Zmluvy o fungovaní Európskej únie 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>Rozhodnutie č. S1 z 12. júna 2009 o európskom preukaze zdravotného poistenia (Ú.v.EÚ C 106, 24.4.2010)_x000D__x000D_Rozhodnutie č. S2 z 12. júna 2009 o technických špecifikáciách európskeho preukazu zdravotného poistenia (Ú.v. EÚ C 106, 24.4.2010)</vt:lpwstr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153/2013 Z. z. o národnom zdravotníckom informačnom systéme a o zmene a doplnení niektorých zákonov v znení ne</vt:lpwstr>
  </property>
  <property fmtid="{D5CDD505-2E9C-101B-9397-08002B2CF9AE}" pid="32" name="FSC#SKEDITIONSLOVLEX@103.510:AttrStrListDocPropTextPredklSpravy">
    <vt:lpwstr>&lt;p style="text-align:justify;text-justify:inter-ideograph"&gt;&amp;nbsp; &amp;nbsp; &amp;nbsp; &amp;nbsp; &amp;nbsp; &amp;nbsp; &amp;nbsp; Návrh zákona, ktorým sa mení a&amp;nbsp;dopĺňa zákon č. 153/2013 Z. z. o&amp;nbsp;národnom zdravotníckom informačnom systéme a o zmene a doplnení niektorýc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republiky_x000D__x000D_minister zdravotníctva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LP/2016/893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zdravotníctva Slovenskej republiky</vt:lpwstr>
  </property>
  <property fmtid="{D5CDD505-2E9C-101B-9397-08002B2CF9AE}" pid="122" name="FSC#SKEDITIONSLOVLEX@103.510:funkciaZodpPredAkuzativ">
    <vt:lpwstr>ministerovi zdravotníctva Slovenskej republiky</vt:lpwstr>
  </property>
  <property fmtid="{D5CDD505-2E9C-101B-9397-08002B2CF9AE}" pid="123" name="FSC#SKEDITIONSLOVLEX@103.510:funkciaZodpPredDativ">
    <vt:lpwstr>ministera zdravotníctva Slovenskej republiky</vt:lpwstr>
  </property>
  <property fmtid="{D5CDD505-2E9C-101B-9397-08002B2CF9AE}" pid="124" name="FSC#SKEDITIONSLOVLEX@103.510:legoblast">
    <vt:lpwstr>Zdravotníctvo</vt:lpwstr>
  </property>
  <property fmtid="{D5CDD505-2E9C-101B-9397-08002B2CF9AE}" pid="125" name="FSC#SKEDITIONSLOVLEX@103.510:nazovpredpis">
    <vt:lpwstr>, ktorým sa mení a dopĺňa zákon č. 153/2013 Z. z. o národnom zdravotníckom informačnom systéme a o zmene a doplnení niektorých zákonov v znení neskorších predpisov a ktorým sa menia a dopĺňajú niektoré zákony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153/2013 Z. z. o národnom zdravotníckom informačnom systéme a o zmene a doplnení niektorých zákonov v znení neskorších predpisov a ktorým sa menia a dopĺňajú niektoré zákony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SR na rok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Hana Hořinková</vt:lpwstr>
  </property>
  <property fmtid="{D5CDD505-2E9C-101B-9397-08002B2CF9AE}" pid="138" name="FSC#SKEDITIONSLOVLEX@103.510:predkladateliaObalSD">
    <vt:lpwstr>Tomáš Drucker_x000D__x000D_minister zdravotníctva Slovenskej republiky</vt:lpwstr>
  </property>
  <property fmtid="{D5CDD505-2E9C-101B-9397-08002B2CF9AE}" pid="139" name="FSC#SKEDITIONSLOVLEX@103.510:pripomienkovatelia">
    <vt:lpwstr>Ministerstvo zdravotníctva Slovenskej republiky, Ministerstvo zdravotníctva Slovenskej republiky, Ministerstvo zdravotníctva Slovenskej republiky, Ministerstvo zdravotníctva Slovenskej republiky</vt:lpwstr>
  </property>
  <property fmtid="{D5CDD505-2E9C-101B-9397-08002B2CF9AE}" pid="140" name="FSC#SKEDITIONSLOVLEX@103.510:rezortcislopredpis">
    <vt:lpwstr>S07752-OL-2016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style="text-align: justify;"&gt;Verejnosť bola&amp;nbsp;o&amp;nbsp;príprave návrhu zákona, ktorým sa mení a dopĺňa zákon č. 153/2013 Z. z., ktorým sa mení a&amp;nbsp;dopĺňa zákon č. 153/2013 Z. z. o&amp;nbsp;národnom zdravotníckom informačnom systéme a&amp;nbsp;o&amp;nbsp;zmene </vt:lpwstr>
  </property>
  <property fmtid="{D5CDD505-2E9C-101B-9397-08002B2CF9AE}" pid="143" name="FSC#SKEDITIONSLOVLEX@103.510:stavpredpis">
    <vt:lpwstr>Rokovanie vlády SR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zlučiteľnosti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zdravotníctva Slovenskej republiky</vt:lpwstr>
  </property>
  <property fmtid="{D5CDD505-2E9C-101B-9397-08002B2CF9AE}" pid="151" name="FSC#SKEDITIONSLOVLEX@103.510:zodppredkladatel">
    <vt:lpwstr>Tomáš Drucker</vt:lpwstr>
  </property>
</Properties>
</file>