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754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4624" w:rsidP="009C2E2F">
      <w:pPr>
        <w:pStyle w:val="uznesenia"/>
      </w:pPr>
      <w:r>
        <w:t>287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462A">
        <w:rPr>
          <w:rFonts w:cs="Arial"/>
          <w:sz w:val="22"/>
          <w:szCs w:val="22"/>
        </w:rPr>
        <w:t> 21</w:t>
      </w:r>
      <w:r w:rsidR="00D04624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6A6CE6" w:rsidRDefault="00503107" w:rsidP="00700B7E">
      <w:pPr>
        <w:jc w:val="both"/>
        <w:rPr>
          <w:rFonts w:cs="Arial"/>
          <w:sz w:val="22"/>
          <w:szCs w:val="22"/>
        </w:rPr>
      </w:pPr>
      <w:r w:rsidRPr="006A6CE6">
        <w:rPr>
          <w:sz w:val="22"/>
          <w:szCs w:val="22"/>
        </w:rPr>
        <w:t>k</w:t>
      </w:r>
      <w:r w:rsidR="00BA0312" w:rsidRPr="006A6CE6">
        <w:rPr>
          <w:sz w:val="22"/>
          <w:szCs w:val="22"/>
        </w:rPr>
        <w:t xml:space="preserve"> </w:t>
      </w:r>
      <w:r w:rsidR="006A6CE6" w:rsidRPr="006A6CE6">
        <w:rPr>
          <w:sz w:val="22"/>
          <w:szCs w:val="22"/>
        </w:rPr>
        <w:t>vládnemu návrhu zákona o štátnej službe a o zmene a doplnení niektorých zákonov</w:t>
      </w:r>
      <w:r w:rsidR="00263FE6">
        <w:rPr>
          <w:sz w:val="22"/>
          <w:szCs w:val="22"/>
        </w:rPr>
        <w:br/>
      </w:r>
      <w:bookmarkStart w:id="0" w:name="_GoBack"/>
      <w:bookmarkEnd w:id="0"/>
      <w:r w:rsidR="006A6CE6" w:rsidRPr="006A6CE6">
        <w:rPr>
          <w:bCs/>
          <w:sz w:val="22"/>
          <w:szCs w:val="22"/>
        </w:rPr>
        <w:t>(tlač 244) – prvé čítanie</w:t>
      </w:r>
    </w:p>
    <w:p w:rsidR="003E1F79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E17B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475E4">
        <w:rPr>
          <w:rFonts w:cs="Arial"/>
          <w:sz w:val="22"/>
          <w:szCs w:val="22"/>
        </w:rPr>
        <w:t>financie a</w:t>
      </w:r>
      <w:r w:rsidR="006A6CE6">
        <w:rPr>
          <w:rFonts w:cs="Arial"/>
          <w:sz w:val="22"/>
          <w:szCs w:val="22"/>
        </w:rPr>
        <w:t> </w:t>
      </w:r>
      <w:r w:rsidR="00A475E4">
        <w:rPr>
          <w:rFonts w:cs="Arial"/>
          <w:sz w:val="22"/>
          <w:szCs w:val="22"/>
        </w:rPr>
        <w:t>rozpočet</w:t>
      </w:r>
    </w:p>
    <w:p w:rsidR="006A6CE6" w:rsidRDefault="006A6CE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27482F" w:rsidRDefault="003E17B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6A6CE6">
        <w:rPr>
          <w:rFonts w:cs="Arial"/>
          <w:sz w:val="22"/>
          <w:szCs w:val="22"/>
        </w:rPr>
        <w:t>ľudské práva a národnostné menšiny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E17B0">
        <w:rPr>
          <w:rFonts w:cs="Arial"/>
          <w:sz w:val="22"/>
          <w:szCs w:val="22"/>
        </w:rPr>
        <w:t>sociálne veci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A475E4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3FE6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6A95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3462A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624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2016-10-03T07:21:00Z</cp:lastPrinted>
  <dcterms:created xsi:type="dcterms:W3CDTF">2016-10-03T07:21:00Z</dcterms:created>
  <dcterms:modified xsi:type="dcterms:W3CDTF">2016-10-25T07:52:00Z</dcterms:modified>
</cp:coreProperties>
</file>