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44D0A" w:rsidP="00144D0A">
      <w:pPr>
        <w:bidi w:val="0"/>
        <w:jc w:val="center"/>
        <w:rPr>
          <w:b/>
        </w:rPr>
      </w:pPr>
      <w:r>
        <w:rPr>
          <w:b/>
        </w:rPr>
        <w:t>NÁRODNÁ RADA SLOVENSKEJ REPUBLIKY</w:t>
      </w:r>
    </w:p>
    <w:p w:rsidR="00144D0A" w:rsidP="00144D0A">
      <w:pPr>
        <w:bidi w:val="0"/>
        <w:jc w:val="center"/>
        <w:rPr>
          <w:b/>
        </w:rPr>
      </w:pPr>
      <w:r>
        <w:rPr>
          <w:b/>
        </w:rPr>
        <w:t>VII.  volebné obdobie</w:t>
      </w:r>
    </w:p>
    <w:p w:rsidR="00144D0A" w:rsidP="00144D0A">
      <w:pPr>
        <w:bidi w:val="0"/>
        <w:jc w:val="both"/>
      </w:pPr>
      <w:r>
        <w:t>___________________________________________________________________</w:t>
      </w:r>
    </w:p>
    <w:p w:rsidR="00144D0A" w:rsidP="00144D0A">
      <w:pPr>
        <w:bidi w:val="0"/>
        <w:jc w:val="both"/>
      </w:pPr>
    </w:p>
    <w:p w:rsidR="00144D0A" w:rsidP="00144D0A">
      <w:pPr>
        <w:bidi w:val="0"/>
        <w:jc w:val="both"/>
      </w:pPr>
      <w:r>
        <w:t>Číslo: 1467/2016</w:t>
      </w:r>
    </w:p>
    <w:p w:rsidR="00144D0A" w:rsidP="00144D0A">
      <w:pPr>
        <w:bidi w:val="0"/>
        <w:jc w:val="both"/>
      </w:pPr>
    </w:p>
    <w:p w:rsidR="00144D0A" w:rsidP="00144D0A">
      <w:pPr>
        <w:bidi w:val="0"/>
      </w:pPr>
    </w:p>
    <w:p w:rsidR="001D13BF" w:rsidP="00144D0A">
      <w:pPr>
        <w:bidi w:val="0"/>
        <w:jc w:val="center"/>
        <w:rPr>
          <w:b/>
          <w:sz w:val="32"/>
        </w:rPr>
      </w:pPr>
    </w:p>
    <w:p w:rsidR="00144D0A" w:rsidP="00144D0A">
      <w:pPr>
        <w:bidi w:val="0"/>
        <w:jc w:val="center"/>
        <w:rPr>
          <w:b/>
          <w:sz w:val="32"/>
        </w:rPr>
      </w:pPr>
      <w:r>
        <w:rPr>
          <w:b/>
          <w:sz w:val="32"/>
        </w:rPr>
        <w:t>195a</w:t>
      </w:r>
    </w:p>
    <w:p w:rsidR="00144D0A" w:rsidP="00144D0A">
      <w:pPr>
        <w:bidi w:val="0"/>
        <w:jc w:val="center"/>
        <w:rPr>
          <w:b/>
        </w:rPr>
      </w:pPr>
    </w:p>
    <w:p w:rsidR="00144D0A" w:rsidP="00144D0A">
      <w:pPr>
        <w:bidi w:val="0"/>
        <w:jc w:val="center"/>
        <w:rPr>
          <w:b/>
        </w:rPr>
      </w:pPr>
      <w:r>
        <w:rPr>
          <w:b/>
        </w:rPr>
        <w:t>Spoločná správa</w:t>
      </w:r>
    </w:p>
    <w:p w:rsidR="00144D0A" w:rsidP="00144D0A">
      <w:pPr>
        <w:bidi w:val="0"/>
        <w:jc w:val="both"/>
        <w:rPr>
          <w:b/>
        </w:rPr>
      </w:pPr>
    </w:p>
    <w:p w:rsidR="00144D0A" w:rsidRPr="00C77642" w:rsidP="00144D0A">
      <w:pPr>
        <w:bidi w:val="0"/>
        <w:jc w:val="both"/>
      </w:pPr>
      <w:r>
        <w:t xml:space="preserve">výborov Národnej rady Slovenskej republiky o prerokovaní </w:t>
      </w:r>
      <w:r w:rsidRPr="00144D0A">
        <w:rPr>
          <w:b/>
        </w:rPr>
        <w:t xml:space="preserve">vládneho návrhu zákona </w:t>
      </w:r>
      <w:r w:rsidRPr="00144D0A">
        <w:rPr>
          <w:b/>
          <w:noProof/>
        </w:rPr>
        <w:t>o požiadavkách a postupoch pri odbere a transplantácii ľudského orgánu, ľudského  tkaniva a ľudských buniek a o zmene a doplnení niektorých zákonov (transplantačný zákon)</w:t>
      </w:r>
      <w:r w:rsidRPr="00C35E4C">
        <w:rPr>
          <w:noProof/>
        </w:rPr>
        <w:t xml:space="preserve"> </w:t>
      </w:r>
      <w:r>
        <w:rPr>
          <w:noProof/>
        </w:rPr>
        <w:t>(</w:t>
      </w:r>
      <w:r w:rsidRPr="00C35E4C">
        <w:t>tlač 195</w:t>
      </w:r>
      <w:r>
        <w:t xml:space="preserve">) </w:t>
      </w:r>
      <w:r w:rsidR="00AC58E8">
        <w:t xml:space="preserve">v druhom čítaní </w:t>
      </w:r>
    </w:p>
    <w:p w:rsidR="00144D0A" w:rsidP="00144D0A">
      <w:pPr>
        <w:bidi w:val="0"/>
        <w:jc w:val="both"/>
        <w:rPr>
          <w:b/>
        </w:rPr>
      </w:pPr>
      <w:r>
        <w:t>_</w:t>
      </w:r>
      <w:r>
        <w:rPr>
          <w:b/>
        </w:rPr>
        <w:t>__________________________________________________________________</w:t>
      </w:r>
    </w:p>
    <w:p w:rsidR="00144D0A" w:rsidP="00144D0A">
      <w:pPr>
        <w:bidi w:val="0"/>
        <w:jc w:val="both"/>
        <w:rPr>
          <w:b/>
        </w:rPr>
      </w:pPr>
    </w:p>
    <w:p w:rsidR="00144D0A" w:rsidP="00144D0A">
      <w:pPr>
        <w:bidi w:val="0"/>
        <w:jc w:val="both"/>
        <w:rPr>
          <w:b/>
        </w:rPr>
      </w:pPr>
    </w:p>
    <w:p w:rsidR="00144D0A" w:rsidRPr="006C1D93" w:rsidP="00144D0A">
      <w:pPr>
        <w:bidi w:val="0"/>
        <w:jc w:val="both"/>
        <w:rPr>
          <w:b/>
        </w:rPr>
      </w:pPr>
      <w:r w:rsidRPr="005E2166">
        <w:rPr>
          <w:b/>
        </w:rPr>
        <w:tab/>
        <w:t>Výbor Národnej rady Slovenskej republiky pre zdravotníctvo</w:t>
      </w:r>
      <w:r>
        <w:t xml:space="preserve">  ako </w:t>
      </w:r>
      <w:r w:rsidRPr="00DA05B7">
        <w:t xml:space="preserve">gestorský výbor </w:t>
      </w:r>
      <w:r w:rsidR="00AC58E8">
        <w:t>k</w:t>
      </w:r>
      <w:r w:rsidRPr="00DE6F0B">
        <w:t xml:space="preserve"> </w:t>
      </w:r>
      <w:r>
        <w:t>vládn</w:t>
      </w:r>
      <w:r w:rsidR="00AC58E8">
        <w:t>emu</w:t>
      </w:r>
      <w:r>
        <w:t xml:space="preserve"> návrhu zákona</w:t>
      </w:r>
      <w:r w:rsidRPr="00144D0A">
        <w:rPr>
          <w:noProof/>
        </w:rPr>
        <w:t xml:space="preserve"> </w:t>
      </w:r>
      <w:r w:rsidRPr="00C35E4C">
        <w:rPr>
          <w:noProof/>
        </w:rPr>
        <w:t xml:space="preserve">o požiadavkách a postupoch pri odbere a transplantácii ľudského orgánu, ľudského  tkaniva a ľudských buniek a o zmene a doplnení niektorých zákonov (transplantačný zákon) </w:t>
      </w:r>
      <w:r>
        <w:rPr>
          <w:noProof/>
        </w:rPr>
        <w:t>(</w:t>
      </w:r>
      <w:r w:rsidRPr="00C35E4C">
        <w:t>tlač 195</w:t>
      </w:r>
      <w:r>
        <w:t>)</w:t>
      </w:r>
      <w:r w:rsidRPr="00E32F06">
        <w:t xml:space="preserve"> podáva Národne</w:t>
      </w:r>
      <w:r w:rsidRPr="00344477">
        <w:t>j rad</w:t>
      </w:r>
      <w:r>
        <w:t xml:space="preserve">e Slovenskej republiky </w:t>
      </w:r>
      <w:r w:rsidR="00AC58E8">
        <w:t>podľa</w:t>
      </w:r>
      <w:r>
        <w:t xml:space="preserve"> § 79 ods. 1 zákona Národnej rady Slovenskej republiky č. 350/1996 Z. z. o rokovacom poriadku Národnej rady Slovenskej republiky spoločnú správu výborov Národnej rady Slovenskej republiky</w:t>
      </w:r>
      <w:r w:rsidR="00AC58E8">
        <w:t>.</w:t>
      </w:r>
    </w:p>
    <w:p w:rsidR="00144D0A" w:rsidP="00144D0A">
      <w:pPr>
        <w:bidi w:val="0"/>
        <w:ind w:right="-1"/>
        <w:jc w:val="both"/>
      </w:pPr>
    </w:p>
    <w:p w:rsidR="00144D0A" w:rsidP="00144D0A">
      <w:pPr>
        <w:bidi w:val="0"/>
        <w:ind w:right="-1"/>
        <w:jc w:val="both"/>
      </w:pPr>
    </w:p>
    <w:p w:rsidR="00144D0A" w:rsidP="00144D0A">
      <w:pPr>
        <w:bidi w:val="0"/>
        <w:ind w:right="-1"/>
        <w:jc w:val="center"/>
      </w:pPr>
      <w:r>
        <w:rPr>
          <w:b/>
        </w:rPr>
        <w:t>I.</w:t>
      </w:r>
    </w:p>
    <w:p w:rsidR="00144D0A" w:rsidP="00144D0A">
      <w:pPr>
        <w:bidi w:val="0"/>
        <w:ind w:right="-1"/>
        <w:jc w:val="both"/>
      </w:pPr>
    </w:p>
    <w:p w:rsidR="00144D0A" w:rsidP="00144D0A">
      <w:pPr>
        <w:bidi w:val="0"/>
        <w:ind w:right="-1"/>
        <w:jc w:val="both"/>
      </w:pPr>
    </w:p>
    <w:p w:rsidR="00144D0A" w:rsidP="00144D0A">
      <w:pPr>
        <w:bidi w:val="0"/>
        <w:jc w:val="both"/>
      </w:pPr>
      <w:r w:rsidRPr="00E32F06">
        <w:tab/>
        <w:t>Národná rada Slovenskej republiky uznesením č.</w:t>
      </w:r>
      <w:r>
        <w:t> 178 z  8. septembra 2</w:t>
      </w:r>
      <w:r w:rsidRPr="00E32F06">
        <w:t>01</w:t>
      </w:r>
      <w:r>
        <w:t>6</w:t>
      </w:r>
      <w:r w:rsidRPr="00E32F06">
        <w:t xml:space="preserve"> po prerokovaní </w:t>
      </w:r>
      <w:r>
        <w:t>vládneho návrhu zákona</w:t>
      </w:r>
      <w:r w:rsidRPr="00144D0A">
        <w:rPr>
          <w:noProof/>
        </w:rPr>
        <w:t xml:space="preserve"> </w:t>
      </w:r>
      <w:r w:rsidRPr="00C35E4C">
        <w:rPr>
          <w:noProof/>
        </w:rPr>
        <w:t xml:space="preserve">o požiadavkách a postupoch pri odbere a transplantácii ľudského orgánu, ľudského  tkaniva a ľudských buniek a o zmene a doplnení niektorých zákonov (transplantačný zákon) </w:t>
      </w:r>
      <w:r>
        <w:rPr>
          <w:noProof/>
        </w:rPr>
        <w:t>(</w:t>
      </w:r>
      <w:r w:rsidRPr="00C35E4C">
        <w:t>tlač 195</w:t>
      </w:r>
      <w:r>
        <w:t xml:space="preserve">) </w:t>
      </w:r>
      <w:r w:rsidRPr="00C77642">
        <w:t xml:space="preserve">rozhodla, že podľa § </w:t>
      </w:r>
      <w:r w:rsidRPr="00EC30FF">
        <w:t>73 o</w:t>
      </w:r>
      <w:r w:rsidRPr="00E32F06">
        <w:t>ds. 3 písm. c)  zákona  Národnej  rady</w:t>
      </w:r>
      <w:r>
        <w:t xml:space="preserve">   Slovenskej   republiky  č.  350/1996  Z. z.  o   rokovacom  poriadku Národnej rady Slovenskej republiky prerokuje uvedený návrh zákona v druhom čítaní a prideľuje návrh podľa § 74 ods. 1 citovaného zákona na prerokovanie</w:t>
      </w:r>
    </w:p>
    <w:p w:rsidR="00144D0A" w:rsidP="00144D0A">
      <w:pPr>
        <w:bidi w:val="0"/>
        <w:ind w:right="-1"/>
        <w:jc w:val="both"/>
      </w:pPr>
    </w:p>
    <w:p w:rsidR="00144D0A" w:rsidP="00144D0A">
      <w:pPr>
        <w:bidi w:val="0"/>
        <w:ind w:right="-1"/>
        <w:jc w:val="both"/>
      </w:pPr>
    </w:p>
    <w:p w:rsidR="00144D0A" w:rsidP="00144D0A">
      <w:pPr>
        <w:pStyle w:val="BodyText"/>
        <w:tabs>
          <w:tab w:val="left" w:pos="-1985"/>
          <w:tab w:val="left" w:pos="709"/>
        </w:tabs>
        <w:bidi w:val="0"/>
        <w:spacing w:line="240" w:lineRule="auto"/>
        <w:ind w:left="705"/>
        <w:rPr>
          <w:rFonts w:cs="Arial"/>
        </w:rPr>
      </w:pPr>
      <w:r>
        <w:rPr>
          <w:rFonts w:cs="Arial"/>
        </w:rPr>
        <w:t>Ústavnoprávnemu výboru Národnej rady Slovenskej republiky</w:t>
      </w:r>
    </w:p>
    <w:p w:rsidR="00144D0A" w:rsidP="00144D0A">
      <w:pPr>
        <w:pStyle w:val="BodyText"/>
        <w:tabs>
          <w:tab w:val="left" w:pos="-1985"/>
          <w:tab w:val="left" w:pos="709"/>
          <w:tab w:val="left" w:pos="1077"/>
        </w:tabs>
        <w:bidi w:val="0"/>
        <w:spacing w:line="240" w:lineRule="auto"/>
      </w:pPr>
      <w:r>
        <w:tab/>
        <w:t>Výboru Národnej rady Slovenskej republiky pre zdravotníctvo.</w:t>
      </w:r>
    </w:p>
    <w:p w:rsidR="00144D0A" w:rsidP="00144D0A">
      <w:pPr>
        <w:bidi w:val="0"/>
        <w:ind w:right="-1"/>
        <w:rPr>
          <w:rFonts w:cs="Times New Roman"/>
          <w:szCs w:val="20"/>
        </w:rPr>
      </w:pPr>
    </w:p>
    <w:p w:rsidR="00144D0A" w:rsidP="00144D0A">
      <w:pPr>
        <w:bidi w:val="0"/>
        <w:ind w:right="-1"/>
        <w:jc w:val="center"/>
      </w:pPr>
      <w:r>
        <w:rPr>
          <w:b/>
        </w:rPr>
        <w:t>II.</w:t>
      </w:r>
    </w:p>
    <w:p w:rsidR="00144D0A" w:rsidP="00144D0A">
      <w:pPr>
        <w:bidi w:val="0"/>
        <w:ind w:right="-1"/>
        <w:jc w:val="both"/>
      </w:pPr>
    </w:p>
    <w:p w:rsidR="00144D0A" w:rsidP="00144D0A">
      <w:pPr>
        <w:bidi w:val="0"/>
        <w:ind w:right="-1"/>
        <w:jc w:val="both"/>
      </w:pPr>
    </w:p>
    <w:p w:rsidR="00144D0A" w:rsidP="00144D0A">
      <w:pPr>
        <w:bidi w:val="0"/>
        <w:ind w:right="-1"/>
        <w:jc w:val="both"/>
      </w:pPr>
      <w:r>
        <w:tab/>
        <w:t>Gestorský výbor  nedostal žiadne stanoviská  poslancov, ktorí nie sú členmi výborov, ktorým bol návrh zákona pridelený (§ 75 ods. 2 zákona č. 350/1996 Z. z. ).</w:t>
      </w:r>
    </w:p>
    <w:p w:rsidR="00144D0A" w:rsidP="00144D0A">
      <w:pPr>
        <w:bidi w:val="0"/>
        <w:ind w:right="-1"/>
        <w:jc w:val="both"/>
      </w:pPr>
    </w:p>
    <w:p w:rsidR="00144D0A" w:rsidP="00144D0A">
      <w:pPr>
        <w:bidi w:val="0"/>
        <w:ind w:right="-1"/>
        <w:jc w:val="center"/>
      </w:pPr>
      <w:r>
        <w:rPr>
          <w:b/>
        </w:rPr>
        <w:t>III.</w:t>
      </w:r>
    </w:p>
    <w:p w:rsidR="00144D0A" w:rsidP="00144D0A">
      <w:pPr>
        <w:bidi w:val="0"/>
        <w:jc w:val="both"/>
      </w:pPr>
    </w:p>
    <w:p w:rsidR="00144D0A" w:rsidP="00144D0A">
      <w:pPr>
        <w:bidi w:val="0"/>
        <w:jc w:val="both"/>
      </w:pPr>
    </w:p>
    <w:p w:rsidR="00144D0A" w:rsidP="00144D0A">
      <w:pPr>
        <w:bidi w:val="0"/>
        <w:jc w:val="both"/>
      </w:pPr>
      <w:r>
        <w:tab/>
        <w:t>Výbory Národnej rady Slovenskej republiky, ktorým bol návrh zákona pridelený zaujali k nemu nasledovné stanoviská:</w:t>
      </w:r>
    </w:p>
    <w:p w:rsidR="00144D0A" w:rsidP="00144D0A">
      <w:pPr>
        <w:bidi w:val="0"/>
        <w:jc w:val="both"/>
        <w:rPr>
          <w:bCs/>
        </w:rPr>
      </w:pPr>
    </w:p>
    <w:p w:rsidR="00144D0A" w:rsidP="00144D0A">
      <w:pPr>
        <w:bidi w:val="0"/>
        <w:jc w:val="both"/>
        <w:rPr>
          <w:bCs/>
        </w:rPr>
      </w:pPr>
    </w:p>
    <w:p w:rsidR="00144D0A" w:rsidRPr="006C1D93" w:rsidP="00144D0A">
      <w:pPr>
        <w:bidi w:val="0"/>
        <w:jc w:val="both"/>
      </w:pPr>
      <w:r>
        <w:tab/>
      </w:r>
      <w:r w:rsidRPr="00AD55C6">
        <w:rPr>
          <w:b/>
        </w:rPr>
        <w:t>Ústavnoprávny výbor Národnej rady Slovenskej republiky</w:t>
      </w:r>
      <w:r>
        <w:t xml:space="preserve"> prerokoval vládny návrh zákona</w:t>
      </w:r>
      <w:r w:rsidRPr="00144D0A">
        <w:rPr>
          <w:noProof/>
        </w:rPr>
        <w:t xml:space="preserve"> </w:t>
      </w:r>
      <w:r w:rsidRPr="00C35E4C">
        <w:rPr>
          <w:noProof/>
        </w:rPr>
        <w:t xml:space="preserve">o požiadavkách a postupoch pri odbere a transplantácii ľudského orgánu, ľudského  tkaniva a ľudských buniek a o zmene a doplnení niektorých zákonov (transplantačný zákon) </w:t>
      </w:r>
      <w:r>
        <w:rPr>
          <w:noProof/>
        </w:rPr>
        <w:t>(</w:t>
      </w:r>
      <w:r w:rsidRPr="00C35E4C">
        <w:t>tlač 195</w:t>
      </w:r>
      <w:r>
        <w:t xml:space="preserve">) </w:t>
      </w:r>
      <w:r w:rsidRPr="00C77642">
        <w:t>dňa</w:t>
      </w:r>
      <w:r>
        <w:t xml:space="preserve"> 4. októbra </w:t>
      </w:r>
      <w:r w:rsidRPr="00C77642">
        <w:t>201</w:t>
      </w:r>
      <w:r>
        <w:t>6</w:t>
      </w:r>
      <w:r w:rsidRPr="00C77642">
        <w:t xml:space="preserve"> </w:t>
      </w:r>
      <w:r w:rsidRPr="00EC30FF">
        <w:t xml:space="preserve">a odporučil  Národnej </w:t>
      </w:r>
      <w:r w:rsidRPr="00FC7089">
        <w:t xml:space="preserve">rade Slovenskej </w:t>
      </w:r>
      <w:r>
        <w:t>republiky  návrh zákona schváliť</w:t>
      </w:r>
      <w:r w:rsidR="00A720D4">
        <w:t xml:space="preserve"> so zmenami a doplnkami </w:t>
      </w:r>
      <w:r>
        <w:t xml:space="preserve"> (uznesenie č. </w:t>
      </w:r>
      <w:r w:rsidR="00A720D4">
        <w:t xml:space="preserve">65 </w:t>
      </w:r>
      <w:r>
        <w:t xml:space="preserve">zo 4. októbra 2016). </w:t>
      </w:r>
    </w:p>
    <w:p w:rsidR="00144D0A" w:rsidP="00144D0A">
      <w:pPr>
        <w:bidi w:val="0"/>
        <w:jc w:val="both"/>
        <w:rPr>
          <w:b/>
        </w:rPr>
      </w:pPr>
      <w:r>
        <w:rPr>
          <w:b/>
        </w:rPr>
        <w:tab/>
      </w:r>
    </w:p>
    <w:p w:rsidR="00144D0A" w:rsidP="00144D0A">
      <w:pPr>
        <w:bidi w:val="0"/>
        <w:ind w:firstLine="708"/>
        <w:jc w:val="both"/>
        <w:rPr>
          <w:b/>
        </w:rPr>
      </w:pPr>
    </w:p>
    <w:p w:rsidR="00144D0A" w:rsidP="00144D0A">
      <w:pPr>
        <w:bidi w:val="0"/>
        <w:ind w:firstLine="708"/>
        <w:jc w:val="both"/>
        <w:rPr>
          <w:b/>
        </w:rPr>
      </w:pPr>
      <w:r w:rsidRPr="00AD55C6">
        <w:rPr>
          <w:b/>
        </w:rPr>
        <w:t>Výbor Národnej rady Slovenskej republiky pre zdravotníctvo</w:t>
      </w:r>
      <w:r>
        <w:rPr>
          <w:b/>
        </w:rPr>
        <w:t xml:space="preserve"> </w:t>
      </w:r>
      <w:r>
        <w:t>prerokoval</w:t>
      </w:r>
      <w:r w:rsidRPr="00C41D53">
        <w:t xml:space="preserve"> </w:t>
      </w:r>
      <w:r>
        <w:t>Vládny návrh zákona</w:t>
      </w:r>
      <w:r w:rsidRPr="00144D0A">
        <w:rPr>
          <w:noProof/>
        </w:rPr>
        <w:t xml:space="preserve"> </w:t>
      </w:r>
      <w:r w:rsidRPr="00C35E4C">
        <w:rPr>
          <w:noProof/>
        </w:rPr>
        <w:t xml:space="preserve">o požiadavkách a postupoch pri odbere a transplantácii ľudského orgánu, ľudského  tkaniva a ľudských buniek a o zmene a doplnení niektorých zákonov (transplantačný zákon) </w:t>
      </w:r>
      <w:r>
        <w:rPr>
          <w:noProof/>
        </w:rPr>
        <w:t>(</w:t>
      </w:r>
      <w:r w:rsidRPr="00C35E4C">
        <w:t>tlač 195</w:t>
      </w:r>
      <w:r>
        <w:t xml:space="preserve">) </w:t>
      </w:r>
      <w:r w:rsidRPr="00EC30FF">
        <w:t xml:space="preserve">dňa </w:t>
      </w:r>
      <w:r>
        <w:t xml:space="preserve"> 4. októbra 2016</w:t>
      </w:r>
      <w:r w:rsidRPr="00EC30FF">
        <w:t xml:space="preserve"> a odporučil  Národnej </w:t>
      </w:r>
      <w:r w:rsidRPr="00FC7089">
        <w:t xml:space="preserve">rade Slovenskej </w:t>
      </w:r>
      <w:r>
        <w:t>republiky  návrh zákona schváliť s pozmeňujúcimi a doplňujúcimi návrhmi (uznesenie č. 17 zo 4. októbra 2016).</w:t>
      </w:r>
    </w:p>
    <w:p w:rsidR="00144D0A" w:rsidP="00144D0A">
      <w:pPr>
        <w:bidi w:val="0"/>
        <w:jc w:val="both"/>
      </w:pPr>
    </w:p>
    <w:p w:rsidR="00144D0A" w:rsidP="00144D0A">
      <w:pPr>
        <w:bidi w:val="0"/>
        <w:jc w:val="both"/>
      </w:pPr>
    </w:p>
    <w:p w:rsidR="00144D0A" w:rsidRPr="00AD55C6" w:rsidP="00144D0A">
      <w:pPr>
        <w:bidi w:val="0"/>
        <w:jc w:val="center"/>
        <w:rPr>
          <w:b/>
        </w:rPr>
      </w:pPr>
      <w:r w:rsidRPr="00AD55C6">
        <w:rPr>
          <w:b/>
        </w:rPr>
        <w:t>IV.</w:t>
      </w:r>
    </w:p>
    <w:p w:rsidR="00144D0A" w:rsidP="00144D0A">
      <w:pPr>
        <w:bidi w:val="0"/>
        <w:ind w:firstLine="360"/>
        <w:jc w:val="both"/>
      </w:pPr>
    </w:p>
    <w:p w:rsidR="00144D0A" w:rsidP="00144D0A">
      <w:pPr>
        <w:bidi w:val="0"/>
        <w:ind w:firstLine="360"/>
        <w:jc w:val="both"/>
      </w:pPr>
    </w:p>
    <w:p w:rsidR="00144D0A" w:rsidRPr="00C20F2D" w:rsidP="00144D0A">
      <w:pPr>
        <w:bidi w:val="0"/>
        <w:ind w:firstLine="360"/>
        <w:jc w:val="both"/>
      </w:pPr>
      <w:r w:rsidRPr="003C20BD">
        <w:tab/>
        <w:t xml:space="preserve">Z uznesení výborov uvedených pod bodom III. tejto správy  </w:t>
      </w:r>
      <w:r>
        <w:t>vyplývajú pozmeňujúce návrhy:</w:t>
      </w:r>
    </w:p>
    <w:p w:rsidR="00D5608B">
      <w:pPr>
        <w:bidi w:val="0"/>
      </w:pPr>
    </w:p>
    <w:p w:rsidR="00595BDF" w:rsidRPr="00AD7643" w:rsidP="00187F25">
      <w:pPr>
        <w:bidi w:val="0"/>
        <w:jc w:val="both"/>
      </w:pPr>
    </w:p>
    <w:p w:rsidR="00595BDF" w:rsidRPr="00AD7643" w:rsidP="00595BDF">
      <w:pPr>
        <w:numPr>
          <w:numId w:val="1"/>
        </w:numPr>
        <w:bidi w:val="0"/>
        <w:jc w:val="both"/>
        <w:rPr>
          <w:bCs/>
        </w:rPr>
      </w:pPr>
      <w:r w:rsidRPr="00A81A10">
        <w:rPr>
          <w:b/>
        </w:rPr>
        <w:t>V čl. I,  § 1 ods. 1 písm. d)</w:t>
      </w:r>
      <w:r w:rsidRPr="00AD7643">
        <w:t xml:space="preserve"> sa slovo „odoberaní“ nahrádza slovom „odbere“, slová „buniek, vrátane“ sa nahrádzajú slovami „buniek vrátane“,  v písmene e) sa slovo „odoberaní“ nahrádza slovom „odbere“, vypúšťa sa slovo „vyrobených“ a v odseku 2 písm. a) sa slová „krvné prípravky“ nahrádzajú slovami „krvné lieky pripravené“.</w:t>
      </w:r>
    </w:p>
    <w:p w:rsidR="00595BDF" w:rsidRPr="00AD7643" w:rsidP="00595BDF">
      <w:pPr>
        <w:bidi w:val="0"/>
        <w:ind w:left="3420"/>
        <w:jc w:val="both"/>
        <w:rPr>
          <w:rStyle w:val="Emphasis"/>
          <w:rFonts w:ascii="Arial" w:hAnsi="Arial" w:cs="Arial"/>
          <w:i w:val="0"/>
          <w:iCs/>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spresňuje s ohľadom na zrozumiteľnosť a jednoznačnosť a zároveň sa zjednocuje s ohľadom na zavedenú terminológiu (napr. § 2 ods. 16 návrhu zákona).</w:t>
      </w:r>
    </w:p>
    <w:p w:rsidR="00595BDF" w:rsidP="00595BDF">
      <w:pPr>
        <w:bidi w:val="0"/>
        <w:ind w:left="3420"/>
        <w:jc w:val="both"/>
        <w:rPr>
          <w:rStyle w:val="Emphasis"/>
          <w:rFonts w:ascii="Arial" w:hAnsi="Arial" w:cs="Arial"/>
          <w:i w:val="0"/>
          <w:iCs/>
        </w:rPr>
      </w:pPr>
      <w:r w:rsidRPr="00AD7643">
        <w:rPr>
          <w:rStyle w:val="Emphasis"/>
          <w:rFonts w:ascii="Arial" w:hAnsi="Arial" w:cs="Arial"/>
          <w:i w:val="0"/>
          <w:iCs/>
        </w:rPr>
        <w:t xml:space="preserve"> </w:t>
      </w:r>
    </w:p>
    <w:p w:rsidR="00B51A24" w:rsidRPr="00B51A24" w:rsidP="00595BDF">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595BDF">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595BDF">
      <w:pPr>
        <w:bidi w:val="0"/>
        <w:ind w:left="3420"/>
        <w:jc w:val="both"/>
        <w:rPr>
          <w:rStyle w:val="Emphasis"/>
          <w:rFonts w:ascii="Arial" w:hAnsi="Arial" w:cs="Arial"/>
          <w:b/>
          <w:i w:val="0"/>
          <w:iCs/>
        </w:rPr>
      </w:pPr>
    </w:p>
    <w:p w:rsidR="00B51A24" w:rsidP="00595BDF">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187F25" w:rsidRPr="00B51A24" w:rsidP="00595BDF">
      <w:pPr>
        <w:bidi w:val="0"/>
        <w:ind w:left="3420"/>
        <w:jc w:val="both"/>
        <w:rPr>
          <w:rStyle w:val="Emphasis"/>
          <w:rFonts w:ascii="Arial" w:hAnsi="Arial" w:cs="Arial"/>
          <w:b/>
          <w:i w:val="0"/>
          <w:iCs/>
        </w:rPr>
      </w:pPr>
    </w:p>
    <w:p w:rsidR="00595BDF" w:rsidRPr="00AD7643" w:rsidP="00595BDF">
      <w:pPr>
        <w:numPr>
          <w:numId w:val="1"/>
        </w:numPr>
        <w:bidi w:val="0"/>
        <w:jc w:val="both"/>
      </w:pPr>
      <w:r w:rsidRPr="00B51A24">
        <w:rPr>
          <w:b/>
        </w:rPr>
        <w:t xml:space="preserve">V čl. I,  § 2 </w:t>
      </w:r>
      <w:r w:rsidRPr="00B51A24">
        <w:t>sa pojmy uvede</w:t>
      </w:r>
      <w:r w:rsidRPr="00AD7643">
        <w:t>né v odsekoch 1  až 19, 22 až 38, 40 a 41, 43 až 46 a 48 až 51 gramaticky upravujú zo 7 pádu do 1. pádu  (napr. v odseku 1 sa slová  „Ľudským orgánom je“ sa nahrádzajú slovami „Ľudský orgán je“).</w:t>
      </w:r>
    </w:p>
    <w:p w:rsidR="00595BDF" w:rsidRPr="00AD7643" w:rsidP="00595BDF">
      <w:pPr>
        <w:bidi w:val="0"/>
        <w:ind w:left="360"/>
        <w:jc w:val="both"/>
        <w:rPr>
          <w:rStyle w:val="Emphasis"/>
          <w:rFonts w:ascii="Arial" w:hAnsi="Arial" w:cs="Arial"/>
          <w:i w:val="0"/>
          <w:iCs/>
        </w:rPr>
      </w:pPr>
    </w:p>
    <w:p w:rsidR="00595BDF"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v súlade s legislatív- nymi pravidlami tvorby zákonov  sa ustanovenia gramaticky upravujú zo 7. pádu (inštrumentál) do 1. pádu (nominatív), ktorý je  základným tvarom pojmu (skloňované slovo). </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bidi w:val="0"/>
        <w:jc w:val="both"/>
      </w:pPr>
      <w:r w:rsidRPr="00A81A10">
        <w:rPr>
          <w:b/>
        </w:rPr>
        <w:t>V čl. I,  § 2 ods. 1</w:t>
      </w:r>
      <w:r w:rsidRPr="00AD7643">
        <w:t xml:space="preserve"> sa slová „ak sa jej funkcia má využiť“ nahrádzajú slovami „ak sa táto časť má využiť“. </w:t>
      </w: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spresňuje s ohľadom na zrozumiteľnosť a jednoznačnosť.</w:t>
      </w:r>
    </w:p>
    <w:p w:rsidR="00595BDF" w:rsidP="00595BDF">
      <w:pPr>
        <w:bidi w:val="0"/>
        <w:ind w:left="3420"/>
        <w:jc w:val="both"/>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pPr>
    </w:p>
    <w:p w:rsidR="00595BDF" w:rsidRPr="00AD7643" w:rsidP="00595BDF">
      <w:pPr>
        <w:numPr>
          <w:numId w:val="1"/>
        </w:numPr>
        <w:bidi w:val="0"/>
        <w:jc w:val="both"/>
      </w:pPr>
      <w:r w:rsidRPr="00A81A10">
        <w:rPr>
          <w:b/>
        </w:rPr>
        <w:t>V čl. I,  § 2 ods. 6</w:t>
      </w:r>
      <w:r w:rsidRPr="00AD7643">
        <w:t xml:space="preserve"> sa slovo „príjemcovi“ nahrádza slovami „u príjemcu“. </w:t>
      </w:r>
    </w:p>
    <w:p w:rsidR="00595BDF" w:rsidRPr="00AD7643" w:rsidP="00595BDF">
      <w:pPr>
        <w:bidi w:val="0"/>
        <w:ind w:left="3419"/>
        <w:jc w:val="both"/>
        <w:rPr>
          <w:rStyle w:val="Emphasis"/>
          <w:rFonts w:ascii="Arial" w:hAnsi="Arial" w:cs="Arial"/>
          <w:i w:val="0"/>
          <w:iCs/>
        </w:rPr>
      </w:pPr>
    </w:p>
    <w:p w:rsidR="00595BDF" w:rsidRPr="00AD7643" w:rsidP="00595BDF">
      <w:pPr>
        <w:bidi w:val="0"/>
        <w:ind w:left="3419"/>
        <w:jc w:val="both"/>
        <w:rPr>
          <w:rStyle w:val="Emphasis"/>
          <w:rFonts w:ascii="Arial" w:hAnsi="Arial" w:cs="Arial"/>
          <w:i w:val="0"/>
          <w:iCs/>
        </w:rPr>
      </w:pPr>
      <w:r w:rsidRPr="00AD7643">
        <w:rPr>
          <w:rStyle w:val="Emphasis"/>
          <w:rFonts w:ascii="Arial" w:hAnsi="Arial" w:cs="Arial"/>
          <w:i w:val="0"/>
          <w:iCs/>
        </w:rPr>
        <w:t>Ide o legislatívno-technickú úpravu; ustanovenie sa spresňuje s ohľadom na zrozumiteľnosť a jazykovú správnosť.</w:t>
      </w:r>
    </w:p>
    <w:p w:rsidR="00595BDF" w:rsidP="00595BDF">
      <w:pPr>
        <w:bidi w:val="0"/>
        <w:ind w:left="3419"/>
        <w:jc w:val="both"/>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19"/>
        <w:jc w:val="both"/>
      </w:pPr>
    </w:p>
    <w:p w:rsidR="00595BDF" w:rsidRPr="00AD7643" w:rsidP="00595BDF">
      <w:pPr>
        <w:numPr>
          <w:numId w:val="1"/>
        </w:numPr>
        <w:bidi w:val="0"/>
        <w:jc w:val="both"/>
      </w:pPr>
      <w:r w:rsidRPr="00A81A10">
        <w:rPr>
          <w:b/>
        </w:rPr>
        <w:t>V čl. I,  § 2 ods. 17</w:t>
      </w:r>
      <w:r w:rsidRPr="00AD7643">
        <w:t xml:space="preserve"> sa slová „pri balení“ nahrádzajú slovom „balení“. </w:t>
      </w:r>
    </w:p>
    <w:p w:rsidR="00595BDF" w:rsidRPr="00AD7643" w:rsidP="00595BDF">
      <w:pPr>
        <w:bidi w:val="0"/>
        <w:ind w:left="3420"/>
        <w:jc w:val="both"/>
        <w:rPr>
          <w:rStyle w:val="Emphasis"/>
          <w:rFonts w:ascii="Arial" w:hAnsi="Arial" w:cs="Arial"/>
          <w:i w:val="0"/>
          <w:iCs/>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upravuje gramaticky.</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bidi w:val="0"/>
        <w:jc w:val="both"/>
      </w:pPr>
      <w:r w:rsidRPr="00A81A10">
        <w:rPr>
          <w:b/>
        </w:rPr>
        <w:t xml:space="preserve">V čl. I,  § 2 ods. 19 </w:t>
      </w:r>
      <w:r w:rsidRPr="00AD7643">
        <w:t>sa slová „spôsobom, kým sa čaká“ nahrádzajú slovami „spôsobom a čaká sa“.</w:t>
      </w: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spresňuje s ohľadom na zrozumiteľnosť a jednoznačnosť.</w:t>
      </w:r>
    </w:p>
    <w:p w:rsidR="00595BDF" w:rsidP="00595BDF">
      <w:pPr>
        <w:bidi w:val="0"/>
        <w:ind w:left="3420"/>
        <w:jc w:val="both"/>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pPr>
    </w:p>
    <w:p w:rsidR="00595BDF" w:rsidRPr="00AD7643" w:rsidP="00595BDF">
      <w:pPr>
        <w:numPr>
          <w:numId w:val="1"/>
        </w:numPr>
        <w:bidi w:val="0"/>
        <w:jc w:val="both"/>
      </w:pPr>
      <w:r w:rsidRPr="00A81A10">
        <w:rPr>
          <w:b/>
        </w:rPr>
        <w:t>V čl. I,  § 2 ods. 20 a 21</w:t>
      </w:r>
      <w:r w:rsidRPr="00AD7643">
        <w:t xml:space="preserve"> sa </w:t>
      </w:r>
      <w:r w:rsidRPr="00AD7643">
        <w:rPr>
          <w:lang w:eastAsia="sk-SK"/>
        </w:rPr>
        <w:t xml:space="preserve">slová „alebo iných prostriedkov“ nahrádzajú slovami „alebo použitie iných prostriedkov“. </w:t>
      </w:r>
    </w:p>
    <w:p w:rsidR="00595BDF" w:rsidRPr="00AD7643" w:rsidP="00595BDF">
      <w:pPr>
        <w:bidi w:val="0"/>
        <w:ind w:left="3420"/>
        <w:jc w:val="both"/>
        <w:rPr>
          <w:rStyle w:val="Emphasis"/>
          <w:rFonts w:ascii="Arial" w:hAnsi="Arial" w:cs="Arial"/>
          <w:i w:val="0"/>
          <w:iCs/>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spresňuje.  </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bidi w:val="0"/>
        <w:jc w:val="both"/>
      </w:pPr>
      <w:r w:rsidRPr="00A81A10">
        <w:rPr>
          <w:b/>
        </w:rPr>
        <w:t>V čl. I,  § 2 ods. 22</w:t>
      </w:r>
      <w:r w:rsidRPr="00AD7643">
        <w:t xml:space="preserve"> sa slová „za splnenia“ nahrádzajú slovami „pri splnení“.</w:t>
      </w:r>
    </w:p>
    <w:p w:rsidR="00595BDF" w:rsidRPr="00AD7643" w:rsidP="00595BDF">
      <w:pPr>
        <w:bidi w:val="0"/>
        <w:ind w:left="360"/>
        <w:jc w:val="both"/>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gramaticky.   </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bidi w:val="0"/>
        <w:jc w:val="both"/>
      </w:pPr>
      <w:r w:rsidRPr="00A81A10">
        <w:rPr>
          <w:b/>
          <w:lang w:eastAsia="ar-SA"/>
        </w:rPr>
        <w:t xml:space="preserve">V čl. I, § 2 ods. 34 a 35  </w:t>
      </w:r>
      <w:r w:rsidRPr="00AD7643">
        <w:rPr>
          <w:lang w:eastAsia="ar-SA"/>
        </w:rPr>
        <w:t>sa v úvodnej vete na konci pripája slovo „s“ a v písmenách a) a b) na začiatku sa slovo „s“ vypúšťa.</w:t>
      </w:r>
    </w:p>
    <w:p w:rsidR="00595BDF" w:rsidRPr="00AD7643" w:rsidP="00595BDF">
      <w:pPr>
        <w:bidi w:val="0"/>
        <w:ind w:left="3420"/>
        <w:jc w:val="both"/>
        <w:rPr>
          <w:rStyle w:val="Emphasis"/>
          <w:rFonts w:ascii="Arial" w:hAnsi="Arial" w:cs="Arial"/>
          <w:i w:val="0"/>
          <w:iCs/>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v záujme zjednotenia legislatívnej techniky.  </w:t>
      </w:r>
    </w:p>
    <w:p w:rsidR="00595BDF" w:rsidP="00595BDF">
      <w:pPr>
        <w:bidi w:val="0"/>
        <w:ind w:left="3420"/>
        <w:jc w:val="both"/>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pPr>
    </w:p>
    <w:p w:rsidR="00595BDF" w:rsidRPr="00AD7643" w:rsidP="00595BDF">
      <w:pPr>
        <w:numPr>
          <w:numId w:val="1"/>
        </w:numPr>
        <w:bidi w:val="0"/>
        <w:jc w:val="both"/>
      </w:pPr>
      <w:r w:rsidRPr="00A81A10">
        <w:rPr>
          <w:b/>
          <w:lang w:eastAsia="ar-SA"/>
        </w:rPr>
        <w:t>V čl. I, § 2 ods. 36</w:t>
      </w:r>
      <w:r w:rsidRPr="00A81A10">
        <w:rPr>
          <w:b/>
        </w:rPr>
        <w:t xml:space="preserve"> </w:t>
      </w:r>
      <w:r w:rsidRPr="00AD7643">
        <w:t xml:space="preserve"> sa slová „je organizačná štruktúra“ sa nahrádzajú slovami „je systém, ktorý zahŕňa organizačnú štruktúru“ a slová „kvality, ktorý zahŕňa všetky“ sa nahrádzajú slovami „kvality a všetky“.</w:t>
      </w:r>
    </w:p>
    <w:p w:rsidR="00595BDF" w:rsidRPr="00AD7643" w:rsidP="00595BDF">
      <w:pPr>
        <w:bidi w:val="0"/>
        <w:ind w:left="3420"/>
        <w:jc w:val="both"/>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upravuje s ohľadom na zrozumiteľnosť a jednoznačnosť.</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bidi w:val="0"/>
        <w:jc w:val="both"/>
        <w:rPr>
          <w:rStyle w:val="Emphasis"/>
          <w:rFonts w:ascii="Arial" w:hAnsi="Arial" w:cs="Arial"/>
          <w:i w:val="0"/>
        </w:rPr>
      </w:pPr>
      <w:r w:rsidRPr="00A81A10">
        <w:rPr>
          <w:b/>
        </w:rPr>
        <w:t xml:space="preserve">V čl. I,  § 2 ods. 38 </w:t>
      </w:r>
      <w:r w:rsidRPr="00AD7643">
        <w:t xml:space="preserve"> sa slová „pritom sa postup“ nahrádzajú slovami „postup sa“.</w:t>
      </w:r>
      <w:r w:rsidRPr="00AD7643">
        <w:rPr>
          <w:rStyle w:val="Emphasis"/>
          <w:rFonts w:ascii="Arial" w:hAnsi="Arial" w:cs="Arial"/>
          <w:i w:val="0"/>
          <w:iCs/>
        </w:rPr>
        <w:t xml:space="preserve"> </w:t>
      </w:r>
    </w:p>
    <w:p w:rsidR="00595BDF" w:rsidRPr="00AD7643" w:rsidP="00595BDF">
      <w:pPr>
        <w:bidi w:val="0"/>
        <w:ind w:left="3420"/>
        <w:jc w:val="both"/>
        <w:rPr>
          <w:rStyle w:val="Emphasis"/>
          <w:rFonts w:ascii="Arial" w:hAnsi="Arial" w:cs="Arial"/>
          <w:i w:val="0"/>
          <w:iCs/>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štylisticky. </w:t>
      </w:r>
    </w:p>
    <w:p w:rsidR="00B51A24"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 </w:t>
      </w:r>
    </w:p>
    <w:p w:rsidR="00595BDF" w:rsidRPr="00AD7643" w:rsidP="00595BDF">
      <w:pPr>
        <w:numPr>
          <w:numId w:val="1"/>
        </w:numPr>
        <w:bidi w:val="0"/>
        <w:jc w:val="both"/>
      </w:pPr>
      <w:r w:rsidRPr="00A81A10">
        <w:rPr>
          <w:b/>
        </w:rPr>
        <w:t>V čl. I,  § 2 ods. 39</w:t>
      </w:r>
      <w:r w:rsidRPr="00AD7643">
        <w:t xml:space="preserve"> sa slová „tohto zákona znamená“ nahrádzajú slovami „tohto zákona je“. </w:t>
      </w: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v záujme zjednotenia legislatívnej techniky.  </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bidi w:val="0"/>
        <w:jc w:val="both"/>
      </w:pPr>
      <w:r w:rsidRPr="00A81A10">
        <w:rPr>
          <w:b/>
        </w:rPr>
        <w:t xml:space="preserve">V čl. I,  § 2 ods. 41 </w:t>
      </w:r>
      <w:r w:rsidRPr="00AD7643">
        <w:t>sa slová „písomné postupy“ nahrádzajú slovami „postupy v písomnej podobe“.</w:t>
      </w: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s ohľadom na zrozumiteľnosť a jednoznačnosť (podoba/forma  vyjadrenia postupu), ako aj s ohľadom na zavedenú terminológiu.  </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overflowPunct w:val="0"/>
        <w:autoSpaceDE w:val="0"/>
        <w:autoSpaceDN w:val="0"/>
        <w:bidi w:val="0"/>
        <w:spacing w:after="160"/>
        <w:jc w:val="both"/>
        <w:rPr>
          <w:lang w:eastAsia="sk-SK"/>
        </w:rPr>
      </w:pPr>
      <w:r w:rsidRPr="00A81A10">
        <w:rPr>
          <w:b/>
        </w:rPr>
        <w:t xml:space="preserve">V čl. I, § 2 ods. 43 </w:t>
      </w:r>
      <w:r w:rsidRPr="00AD7643">
        <w:t>sa slová „zo štátu iného ako z“ nahrádzajú slovami „z iného ako“ a vypúšťajú sa slová „Európskej únie, štátu, ktorý je zmluvnou stranou Dohody o Európskom hospodárskom priestore, a Švajčiarskej konfederácie“.</w:t>
      </w:r>
    </w:p>
    <w:p w:rsidR="00595BDF" w:rsidRPr="00AD7643" w:rsidP="00595BDF">
      <w:pPr>
        <w:overflowPunct w:val="0"/>
        <w:autoSpaceDE w:val="0"/>
        <w:autoSpaceDN w:val="0"/>
        <w:bidi w:val="0"/>
        <w:ind w:left="3420"/>
        <w:jc w:val="both"/>
      </w:pPr>
      <w:r w:rsidRPr="00AD7643">
        <w:rPr>
          <w:rStyle w:val="Emphasis"/>
          <w:rFonts w:ascii="Arial" w:hAnsi="Arial" w:cs="Arial"/>
          <w:i w:val="0"/>
          <w:iCs/>
        </w:rPr>
        <w:t>Ide o legislatívno-technickú úpravu;</w:t>
      </w:r>
      <w:r w:rsidRPr="00AD7643">
        <w:t xml:space="preserve"> úpravou ustanovenia  spočíva v použití už zavedenej legislatívnej skratky v § 2 ods. 24 návrhu zákona.</w:t>
      </w:r>
    </w:p>
    <w:p w:rsidR="00595BDF" w:rsidP="00595BDF">
      <w:pPr>
        <w:bidi w:val="0"/>
        <w:ind w:left="360"/>
        <w:jc w:val="both"/>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P="00595BDF">
      <w:pPr>
        <w:bidi w:val="0"/>
        <w:ind w:left="360"/>
        <w:jc w:val="both"/>
      </w:pPr>
    </w:p>
    <w:p w:rsidR="00B51A24" w:rsidRPr="00AD7643" w:rsidP="00595BDF">
      <w:pPr>
        <w:bidi w:val="0"/>
        <w:ind w:left="360"/>
        <w:jc w:val="both"/>
      </w:pPr>
    </w:p>
    <w:p w:rsidR="00595BDF" w:rsidRPr="00AD7643" w:rsidP="00595BDF">
      <w:pPr>
        <w:numPr>
          <w:numId w:val="1"/>
        </w:numPr>
        <w:bidi w:val="0"/>
        <w:jc w:val="both"/>
      </w:pPr>
      <w:r w:rsidRPr="00AD7643">
        <w:rPr>
          <w:b/>
        </w:rPr>
        <w:t xml:space="preserve">V čl. I, § 2 ods. 47 </w:t>
      </w:r>
      <w:r w:rsidRPr="00AD7643">
        <w:t>znie :</w:t>
      </w:r>
    </w:p>
    <w:p w:rsidR="00595BDF" w:rsidP="00595BDF">
      <w:pPr>
        <w:bidi w:val="0"/>
        <w:ind w:left="426"/>
        <w:jc w:val="both"/>
      </w:pPr>
      <w:r w:rsidRPr="00AD7643">
        <w:t>„Európsky produktový kódovací systém pre ľudské tkanivá a ľudské bunky (EUTC) je systém kódovania ľudských tkanív a ľudských buniek, ktorý zahŕňa register všetkých typov ľudského tkaniva a ľudských buniek, ktoré sú v Európskej únii v obehu, a ich príslušné kódy.“</w:t>
      </w:r>
    </w:p>
    <w:p w:rsidR="00595BDF" w:rsidRPr="00AD7643" w:rsidP="00595BDF">
      <w:pPr>
        <w:bidi w:val="0"/>
      </w:pPr>
    </w:p>
    <w:p w:rsidR="00595BDF" w:rsidRPr="00AD7643" w:rsidP="00595BDF">
      <w:pPr>
        <w:bidi w:val="0"/>
        <w:ind w:left="3420"/>
      </w:pPr>
      <w:r w:rsidRPr="00AD7643">
        <w:rPr>
          <w:rStyle w:val="Emphasis"/>
          <w:rFonts w:ascii="Arial" w:hAnsi="Arial" w:cs="Arial"/>
          <w:i w:val="0"/>
          <w:iCs/>
        </w:rPr>
        <w:t>Ide o legislatívno-technickú úpravu; s</w:t>
      </w:r>
      <w:r w:rsidRPr="00AD7643">
        <w:t>presňuje sa znenie definície v zmysle čl. 2 písm. v) smernice 2006/86/ES v znení zmien a doplnkov smernicou 2015/565/EÚ.</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P="00595BDF">
      <w:pPr>
        <w:numPr>
          <w:numId w:val="1"/>
        </w:numPr>
        <w:bidi w:val="0"/>
        <w:jc w:val="both"/>
      </w:pPr>
      <w:r w:rsidRPr="00AD7643">
        <w:rPr>
          <w:b/>
        </w:rPr>
        <w:t>V čl. I, § 3 ods. 5 písm. b)</w:t>
      </w:r>
      <w:r w:rsidRPr="00AD7643">
        <w:t xml:space="preserve"> sa na konci pripájajú slová „pri odbere ľudského tkaniva alebo ľudských buniek“ a v písmene d) sa v úvodnej vete na konci vkladá slovo „s“ a v prvom a druhom bode na začiatku sa slovo „s“ vypúšťa. </w:t>
      </w:r>
    </w:p>
    <w:p w:rsidR="00B51A24" w:rsidRPr="00AD7643" w:rsidP="00B51A24">
      <w:pPr>
        <w:bidi w:val="0"/>
        <w:ind w:left="360"/>
        <w:jc w:val="both"/>
      </w:pPr>
    </w:p>
    <w:p w:rsidR="00595BDF" w:rsidRPr="00AD7643" w:rsidP="00595BDF">
      <w:pPr>
        <w:bidi w:val="0"/>
        <w:ind w:left="3419"/>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v záujme zjednotenia legislatívnej techniky.  </w:t>
      </w:r>
    </w:p>
    <w:p w:rsidR="00595BDF" w:rsidP="00595BDF">
      <w:pPr>
        <w:bidi w:val="0"/>
        <w:ind w:left="3419"/>
        <w:jc w:val="both"/>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19"/>
        <w:jc w:val="both"/>
      </w:pPr>
    </w:p>
    <w:p w:rsidR="00595BDF" w:rsidRPr="00AD7643" w:rsidP="00595BDF">
      <w:pPr>
        <w:bidi w:val="0"/>
        <w:ind w:left="3419"/>
        <w:jc w:val="both"/>
      </w:pPr>
    </w:p>
    <w:p w:rsidR="00595BDF" w:rsidRPr="00AD7643" w:rsidP="00595BDF">
      <w:pPr>
        <w:numPr>
          <w:numId w:val="1"/>
        </w:numPr>
        <w:bidi w:val="0"/>
      </w:pPr>
      <w:r w:rsidRPr="00AD7643">
        <w:rPr>
          <w:b/>
        </w:rPr>
        <w:t>V čl. I, § 3 ods. 6  a 9</w:t>
      </w:r>
      <w:r w:rsidRPr="00AD7643">
        <w:t xml:space="preserve"> sa slová „sú povinní</w:t>
      </w:r>
      <w:r w:rsidR="00B51A24">
        <w:t xml:space="preserve">“  nahrádzajú slovami „majú </w:t>
      </w:r>
      <w:r w:rsidRPr="00AD7643">
        <w:t xml:space="preserve">povinnosť“. </w:t>
      </w:r>
    </w:p>
    <w:p w:rsidR="00595BDF" w:rsidRPr="00AD7643" w:rsidP="00595BDF">
      <w:pPr>
        <w:bidi w:val="0"/>
        <w:ind w:left="360"/>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gramaticky.  </w:t>
      </w:r>
    </w:p>
    <w:p w:rsidR="00595BDF" w:rsidP="00595BDF">
      <w:pPr>
        <w:bidi w:val="0"/>
        <w:ind w:left="3419"/>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19"/>
        <w:jc w:val="both"/>
        <w:rPr>
          <w:rStyle w:val="Emphasis"/>
          <w:rFonts w:ascii="Arial" w:hAnsi="Arial" w:cs="Arial"/>
          <w:i w:val="0"/>
          <w:iCs/>
        </w:rPr>
      </w:pPr>
    </w:p>
    <w:p w:rsidR="00595BDF" w:rsidRPr="00AD7643" w:rsidP="00595BDF">
      <w:pPr>
        <w:numPr>
          <w:numId w:val="1"/>
        </w:numPr>
        <w:bidi w:val="0"/>
        <w:jc w:val="both"/>
      </w:pPr>
      <w:r w:rsidRPr="00AD7643">
        <w:rPr>
          <w:b/>
        </w:rPr>
        <w:t>V čl. I, § 4 ods. 2</w:t>
      </w:r>
      <w:r w:rsidRPr="00AD7643">
        <w:t xml:space="preserve"> sa v úvodnej vete na konci vkladajú slová „osoba, ktorá“ a v písmenách a) a b) na začiatku sa slová „osoba, ktorá“ vypúšťajú a v písmene b) štvrtom bode sa za slovom „darcovstvo“ vkladajú slová „ľudského orgánu, ľudského tkaniva alebo ľudských buniek“.   </w:t>
      </w:r>
    </w:p>
    <w:p w:rsidR="00595BDF" w:rsidRPr="00AD7643" w:rsidP="00595BDF">
      <w:pPr>
        <w:bidi w:val="0"/>
        <w:ind w:left="3419"/>
        <w:jc w:val="both"/>
        <w:rPr>
          <w:rStyle w:val="Emphasis"/>
          <w:rFonts w:ascii="Arial" w:hAnsi="Arial" w:cs="Arial"/>
          <w:i w:val="0"/>
          <w:iCs/>
        </w:rPr>
      </w:pPr>
    </w:p>
    <w:p w:rsidR="00595BDF" w:rsidP="00595BDF">
      <w:pPr>
        <w:bidi w:val="0"/>
        <w:ind w:left="3419"/>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spresňuje  a zjednocuje z hľadiska legislatívnej techniky.  </w:t>
      </w:r>
    </w:p>
    <w:p w:rsidR="00B51A24" w:rsidP="00595BDF">
      <w:pPr>
        <w:bidi w:val="0"/>
        <w:ind w:left="3419"/>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1D13BF" w:rsidP="001D13BF">
      <w:pPr>
        <w:bidi w:val="0"/>
        <w:ind w:left="3420"/>
        <w:jc w:val="both"/>
        <w:rPr>
          <w:b/>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595BDF">
      <w:pPr>
        <w:numPr>
          <w:numId w:val="1"/>
        </w:numPr>
        <w:bidi w:val="0"/>
        <w:jc w:val="both"/>
      </w:pPr>
      <w:r w:rsidRPr="00AD7643">
        <w:rPr>
          <w:b/>
        </w:rPr>
        <w:t>V čl. I, § 5 ods. 3</w:t>
      </w:r>
      <w:r w:rsidRPr="00AD7643">
        <w:t xml:space="preserve"> sa v úvodnej vete na konci vkladajú slová „došlo k“ a v písmenách a) a b)  na začiatku  sa slová „došlo k vypúšťajú“.  </w:t>
      </w:r>
    </w:p>
    <w:p w:rsidR="00595BDF" w:rsidRPr="00AD7643" w:rsidP="00595BDF">
      <w:pPr>
        <w:bidi w:val="0"/>
        <w:jc w:val="both"/>
        <w:rPr>
          <w:lang w:eastAsia="ar-SA"/>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spresňuje  a zjednocuje z hľadiska legislatívnej techniky.</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pStyle w:val="ListParagraph"/>
        <w:numPr>
          <w:numId w:val="1"/>
        </w:numPr>
        <w:bidi w:val="0"/>
      </w:pPr>
      <w:r w:rsidRPr="00AD7643">
        <w:rPr>
          <w:b/>
        </w:rPr>
        <w:t>V čl. I § 6 ods. 6 a § 17 ods. 7</w:t>
      </w:r>
      <w:r w:rsidRPr="00AD7643">
        <w:t xml:space="preserve"> sa na konci pripája veta, ktorá znie: </w:t>
      </w:r>
    </w:p>
    <w:p w:rsidR="00595BDF" w:rsidRPr="00AD7643" w:rsidP="00595BDF">
      <w:pPr>
        <w:bidi w:val="0"/>
      </w:pPr>
    </w:p>
    <w:p w:rsidR="00595BDF" w:rsidRPr="00AD7643" w:rsidP="00595BDF">
      <w:pPr>
        <w:bidi w:val="0"/>
        <w:ind w:left="540" w:hanging="180"/>
      </w:pPr>
      <w:r w:rsidRPr="00AD7643">
        <w:t>„Jedinečné číslo darcovstva je súčasťou Národného transplantačného registra (§ 33 ods. 2 písm. b) a c)).“.</w:t>
      </w:r>
    </w:p>
    <w:p w:rsidR="00595BDF" w:rsidRPr="00AD7643" w:rsidP="00595BDF">
      <w:pPr>
        <w:bidi w:val="0"/>
      </w:pPr>
    </w:p>
    <w:p w:rsidR="00595BDF" w:rsidRPr="00AD7643" w:rsidP="00595BDF">
      <w:pPr>
        <w:bidi w:val="0"/>
        <w:ind w:left="3402"/>
        <w:jc w:val="both"/>
        <w:rPr>
          <w:b/>
        </w:rPr>
      </w:pPr>
      <w:r w:rsidRPr="00AD7643">
        <w:t xml:space="preserve">Na účely zabezpečenia vysledovateľnosti ľudského orgánu, ľudského tkaniva alebo ľudských buniek je potrebné prepojiť archivovanie jedinečného čísla darcovstva, ktoré je súčasťou registra živých darcov ľudského orgánu, ľudského tkaniva a ľudských buniek a mŕtvych darcov ľudského orgánu, ľudského tkaniva a ľudských buniek v Národnom transplantačnom registri.  </w:t>
      </w:r>
    </w:p>
    <w:p w:rsidR="00595BDF" w:rsidRPr="00AD7643" w:rsidP="00595BDF">
      <w:pPr>
        <w:bidi w:val="0"/>
        <w:ind w:left="3420"/>
        <w:jc w:val="both"/>
        <w:rPr>
          <w:lang w:eastAsia="ar-SA"/>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595BDF">
      <w:pPr>
        <w:bidi w:val="0"/>
        <w:ind w:left="3420"/>
        <w:jc w:val="both"/>
        <w:rPr>
          <w:lang w:eastAsia="ar-SA"/>
        </w:rPr>
      </w:pPr>
    </w:p>
    <w:p w:rsidR="00595BDF" w:rsidRPr="00AD7643" w:rsidP="00595BDF">
      <w:pPr>
        <w:numPr>
          <w:numId w:val="1"/>
        </w:numPr>
        <w:bidi w:val="0"/>
        <w:jc w:val="both"/>
        <w:rPr>
          <w:lang w:eastAsia="ar-SA"/>
        </w:rPr>
      </w:pPr>
      <w:r w:rsidRPr="00AD7643">
        <w:rPr>
          <w:b/>
        </w:rPr>
        <w:t>V čl. I, § 10 ods. 2 písm. a)</w:t>
      </w:r>
      <w:r w:rsidRPr="00AD7643">
        <w:t xml:space="preserve"> sa za slovom „transplantáciou“  vkladajú slová „</w:t>
      </w:r>
      <w:r w:rsidRPr="00AD7643">
        <w:rPr>
          <w:lang w:eastAsia="sk-SK"/>
        </w:rPr>
        <w:t>ľudského orgánu“.</w:t>
      </w: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spresňuje  a zjednocuje z hľadiska legislatívnej techniky.</w:t>
      </w:r>
    </w:p>
    <w:p w:rsidR="00595BDF" w:rsidP="00595BDF">
      <w:pPr>
        <w:bidi w:val="0"/>
        <w:ind w:left="3420"/>
        <w:jc w:val="both"/>
        <w:rPr>
          <w:lang w:eastAsia="ar-SA"/>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lang w:eastAsia="ar-SA"/>
        </w:rPr>
      </w:pPr>
    </w:p>
    <w:p w:rsidR="00595BDF" w:rsidRPr="00AD7643" w:rsidP="00595BDF">
      <w:pPr>
        <w:numPr>
          <w:numId w:val="1"/>
        </w:numPr>
        <w:bidi w:val="0"/>
        <w:jc w:val="both"/>
        <w:rPr>
          <w:lang w:eastAsia="ar-SA"/>
        </w:rPr>
      </w:pPr>
      <w:r w:rsidRPr="00AD7643">
        <w:rPr>
          <w:b/>
        </w:rPr>
        <w:t xml:space="preserve">V čl. I, § 10 ods. 2 písm. e) </w:t>
      </w:r>
      <w:r w:rsidRPr="00AD7643">
        <w:t>sa slová „v ktorom sa závažná nežiaduca reakcia a závažná nežiaduca udalosť vyskytla“ nahrádzajú slovami „v ktorom k týmto závažným nežiaducim  reakciám a závažným nežiaducim udalostiam došlo“.</w:t>
      </w:r>
    </w:p>
    <w:p w:rsidR="00595BDF" w:rsidRPr="00AD7643" w:rsidP="00595BDF">
      <w:pPr>
        <w:bidi w:val="0"/>
        <w:jc w:val="both"/>
        <w:rPr>
          <w:lang w:eastAsia="ar-SA"/>
        </w:rPr>
      </w:pPr>
    </w:p>
    <w:p w:rsidR="00595BDF" w:rsidRPr="00AD7643" w:rsidP="00595BDF">
      <w:pPr>
        <w:bidi w:val="0"/>
        <w:ind w:left="3420"/>
        <w:jc w:val="both"/>
        <w:rPr>
          <w:lang w:eastAsia="ar-SA"/>
        </w:rPr>
      </w:pPr>
      <w:r w:rsidRPr="00AD7643">
        <w:rPr>
          <w:rStyle w:val="Emphasis"/>
          <w:rFonts w:ascii="Arial" w:hAnsi="Arial" w:cs="Arial"/>
          <w:i w:val="0"/>
          <w:iCs/>
        </w:rPr>
        <w:t>Ide o legislatívno-technickú úpravu; ustanovenie sa spresňuje s ohľadom na zrozumiteľnosť a jednoznačnosť</w:t>
      </w:r>
    </w:p>
    <w:p w:rsidR="00595BDF" w:rsidP="00595BDF">
      <w:pPr>
        <w:bidi w:val="0"/>
        <w:ind w:left="3420"/>
        <w:jc w:val="both"/>
        <w:rPr>
          <w:lang w:eastAsia="ar-SA"/>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lang w:eastAsia="ar-SA"/>
        </w:rPr>
      </w:pPr>
    </w:p>
    <w:p w:rsidR="00595BDF" w:rsidRPr="00AD7643" w:rsidP="00595BDF">
      <w:pPr>
        <w:numPr>
          <w:numId w:val="1"/>
        </w:numPr>
        <w:bidi w:val="0"/>
        <w:jc w:val="both"/>
        <w:rPr>
          <w:lang w:eastAsia="ar-SA"/>
        </w:rPr>
      </w:pPr>
      <w:r w:rsidRPr="00AD7643">
        <w:rPr>
          <w:b/>
        </w:rPr>
        <w:t xml:space="preserve">V čl. I, § 13 ods. 1, 2 a 4 </w:t>
      </w:r>
      <w:r w:rsidRPr="00AD7643">
        <w:t>sa slová „hlásenia o závažnej nežiaducej reakcii alebo o závažnej“ nahrádzajú slovami „hlásenia závažnej nežiaducej reakcie alebo hlásenia závažnej“ a v odseku 3 sa v úvodnej vete za slovom „hlásenia“ vypúšťa slovo „o“, slovo „reakcii“ sa nahrádza slovom „reakcie“,  slová „alebo o závažnej“ sa nahrádzajú slovami „alebo hlásenia závažnej“  a na konci sa slovo „oznamuje“ nahrádza slovom „oznámi“.</w:t>
      </w:r>
    </w:p>
    <w:p w:rsidR="00595BDF" w:rsidRPr="00AD7643" w:rsidP="00595BDF">
      <w:pPr>
        <w:bidi w:val="0"/>
        <w:jc w:val="both"/>
        <w:rPr>
          <w:lang w:eastAsia="ar-SA"/>
        </w:rPr>
      </w:pPr>
    </w:p>
    <w:p w:rsidR="00595BDF"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upravuje s ohľadom na jednotu zavedenej terminológie (príloha č. 2 návrhu zákona) a zároveň sa spresňuje vo väzbe na slovo „bezprostredne“.</w:t>
      </w:r>
    </w:p>
    <w:p w:rsidR="00B51A24"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lang w:eastAsia="ar-SA"/>
        </w:rPr>
      </w:pPr>
    </w:p>
    <w:p w:rsidR="00595BDF" w:rsidRPr="00AD7643" w:rsidP="00595BDF">
      <w:pPr>
        <w:bidi w:val="0"/>
        <w:jc w:val="both"/>
        <w:rPr>
          <w:lang w:eastAsia="ar-SA"/>
        </w:rPr>
      </w:pPr>
    </w:p>
    <w:p w:rsidR="00595BDF" w:rsidRPr="00AD7643" w:rsidP="00595BDF">
      <w:pPr>
        <w:numPr>
          <w:numId w:val="1"/>
        </w:numPr>
        <w:bidi w:val="0"/>
        <w:jc w:val="both"/>
      </w:pPr>
      <w:r w:rsidRPr="00AD7643">
        <w:rPr>
          <w:b/>
        </w:rPr>
        <w:t>V čl. I, § 14 ods. 1</w:t>
      </w:r>
      <w:r w:rsidRPr="00AD7643">
        <w:t xml:space="preserve"> sa  slovo „oznamuje“ nahrádza slovom „oznámi“ a za slovami „podľa § 13“ sa vypúšťajú slová „v písomnej forme“.</w:t>
      </w:r>
    </w:p>
    <w:p w:rsidR="00595BDF" w:rsidRPr="00AD7643" w:rsidP="00595BDF">
      <w:pPr>
        <w:bidi w:val="0"/>
        <w:ind w:left="360"/>
        <w:jc w:val="both"/>
        <w:rPr>
          <w:lang w:eastAsia="ar-SA"/>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spresňuje vo väzbe na slovo „bezprostredne“ a zároveň sa terminologicky zjednocuje. </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bidi w:val="0"/>
        <w:jc w:val="both"/>
      </w:pPr>
      <w:r w:rsidRPr="00AD7643">
        <w:rPr>
          <w:b/>
        </w:rPr>
        <w:t>V čl. I, § 14 ods. 2</w:t>
      </w:r>
      <w:r w:rsidRPr="00AD7643">
        <w:t xml:space="preserve"> sa v úvodnej vete slovo „obsahuje“ nahrádza slovom „obsahujú a v písmene b) na konci sa pripája slovo „a“.“.</w:t>
      </w:r>
    </w:p>
    <w:p w:rsidR="00595BDF" w:rsidRPr="00AD7643" w:rsidP="00595BDF">
      <w:pPr>
        <w:bidi w:val="0"/>
        <w:ind w:left="360"/>
        <w:jc w:val="both"/>
        <w:rPr>
          <w:lang w:eastAsia="ar-SA"/>
        </w:rPr>
      </w:pPr>
      <w:r w:rsidRPr="00AD7643">
        <w:t xml:space="preserve"> </w:t>
      </w: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s ohľadom na „povinný obsah“ informácie aj hlásenia a zároveň sa upravuje gramaticky.  </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bidi w:val="0"/>
        <w:jc w:val="both"/>
      </w:pPr>
      <w:r w:rsidRPr="00AD7643">
        <w:rPr>
          <w:b/>
        </w:rPr>
        <w:t xml:space="preserve">V čl. I, § 14 ods. 3 </w:t>
      </w:r>
      <w:r w:rsidRPr="00AD7643">
        <w:t>sa za slovom „uchováva“ vkladajú slová „30 rokov od ich prijatia“.</w:t>
      </w:r>
    </w:p>
    <w:p w:rsidR="00595BDF" w:rsidRPr="00AD7643" w:rsidP="00595BDF">
      <w:pPr>
        <w:bidi w:val="0"/>
        <w:ind w:left="3420"/>
        <w:jc w:val="both"/>
        <w:rPr>
          <w:rStyle w:val="Emphasis"/>
          <w:rFonts w:ascii="Arial" w:hAnsi="Arial" w:cs="Arial"/>
          <w:i w:val="0"/>
          <w:iCs/>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spresňuje doplnením časového ohraničenia uchovávania [v zmysle požiadavky zo smernice 2010/53/EÚ (čl. 10 ods. 3); obdobnú lehotu ustanovuje napr. § 28 ods. 7, § 29 ods. 7, § 33 ods. 1 návrhu zákona] </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bidi w:val="0"/>
        <w:jc w:val="both"/>
      </w:pPr>
      <w:r w:rsidRPr="00AD7643">
        <w:rPr>
          <w:b/>
          <w:lang w:eastAsia="ar-SA"/>
        </w:rPr>
        <w:t xml:space="preserve">V </w:t>
      </w:r>
      <w:r w:rsidRPr="00AD7643">
        <w:rPr>
          <w:b/>
        </w:rPr>
        <w:t xml:space="preserve">čl. I, § 15 </w:t>
      </w:r>
      <w:r w:rsidRPr="00AD7643">
        <w:t xml:space="preserve">sa v úvodnej vete za slovom „zariadenia“ vkladajú slová „podľa § 2 ods. </w:t>
      </w:r>
      <w:r w:rsidRPr="00AD7643">
        <w:rPr>
          <w:lang w:eastAsia="ar-SA"/>
        </w:rPr>
        <w:t>36</w:t>
      </w:r>
      <w:r w:rsidRPr="00AD7643">
        <w:t xml:space="preserve">“, v písmene e) sa slovo „odoberania“ nahrádza slovom „odberu“, za slová „skladovania po“ sa vkladá slovo „ich“ a za slovom „likvidáciu“ sa vypúšťa čiarka. </w:t>
      </w:r>
    </w:p>
    <w:p w:rsidR="00595BDF" w:rsidRPr="00AD7643" w:rsidP="00595BDF">
      <w:pPr>
        <w:bidi w:val="0"/>
        <w:ind w:left="3420"/>
        <w:jc w:val="both"/>
        <w:rPr>
          <w:rStyle w:val="Emphasis"/>
          <w:rFonts w:ascii="Arial" w:hAnsi="Arial" w:cs="Arial"/>
          <w:i w:val="0"/>
          <w:iCs/>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spresňuje s ohľadom na zrozumiteľnosť a jednoznačnosť a zjednocuje sa s ohľadom na zavedenú terminológiu (§ 2 ods. 16 návrhu zákona).</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bidi w:val="0"/>
        <w:jc w:val="both"/>
        <w:rPr>
          <w:rStyle w:val="Emphasis"/>
          <w:rFonts w:ascii="Arial" w:hAnsi="Arial" w:cs="Arial"/>
          <w:i w:val="0"/>
          <w:iCs/>
        </w:rPr>
      </w:pPr>
      <w:r w:rsidRPr="00AD7643">
        <w:rPr>
          <w:b/>
          <w:lang w:eastAsia="ar-SA"/>
        </w:rPr>
        <w:t xml:space="preserve">V </w:t>
      </w:r>
      <w:r w:rsidRPr="00AD7643">
        <w:rPr>
          <w:b/>
        </w:rPr>
        <w:t xml:space="preserve">čl. I, § 17 ods. 7 </w:t>
      </w:r>
      <w:r w:rsidRPr="00AD7643">
        <w:t xml:space="preserve"> sa slová „požiadaviek ustanovených v odseku 2“ nahrádzajú slovami „povinností zdravotníckeho pracovníka podľa odseku 2“.</w:t>
      </w:r>
    </w:p>
    <w:p w:rsidR="00595BDF" w:rsidRPr="00AD7643" w:rsidP="00595BDF">
      <w:pPr>
        <w:bidi w:val="0"/>
        <w:ind w:left="360"/>
        <w:jc w:val="both"/>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spresňuje s ohľadom na zrozumiteľnosť a jednoznačnosť.</w:t>
      </w:r>
    </w:p>
    <w:p w:rsidR="00595BDF" w:rsidP="00595BDF">
      <w:pPr>
        <w:bidi w:val="0"/>
        <w:ind w:left="360"/>
        <w:jc w:val="both"/>
        <w:rPr>
          <w:lang w:eastAsia="ar-SA"/>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60"/>
        <w:jc w:val="both"/>
        <w:rPr>
          <w:lang w:eastAsia="ar-SA"/>
        </w:rPr>
      </w:pPr>
    </w:p>
    <w:p w:rsidR="00595BDF" w:rsidRPr="00AD7643" w:rsidP="00630408">
      <w:pPr>
        <w:numPr>
          <w:numId w:val="1"/>
        </w:numPr>
        <w:tabs>
          <w:tab w:val="left" w:pos="360"/>
        </w:tabs>
        <w:bidi w:val="0"/>
        <w:ind w:left="426" w:hanging="426"/>
        <w:jc w:val="both"/>
      </w:pPr>
      <w:r w:rsidRPr="00AD7643">
        <w:rPr>
          <w:b/>
          <w:lang w:eastAsia="ar-SA"/>
        </w:rPr>
        <w:t xml:space="preserve">V </w:t>
      </w:r>
      <w:r w:rsidRPr="00AD7643">
        <w:rPr>
          <w:b/>
        </w:rPr>
        <w:t>čl. I, § 17 ods. 10 písm. d)</w:t>
      </w:r>
      <w:r w:rsidRPr="00AD7643">
        <w:t xml:space="preserve"> sa slová „je umytý“ nahrádzajú slovami „sa pred </w:t>
      </w:r>
      <w:r w:rsidR="00630408">
        <w:t xml:space="preserve"> </w:t>
      </w:r>
      <w:r w:rsidRPr="00AD7643">
        <w:t xml:space="preserve">každým odberom umýva“. </w:t>
      </w:r>
    </w:p>
    <w:p w:rsidR="00595BDF" w:rsidRPr="00AD7643" w:rsidP="00595BDF">
      <w:pPr>
        <w:bidi w:val="0"/>
        <w:ind w:left="180" w:hanging="180"/>
        <w:jc w:val="both"/>
      </w:pPr>
    </w:p>
    <w:p w:rsidR="00595BDF"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jazykovo spresňuje.</w:t>
      </w:r>
    </w:p>
    <w:p w:rsidR="00B51A24"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P="00B51A24">
      <w:pPr>
        <w:bidi w:val="0"/>
        <w:jc w:val="both"/>
        <w:rPr>
          <w:rStyle w:val="Emphasis"/>
          <w:rFonts w:ascii="Arial" w:hAnsi="Arial" w:cs="Arial"/>
          <w:i w:val="0"/>
          <w:iCs/>
        </w:rPr>
      </w:pPr>
    </w:p>
    <w:p w:rsidR="00B51A24" w:rsidRPr="00AD7643" w:rsidP="00595BDF">
      <w:pPr>
        <w:bidi w:val="0"/>
        <w:ind w:left="180" w:hanging="180"/>
        <w:jc w:val="both"/>
        <w:rPr>
          <w:rStyle w:val="Emphasis"/>
          <w:rFonts w:ascii="Arial" w:hAnsi="Arial" w:cs="Arial"/>
          <w:i w:val="0"/>
          <w:iCs/>
        </w:rPr>
      </w:pPr>
    </w:p>
    <w:p w:rsidR="00595BDF" w:rsidRPr="00AD7643" w:rsidP="00595BDF">
      <w:pPr>
        <w:numPr>
          <w:numId w:val="1"/>
        </w:numPr>
        <w:tabs>
          <w:tab w:val="left" w:pos="360"/>
          <w:tab w:val="left" w:pos="540"/>
        </w:tabs>
        <w:bidi w:val="0"/>
        <w:ind w:left="180" w:hanging="180"/>
        <w:jc w:val="both"/>
      </w:pPr>
      <w:r w:rsidRPr="00AD7643">
        <w:rPr>
          <w:b/>
          <w:lang w:eastAsia="ar-SA"/>
        </w:rPr>
        <w:t xml:space="preserve">V </w:t>
      </w:r>
      <w:r w:rsidRPr="00AD7643">
        <w:rPr>
          <w:b/>
        </w:rPr>
        <w:t>čl. I, § 17 ods. 13</w:t>
      </w:r>
      <w:r w:rsidRPr="00AD7643">
        <w:t xml:space="preserve"> sa slovo „odoberania“ nahrádza slovom „odberu“.</w:t>
      </w:r>
    </w:p>
    <w:p w:rsidR="00595BDF" w:rsidRPr="00AD7643" w:rsidP="00595BDF">
      <w:pPr>
        <w:bidi w:val="0"/>
        <w:ind w:left="180" w:hanging="180"/>
        <w:jc w:val="both"/>
      </w:pPr>
    </w:p>
    <w:p w:rsidR="00595BDF"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zjednocuje s ohľadom na zavedenú terminológiu (§ 2 ods. 16 návrhu zákona).</w:t>
      </w:r>
    </w:p>
    <w:p w:rsidR="00B51A24"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bidi w:val="0"/>
        <w:ind w:left="180" w:hanging="180"/>
        <w:jc w:val="both"/>
        <w:rPr>
          <w:rStyle w:val="Emphasis"/>
          <w:rFonts w:ascii="Arial" w:hAnsi="Arial" w:cs="Arial"/>
          <w:i w:val="0"/>
          <w:iCs/>
        </w:rPr>
      </w:pPr>
    </w:p>
    <w:p w:rsidR="00595BDF" w:rsidRPr="00AD7643" w:rsidP="00595BDF">
      <w:pPr>
        <w:numPr>
          <w:numId w:val="1"/>
        </w:numPr>
        <w:tabs>
          <w:tab w:val="left" w:pos="360"/>
        </w:tabs>
        <w:bidi w:val="0"/>
        <w:jc w:val="both"/>
      </w:pPr>
      <w:r w:rsidRPr="00AD7643">
        <w:rPr>
          <w:b/>
          <w:lang w:eastAsia="ar-SA"/>
        </w:rPr>
        <w:t xml:space="preserve">V </w:t>
      </w:r>
      <w:r w:rsidRPr="00AD7643">
        <w:rPr>
          <w:b/>
        </w:rPr>
        <w:t>čl. I, § 18 ods. 1</w:t>
      </w:r>
      <w:r w:rsidRPr="00AD7643">
        <w:t xml:space="preserve"> sa v úvodnej vete za slovom „ustanovených“ vkladá slovo „týmto“ a v písmene f) sa nad slovo „súhlas“ umiestňuje odkaz 10.   </w:t>
      </w:r>
    </w:p>
    <w:p w:rsidR="00595BDF" w:rsidRPr="00AD7643" w:rsidP="00595BDF">
      <w:pPr>
        <w:bidi w:val="0"/>
        <w:ind w:left="180" w:hanging="360"/>
        <w:jc w:val="both"/>
        <w:rPr>
          <w:lang w:eastAsia="ar-SA"/>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spresňuje a zjednocuje z hľadiska legislatívnej techniky.</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pStyle w:val="ListParagraph"/>
        <w:numPr>
          <w:numId w:val="1"/>
        </w:numPr>
        <w:bidi w:val="0"/>
        <w:jc w:val="both"/>
      </w:pPr>
      <w:r w:rsidRPr="00AD7643">
        <w:rPr>
          <w:b/>
        </w:rPr>
        <w:t xml:space="preserve">V čl. I § 18 ods. 5 </w:t>
      </w:r>
      <w:r w:rsidRPr="00AD7643">
        <w:t>sa slová „g) a i)“ nahrádzajú slovami „g), i) a l)“.</w:t>
      </w:r>
    </w:p>
    <w:p w:rsidR="00595BDF" w:rsidRPr="00AD7643" w:rsidP="00595BDF">
      <w:pPr>
        <w:bidi w:val="0"/>
        <w:jc w:val="both"/>
      </w:pPr>
    </w:p>
    <w:p w:rsidR="00595BDF" w:rsidRPr="00AD7643" w:rsidP="00595BDF">
      <w:pPr>
        <w:bidi w:val="0"/>
        <w:ind w:left="3402"/>
        <w:jc w:val="both"/>
        <w:rPr>
          <w:b/>
        </w:rPr>
      </w:pPr>
      <w:r w:rsidRPr="00AD7643">
        <w:t xml:space="preserve">Na účely zabezpečenia bezpečnosti ľudského tkaniva a ľudských buniek odobratých od mŕtveho darcu pre príjemcu tohto ľudského tkaniva a ľudských buniek je nevyhnuté, aby malo tkanivové zariadenie prístup k záverom pitevného protokolu. </w:t>
      </w:r>
    </w:p>
    <w:p w:rsidR="00595BDF"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numPr>
          <w:numId w:val="1"/>
        </w:numPr>
        <w:tabs>
          <w:tab w:val="left" w:pos="180"/>
          <w:tab w:val="left" w:pos="360"/>
        </w:tabs>
        <w:bidi w:val="0"/>
        <w:jc w:val="both"/>
      </w:pPr>
      <w:r w:rsidRPr="00AD7643">
        <w:rPr>
          <w:b/>
          <w:lang w:eastAsia="ar-SA"/>
        </w:rPr>
        <w:t xml:space="preserve">V </w:t>
      </w:r>
      <w:r w:rsidRPr="00AD7643">
        <w:rPr>
          <w:b/>
        </w:rPr>
        <w:t>čl. I, § 19 ods. 6 písm. b)</w:t>
      </w:r>
      <w:r w:rsidRPr="00AD7643">
        <w:t xml:space="preserve">  sa za slovom „odber“ vkladajú slová „ľudského tkaniva alebo ľudských buniek“,  v písmene c) sa za slovo „kontajner“ vkladajú slová „s odobratým ľudským tkanivom alebo ľudskými bunkami“, v písmene d) sa za slovom „prepravy vkladajú slová „ľudského tkaniva alebo ľudských buniek“ a v písmene i) sa za slovom „skladovania“ vkladajú slová „ľudského tkaniva alebo ľudských buniek“.</w:t>
      </w:r>
    </w:p>
    <w:p w:rsidR="00595BDF" w:rsidRPr="00AD7643" w:rsidP="00595BDF">
      <w:pPr>
        <w:bidi w:val="0"/>
        <w:ind w:left="3420"/>
        <w:jc w:val="both"/>
        <w:rPr>
          <w:rStyle w:val="Emphasis"/>
          <w:rFonts w:ascii="Arial" w:hAnsi="Arial" w:cs="Arial"/>
          <w:i w:val="0"/>
          <w:iCs/>
        </w:rPr>
      </w:pPr>
    </w:p>
    <w:p w:rsidR="00595BDF"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spresňuje a zároveň sa zjednocuje z hľadiska legislatívnej techniky (napr. s § 7 návrhu zákona).</w:t>
      </w:r>
    </w:p>
    <w:p w:rsidR="00B51A24" w:rsidP="00595BDF">
      <w:pPr>
        <w:bidi w:val="0"/>
        <w:ind w:left="3420"/>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20"/>
        <w:jc w:val="both"/>
        <w:rPr>
          <w:rStyle w:val="Emphasis"/>
          <w:rFonts w:ascii="Arial" w:hAnsi="Arial" w:cs="Arial"/>
          <w:i w:val="0"/>
          <w:iCs/>
        </w:rPr>
      </w:pPr>
    </w:p>
    <w:p w:rsidR="00595BDF" w:rsidRPr="00AD7643" w:rsidP="00595BDF">
      <w:pPr>
        <w:bidi w:val="0"/>
        <w:jc w:val="both"/>
        <w:rPr>
          <w:lang w:eastAsia="ar-SA"/>
        </w:rPr>
      </w:pPr>
    </w:p>
    <w:p w:rsidR="00595BDF" w:rsidRPr="00AD7643" w:rsidP="00595BDF">
      <w:pPr>
        <w:bidi w:val="0"/>
        <w:ind w:left="360" w:hanging="360"/>
        <w:jc w:val="both"/>
      </w:pPr>
      <w:r w:rsidRPr="00AD7643">
        <w:rPr>
          <w:b/>
        </w:rPr>
        <w:t>34. V čl. I § 24 ods. 1</w:t>
      </w:r>
      <w:r w:rsidRPr="00AD7643">
        <w:t xml:space="preserve"> sa slová „jednotným európskym kódom, ktorý pozostáva zo sekvencie identifikácie darcovstva ľudského tkaniva alebo ľudských buniek a sekvencie identifikácie produktu“ nahrádzajú slovami „čitateľne jednotným európskym kódom podľa prílohy č. 4“. </w:t>
      </w:r>
    </w:p>
    <w:p w:rsidR="00595BDF" w:rsidRPr="00AD7643" w:rsidP="00595BDF">
      <w:pPr>
        <w:bidi w:val="0"/>
        <w:jc w:val="both"/>
      </w:pPr>
    </w:p>
    <w:p w:rsidR="00595BDF" w:rsidRPr="00AD7643" w:rsidP="00595BDF">
      <w:pPr>
        <w:bidi w:val="0"/>
        <w:ind w:left="3402"/>
        <w:jc w:val="both"/>
      </w:pPr>
      <w:r w:rsidRPr="00AD7643">
        <w:t xml:space="preserve">Ustanovenie sa spresňuje v zmysle smernice Komisie 2015/565/EÚ. </w:t>
      </w:r>
    </w:p>
    <w:p w:rsidR="00595BDF" w:rsidP="00595BDF">
      <w:pPr>
        <w:bidi w:val="0"/>
        <w:ind w:left="2340"/>
        <w:jc w:val="both"/>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2340"/>
        <w:jc w:val="both"/>
      </w:pPr>
    </w:p>
    <w:p w:rsidR="00595BDF" w:rsidRPr="00AD7643" w:rsidP="00595BDF">
      <w:pPr>
        <w:bidi w:val="0"/>
        <w:jc w:val="both"/>
      </w:pPr>
      <w:r w:rsidRPr="00AD7643">
        <w:rPr>
          <w:b/>
        </w:rPr>
        <w:t xml:space="preserve">35. V čl. I § 24 ods. 4 </w:t>
      </w:r>
      <w:r w:rsidRPr="00AD7643">
        <w:t>sa na konci pripája táto veta:</w:t>
      </w:r>
    </w:p>
    <w:p w:rsidR="00595BDF" w:rsidRPr="00AD7643" w:rsidP="00595BDF">
      <w:pPr>
        <w:bidi w:val="0"/>
      </w:pPr>
    </w:p>
    <w:p w:rsidR="00595BDF" w:rsidRPr="00AD7643" w:rsidP="00595BDF">
      <w:pPr>
        <w:bidi w:val="0"/>
        <w:ind w:left="360"/>
        <w:jc w:val="both"/>
      </w:pPr>
      <w:r w:rsidRPr="00AD7643">
        <w:t>„Opravu nesprávne označeného ľudského tkaniva alebo ľudských buniek jednotným európskym kódom je tkanivové zariadenie povinné oznámiť národnej transplantačnej organizácii.“.</w:t>
      </w:r>
    </w:p>
    <w:p w:rsidR="00595BDF" w:rsidRPr="00AD7643" w:rsidP="00595BDF">
      <w:pPr>
        <w:bidi w:val="0"/>
      </w:pPr>
    </w:p>
    <w:p w:rsidR="00595BDF" w:rsidRPr="00AD7643" w:rsidP="00595BDF">
      <w:pPr>
        <w:bidi w:val="0"/>
        <w:ind w:left="3402"/>
        <w:jc w:val="both"/>
      </w:pPr>
      <w:r w:rsidRPr="00AD7643">
        <w:t xml:space="preserve">Pre jednoznačnosť sa spresňuje uložená povinnosť oznámenia nesprávne označeného ľudského orgánu, ľudského tkaniva alebo ľudských buniek jednotným európskym kódom Národnej transplantačnej organizácii v súlade s ustanoveniami smernice Komisie 2015/565/EÚ. </w:t>
      </w:r>
    </w:p>
    <w:p w:rsidR="00595BDF" w:rsidP="00595BDF">
      <w:pPr>
        <w:bidi w:val="0"/>
        <w:jc w:val="both"/>
        <w:rPr>
          <w:lang w:eastAsia="ar-SA"/>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jc w:val="both"/>
        <w:rPr>
          <w:lang w:eastAsia="ar-SA"/>
        </w:rPr>
      </w:pPr>
    </w:p>
    <w:p w:rsidR="00595BDF" w:rsidRPr="00AD7643" w:rsidP="00595BDF">
      <w:pPr>
        <w:pStyle w:val="ListParagraph"/>
        <w:numPr>
          <w:numId w:val="2"/>
        </w:numPr>
        <w:tabs>
          <w:tab w:val="left" w:pos="284"/>
          <w:tab w:val="left" w:pos="360"/>
        </w:tabs>
        <w:bidi w:val="0"/>
        <w:ind w:hanging="720"/>
        <w:jc w:val="both"/>
        <w:rPr>
          <w:lang w:eastAsia="ar-SA"/>
        </w:rPr>
      </w:pPr>
      <w:r w:rsidRPr="00AD7643">
        <w:rPr>
          <w:lang w:eastAsia="ar-SA"/>
        </w:rPr>
        <w:t xml:space="preserve"> </w:t>
      </w:r>
      <w:r w:rsidRPr="00AD7643">
        <w:rPr>
          <w:b/>
          <w:lang w:eastAsia="ar-SA"/>
        </w:rPr>
        <w:t xml:space="preserve">V </w:t>
      </w:r>
      <w:r w:rsidRPr="00AD7643">
        <w:rPr>
          <w:b/>
        </w:rPr>
        <w:t>čl. I, § 25 ods. 1 a § 26 ods. 3</w:t>
      </w:r>
      <w:r w:rsidRPr="00AD7643">
        <w:t xml:space="preserve"> sa na konci vkladajú slová „podľa § 30“. </w:t>
      </w:r>
      <w:r w:rsidRPr="00AD7643">
        <w:rPr>
          <w:lang w:eastAsia="ar-SA"/>
        </w:rPr>
        <w:t xml:space="preserve"> </w:t>
      </w:r>
    </w:p>
    <w:p w:rsidR="00595BDF" w:rsidRPr="00AD7643" w:rsidP="00595BDF">
      <w:pPr>
        <w:bidi w:val="0"/>
        <w:jc w:val="both"/>
        <w:rPr>
          <w:rStyle w:val="Emphasis"/>
          <w:rFonts w:ascii="Arial" w:hAnsi="Arial" w:cs="Arial"/>
          <w:i w:val="0"/>
          <w:iCs/>
        </w:rPr>
      </w:pPr>
    </w:p>
    <w:p w:rsidR="00595BDF" w:rsidRPr="00AD7643" w:rsidP="00595BDF">
      <w:pPr>
        <w:bidi w:val="0"/>
        <w:ind w:left="3402"/>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spresňuje odkazom na úpravu „štandardných pracovných postupov“ v rámci zákona. </w:t>
      </w:r>
    </w:p>
    <w:p w:rsidR="00595BDF" w:rsidP="00595BDF">
      <w:pPr>
        <w:bidi w:val="0"/>
        <w:jc w:val="both"/>
        <w:rPr>
          <w:lang w:eastAsia="ar-SA"/>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1D13BF" w:rsidP="001D13BF">
      <w:pPr>
        <w:bidi w:val="0"/>
        <w:ind w:left="3420"/>
        <w:jc w:val="both"/>
        <w:rPr>
          <w:b/>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630408" w:rsidRPr="00AD7643" w:rsidP="00595BDF">
      <w:pPr>
        <w:bidi w:val="0"/>
        <w:jc w:val="both"/>
        <w:rPr>
          <w:lang w:eastAsia="ar-SA"/>
        </w:rPr>
      </w:pPr>
    </w:p>
    <w:p w:rsidR="00595BDF" w:rsidRPr="00630408" w:rsidP="00630408">
      <w:pPr>
        <w:pStyle w:val="ListParagraph"/>
        <w:numPr>
          <w:numId w:val="2"/>
        </w:numPr>
        <w:tabs>
          <w:tab w:val="left" w:pos="360"/>
        </w:tabs>
        <w:bidi w:val="0"/>
        <w:ind w:left="567" w:hanging="567"/>
        <w:rPr>
          <w:rStyle w:val="Emphasis"/>
          <w:rFonts w:ascii="Arial" w:hAnsi="Arial" w:cs="Arial"/>
          <w:i w:val="0"/>
        </w:rPr>
      </w:pPr>
      <w:r w:rsidRPr="00AD7643">
        <w:rPr>
          <w:b/>
          <w:lang w:eastAsia="ar-SA"/>
        </w:rPr>
        <w:t xml:space="preserve">V </w:t>
      </w:r>
      <w:r w:rsidRPr="00AD7643">
        <w:rPr>
          <w:b/>
        </w:rPr>
        <w:t>čl. I, § 27 ods. 1 písm. a)</w:t>
      </w:r>
      <w:r w:rsidRPr="00AD7643">
        <w:t xml:space="preserve">  sa na konci vkladá slovo „a“.  </w:t>
      </w:r>
    </w:p>
    <w:p w:rsidR="00595BDF" w:rsidRPr="00AD7643" w:rsidP="00595BDF">
      <w:pPr>
        <w:bidi w:val="0"/>
        <w:ind w:left="3402"/>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spresňuje vo väzbe na kumulatívnosť ustanovených podmienok. </w:t>
      </w:r>
    </w:p>
    <w:p w:rsidR="00595BDF" w:rsidP="00595BDF">
      <w:pPr>
        <w:bidi w:val="0"/>
        <w:ind w:left="3402"/>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02"/>
        <w:jc w:val="both"/>
        <w:rPr>
          <w:rStyle w:val="Emphasis"/>
          <w:rFonts w:ascii="Arial" w:hAnsi="Arial" w:cs="Arial"/>
          <w:i w:val="0"/>
          <w:iCs/>
        </w:rPr>
      </w:pPr>
    </w:p>
    <w:p w:rsidR="00595BDF" w:rsidRPr="00AD7643" w:rsidP="00B51A24">
      <w:pPr>
        <w:numPr>
          <w:numId w:val="2"/>
        </w:numPr>
        <w:bidi w:val="0"/>
        <w:ind w:left="426" w:hanging="426"/>
        <w:jc w:val="both"/>
        <w:rPr>
          <w:lang w:eastAsia="sk-SK"/>
        </w:rPr>
      </w:pPr>
      <w:r w:rsidRPr="00AD7643">
        <w:rPr>
          <w:b/>
          <w:lang w:eastAsia="ar-SA"/>
        </w:rPr>
        <w:t xml:space="preserve">V </w:t>
      </w:r>
      <w:r w:rsidRPr="00AD7643">
        <w:rPr>
          <w:b/>
        </w:rPr>
        <w:t>čl. I, § 28 ods. 5 písm. c)</w:t>
      </w:r>
      <w:r w:rsidRPr="00AD7643">
        <w:t xml:space="preserve">  sa na konci vkladajú slová „podľa § 24 ods. 1“ a v odseku 7 sa slová „sú povinní“ nahrádzajú slovami „majú povinnosť“. </w:t>
      </w:r>
      <w:r w:rsidRPr="00AD7643">
        <w:rPr>
          <w:lang w:eastAsia="ar-SA"/>
        </w:rPr>
        <w:t xml:space="preserve"> </w:t>
      </w:r>
    </w:p>
    <w:p w:rsidR="00595BDF" w:rsidRPr="00AD7643" w:rsidP="00595BDF">
      <w:pPr>
        <w:bidi w:val="0"/>
        <w:ind w:left="3402"/>
        <w:jc w:val="both"/>
        <w:rPr>
          <w:rStyle w:val="Emphasis"/>
          <w:rFonts w:ascii="Arial" w:hAnsi="Arial" w:cs="Arial"/>
          <w:i w:val="0"/>
          <w:iCs/>
        </w:rPr>
      </w:pPr>
    </w:p>
    <w:p w:rsidR="00595BDF" w:rsidRPr="00AD7643" w:rsidP="00595BDF">
      <w:pPr>
        <w:bidi w:val="0"/>
        <w:ind w:left="3402"/>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spresňuje odkazom na úpravu </w:t>
      </w:r>
      <w:r w:rsidRPr="00AD7643">
        <w:t>jednotného európskeho kód</w:t>
      </w:r>
      <w:r w:rsidRPr="00AD7643">
        <w:rPr>
          <w:rStyle w:val="Emphasis"/>
          <w:rFonts w:ascii="Arial" w:hAnsi="Arial" w:cs="Arial"/>
          <w:i w:val="0"/>
          <w:iCs/>
        </w:rPr>
        <w:t>u v rámci zákona a zároveň sa upravuje gramaticky.</w:t>
      </w:r>
    </w:p>
    <w:p w:rsidR="00595BDF" w:rsidP="00595BDF">
      <w:pPr>
        <w:bidi w:val="0"/>
        <w:ind w:left="3402"/>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02"/>
        <w:jc w:val="both"/>
        <w:rPr>
          <w:rStyle w:val="Emphasis"/>
          <w:rFonts w:ascii="Arial" w:hAnsi="Arial" w:cs="Arial"/>
          <w:i w:val="0"/>
          <w:iCs/>
        </w:rPr>
      </w:pPr>
    </w:p>
    <w:p w:rsidR="00595BDF" w:rsidRPr="00AD7643" w:rsidP="00595BDF">
      <w:pPr>
        <w:numPr>
          <w:numId w:val="2"/>
        </w:numPr>
        <w:bidi w:val="0"/>
        <w:ind w:left="426" w:hanging="426"/>
        <w:jc w:val="both"/>
      </w:pPr>
      <w:r w:rsidRPr="00AD7643">
        <w:rPr>
          <w:b/>
          <w:lang w:eastAsia="ar-SA"/>
        </w:rPr>
        <w:t xml:space="preserve">V </w:t>
      </w:r>
      <w:r w:rsidRPr="00AD7643">
        <w:rPr>
          <w:b/>
        </w:rPr>
        <w:t>čl. I, § 29 ods. 1</w:t>
      </w:r>
      <w:r w:rsidRPr="00AD7643">
        <w:rPr>
          <w:b/>
          <w:lang w:eastAsia="ar-SA"/>
        </w:rPr>
        <w:t xml:space="preserve"> </w:t>
      </w:r>
      <w:r w:rsidRPr="00AD7643">
        <w:rPr>
          <w:lang w:eastAsia="ar-SA"/>
        </w:rPr>
        <w:t>sa v úvodnej vete slovo „oznamovať“ nahrádza slovom „oznámiť“ a na konci sa pripája slovo „na“. V písmenách a) až d) sa na začiatku slovo „na“ vypúšťa.</w:t>
      </w:r>
    </w:p>
    <w:p w:rsidR="00595BDF" w:rsidRPr="00AD7643" w:rsidP="00595BDF">
      <w:pPr>
        <w:bidi w:val="0"/>
        <w:ind w:left="3402"/>
        <w:jc w:val="both"/>
        <w:rPr>
          <w:rStyle w:val="Emphasis"/>
          <w:rFonts w:ascii="Arial" w:hAnsi="Arial" w:cs="Arial"/>
          <w:i w:val="0"/>
          <w:iCs/>
        </w:rPr>
      </w:pPr>
    </w:p>
    <w:p w:rsidR="00595BDF" w:rsidRPr="00AD7643" w:rsidP="00595BDF">
      <w:pPr>
        <w:bidi w:val="0"/>
        <w:ind w:left="3402"/>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v záujme zjednotenia zavedenej terminológie, ako aj legislatívnej techniky.  </w:t>
      </w:r>
    </w:p>
    <w:p w:rsidR="00595BDF" w:rsidP="00595BDF">
      <w:pPr>
        <w:bidi w:val="0"/>
        <w:ind w:left="3402"/>
        <w:jc w:val="both"/>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02"/>
        <w:jc w:val="both"/>
      </w:pPr>
    </w:p>
    <w:p w:rsidR="00595BDF" w:rsidRPr="00AD7643" w:rsidP="00595BDF">
      <w:pPr>
        <w:numPr>
          <w:numId w:val="2"/>
        </w:numPr>
        <w:bidi w:val="0"/>
        <w:ind w:left="426" w:hanging="437"/>
        <w:jc w:val="both"/>
        <w:rPr>
          <w:rStyle w:val="Emphasis"/>
          <w:rFonts w:ascii="Arial" w:hAnsi="Arial" w:cs="Arial"/>
          <w:i w:val="0"/>
          <w:iCs/>
        </w:rPr>
      </w:pPr>
      <w:r w:rsidRPr="00AD7643">
        <w:rPr>
          <w:b/>
          <w:lang w:eastAsia="ar-SA"/>
        </w:rPr>
        <w:t xml:space="preserve">V </w:t>
      </w:r>
      <w:r w:rsidRPr="00AD7643">
        <w:rPr>
          <w:b/>
        </w:rPr>
        <w:t>čl. I, § 29 ods. 6 a 7</w:t>
      </w:r>
      <w:r w:rsidRPr="00AD7643">
        <w:t xml:space="preserve"> sa slová „sú povinní“ nahrádzajú slovami „majú povinnosť“.</w:t>
      </w:r>
    </w:p>
    <w:p w:rsidR="00595BDF" w:rsidRPr="00AD7643" w:rsidP="00595BDF">
      <w:pPr>
        <w:bidi w:val="0"/>
        <w:ind w:left="360"/>
        <w:jc w:val="both"/>
        <w:rPr>
          <w:rStyle w:val="Emphasis"/>
          <w:rFonts w:ascii="Arial" w:hAnsi="Arial" w:cs="Arial"/>
          <w:i w:val="0"/>
          <w:iCs/>
        </w:rPr>
      </w:pPr>
    </w:p>
    <w:p w:rsidR="00595BDF" w:rsidRPr="00AD7643" w:rsidP="00595BDF">
      <w:pPr>
        <w:bidi w:val="0"/>
        <w:ind w:left="3402"/>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gramaticky. </w:t>
      </w:r>
    </w:p>
    <w:p w:rsidR="00595BDF" w:rsidP="00595BDF">
      <w:pPr>
        <w:bidi w:val="0"/>
        <w:ind w:left="3402"/>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B51A24" w:rsidRPr="00AD7643" w:rsidP="00595BDF">
      <w:pPr>
        <w:bidi w:val="0"/>
        <w:ind w:left="3402"/>
        <w:jc w:val="both"/>
        <w:rPr>
          <w:rStyle w:val="Emphasis"/>
          <w:rFonts w:ascii="Arial" w:hAnsi="Arial" w:cs="Arial"/>
          <w:i w:val="0"/>
          <w:iCs/>
        </w:rPr>
      </w:pPr>
    </w:p>
    <w:p w:rsidR="00595BDF" w:rsidRPr="00AD7643" w:rsidP="00595BDF">
      <w:pPr>
        <w:numPr>
          <w:numId w:val="2"/>
        </w:numPr>
        <w:bidi w:val="0"/>
        <w:ind w:left="426" w:hanging="426"/>
        <w:jc w:val="both"/>
        <w:rPr>
          <w:lang w:eastAsia="ar-SA"/>
        </w:rPr>
      </w:pPr>
      <w:r w:rsidRPr="00AD7643">
        <w:rPr>
          <w:b/>
          <w:lang w:eastAsia="ar-SA"/>
        </w:rPr>
        <w:t xml:space="preserve">V </w:t>
      </w:r>
      <w:r w:rsidRPr="00AD7643">
        <w:rPr>
          <w:b/>
        </w:rPr>
        <w:t>čl. I, § 30 ods. 5 písm. a)</w:t>
      </w:r>
      <w:r w:rsidRPr="00AD7643">
        <w:t xml:space="preserve"> sa slovo „odoberali“ nahrádza slovom „odobrali“. </w:t>
      </w:r>
    </w:p>
    <w:p w:rsidR="00595BDF" w:rsidRPr="00AD7643" w:rsidP="00595BDF">
      <w:pPr>
        <w:bidi w:val="0"/>
        <w:ind w:left="3402"/>
        <w:jc w:val="both"/>
        <w:rPr>
          <w:rStyle w:val="Emphasis"/>
          <w:rFonts w:ascii="Arial" w:hAnsi="Arial" w:cs="Arial"/>
          <w:i w:val="0"/>
          <w:iCs/>
        </w:rPr>
      </w:pPr>
    </w:p>
    <w:p w:rsidR="00595BDF" w:rsidP="00595BDF">
      <w:pPr>
        <w:bidi w:val="0"/>
        <w:ind w:left="3402"/>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gramaticky. </w:t>
      </w:r>
    </w:p>
    <w:p w:rsidR="00B51A24" w:rsidP="00595BDF">
      <w:pPr>
        <w:bidi w:val="0"/>
        <w:ind w:left="3402"/>
        <w:jc w:val="both"/>
        <w:rPr>
          <w:rStyle w:val="Emphasis"/>
          <w:rFonts w:ascii="Arial" w:hAnsi="Arial" w:cs="Arial"/>
          <w:i w:val="0"/>
          <w:iCs/>
        </w:rPr>
      </w:pP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B51A24" w:rsidRPr="00B51A24" w:rsidP="00B51A24">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B51A24" w:rsidRPr="00B51A24" w:rsidP="00B51A24">
      <w:pPr>
        <w:bidi w:val="0"/>
        <w:ind w:left="3420"/>
        <w:jc w:val="both"/>
        <w:rPr>
          <w:rStyle w:val="Emphasis"/>
          <w:rFonts w:ascii="Arial" w:hAnsi="Arial" w:cs="Arial"/>
          <w:b/>
          <w:i w:val="0"/>
          <w:iCs/>
        </w:rPr>
      </w:pPr>
    </w:p>
    <w:p w:rsidR="00595BDF" w:rsidRPr="001D13BF" w:rsidP="001D13BF">
      <w:pPr>
        <w:bidi w:val="0"/>
        <w:ind w:left="3420"/>
        <w:jc w:val="both"/>
        <w:rPr>
          <w:b/>
          <w:iCs/>
        </w:rPr>
      </w:pPr>
      <w:r w:rsidRPr="00B51A24" w:rsid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595BDF">
      <w:pPr>
        <w:numPr>
          <w:numId w:val="2"/>
        </w:numPr>
        <w:bidi w:val="0"/>
        <w:ind w:left="426" w:hanging="426"/>
        <w:jc w:val="both"/>
        <w:rPr>
          <w:iCs/>
        </w:rPr>
      </w:pPr>
      <w:r w:rsidRPr="00AD7643">
        <w:rPr>
          <w:b/>
          <w:iCs/>
        </w:rPr>
        <w:t>V čl. I, § 31 ods. 3 písm. c)</w:t>
      </w:r>
      <w:r w:rsidRPr="00AD7643">
        <w:rPr>
          <w:iCs/>
        </w:rPr>
        <w:t xml:space="preserve"> sa slová „jednorazového dovozu“ nahrádzajú slovami „jednorazový dovoz“.</w:t>
      </w:r>
    </w:p>
    <w:p w:rsidR="00595BDF" w:rsidRPr="00AD7643" w:rsidP="00595BDF">
      <w:pPr>
        <w:bidi w:val="0"/>
        <w:ind w:left="3420"/>
        <w:jc w:val="both"/>
        <w:rPr>
          <w:rStyle w:val="Emphasis"/>
          <w:rFonts w:ascii="Arial" w:hAnsi="Arial" w:cs="Arial"/>
          <w:i w:val="0"/>
        </w:rPr>
      </w:pPr>
      <w:r w:rsidRPr="00AD7643">
        <w:rPr>
          <w:rStyle w:val="Emphasis"/>
          <w:rFonts w:ascii="Arial" w:hAnsi="Arial" w:cs="Arial"/>
          <w:i w:val="0"/>
          <w:iCs/>
        </w:rPr>
        <w:t>Ide o legislatívno-technickú úpravu; ustanovenie sa upravuje gramaticky.</w:t>
      </w:r>
    </w:p>
    <w:p w:rsidR="00817FA1" w:rsidP="00595BDF">
      <w:pPr>
        <w:bidi w:val="0"/>
        <w:ind w:left="3420"/>
        <w:jc w:val="both"/>
        <w:rPr>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595BDF">
      <w:pPr>
        <w:bidi w:val="0"/>
        <w:ind w:left="3420"/>
        <w:jc w:val="both"/>
      </w:pPr>
      <w:r w:rsidRPr="00AD7643">
        <w:rPr>
          <w:iCs/>
        </w:rPr>
        <w:t xml:space="preserve"> </w:t>
      </w:r>
    </w:p>
    <w:p w:rsidR="00595BDF" w:rsidRPr="00AD7643" w:rsidP="00595BDF">
      <w:pPr>
        <w:numPr>
          <w:numId w:val="2"/>
        </w:numPr>
        <w:bidi w:val="0"/>
        <w:ind w:left="426" w:hanging="426"/>
        <w:jc w:val="both"/>
        <w:rPr>
          <w:rStyle w:val="Emphasis"/>
          <w:rFonts w:ascii="Arial" w:hAnsi="Arial" w:cs="Arial"/>
          <w:i w:val="0"/>
        </w:rPr>
      </w:pPr>
      <w:r w:rsidRPr="00AD7643">
        <w:rPr>
          <w:b/>
          <w:lang w:eastAsia="ar-SA"/>
        </w:rPr>
        <w:t xml:space="preserve">V </w:t>
      </w:r>
      <w:r w:rsidRPr="00AD7643">
        <w:rPr>
          <w:b/>
        </w:rPr>
        <w:t>čl. I, § 32 ods. 1 písm. e)</w:t>
      </w:r>
      <w:r w:rsidRPr="00AD7643">
        <w:t xml:space="preserve">  </w:t>
      </w:r>
      <w:r w:rsidRPr="00AD7643">
        <w:rPr>
          <w:lang w:eastAsia="ar-SA"/>
        </w:rPr>
        <w:t>sa v úvodnej vete na konci pripája slovo „povolenia“ a v prvom a druhom bode sa na začiatku slovo „povolenia“ vypúšťa. V písmene h) sa slovo „ak“ nahrádza slovom „keď“.</w:t>
      </w:r>
    </w:p>
    <w:p w:rsidR="00595BDF" w:rsidRPr="00AD7643" w:rsidP="00595BDF">
      <w:pPr>
        <w:bidi w:val="0"/>
        <w:ind w:left="3402"/>
        <w:jc w:val="both"/>
        <w:rPr>
          <w:rStyle w:val="Emphasis"/>
          <w:rFonts w:ascii="Arial" w:hAnsi="Arial" w:cs="Arial"/>
          <w:i w:val="0"/>
          <w:iCs/>
        </w:rPr>
      </w:pPr>
    </w:p>
    <w:p w:rsidR="00595BDF" w:rsidRPr="00AD7643" w:rsidP="00595BDF">
      <w:pPr>
        <w:bidi w:val="0"/>
        <w:ind w:left="3402"/>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v záujme zjednotenia legislatívnej techniky a zároveň sa upravuje jazykovo.  </w:t>
      </w:r>
    </w:p>
    <w:p w:rsidR="00595BDF" w:rsidP="00595BDF">
      <w:pPr>
        <w:bidi w:val="0"/>
        <w:ind w:left="3402"/>
        <w:jc w:val="both"/>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817FA1" w:rsidRPr="00AD7643" w:rsidP="00595BDF">
      <w:pPr>
        <w:bidi w:val="0"/>
        <w:ind w:left="3402"/>
        <w:jc w:val="both"/>
      </w:pPr>
    </w:p>
    <w:p w:rsidR="00595BDF" w:rsidRPr="00AD7643" w:rsidP="00595BDF">
      <w:pPr>
        <w:numPr>
          <w:numId w:val="2"/>
        </w:numPr>
        <w:bidi w:val="0"/>
        <w:ind w:left="426" w:hanging="426"/>
        <w:jc w:val="both"/>
        <w:rPr>
          <w:rStyle w:val="Emphasis"/>
          <w:rFonts w:ascii="Arial" w:hAnsi="Arial" w:cs="Arial"/>
          <w:i w:val="0"/>
          <w:iCs/>
        </w:rPr>
      </w:pPr>
      <w:r w:rsidRPr="00AD7643">
        <w:rPr>
          <w:b/>
          <w:lang w:eastAsia="ar-SA"/>
        </w:rPr>
        <w:t xml:space="preserve">V </w:t>
      </w:r>
      <w:r w:rsidRPr="00AD7643">
        <w:rPr>
          <w:b/>
        </w:rPr>
        <w:t>čl. I, § 33 ods. 1 písm. r)</w:t>
      </w:r>
      <w:r w:rsidRPr="00AD7643">
        <w:t xml:space="preserve"> sa slová „pre plnú vysledovateľnosť“</w:t>
      </w:r>
      <w:r w:rsidRPr="00AD7643">
        <w:rPr>
          <w:rStyle w:val="Emphasis"/>
          <w:rFonts w:ascii="Arial" w:hAnsi="Arial" w:cs="Arial"/>
          <w:i w:val="0"/>
          <w:iCs/>
        </w:rPr>
        <w:t xml:space="preserve"> nahrádzajú slovami „na </w:t>
      </w:r>
      <w:r w:rsidRPr="00AD7643">
        <w:t xml:space="preserve"> účely zabezpečovania plnej vysledovateľnosti“ a v písmene s)</w:t>
      </w:r>
      <w:r w:rsidRPr="00AD7643">
        <w:rPr>
          <w:lang w:eastAsia="sk-SK"/>
        </w:rPr>
        <w:t xml:space="preserve"> sa slová „reakcii a závažnej“ nahrádzajú slovami „reakcie a závažnej“ a slová „</w:t>
      </w:r>
      <w:r w:rsidRPr="00AD7643">
        <w:t>reakcii, ktoré</w:t>
      </w:r>
      <w:r w:rsidRPr="00AD7643">
        <w:rPr>
          <w:lang w:eastAsia="sk-SK"/>
        </w:rPr>
        <w:t>“ sa nahrádzajú slovami „</w:t>
      </w:r>
      <w:r w:rsidRPr="00AD7643">
        <w:t>reakcie, ktoré</w:t>
      </w:r>
      <w:r w:rsidRPr="00AD7643">
        <w:rPr>
          <w:lang w:eastAsia="sk-SK"/>
        </w:rPr>
        <w:t>“.</w:t>
      </w:r>
      <w:r w:rsidRPr="00AD7643">
        <w:rPr>
          <w:rStyle w:val="Emphasis"/>
          <w:rFonts w:ascii="Arial" w:hAnsi="Arial" w:cs="Arial"/>
          <w:i w:val="0"/>
          <w:iCs/>
        </w:rPr>
        <w:t xml:space="preserve"> </w:t>
      </w:r>
    </w:p>
    <w:p w:rsidR="00595BDF" w:rsidRPr="00AD7643" w:rsidP="00595BDF">
      <w:pPr>
        <w:bidi w:val="0"/>
        <w:ind w:left="426"/>
        <w:jc w:val="both"/>
        <w:rPr>
          <w:rStyle w:val="Emphasis"/>
          <w:rFonts w:ascii="Arial" w:hAnsi="Arial" w:cs="Arial"/>
          <w:i w:val="0"/>
          <w:iCs/>
        </w:rPr>
      </w:pPr>
    </w:p>
    <w:p w:rsidR="00595BDF" w:rsidRPr="00AD7643" w:rsidP="00595BDF">
      <w:pPr>
        <w:bidi w:val="0"/>
        <w:ind w:left="3402"/>
        <w:jc w:val="both"/>
        <w:rPr>
          <w:rStyle w:val="Emphasis"/>
          <w:rFonts w:ascii="Arial" w:hAnsi="Arial" w:cs="Arial"/>
          <w:i w:val="0"/>
          <w:iCs/>
        </w:rPr>
      </w:pPr>
      <w:r w:rsidRPr="00AD7643">
        <w:rPr>
          <w:rStyle w:val="Emphasis"/>
          <w:rFonts w:ascii="Arial" w:hAnsi="Arial" w:cs="Arial"/>
          <w:i w:val="0"/>
          <w:iCs/>
        </w:rPr>
        <w:t xml:space="preserve">Ide o legislatívno-technickú úpravu; ustanovenie sa upravuje v záujme zjednotenia zavedenej terminológie (napr. </w:t>
      </w:r>
      <w:r w:rsidRPr="00AD7643">
        <w:t>§ 1 ods. 1 písm. c), § 2 ods. 24, § 6 ods. 6 a pod</w:t>
      </w:r>
      <w:r w:rsidRPr="00AD7643">
        <w:rPr>
          <w:rStyle w:val="Emphasis"/>
          <w:rFonts w:ascii="Arial" w:hAnsi="Arial" w:cs="Arial"/>
          <w:i w:val="0"/>
          <w:iCs/>
        </w:rPr>
        <w:t>. návrhu zákona), ako aj gramaticky.</w:t>
      </w:r>
    </w:p>
    <w:p w:rsidR="00595BDF" w:rsidP="00595BDF">
      <w:pPr>
        <w:bidi w:val="0"/>
        <w:ind w:left="3402"/>
        <w:jc w:val="both"/>
        <w:rPr>
          <w:rStyle w:val="Emphasis"/>
          <w:rFonts w:ascii="Arial" w:hAnsi="Arial" w:cs="Arial"/>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817FA1" w:rsidRPr="00AD7643" w:rsidP="00595BDF">
      <w:pPr>
        <w:bidi w:val="0"/>
        <w:ind w:left="3402"/>
        <w:jc w:val="both"/>
        <w:rPr>
          <w:rStyle w:val="Emphasis"/>
          <w:rFonts w:ascii="Arial" w:hAnsi="Arial" w:cs="Arial"/>
          <w:i w:val="0"/>
          <w:iCs/>
        </w:rPr>
      </w:pPr>
    </w:p>
    <w:p w:rsidR="00595BDF" w:rsidRPr="00AD7643" w:rsidP="00595BDF">
      <w:pPr>
        <w:pStyle w:val="ListParagraph"/>
        <w:numPr>
          <w:numId w:val="2"/>
        </w:numPr>
        <w:bidi w:val="0"/>
        <w:ind w:left="426" w:hanging="426"/>
        <w:jc w:val="both"/>
      </w:pPr>
      <w:r w:rsidRPr="00AD7643">
        <w:rPr>
          <w:b/>
        </w:rPr>
        <w:t>V čl. I piatej časti sa za § 33 vkladá nový § 34</w:t>
      </w:r>
      <w:r w:rsidRPr="00AD7643">
        <w:t>, ktorý vrátane nadpisu znie:</w:t>
      </w:r>
    </w:p>
    <w:p w:rsidR="00595BDF" w:rsidRPr="00AD7643" w:rsidP="00595BDF">
      <w:pPr>
        <w:bidi w:val="0"/>
        <w:jc w:val="both"/>
      </w:pPr>
    </w:p>
    <w:p w:rsidR="00595BDF" w:rsidRPr="00AD7643" w:rsidP="00595BDF">
      <w:pPr>
        <w:bidi w:val="0"/>
        <w:jc w:val="center"/>
        <w:rPr>
          <w:b/>
        </w:rPr>
      </w:pPr>
      <w:r w:rsidRPr="00AD7643">
        <w:t>„</w:t>
      </w:r>
      <w:r w:rsidRPr="00AD7643">
        <w:rPr>
          <w:b/>
        </w:rPr>
        <w:t>§ 34</w:t>
      </w:r>
    </w:p>
    <w:p w:rsidR="00595BDF" w:rsidRPr="00AD7643" w:rsidP="00595BDF">
      <w:pPr>
        <w:bidi w:val="0"/>
        <w:jc w:val="center"/>
        <w:rPr>
          <w:b/>
        </w:rPr>
      </w:pPr>
    </w:p>
    <w:p w:rsidR="00595BDF" w:rsidRPr="00AD7643" w:rsidP="00595BDF">
      <w:pPr>
        <w:bidi w:val="0"/>
        <w:jc w:val="center"/>
        <w:rPr>
          <w:b/>
        </w:rPr>
      </w:pPr>
      <w:r w:rsidRPr="00AD7643">
        <w:rPr>
          <w:b/>
        </w:rPr>
        <w:t>Prechodné ustanovenie</w:t>
      </w:r>
    </w:p>
    <w:p w:rsidR="00595BDF" w:rsidRPr="00AD7643" w:rsidP="00595BDF">
      <w:pPr>
        <w:bidi w:val="0"/>
        <w:jc w:val="center"/>
      </w:pPr>
    </w:p>
    <w:p w:rsidR="00595BDF" w:rsidRPr="00AD7643" w:rsidP="00595BDF">
      <w:pPr>
        <w:bidi w:val="0"/>
        <w:ind w:firstLine="708"/>
        <w:jc w:val="both"/>
      </w:pPr>
      <w:r w:rsidRPr="00AD7643">
        <w:t>Na odobraté ľudské tkanivo alebo ľudské bunky, ktoré sú skladované do 29. apríla 2017 sa nevzťahuje povinnosť ich označenia jednotným európskym kódom podľa tohto zákona, ak sú prepustené do obehu najneskôr do 29. októbra 2021.“.</w:t>
      </w:r>
    </w:p>
    <w:p w:rsidR="00595BDF" w:rsidRPr="00AD7643" w:rsidP="00595BDF">
      <w:pPr>
        <w:bidi w:val="0"/>
        <w:ind w:left="360" w:firstLine="348"/>
        <w:jc w:val="both"/>
      </w:pPr>
    </w:p>
    <w:p w:rsidR="00595BDF" w:rsidRPr="00AD7643" w:rsidP="00595BDF">
      <w:pPr>
        <w:bidi w:val="0"/>
        <w:jc w:val="both"/>
      </w:pPr>
      <w:r w:rsidRPr="00AD7643">
        <w:t>Doterajšie § 34 a 35 sa označujú ako § 35 a 36.</w:t>
      </w:r>
    </w:p>
    <w:p w:rsidR="00595BDF" w:rsidRPr="00AD7643" w:rsidP="00595BDF">
      <w:pPr>
        <w:bidi w:val="0"/>
        <w:jc w:val="both"/>
        <w:rPr>
          <w:b/>
        </w:rPr>
      </w:pPr>
    </w:p>
    <w:p w:rsidR="00595BDF" w:rsidRPr="00AD7643" w:rsidP="00595BDF">
      <w:pPr>
        <w:bidi w:val="0"/>
        <w:ind w:left="3402"/>
        <w:jc w:val="both"/>
      </w:pPr>
      <w:r w:rsidRPr="00AD7643">
        <w:t xml:space="preserve">Dopĺňa sa prechodné obdobie vzťahujúce sa na ľudské tkanivo a ľudské bunky, ktoré boli skladované do účinnosti tohto zákona, pri ktorých nie je ešte stanovená  povinnosť ich označovania jednotným európskym kódom a zároveň sa ustanovuje podmienka ich uvoľnenia do obehu. </w:t>
      </w:r>
    </w:p>
    <w:p w:rsidR="00595BDF" w:rsidRPr="00AD7643" w:rsidP="00595BDF">
      <w:pPr>
        <w:bidi w:val="0"/>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595BDF">
      <w:pPr>
        <w:bidi w:val="0"/>
        <w:ind w:left="3402"/>
        <w:jc w:val="both"/>
        <w:rPr>
          <w:rStyle w:val="Emphasis"/>
          <w:rFonts w:ascii="Arial" w:hAnsi="Arial" w:cs="Arial"/>
          <w:i w:val="0"/>
          <w:iCs/>
        </w:rPr>
      </w:pPr>
    </w:p>
    <w:p w:rsidR="00595BDF" w:rsidRPr="00AD7643" w:rsidP="00595BDF">
      <w:pPr>
        <w:numPr>
          <w:numId w:val="2"/>
        </w:numPr>
        <w:bidi w:val="0"/>
        <w:jc w:val="both"/>
        <w:rPr>
          <w:lang w:eastAsia="sk-SK"/>
        </w:rPr>
      </w:pPr>
      <w:r w:rsidRPr="00AD7643">
        <w:rPr>
          <w:b/>
        </w:rPr>
        <w:t xml:space="preserve">V čl. I,  prílohe č. 2 </w:t>
      </w:r>
      <w:r w:rsidRPr="00AD7643">
        <w:t>sa v nadpise  slovo „HLÁSENIA“ nahrádza slovom „HLÁSENIE“  a  za slovom „ALEBO“ sa vkladá slovo  „HLÁSENIE“ a v úvodnej vete časti A sa za slovom „hlásenie“ vypúšťa slovo „o“ (2x), slovo „reakcii“ sa nahrádza slovom „reakcie“.</w:t>
      </w:r>
    </w:p>
    <w:p w:rsidR="00595BDF" w:rsidRPr="00AD7643" w:rsidP="00595BDF">
      <w:pPr>
        <w:bidi w:val="0"/>
        <w:ind w:left="3402"/>
        <w:jc w:val="both"/>
        <w:rPr>
          <w:rStyle w:val="Emphasis"/>
          <w:rFonts w:ascii="Arial" w:hAnsi="Arial" w:cs="Arial"/>
          <w:i w:val="0"/>
          <w:iCs/>
        </w:rPr>
      </w:pPr>
    </w:p>
    <w:p w:rsidR="00595BDF" w:rsidRPr="00AD7643" w:rsidP="00595BDF">
      <w:pPr>
        <w:bidi w:val="0"/>
        <w:ind w:left="3402"/>
        <w:jc w:val="both"/>
        <w:rPr>
          <w:rStyle w:val="Emphasis"/>
          <w:rFonts w:ascii="Arial" w:hAnsi="Arial" w:cs="Arial"/>
          <w:i w:val="0"/>
          <w:iCs/>
        </w:rPr>
      </w:pPr>
      <w:r w:rsidRPr="00AD7643">
        <w:rPr>
          <w:rStyle w:val="Emphasis"/>
          <w:rFonts w:ascii="Arial" w:hAnsi="Arial" w:cs="Arial"/>
          <w:i w:val="0"/>
          <w:iCs/>
        </w:rPr>
        <w:t>Ide o legislatívno-technickú úpravu; ustanovenie sa upravuje  s ohľadom na § 13 návrhu zákona (terminologické zjednotenie).</w:t>
      </w:r>
    </w:p>
    <w:p w:rsidR="00817FA1" w:rsidP="00595BDF">
      <w:pPr>
        <w:bidi w:val="0"/>
        <w:ind w:left="3402"/>
        <w:jc w:val="both"/>
        <w:rPr>
          <w:rStyle w:val="Emphasis"/>
          <w:rFonts w:ascii="Arial" w:hAnsi="Arial" w:cs="Arial"/>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595BDF">
      <w:pPr>
        <w:bidi w:val="0"/>
        <w:ind w:left="3402"/>
        <w:jc w:val="both"/>
        <w:rPr>
          <w:lang w:eastAsia="sk-SK"/>
        </w:rPr>
      </w:pPr>
      <w:r w:rsidRPr="00AD7643">
        <w:rPr>
          <w:rStyle w:val="Emphasis"/>
          <w:rFonts w:ascii="Arial" w:hAnsi="Arial" w:cs="Arial"/>
          <w:i w:val="0"/>
          <w:iCs/>
        </w:rPr>
        <w:t xml:space="preserve"> </w:t>
      </w:r>
    </w:p>
    <w:p w:rsidR="00595BDF" w:rsidRPr="00AD7643" w:rsidP="00595BDF">
      <w:pPr>
        <w:numPr>
          <w:numId w:val="2"/>
        </w:numPr>
        <w:bidi w:val="0"/>
        <w:jc w:val="both"/>
        <w:rPr>
          <w:lang w:eastAsia="ar-SA"/>
        </w:rPr>
      </w:pPr>
      <w:r w:rsidRPr="00AD7643">
        <w:rPr>
          <w:b/>
          <w:lang w:eastAsia="ar-SA"/>
        </w:rPr>
        <w:t>V čl. I, prílohe č. 6</w:t>
      </w:r>
      <w:r w:rsidRPr="00AD7643">
        <w:rPr>
          <w:lang w:eastAsia="ar-SA"/>
        </w:rPr>
        <w:t xml:space="preserve">  sa v nadpise slová „REAKCIE ALEBO“ nahrádzajú slovami „REAKCIE A“.</w:t>
      </w:r>
    </w:p>
    <w:p w:rsidR="00595BDF" w:rsidRPr="00AD7643" w:rsidP="00595BDF">
      <w:pPr>
        <w:bidi w:val="0"/>
        <w:jc w:val="both"/>
        <w:rPr>
          <w:lang w:eastAsia="ar-SA"/>
        </w:rPr>
      </w:pPr>
      <w:r w:rsidRPr="00AD7643">
        <w:rPr>
          <w:lang w:eastAsia="ar-SA"/>
        </w:rPr>
        <w:t xml:space="preserve"> </w:t>
      </w:r>
    </w:p>
    <w:p w:rsidR="00595BDF" w:rsidRPr="00AD7643" w:rsidP="00595BDF">
      <w:pPr>
        <w:bidi w:val="0"/>
        <w:ind w:left="3402"/>
        <w:jc w:val="both"/>
        <w:rPr>
          <w:lang w:eastAsia="ar-SA"/>
        </w:rPr>
      </w:pPr>
      <w:r w:rsidRPr="00AD7643">
        <w:rPr>
          <w:lang w:eastAsia="sk-SK"/>
        </w:rPr>
        <w:t>Ide o legislatívno-technickú úpravu; názov prílohy sa upravuje s ohľadom na § 29 návrhu zákona“</w:t>
      </w:r>
      <w:r w:rsidRPr="00AD7643">
        <w:rPr>
          <w:lang w:eastAsia="ar-SA"/>
        </w:rPr>
        <w:t>.</w:t>
      </w:r>
    </w:p>
    <w:p w:rsidR="00595BDF" w:rsidP="00595BDF">
      <w:pPr>
        <w:bidi w:val="0"/>
        <w:ind w:left="3402"/>
        <w:jc w:val="both"/>
        <w:rPr>
          <w:lang w:eastAsia="ar-SA"/>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817FA1" w:rsidRPr="00AD7643" w:rsidP="00595BDF">
      <w:pPr>
        <w:bidi w:val="0"/>
        <w:ind w:left="3402"/>
        <w:jc w:val="both"/>
        <w:rPr>
          <w:lang w:eastAsia="ar-SA"/>
        </w:rPr>
      </w:pPr>
    </w:p>
    <w:p w:rsidR="00595BDF" w:rsidRPr="00AD7643" w:rsidP="00595BDF">
      <w:pPr>
        <w:numPr>
          <w:numId w:val="2"/>
        </w:numPr>
        <w:overflowPunct w:val="0"/>
        <w:autoSpaceDE w:val="0"/>
        <w:autoSpaceDN w:val="0"/>
        <w:bidi w:val="0"/>
        <w:jc w:val="both"/>
        <w:rPr>
          <w:lang w:eastAsia="sk-SK"/>
        </w:rPr>
      </w:pPr>
      <w:r w:rsidRPr="00AD7643">
        <w:rPr>
          <w:b/>
          <w:lang w:eastAsia="sk-SK"/>
        </w:rPr>
        <w:t xml:space="preserve">V čl. I, Prílohe č. 10 sa v 1. bode </w:t>
      </w:r>
      <w:r w:rsidRPr="00AD7643">
        <w:rPr>
          <w:lang w:eastAsia="sk-SK"/>
        </w:rPr>
        <w:t>slovo „darcovstve“ nahrádza slovom „darovaní“.</w:t>
      </w:r>
    </w:p>
    <w:p w:rsidR="00595BDF" w:rsidRPr="00AD7643" w:rsidP="00595BDF">
      <w:pPr>
        <w:overflowPunct w:val="0"/>
        <w:autoSpaceDE w:val="0"/>
        <w:autoSpaceDN w:val="0"/>
        <w:bidi w:val="0"/>
        <w:ind w:left="3402"/>
        <w:jc w:val="both"/>
        <w:rPr>
          <w:lang w:eastAsia="sk-SK"/>
        </w:rPr>
      </w:pPr>
    </w:p>
    <w:p w:rsidR="00817FA1" w:rsidP="00817FA1">
      <w:pPr>
        <w:bidi w:val="0"/>
        <w:ind w:left="3420"/>
        <w:jc w:val="both"/>
        <w:rPr>
          <w:lang w:eastAsia="sk-SK"/>
        </w:rPr>
      </w:pPr>
      <w:r w:rsidRPr="00AD7643" w:rsidR="00595BDF">
        <w:rPr>
          <w:lang w:eastAsia="sk-SK"/>
        </w:rPr>
        <w:t>Ide o legislatívno-technickú úpravu; upravuje sa názov právne záväzného aktu EÚ v zmysle jeho oficiálneho</w:t>
      </w:r>
      <w:r>
        <w:rPr>
          <w:lang w:eastAsia="sk-SK"/>
        </w:rPr>
        <w:t xml:space="preserve"> </w:t>
      </w:r>
      <w:r w:rsidRPr="00AD7643" w:rsidR="00595BDF">
        <w:rPr>
          <w:lang w:eastAsia="sk-SK"/>
        </w:rPr>
        <w:t xml:space="preserve">a záväzného znenia </w:t>
      </w:r>
      <w:r>
        <w:rPr>
          <w:lang w:eastAsia="sk-SK"/>
        </w:rPr>
        <w:t>uverejneného</w:t>
      </w:r>
      <w:r w:rsidRPr="00AD7643" w:rsidR="00595BDF">
        <w:rPr>
          <w:lang w:eastAsia="sk-SK"/>
        </w:rPr>
        <w:t> Úradnom vestníku EÚ. </w:t>
      </w:r>
    </w:p>
    <w:p w:rsidR="001D13BF" w:rsidP="00817FA1">
      <w:pPr>
        <w:bidi w:val="0"/>
        <w:ind w:left="3420"/>
        <w:jc w:val="both"/>
        <w:rPr>
          <w:lang w:eastAsia="sk-SK"/>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595BDF">
      <w:pPr>
        <w:overflowPunct w:val="0"/>
        <w:autoSpaceDE w:val="0"/>
        <w:autoSpaceDN w:val="0"/>
        <w:bidi w:val="0"/>
        <w:ind w:left="3402"/>
        <w:jc w:val="both"/>
        <w:rPr>
          <w:lang w:eastAsia="sk-SK"/>
        </w:rPr>
      </w:pPr>
    </w:p>
    <w:p w:rsidR="00595BDF" w:rsidRPr="00AD7643" w:rsidP="00595BDF">
      <w:pPr>
        <w:overflowPunct w:val="0"/>
        <w:autoSpaceDE w:val="0"/>
        <w:autoSpaceDN w:val="0"/>
        <w:bidi w:val="0"/>
        <w:ind w:left="3402"/>
        <w:jc w:val="both"/>
        <w:rPr>
          <w:lang w:eastAsia="sk-SK"/>
        </w:rPr>
      </w:pPr>
    </w:p>
    <w:p w:rsidR="00595BDF" w:rsidP="00595BDF">
      <w:pPr>
        <w:numPr>
          <w:numId w:val="2"/>
        </w:numPr>
        <w:overflowPunct w:val="0"/>
        <w:autoSpaceDE w:val="0"/>
        <w:autoSpaceDN w:val="0"/>
        <w:bidi w:val="0"/>
        <w:jc w:val="both"/>
        <w:rPr>
          <w:lang w:eastAsia="sk-SK"/>
        </w:rPr>
      </w:pPr>
      <w:r w:rsidRPr="00AD7643">
        <w:rPr>
          <w:b/>
          <w:lang w:eastAsia="sk-SK"/>
        </w:rPr>
        <w:t>V čl. I, Prílohe č. 10 sa v 3. bode</w:t>
      </w:r>
      <w:r w:rsidRPr="00AD7643">
        <w:rPr>
          <w:lang w:eastAsia="sk-SK"/>
        </w:rPr>
        <w:t xml:space="preserve"> vypúšťa slovo „vykonávacej“ a za  slová „8. apríla 2015“ dopĺňa čiarka a slová „pokiaľ ide o určité technické požiadavky na kódovanie ľudských tkanív a buniek“.</w:t>
      </w:r>
    </w:p>
    <w:p w:rsidR="00595BDF" w:rsidRPr="00AD7643" w:rsidP="00595BDF">
      <w:pPr>
        <w:overflowPunct w:val="0"/>
        <w:autoSpaceDE w:val="0"/>
        <w:autoSpaceDN w:val="0"/>
        <w:bidi w:val="0"/>
        <w:jc w:val="both"/>
        <w:rPr>
          <w:lang w:eastAsia="sk-SK"/>
        </w:rPr>
      </w:pPr>
    </w:p>
    <w:p w:rsidR="00595BDF" w:rsidRPr="00AD7643" w:rsidP="00595BDF">
      <w:pPr>
        <w:overflowPunct w:val="0"/>
        <w:autoSpaceDE w:val="0"/>
        <w:autoSpaceDN w:val="0"/>
        <w:bidi w:val="0"/>
        <w:ind w:left="3402"/>
        <w:jc w:val="both"/>
        <w:rPr>
          <w:lang w:eastAsia="sk-SK"/>
        </w:rPr>
      </w:pPr>
      <w:r w:rsidRPr="00AD7643">
        <w:rPr>
          <w:lang w:eastAsia="sk-SK"/>
        </w:rPr>
        <w:t>Ide o legislatívno-technickú úpravu; upravuje sa názov právne záväzného aktu EÚ v zmysle jeho oficiálneho a záväzného znenia uverejneného v Úradnom vestníku EÚ.</w:t>
      </w:r>
    </w:p>
    <w:p w:rsidR="00595BDF" w:rsidP="00595BDF">
      <w:pPr>
        <w:overflowPunct w:val="0"/>
        <w:autoSpaceDE w:val="0"/>
        <w:autoSpaceDN w:val="0"/>
        <w:bidi w:val="0"/>
        <w:ind w:left="3402"/>
        <w:jc w:val="both"/>
        <w:rPr>
          <w:lang w:eastAsia="sk-SK"/>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817FA1" w:rsidRPr="00AD7643" w:rsidP="00595BDF">
      <w:pPr>
        <w:overflowPunct w:val="0"/>
        <w:autoSpaceDE w:val="0"/>
        <w:autoSpaceDN w:val="0"/>
        <w:bidi w:val="0"/>
        <w:ind w:left="3402"/>
        <w:jc w:val="both"/>
        <w:rPr>
          <w:lang w:eastAsia="sk-SK"/>
        </w:rPr>
      </w:pPr>
    </w:p>
    <w:p w:rsidR="00595BDF" w:rsidRPr="00AD7643" w:rsidP="00595BDF">
      <w:pPr>
        <w:numPr>
          <w:numId w:val="2"/>
        </w:numPr>
        <w:overflowPunct w:val="0"/>
        <w:autoSpaceDE w:val="0"/>
        <w:autoSpaceDN w:val="0"/>
        <w:bidi w:val="0"/>
        <w:jc w:val="both"/>
        <w:rPr>
          <w:lang w:eastAsia="sk-SK"/>
        </w:rPr>
      </w:pPr>
      <w:r w:rsidRPr="00AD7643">
        <w:rPr>
          <w:lang w:eastAsia="sk-SK"/>
        </w:rPr>
        <w:t xml:space="preserve"> </w:t>
      </w:r>
      <w:r w:rsidRPr="00AD7643">
        <w:rPr>
          <w:b/>
          <w:lang w:eastAsia="sk-SK"/>
        </w:rPr>
        <w:t>V čl. I, Prílohe č. 10 sa v 4. a 5. bode</w:t>
      </w:r>
      <w:r w:rsidRPr="00AD7643">
        <w:rPr>
          <w:lang w:eastAsia="sk-SK"/>
        </w:rPr>
        <w:t xml:space="preserve"> vypúšťa slovo „ľudský“.</w:t>
      </w:r>
    </w:p>
    <w:p w:rsidR="00595BDF" w:rsidRPr="00AD7643" w:rsidP="00595BDF">
      <w:pPr>
        <w:overflowPunct w:val="0"/>
        <w:autoSpaceDE w:val="0"/>
        <w:autoSpaceDN w:val="0"/>
        <w:bidi w:val="0"/>
        <w:ind w:left="357"/>
        <w:jc w:val="both"/>
        <w:rPr>
          <w:lang w:eastAsia="sk-SK"/>
        </w:rPr>
      </w:pPr>
    </w:p>
    <w:p w:rsidR="00595BDF" w:rsidRPr="00AD7643" w:rsidP="00595BDF">
      <w:pPr>
        <w:overflowPunct w:val="0"/>
        <w:autoSpaceDE w:val="0"/>
        <w:autoSpaceDN w:val="0"/>
        <w:bidi w:val="0"/>
        <w:ind w:left="3402"/>
        <w:jc w:val="both"/>
        <w:rPr>
          <w:lang w:eastAsia="sk-SK"/>
        </w:rPr>
      </w:pPr>
      <w:r w:rsidRPr="00AD7643">
        <w:rPr>
          <w:lang w:eastAsia="sk-SK"/>
        </w:rPr>
        <w:t>Ide o legislatívno-technickú úpravu; úpravou sa odstraňuje zrejme duplicitné slovo. </w:t>
      </w:r>
    </w:p>
    <w:p w:rsidR="00595BDF" w:rsidP="00595BDF">
      <w:pPr>
        <w:overflowPunct w:val="0"/>
        <w:autoSpaceDE w:val="0"/>
        <w:autoSpaceDN w:val="0"/>
        <w:bidi w:val="0"/>
        <w:ind w:left="3402"/>
        <w:jc w:val="both"/>
        <w:rPr>
          <w:lang w:eastAsia="sk-SK"/>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817FA1" w:rsidRPr="00AD7643" w:rsidP="00595BDF">
      <w:pPr>
        <w:overflowPunct w:val="0"/>
        <w:autoSpaceDE w:val="0"/>
        <w:autoSpaceDN w:val="0"/>
        <w:bidi w:val="0"/>
        <w:ind w:left="3402"/>
        <w:jc w:val="both"/>
        <w:rPr>
          <w:lang w:eastAsia="sk-SK"/>
        </w:rPr>
      </w:pPr>
    </w:p>
    <w:p w:rsidR="00595BDF" w:rsidRPr="00AD7643" w:rsidP="00595BDF">
      <w:pPr>
        <w:numPr>
          <w:numId w:val="2"/>
        </w:numPr>
        <w:tabs>
          <w:tab w:val="left" w:pos="426"/>
        </w:tabs>
        <w:overflowPunct w:val="0"/>
        <w:autoSpaceDE w:val="0"/>
        <w:autoSpaceDN w:val="0"/>
        <w:bidi w:val="0"/>
        <w:jc w:val="both"/>
        <w:rPr>
          <w:lang w:eastAsia="sk-SK"/>
        </w:rPr>
      </w:pPr>
      <w:r w:rsidRPr="00AD7643">
        <w:rPr>
          <w:b/>
          <w:lang w:eastAsia="sk-SK"/>
        </w:rPr>
        <w:t>V čl. I, Prílohe č. 10 sa v 6. bode</w:t>
      </w:r>
      <w:r w:rsidRPr="00AD7643">
        <w:rPr>
          <w:lang w:eastAsia="sk-SK"/>
        </w:rPr>
        <w:t xml:space="preserve"> vypúšťa slovo „Vykonávacia“ a slovo „smernica“ sa nahrádza slovom „Smernica“.</w:t>
      </w:r>
    </w:p>
    <w:p w:rsidR="00595BDF" w:rsidRPr="00AD7643" w:rsidP="00595BDF">
      <w:pPr>
        <w:overflowPunct w:val="0"/>
        <w:autoSpaceDE w:val="0"/>
        <w:autoSpaceDN w:val="0"/>
        <w:bidi w:val="0"/>
        <w:ind w:left="3402"/>
        <w:jc w:val="both"/>
        <w:rPr>
          <w:lang w:eastAsia="sk-SK"/>
        </w:rPr>
      </w:pPr>
    </w:p>
    <w:p w:rsidR="00595BDF" w:rsidRPr="00AD7643" w:rsidP="00595BDF">
      <w:pPr>
        <w:overflowPunct w:val="0"/>
        <w:autoSpaceDE w:val="0"/>
        <w:autoSpaceDN w:val="0"/>
        <w:bidi w:val="0"/>
        <w:ind w:left="3402"/>
        <w:jc w:val="both"/>
        <w:rPr>
          <w:lang w:eastAsia="sk-SK"/>
        </w:rPr>
      </w:pPr>
      <w:r w:rsidRPr="00AD7643">
        <w:rPr>
          <w:lang w:eastAsia="sk-SK"/>
        </w:rPr>
        <w:t>Ide o legislatívno-technickú úpravu; upravuje sa názov právne záväzného aktu EÚ v zmysle jeho oficiálneho a záväzného znenia uverejneného v Úradnom vestníku EÚ.</w:t>
      </w:r>
    </w:p>
    <w:p w:rsidR="00595BDF" w:rsidP="00595BDF">
      <w:pPr>
        <w:overflowPunct w:val="0"/>
        <w:autoSpaceDE w:val="0"/>
        <w:autoSpaceDN w:val="0"/>
        <w:bidi w:val="0"/>
        <w:ind w:left="3402"/>
        <w:jc w:val="both"/>
        <w:rPr>
          <w:lang w:eastAsia="sk-SK"/>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595BDF" w:rsidRPr="001D13BF" w:rsidP="001D13BF">
      <w:pPr>
        <w:bidi w:val="0"/>
        <w:ind w:left="3420"/>
        <w:jc w:val="both"/>
        <w:rPr>
          <w:b/>
          <w:iCs/>
        </w:rPr>
      </w:pPr>
      <w:r w:rsidRPr="00B51A24" w:rsidR="00817FA1">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595BDF">
      <w:pPr>
        <w:bidi w:val="0"/>
        <w:rPr>
          <w:b/>
        </w:rPr>
      </w:pPr>
    </w:p>
    <w:p w:rsidR="00595BDF" w:rsidRPr="00AD7643" w:rsidP="00595BDF">
      <w:pPr>
        <w:pStyle w:val="ListParagraph"/>
        <w:numPr>
          <w:numId w:val="2"/>
        </w:numPr>
        <w:bidi w:val="0"/>
        <w:spacing w:after="200"/>
        <w:jc w:val="both"/>
      </w:pPr>
      <w:r w:rsidRPr="00AD7643">
        <w:rPr>
          <w:b/>
        </w:rPr>
        <w:t xml:space="preserve">V čl. II sa za </w:t>
      </w:r>
      <w:r w:rsidR="00630408">
        <w:rPr>
          <w:b/>
        </w:rPr>
        <w:t>3.</w:t>
      </w:r>
      <w:r w:rsidRPr="00AD7643">
        <w:rPr>
          <w:b/>
        </w:rPr>
        <w:t xml:space="preserve"> bod vkladá </w:t>
      </w:r>
      <w:r w:rsidR="00630408">
        <w:rPr>
          <w:b/>
        </w:rPr>
        <w:t>nový 4.</w:t>
      </w:r>
      <w:r w:rsidRPr="00AD7643">
        <w:rPr>
          <w:b/>
        </w:rPr>
        <w:t xml:space="preserve"> bod,</w:t>
      </w:r>
      <w:r w:rsidRPr="00AD7643">
        <w:t xml:space="preserve"> ktorý znie:</w:t>
      </w:r>
    </w:p>
    <w:p w:rsidR="00595BDF" w:rsidRPr="00AD7643" w:rsidP="00595BDF">
      <w:pPr>
        <w:bidi w:val="0"/>
      </w:pPr>
      <w:r w:rsidRPr="00AD7643">
        <w:t xml:space="preserve"> „4. § 6 sa dopĺňa odsekom 11, ktorý znie:</w:t>
      </w:r>
    </w:p>
    <w:p w:rsidR="00595BDF" w:rsidRPr="00AD7643" w:rsidP="00595BDF">
      <w:pPr>
        <w:bidi w:val="0"/>
        <w:ind w:firstLine="1080"/>
        <w:jc w:val="both"/>
      </w:pPr>
      <w:r w:rsidRPr="00AD7643">
        <w:t>„(11) Ošetrujúci zdravotnícky pracovník poskytovateľa ústavnej starostlivosti, ktorý poskytuje zdravotnú starostlivosť v špecializačnom odbore gynekológia a pôrodníctvo je povinný informovať rodiča potrateného alebo predčasne odňatého ľudského plodu, že na základe písomnej žiadosti môže požiadať o vydanie potrateného alebo predčasne odňatého ľudského plodu poverenej pohrebnej službe na ich pochovanie.</w:t>
      </w:r>
      <w:r w:rsidRPr="00AD7643">
        <w:rPr>
          <w:vertAlign w:val="superscript"/>
        </w:rPr>
        <w:t>6aa</w:t>
      </w:r>
      <w:r w:rsidRPr="00AD7643">
        <w:t>)“.</w:t>
      </w:r>
    </w:p>
    <w:p w:rsidR="00595BDF" w:rsidRPr="00AD7643" w:rsidP="00595BDF">
      <w:pPr>
        <w:pStyle w:val="ListParagraph"/>
        <w:bidi w:val="0"/>
        <w:spacing w:after="0"/>
        <w:ind w:left="0" w:firstLine="1080"/>
        <w:rPr>
          <w:szCs w:val="24"/>
        </w:rPr>
      </w:pPr>
    </w:p>
    <w:p w:rsidR="00595BDF" w:rsidRPr="00AD7643" w:rsidP="00595BDF">
      <w:pPr>
        <w:pStyle w:val="ListParagraph"/>
        <w:bidi w:val="0"/>
        <w:spacing w:after="0"/>
        <w:ind w:left="1134" w:hanging="1134"/>
        <w:rPr>
          <w:szCs w:val="24"/>
        </w:rPr>
      </w:pPr>
      <w:r w:rsidRPr="00AD7643">
        <w:rPr>
          <w:szCs w:val="24"/>
        </w:rPr>
        <w:t>Poznámka pod čiarou k odkazu 6aa znie:</w:t>
      </w:r>
    </w:p>
    <w:p w:rsidR="00595BDF" w:rsidRPr="00AD7643" w:rsidP="00595BDF">
      <w:pPr>
        <w:bidi w:val="0"/>
      </w:pPr>
      <w:r w:rsidRPr="00AD7643">
        <w:t>„</w:t>
      </w:r>
      <w:r w:rsidRPr="00AD7643">
        <w:rPr>
          <w:vertAlign w:val="superscript"/>
        </w:rPr>
        <w:t>6aa</w:t>
      </w:r>
      <w:r w:rsidRPr="00AD7643">
        <w:t xml:space="preserve">) § 3 ods. 8 zákona č. 131/2010 Z. z. o pohrebníctve.“.  </w:t>
      </w:r>
    </w:p>
    <w:p w:rsidR="00595BDF" w:rsidRPr="00AD7643" w:rsidP="00595BDF">
      <w:pPr>
        <w:bidi w:val="0"/>
      </w:pPr>
    </w:p>
    <w:p w:rsidR="00595BDF" w:rsidRPr="00AD7643" w:rsidP="00595BDF">
      <w:pPr>
        <w:bidi w:val="0"/>
      </w:pPr>
      <w:r w:rsidRPr="00AD7643">
        <w:t xml:space="preserve">Nasledujúce body sa primerane prečíslujú. </w:t>
      </w:r>
    </w:p>
    <w:p w:rsidR="00595BDF" w:rsidRPr="00AD7643" w:rsidP="00595BDF">
      <w:pPr>
        <w:bidi w:val="0"/>
      </w:pPr>
    </w:p>
    <w:p w:rsidR="00595BDF" w:rsidRPr="00AD7643" w:rsidP="00595BDF">
      <w:pPr>
        <w:bidi w:val="0"/>
        <w:ind w:left="3402"/>
        <w:jc w:val="both"/>
      </w:pPr>
      <w:r w:rsidRPr="00AD7643">
        <w:t>Ustanovuje sa nová povinnosť ošetrujúcemu zdravotníckemu pracovníkovi, ktorý poskytuje zdravotnú starostlivosť v ústavnom zdravotníckom zariadení v špecializačnom odbore gynekológia a pôrodníctvo informovať rodiča potrateného alebo predčasne odňatého ľudského plodu o tom, že má možnosť požiadať o vydanie potrateného alebo predčasne odňatého ľudského plodu poverenej pohrebnej službe na účel pochovania. Žiadosť sa podáva písomne. Účinnosť navrhovaného ustanovenia sa navrhuje od 1. februára 2016.  </w:t>
      </w:r>
    </w:p>
    <w:p w:rsidR="00595BDF" w:rsidP="00595BDF">
      <w:pPr>
        <w:bidi w:val="0"/>
        <w:ind w:left="3402"/>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1D13BF">
      <w:pPr>
        <w:bidi w:val="0"/>
        <w:rPr>
          <w:lang w:eastAsia="sk-SK"/>
        </w:rPr>
      </w:pPr>
    </w:p>
    <w:p w:rsidR="00595BDF" w:rsidRPr="00AD7643" w:rsidP="00595BDF">
      <w:pPr>
        <w:numPr>
          <w:numId w:val="2"/>
        </w:numPr>
        <w:bidi w:val="0"/>
        <w:rPr>
          <w:lang w:eastAsia="sk-SK"/>
        </w:rPr>
      </w:pPr>
      <w:r w:rsidRPr="00AD7643">
        <w:rPr>
          <w:b/>
          <w:lang w:eastAsia="ar-SA"/>
        </w:rPr>
        <w:t xml:space="preserve">V </w:t>
      </w:r>
      <w:r w:rsidRPr="00AD7643">
        <w:rPr>
          <w:b/>
        </w:rPr>
        <w:t>čl. II, 5. bode  § 11 ods. 10</w:t>
      </w:r>
      <w:r w:rsidRPr="00AD7643">
        <w:t xml:space="preserve"> sa slovo „odoberania“ nahrádza slovom „odberu“.</w:t>
      </w:r>
    </w:p>
    <w:p w:rsidR="00595BDF" w:rsidRPr="00AD7643" w:rsidP="00595BDF">
      <w:pPr>
        <w:bidi w:val="0"/>
        <w:ind w:left="3420"/>
        <w:jc w:val="both"/>
        <w:rPr>
          <w:rStyle w:val="Emphasis"/>
          <w:rFonts w:ascii="Arial" w:hAnsi="Arial" w:cs="Arial"/>
          <w:i w:val="0"/>
          <w:iCs/>
        </w:rPr>
      </w:pPr>
    </w:p>
    <w:p w:rsidR="00595BDF" w:rsidRPr="00AD7643" w:rsidP="00595BDF">
      <w:pPr>
        <w:bidi w:val="0"/>
        <w:ind w:left="3420"/>
        <w:jc w:val="both"/>
        <w:rPr>
          <w:rStyle w:val="Emphasis"/>
          <w:rFonts w:ascii="Arial" w:hAnsi="Arial" w:cs="Arial"/>
          <w:i w:val="0"/>
          <w:iCs/>
        </w:rPr>
      </w:pPr>
      <w:r w:rsidRPr="00AD7643">
        <w:rPr>
          <w:rStyle w:val="Emphasis"/>
          <w:rFonts w:ascii="Arial" w:hAnsi="Arial" w:cs="Arial"/>
          <w:i w:val="0"/>
          <w:iCs/>
        </w:rPr>
        <w:t>Ide o legislatívno-technickú úpravu; ustanovenie sa  zjednocuje s ohľadom na zavedenú terminológiu (čl. I § 2 ods. 16 návrhu zákona).</w:t>
      </w:r>
    </w:p>
    <w:p w:rsidR="00595BDF" w:rsidP="00595BDF">
      <w:pPr>
        <w:bidi w:val="0"/>
        <w:ind w:left="3420"/>
        <w:jc w:val="both"/>
        <w:rPr>
          <w:rStyle w:val="Emphasis"/>
          <w:rFonts w:ascii="Arial" w:hAnsi="Arial" w:cs="Arial"/>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817FA1" w:rsidRPr="00AD7643" w:rsidP="00595BDF">
      <w:pPr>
        <w:bidi w:val="0"/>
        <w:ind w:left="3420"/>
        <w:jc w:val="both"/>
        <w:rPr>
          <w:rStyle w:val="Emphasis"/>
          <w:rFonts w:ascii="Arial" w:hAnsi="Arial" w:cs="Arial"/>
          <w:i w:val="0"/>
          <w:iCs/>
        </w:rPr>
      </w:pPr>
    </w:p>
    <w:p w:rsidR="00595BDF" w:rsidRPr="00AD7643" w:rsidP="00595BDF">
      <w:pPr>
        <w:numPr>
          <w:numId w:val="2"/>
        </w:numPr>
        <w:bidi w:val="0"/>
        <w:rPr>
          <w:lang w:eastAsia="sk-SK"/>
        </w:rPr>
      </w:pPr>
      <w:r w:rsidRPr="00AD7643">
        <w:rPr>
          <w:b/>
          <w:lang w:eastAsia="ar-SA"/>
        </w:rPr>
        <w:t xml:space="preserve">V </w:t>
      </w:r>
      <w:r w:rsidRPr="00AD7643">
        <w:rPr>
          <w:b/>
        </w:rPr>
        <w:t>čl. II, 10. bod</w:t>
      </w:r>
      <w:r w:rsidRPr="00AD7643">
        <w:t xml:space="preserve"> znie: </w:t>
      </w:r>
    </w:p>
    <w:p w:rsidR="00595BDF" w:rsidRPr="00AD7643" w:rsidP="00595BDF">
      <w:pPr>
        <w:pStyle w:val="ListParagraph"/>
        <w:bidi w:val="0"/>
        <w:spacing w:after="0"/>
        <w:ind w:left="0"/>
        <w:jc w:val="both"/>
        <w:rPr>
          <w:szCs w:val="24"/>
          <w:lang w:eastAsia="en-US"/>
        </w:rPr>
      </w:pPr>
      <w:r w:rsidRPr="00AD7643">
        <w:rPr>
          <w:szCs w:val="24"/>
        </w:rPr>
        <w:t xml:space="preserve">      </w:t>
      </w:r>
      <w:r>
        <w:rPr>
          <w:szCs w:val="24"/>
        </w:rPr>
        <w:t xml:space="preserve">    </w:t>
      </w:r>
      <w:r w:rsidRPr="00AD7643">
        <w:rPr>
          <w:szCs w:val="24"/>
        </w:rPr>
        <w:t xml:space="preserve">„10. § 35 až 38 vrátane nadpisov sa vypúšťajú. </w:t>
      </w:r>
    </w:p>
    <w:p w:rsidR="00595BDF" w:rsidRPr="00AD7643" w:rsidP="00595BDF">
      <w:pPr>
        <w:pStyle w:val="ListParagraph"/>
        <w:bidi w:val="0"/>
        <w:spacing w:after="0"/>
        <w:ind w:left="567"/>
        <w:rPr>
          <w:szCs w:val="24"/>
        </w:rPr>
      </w:pPr>
    </w:p>
    <w:p w:rsidR="00595BDF" w:rsidRPr="00AD7643" w:rsidP="00595BDF">
      <w:pPr>
        <w:pStyle w:val="ListParagraph"/>
        <w:bidi w:val="0"/>
        <w:spacing w:after="0"/>
        <w:ind w:left="0"/>
        <w:rPr>
          <w:szCs w:val="24"/>
        </w:rPr>
      </w:pPr>
      <w:r w:rsidRPr="00AD7643">
        <w:rPr>
          <w:szCs w:val="24"/>
        </w:rPr>
        <w:t xml:space="preserve">Poznámky pod čiarou k odkazom 40a, 40b a 41aa sa vypúšťajú.“. </w:t>
      </w:r>
    </w:p>
    <w:p w:rsidR="00595BDF" w:rsidRPr="00AD7643" w:rsidP="00595BDF">
      <w:pPr>
        <w:pStyle w:val="ListParagraph"/>
        <w:bidi w:val="0"/>
        <w:spacing w:after="0"/>
        <w:ind w:left="567"/>
        <w:rPr>
          <w:szCs w:val="24"/>
        </w:rPr>
      </w:pPr>
    </w:p>
    <w:p w:rsidR="00595BDF" w:rsidRPr="00AD7643" w:rsidP="00595BDF">
      <w:pPr>
        <w:pStyle w:val="ListParagraph"/>
        <w:bidi w:val="0"/>
        <w:spacing w:after="0"/>
        <w:ind w:left="3420"/>
        <w:jc w:val="both"/>
        <w:rPr>
          <w:rStyle w:val="Emphasis"/>
          <w:rFonts w:ascii="Arial" w:hAnsi="Arial" w:cs="Arial"/>
          <w:i w:val="0"/>
          <w:iCs/>
          <w:szCs w:val="24"/>
        </w:rPr>
      </w:pPr>
      <w:r w:rsidRPr="00AD7643">
        <w:rPr>
          <w:rStyle w:val="Emphasis"/>
          <w:rFonts w:ascii="Arial" w:hAnsi="Arial" w:cs="Arial"/>
          <w:i w:val="0"/>
          <w:iCs/>
          <w:szCs w:val="24"/>
        </w:rPr>
        <w:t>Ide o legislatívno-technickú úpravu; text novelizačného bodu sa spresňuje tak aby bolo zrejmé, že sa vypúšťajú aj  nadpisy dotknutých paragrafov.</w:t>
      </w:r>
    </w:p>
    <w:p w:rsidR="00595BDF" w:rsidRPr="00AD7643" w:rsidP="00595BDF">
      <w:pPr>
        <w:pStyle w:val="ListParagraph"/>
        <w:bidi w:val="0"/>
        <w:spacing w:after="0"/>
        <w:ind w:left="3420"/>
        <w:rPr>
          <w:szCs w:val="24"/>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595BDF">
      <w:pPr>
        <w:bidi w:val="0"/>
      </w:pPr>
    </w:p>
    <w:p w:rsidR="00595BDF" w:rsidRPr="00817FA1" w:rsidP="00817FA1">
      <w:pPr>
        <w:bidi w:val="0"/>
      </w:pPr>
    </w:p>
    <w:p w:rsidR="00595BDF" w:rsidRPr="00AD7643" w:rsidP="00595BDF">
      <w:pPr>
        <w:pStyle w:val="ListParagraph"/>
        <w:numPr>
          <w:numId w:val="2"/>
        </w:numPr>
        <w:bidi w:val="0"/>
        <w:spacing w:before="0" w:after="0"/>
        <w:contextualSpacing w:val="0"/>
        <w:rPr>
          <w:szCs w:val="24"/>
        </w:rPr>
      </w:pPr>
      <w:r w:rsidRPr="00817FA1">
        <w:rPr>
          <w:b/>
          <w:szCs w:val="24"/>
        </w:rPr>
        <w:t xml:space="preserve">V čl. II sa za 10. bod </w:t>
      </w:r>
      <w:r w:rsidRPr="00AD7643">
        <w:rPr>
          <w:szCs w:val="24"/>
        </w:rPr>
        <w:t>vkladajú nové body 11. a 12., ktoré znejú:</w:t>
      </w:r>
    </w:p>
    <w:p w:rsidR="00595BDF" w:rsidRPr="00AD7643" w:rsidP="00595BDF">
      <w:pPr>
        <w:pStyle w:val="ListParagraph"/>
        <w:bidi w:val="0"/>
        <w:spacing w:after="0"/>
        <w:ind w:left="0"/>
        <w:rPr>
          <w:szCs w:val="24"/>
        </w:rPr>
      </w:pPr>
      <w:r w:rsidRPr="00AD7643">
        <w:rPr>
          <w:szCs w:val="24"/>
        </w:rPr>
        <w:t xml:space="preserve">          „11. Nadpisy nad § 39a, 39e a 39i sa vypúšťajú. </w:t>
      </w:r>
    </w:p>
    <w:p w:rsidR="00595BDF" w:rsidRPr="00AD7643" w:rsidP="00595BDF">
      <w:pPr>
        <w:pStyle w:val="ListParagraph"/>
        <w:bidi w:val="0"/>
        <w:spacing w:after="0"/>
        <w:ind w:left="360"/>
        <w:rPr>
          <w:szCs w:val="24"/>
        </w:rPr>
      </w:pPr>
    </w:p>
    <w:p w:rsidR="00595BDF" w:rsidRPr="00AD7643" w:rsidP="00595BDF">
      <w:pPr>
        <w:pStyle w:val="ListParagraph"/>
        <w:bidi w:val="0"/>
        <w:spacing w:after="0"/>
        <w:ind w:left="360"/>
        <w:rPr>
          <w:szCs w:val="24"/>
        </w:rPr>
      </w:pPr>
      <w:r w:rsidRPr="00AD7643">
        <w:rPr>
          <w:szCs w:val="24"/>
        </w:rPr>
        <w:t xml:space="preserve">      12. § 39a až 39l vrátane nadpisov sa vypúšťajú. </w:t>
      </w:r>
    </w:p>
    <w:p w:rsidR="00595BDF" w:rsidRPr="00AD7643" w:rsidP="00595BDF">
      <w:pPr>
        <w:pStyle w:val="ListParagraph"/>
        <w:bidi w:val="0"/>
        <w:spacing w:after="0"/>
        <w:ind w:left="360"/>
        <w:rPr>
          <w:szCs w:val="24"/>
        </w:rPr>
      </w:pPr>
    </w:p>
    <w:p w:rsidR="00595BDF" w:rsidRPr="00AD7643" w:rsidP="00595BDF">
      <w:pPr>
        <w:bidi w:val="0"/>
        <w:ind w:left="360" w:hanging="1134"/>
      </w:pPr>
      <w:r w:rsidRPr="00AD7643">
        <w:t xml:space="preserve">               Poznámky pod čiarou k odkazom 41a a 41b sa vypúšťajú.“. </w:t>
      </w:r>
    </w:p>
    <w:p w:rsidR="00595BDF" w:rsidRPr="00AD7643" w:rsidP="00595BDF">
      <w:pPr>
        <w:bidi w:val="0"/>
        <w:jc w:val="both"/>
        <w:rPr>
          <w:lang w:eastAsia="sk-SK"/>
        </w:rPr>
      </w:pPr>
      <w:r w:rsidRPr="00AD7643">
        <w:t xml:space="preserve">   Nasledujúce body sa primerane prečíslujú.</w:t>
      </w:r>
    </w:p>
    <w:p w:rsidR="00595BDF" w:rsidRPr="00AD7643" w:rsidP="00595BDF">
      <w:pPr>
        <w:bidi w:val="0"/>
        <w:ind w:left="3402"/>
        <w:jc w:val="both"/>
        <w:rPr>
          <w:rStyle w:val="Emphasis"/>
          <w:rFonts w:ascii="Arial" w:hAnsi="Arial" w:cs="Arial"/>
          <w:i w:val="0"/>
          <w:iCs/>
        </w:rPr>
      </w:pPr>
    </w:p>
    <w:p w:rsidR="00595BDF" w:rsidP="00595BDF">
      <w:pPr>
        <w:bidi w:val="0"/>
        <w:ind w:left="3402"/>
        <w:jc w:val="both"/>
        <w:rPr>
          <w:rStyle w:val="Emphasis"/>
          <w:rFonts w:ascii="Arial" w:hAnsi="Arial" w:cs="Arial"/>
          <w:i w:val="0"/>
          <w:iCs/>
        </w:rPr>
      </w:pPr>
      <w:r w:rsidRPr="00AD7643">
        <w:rPr>
          <w:rStyle w:val="Emphasis"/>
          <w:rFonts w:ascii="Arial" w:hAnsi="Arial" w:cs="Arial"/>
          <w:i w:val="0"/>
          <w:iCs/>
        </w:rPr>
        <w:t>Ide o legislatívno-technickú úpravu; úprava sa doplnením nových novelizačných bodov sprehľadňuje tak, aby bolo zrejmé, že sa vypúšťajú aj všetky nadpisy dotknutých paragrafov vrátane nadpisov nad paragrafmi.</w:t>
      </w:r>
    </w:p>
    <w:p w:rsidR="00817FA1" w:rsidP="00595BDF">
      <w:pPr>
        <w:bidi w:val="0"/>
        <w:ind w:left="3402"/>
        <w:jc w:val="both"/>
        <w:rPr>
          <w:rStyle w:val="Emphasis"/>
          <w:rFonts w:ascii="Arial" w:hAnsi="Arial" w:cs="Arial"/>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817FA1" w:rsidRPr="00AD7643" w:rsidP="00595BDF">
      <w:pPr>
        <w:bidi w:val="0"/>
        <w:ind w:left="3402"/>
        <w:jc w:val="both"/>
        <w:rPr>
          <w:rStyle w:val="Emphasis"/>
          <w:rFonts w:ascii="Arial" w:hAnsi="Arial" w:cs="Arial"/>
          <w:i w:val="0"/>
          <w:iCs/>
        </w:rPr>
      </w:pPr>
    </w:p>
    <w:p w:rsidR="00595BDF" w:rsidRPr="00AD7643" w:rsidP="00595BDF">
      <w:pPr>
        <w:bidi w:val="0"/>
        <w:jc w:val="both"/>
        <w:rPr>
          <w:lang w:eastAsia="sk-SK"/>
        </w:rPr>
      </w:pPr>
    </w:p>
    <w:p w:rsidR="00595BDF" w:rsidRPr="00AD7643" w:rsidP="00595BDF">
      <w:pPr>
        <w:numPr>
          <w:numId w:val="2"/>
        </w:numPr>
        <w:bidi w:val="0"/>
        <w:jc w:val="both"/>
        <w:rPr>
          <w:lang w:eastAsia="sk-SK"/>
        </w:rPr>
      </w:pPr>
      <w:r w:rsidRPr="00AD7643">
        <w:rPr>
          <w:b/>
          <w:lang w:eastAsia="sk-SK"/>
        </w:rPr>
        <w:t>V čl. II 12. bode § 48 ods. 8</w:t>
      </w:r>
      <w:r w:rsidRPr="00AD7643">
        <w:rPr>
          <w:lang w:eastAsia="sk-SK"/>
        </w:rPr>
        <w:t xml:space="preserve"> sa za slová „písm. b)“ vkladajú slová  „sa slovo „odoberania“ nahrádza slovom „odberu“ a slová „sa vypúšťajú“ sa nahrádzajú slovami „a vypúšťajú sa““.  </w:t>
      </w:r>
    </w:p>
    <w:p w:rsidR="00595BDF"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text novelizačného bodu sa spresňuje v záujme terminologickej jednoty právnej úpravy.  </w:t>
      </w:r>
    </w:p>
    <w:p w:rsidR="00817FA1" w:rsidP="00595BDF">
      <w:pPr>
        <w:bidi w:val="0"/>
        <w:ind w:left="3420"/>
        <w:jc w:val="both"/>
        <w:rPr>
          <w:rStyle w:val="Emphasis"/>
          <w:rFonts w:ascii="Arial" w:hAnsi="Arial" w:cs="Arial"/>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817FA1" w:rsidRPr="00AD7643" w:rsidP="00595BDF">
      <w:pPr>
        <w:bidi w:val="0"/>
        <w:ind w:left="3420"/>
        <w:jc w:val="both"/>
        <w:rPr>
          <w:lang w:eastAsia="sk-SK"/>
        </w:rPr>
      </w:pPr>
    </w:p>
    <w:p w:rsidR="00595BDF" w:rsidRPr="00AD7643" w:rsidP="00595BDF">
      <w:pPr>
        <w:bidi w:val="0"/>
        <w:ind w:left="360"/>
        <w:jc w:val="both"/>
        <w:rPr>
          <w:lang w:eastAsia="sk-SK"/>
        </w:rPr>
      </w:pPr>
    </w:p>
    <w:p w:rsidR="00595BDF" w:rsidRPr="00AD7643" w:rsidP="00595BDF">
      <w:pPr>
        <w:numPr>
          <w:numId w:val="2"/>
        </w:numPr>
        <w:overflowPunct w:val="0"/>
        <w:autoSpaceDE w:val="0"/>
        <w:autoSpaceDN w:val="0"/>
        <w:bidi w:val="0"/>
        <w:jc w:val="both"/>
        <w:rPr>
          <w:lang w:eastAsia="sk-SK"/>
        </w:rPr>
      </w:pPr>
      <w:r w:rsidRPr="00AD7643">
        <w:rPr>
          <w:b/>
          <w:lang w:eastAsia="sk-SK"/>
        </w:rPr>
        <w:t>V čl. II, 16. bode Prílohe č. 3 sa v 9. a 10. bode</w:t>
      </w:r>
      <w:r w:rsidRPr="00AD7643">
        <w:rPr>
          <w:lang w:eastAsia="sk-SK"/>
        </w:rPr>
        <w:t xml:space="preserve"> vypúšťa slovo „Vykonávacia“ a slovo „smernica“ sa nahrádza slovom „Smernica“.</w:t>
      </w:r>
    </w:p>
    <w:p w:rsidR="00595BDF" w:rsidRPr="00AD7643" w:rsidP="00595BDF">
      <w:pPr>
        <w:overflowPunct w:val="0"/>
        <w:autoSpaceDE w:val="0"/>
        <w:autoSpaceDN w:val="0"/>
        <w:bidi w:val="0"/>
        <w:ind w:left="3402"/>
        <w:jc w:val="both"/>
        <w:rPr>
          <w:lang w:eastAsia="sk-SK"/>
        </w:rPr>
      </w:pPr>
    </w:p>
    <w:p w:rsidR="00595BDF" w:rsidP="00595BDF">
      <w:pPr>
        <w:overflowPunct w:val="0"/>
        <w:autoSpaceDE w:val="0"/>
        <w:autoSpaceDN w:val="0"/>
        <w:bidi w:val="0"/>
        <w:ind w:left="3402"/>
        <w:jc w:val="both"/>
        <w:rPr>
          <w:lang w:eastAsia="sk-SK"/>
        </w:rPr>
      </w:pPr>
      <w:r w:rsidRPr="00AD7643">
        <w:rPr>
          <w:lang w:eastAsia="sk-SK"/>
        </w:rPr>
        <w:t>Ide o legislatívno-technickú úpravu; upravujú sa názvy  právne záväzných aktov EÚ podľa ich  oficiálneho a záväzného znenia uverejneného v Úradnom vestníku EÚ. </w:t>
      </w:r>
    </w:p>
    <w:p w:rsidR="00817FA1" w:rsidP="00595BDF">
      <w:pPr>
        <w:overflowPunct w:val="0"/>
        <w:autoSpaceDE w:val="0"/>
        <w:autoSpaceDN w:val="0"/>
        <w:bidi w:val="0"/>
        <w:ind w:left="3402"/>
        <w:jc w:val="both"/>
        <w:rPr>
          <w:lang w:eastAsia="sk-SK"/>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P="001D13BF">
      <w:pPr>
        <w:bidi w:val="0"/>
        <w:jc w:val="both"/>
        <w:rPr>
          <w:lang w:eastAsia="sk-SK"/>
        </w:rPr>
      </w:pPr>
    </w:p>
    <w:p w:rsidR="001D13BF" w:rsidRPr="00AD7643" w:rsidP="001D13BF">
      <w:pPr>
        <w:bidi w:val="0"/>
        <w:jc w:val="both"/>
        <w:rPr>
          <w:lang w:eastAsia="sk-SK"/>
        </w:rPr>
      </w:pPr>
    </w:p>
    <w:p w:rsidR="00595BDF" w:rsidRPr="00AD7643" w:rsidP="00595BDF">
      <w:pPr>
        <w:numPr>
          <w:numId w:val="2"/>
        </w:numPr>
        <w:bidi w:val="0"/>
        <w:jc w:val="both"/>
        <w:rPr>
          <w:lang w:eastAsia="sk-SK"/>
        </w:rPr>
      </w:pPr>
      <w:r w:rsidRPr="00AD7643">
        <w:rPr>
          <w:b/>
          <w:lang w:eastAsia="ar-SA"/>
        </w:rPr>
        <w:t xml:space="preserve">V </w:t>
      </w:r>
      <w:r w:rsidRPr="00AD7643">
        <w:rPr>
          <w:b/>
        </w:rPr>
        <w:t>čl. III, 4. bode § 13a ods. 1 písm. a)</w:t>
      </w:r>
      <w:r w:rsidRPr="00AD7643">
        <w:t xml:space="preserve"> sa za slovom „uvedie“ vypúšťa slovo „aj“, v písmene d) sa za slová „starostlivosťou podľa osobitného predpisu</w:t>
      </w:r>
      <w:r w:rsidRPr="00AD7643">
        <w:rPr>
          <w:vertAlign w:val="superscript"/>
        </w:rPr>
        <w:t xml:space="preserve">17a)“ </w:t>
      </w:r>
      <w:r w:rsidRPr="00AD7643">
        <w:t xml:space="preserve">vkladajú slová (ďalej len „úrad pre dohľad“)“  a v odseku 3 písm. a), h) až p) a r) a s) sa slovo „predloží“ nahrádza slovom „priloží“.  </w:t>
      </w:r>
    </w:p>
    <w:p w:rsidR="00595BDF" w:rsidRPr="00AD7643" w:rsidP="00595BDF">
      <w:pPr>
        <w:bidi w:val="0"/>
        <w:ind w:left="3402"/>
        <w:jc w:val="both"/>
        <w:rPr>
          <w:rStyle w:val="Emphasis"/>
          <w:rFonts w:ascii="Arial" w:hAnsi="Arial" w:cs="Arial"/>
          <w:i w:val="0"/>
          <w:iCs/>
        </w:rPr>
      </w:pPr>
    </w:p>
    <w:p w:rsidR="00595BDF" w:rsidP="00595BDF">
      <w:pPr>
        <w:bidi w:val="0"/>
        <w:ind w:left="3402"/>
        <w:jc w:val="both"/>
        <w:rPr>
          <w:rStyle w:val="Emphasis"/>
          <w:rFonts w:ascii="Arial" w:hAnsi="Arial" w:cs="Arial"/>
          <w:i w:val="0"/>
          <w:iCs/>
        </w:rPr>
      </w:pPr>
      <w:r w:rsidRPr="00AD7643">
        <w:rPr>
          <w:rStyle w:val="Emphasis"/>
          <w:rFonts w:ascii="Arial" w:hAnsi="Arial" w:cs="Arial"/>
          <w:i w:val="0"/>
          <w:iCs/>
        </w:rPr>
        <w:t>Ide o legislatívno-technickú úpravu; ustanovenie sa upravuje v záujme zjednotenia zavedenej terminológie, ako aj zavedenej legislatívnej skratky (</w:t>
      </w:r>
      <w:r w:rsidRPr="00AD7643">
        <w:t>§ 18 ods. 2 zákona č. 578/2004  Z. z.  v  znení  neskorších  predpisov)</w:t>
      </w:r>
      <w:r w:rsidRPr="00AD7643">
        <w:rPr>
          <w:rStyle w:val="Emphasis"/>
          <w:rFonts w:ascii="Arial" w:hAnsi="Arial" w:cs="Arial"/>
          <w:i w:val="0"/>
          <w:iCs/>
        </w:rPr>
        <w:t xml:space="preserve"> a zároveň   sa upravuje jazykovo</w:t>
      </w:r>
      <w:r w:rsidRPr="00AD7643">
        <w:t xml:space="preserve"> (napr. § 13 ods. 1 a 2 zákona č. 578/2004 Z. z. v znení neskorších predpisov). </w:t>
      </w:r>
      <w:r w:rsidRPr="00AD7643">
        <w:rPr>
          <w:rStyle w:val="Emphasis"/>
          <w:rFonts w:ascii="Arial" w:hAnsi="Arial" w:cs="Arial"/>
          <w:i w:val="0"/>
          <w:iCs/>
        </w:rPr>
        <w:t xml:space="preserve"> </w:t>
      </w:r>
    </w:p>
    <w:p w:rsidR="00817FA1" w:rsidP="00595BDF">
      <w:pPr>
        <w:bidi w:val="0"/>
        <w:ind w:left="3402"/>
        <w:jc w:val="both"/>
        <w:rPr>
          <w:rStyle w:val="Emphasis"/>
          <w:rFonts w:ascii="Arial" w:hAnsi="Arial" w:cs="Arial"/>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817FA1" w:rsidRPr="00AD7643" w:rsidP="00595BDF">
      <w:pPr>
        <w:bidi w:val="0"/>
        <w:ind w:left="3402"/>
        <w:jc w:val="both"/>
        <w:rPr>
          <w:rStyle w:val="Emphasis"/>
          <w:rFonts w:ascii="Arial" w:hAnsi="Arial" w:cs="Arial"/>
          <w:i w:val="0"/>
          <w:iCs/>
        </w:rPr>
      </w:pPr>
    </w:p>
    <w:p w:rsidR="00595BDF" w:rsidRPr="00AD7643" w:rsidP="00595BDF">
      <w:pPr>
        <w:bidi w:val="0"/>
        <w:ind w:left="3402"/>
        <w:jc w:val="both"/>
        <w:rPr>
          <w:lang w:eastAsia="sk-SK"/>
        </w:rPr>
      </w:pPr>
      <w:r w:rsidRPr="00AD7643">
        <w:rPr>
          <w:lang w:eastAsia="sk-SK"/>
        </w:rPr>
        <w:t xml:space="preserve"> </w:t>
      </w:r>
    </w:p>
    <w:p w:rsidR="00595BDF" w:rsidP="00595BDF">
      <w:pPr>
        <w:numPr>
          <w:numId w:val="2"/>
        </w:numPr>
        <w:bidi w:val="0"/>
        <w:jc w:val="both"/>
        <w:rPr>
          <w:lang w:eastAsia="sk-SK"/>
        </w:rPr>
      </w:pPr>
      <w:r w:rsidRPr="00AD7643">
        <w:rPr>
          <w:b/>
          <w:lang w:eastAsia="ar-SA"/>
        </w:rPr>
        <w:t xml:space="preserve">V </w:t>
      </w:r>
      <w:r w:rsidRPr="00AD7643">
        <w:rPr>
          <w:b/>
        </w:rPr>
        <w:t>čl. III, 5. bode § 16 ods. 1 písm. d)</w:t>
      </w:r>
      <w:r w:rsidRPr="00AD7643">
        <w:t xml:space="preserve"> sa za slová „oznámeniu o“ vkladá slovo „tejto“ a v písmene e) sa slová „alebo dočasného pozastavenie“ nahrádzajú slovami „alebo dátum dočasného pozastavenia“.</w:t>
      </w:r>
    </w:p>
    <w:p w:rsidR="00817FA1" w:rsidRPr="00AD7643" w:rsidP="00817FA1">
      <w:pPr>
        <w:bidi w:val="0"/>
        <w:ind w:left="720"/>
        <w:jc w:val="both"/>
        <w:rPr>
          <w:lang w:eastAsia="sk-SK"/>
        </w:rPr>
      </w:pPr>
    </w:p>
    <w:p w:rsidR="00595BDF" w:rsidRPr="00AD7643" w:rsidP="00595BDF">
      <w:pPr>
        <w:bidi w:val="0"/>
        <w:ind w:left="3402"/>
        <w:jc w:val="both"/>
        <w:rPr>
          <w:rStyle w:val="Emphasis"/>
          <w:rFonts w:ascii="Arial" w:hAnsi="Arial" w:cs="Arial"/>
          <w:i w:val="0"/>
          <w:iCs/>
        </w:rPr>
      </w:pPr>
      <w:r w:rsidRPr="00AD7643">
        <w:rPr>
          <w:rStyle w:val="Emphasis"/>
          <w:rFonts w:ascii="Arial" w:hAnsi="Arial" w:cs="Arial"/>
          <w:i w:val="0"/>
          <w:iCs/>
        </w:rPr>
        <w:t>Ide o legislatívno-technickú úpravu; ustanovenie spresňuje a zároveň jazykovo upravuje.</w:t>
      </w:r>
    </w:p>
    <w:p w:rsidR="00595BDF" w:rsidP="00595BDF">
      <w:pPr>
        <w:bidi w:val="0"/>
        <w:ind w:left="3402"/>
        <w:jc w:val="both"/>
        <w:rPr>
          <w:lang w:eastAsia="sk-SK"/>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1D13BF">
      <w:pPr>
        <w:bidi w:val="0"/>
        <w:jc w:val="both"/>
        <w:rPr>
          <w:lang w:eastAsia="sk-SK"/>
        </w:rPr>
      </w:pPr>
    </w:p>
    <w:p w:rsidR="00595BDF" w:rsidRPr="00AD7643" w:rsidP="00595BDF">
      <w:pPr>
        <w:numPr>
          <w:numId w:val="2"/>
        </w:numPr>
        <w:bidi w:val="0"/>
        <w:rPr>
          <w:lang w:eastAsia="sk-SK"/>
        </w:rPr>
      </w:pPr>
      <w:r w:rsidRPr="00AD7643">
        <w:rPr>
          <w:lang w:eastAsia="ar-SA"/>
        </w:rPr>
        <w:t xml:space="preserve">V </w:t>
      </w:r>
      <w:r w:rsidRPr="00AD7643">
        <w:t>čl. III, 7. bode § 17e ods. 2</w:t>
      </w:r>
      <w:r w:rsidRPr="00AD7643">
        <w:rPr>
          <w:lang w:eastAsia="sk-SK"/>
        </w:rPr>
        <w:t xml:space="preserve"> sa slová „sa vydalo“ nahrádzajú slovami „bolo vydané“. </w:t>
      </w:r>
    </w:p>
    <w:p w:rsidR="00595BDF" w:rsidRPr="00AD7643" w:rsidP="00595BDF">
      <w:pPr>
        <w:bidi w:val="0"/>
        <w:ind w:left="3402"/>
        <w:jc w:val="both"/>
        <w:rPr>
          <w:rStyle w:val="Emphasis"/>
          <w:rFonts w:ascii="Arial" w:hAnsi="Arial" w:cs="Arial"/>
          <w:i w:val="0"/>
          <w:iCs/>
        </w:rPr>
      </w:pPr>
    </w:p>
    <w:p w:rsidR="00595BDF" w:rsidP="00595BDF">
      <w:pPr>
        <w:bidi w:val="0"/>
        <w:ind w:left="3402"/>
        <w:jc w:val="both"/>
        <w:rPr>
          <w:rStyle w:val="Emphasis"/>
          <w:rFonts w:ascii="Arial" w:hAnsi="Arial" w:cs="Arial"/>
          <w:i w:val="0"/>
          <w:iCs/>
        </w:rPr>
      </w:pPr>
      <w:r w:rsidRPr="00AD7643">
        <w:rPr>
          <w:rStyle w:val="Emphasis"/>
          <w:rFonts w:ascii="Arial" w:hAnsi="Arial" w:cs="Arial"/>
          <w:i w:val="0"/>
          <w:iCs/>
        </w:rPr>
        <w:t>Ide o legislatívno-technickú úpravu; ustanovenie sa upravuje štylisticky.</w:t>
      </w:r>
    </w:p>
    <w:p w:rsidR="00817FA1" w:rsidP="00595BDF">
      <w:pPr>
        <w:bidi w:val="0"/>
        <w:ind w:left="3402"/>
        <w:jc w:val="both"/>
        <w:rPr>
          <w:rStyle w:val="Emphasis"/>
          <w:rFonts w:ascii="Arial" w:hAnsi="Arial" w:cs="Arial"/>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595BDF" w:rsidRPr="00AD7643" w:rsidP="001D13BF">
      <w:pPr>
        <w:bidi w:val="0"/>
        <w:jc w:val="both"/>
        <w:rPr>
          <w:lang w:eastAsia="sk-SK"/>
        </w:rPr>
      </w:pPr>
    </w:p>
    <w:p w:rsidR="00595BDF" w:rsidRPr="00AD7643" w:rsidP="00595BDF">
      <w:pPr>
        <w:numPr>
          <w:numId w:val="2"/>
        </w:numPr>
        <w:bidi w:val="0"/>
        <w:jc w:val="both"/>
        <w:rPr>
          <w:lang w:eastAsia="sk-SK"/>
        </w:rPr>
      </w:pPr>
      <w:r w:rsidRPr="00AD7643">
        <w:rPr>
          <w:b/>
          <w:lang w:eastAsia="sk-SK"/>
        </w:rPr>
        <w:t xml:space="preserve">V </w:t>
      </w:r>
      <w:r w:rsidRPr="00AD7643">
        <w:rPr>
          <w:b/>
        </w:rPr>
        <w:t>čl. III, 8. bode (§ 18 ods. 2)</w:t>
      </w:r>
      <w:r w:rsidRPr="00AD7643">
        <w:t xml:space="preserve"> sa vypúšťajú slová „a § 19 ods. 2“ a na konci sa pripájajú slová „a slová „Úradu pre dohľad nad zdravotnou starostlivosťou</w:t>
      </w:r>
      <w:r w:rsidRPr="00AD7643">
        <w:rPr>
          <w:vertAlign w:val="superscript"/>
        </w:rPr>
        <w:t>22</w:t>
      </w:r>
      <w:r w:rsidRPr="00AD7643">
        <w:t>) (ďalej len „úrad pre dohľad“)“ sa nahrádzajú slovami „úradu pre dohľad</w:t>
      </w:r>
      <w:r w:rsidRPr="00AD7643">
        <w:rPr>
          <w:vertAlign w:val="superscript"/>
        </w:rPr>
        <w:t>22</w:t>
      </w:r>
      <w:r w:rsidRPr="00AD7643">
        <w:t>)“.</w:t>
      </w:r>
    </w:p>
    <w:p w:rsidR="00595BDF" w:rsidRPr="00AD7643" w:rsidP="00595BDF">
      <w:pPr>
        <w:bidi w:val="0"/>
        <w:ind w:left="3419"/>
        <w:jc w:val="both"/>
        <w:rPr>
          <w:rStyle w:val="Emphasis"/>
          <w:rFonts w:ascii="Arial" w:hAnsi="Arial" w:cs="Arial"/>
          <w:i w:val="0"/>
          <w:iCs/>
        </w:rPr>
      </w:pPr>
    </w:p>
    <w:p w:rsidR="00595BDF" w:rsidP="00595BDF">
      <w:pPr>
        <w:bidi w:val="0"/>
        <w:ind w:left="3419"/>
        <w:jc w:val="both"/>
      </w:pPr>
      <w:r w:rsidRPr="00AD7643">
        <w:rPr>
          <w:rStyle w:val="Emphasis"/>
          <w:rFonts w:ascii="Arial" w:hAnsi="Arial" w:cs="Arial"/>
          <w:i w:val="0"/>
          <w:iCs/>
        </w:rPr>
        <w:t xml:space="preserve">Ide o legislatívno-technickú úpravu; dopĺňa sa text, ktorým sa z § 18 ods. 2 vypúšťa legislatívna skratka  </w:t>
      </w:r>
      <w:r w:rsidRPr="00AD7643">
        <w:t xml:space="preserve">Úradu pre dohľad nad zdravotnou starostlivosťou, ktorá sa presúva do skoršieho § 13a (4. bod v čl. III návrhu zákona) a zároveň sa úprava § 19 ods. 2 presúva do nového novelizačného bodu. </w:t>
      </w:r>
    </w:p>
    <w:p w:rsidR="00817FA1" w:rsidP="00595BDF">
      <w:pPr>
        <w:bidi w:val="0"/>
        <w:ind w:left="3419"/>
        <w:jc w:val="both"/>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595BDF" w:rsidRPr="001D13BF" w:rsidP="001D13BF">
      <w:pPr>
        <w:bidi w:val="0"/>
        <w:ind w:left="3420"/>
        <w:jc w:val="both"/>
        <w:rPr>
          <w:b/>
          <w:iCs/>
        </w:rPr>
      </w:pPr>
      <w:r w:rsidRPr="00B51A24" w:rsidR="00817FA1">
        <w:rPr>
          <w:rStyle w:val="Emphasis"/>
          <w:rFonts w:ascii="Arial" w:hAnsi="Arial" w:cs="Arial"/>
          <w:b/>
          <w:i w:val="0"/>
          <w:iCs/>
        </w:rPr>
        <w:t>gestorský výbor odporúča</w:t>
      </w:r>
      <w:r w:rsidR="001D13BF">
        <w:rPr>
          <w:rStyle w:val="Emphasis"/>
          <w:rFonts w:ascii="Arial" w:hAnsi="Arial" w:cs="Arial"/>
          <w:b/>
          <w:i w:val="0"/>
          <w:iCs/>
        </w:rPr>
        <w:t xml:space="preserve"> </w:t>
      </w:r>
      <w:r w:rsidR="00366E91">
        <w:rPr>
          <w:rStyle w:val="Emphasis"/>
          <w:rFonts w:ascii="Arial" w:hAnsi="Arial" w:cs="Arial"/>
          <w:b/>
          <w:i w:val="0"/>
          <w:iCs/>
        </w:rPr>
        <w:t xml:space="preserve"> </w:t>
      </w:r>
      <w:r w:rsidR="001D13BF">
        <w:rPr>
          <w:rStyle w:val="Emphasis"/>
          <w:rFonts w:ascii="Arial" w:hAnsi="Arial" w:cs="Arial"/>
          <w:b/>
          <w:i w:val="0"/>
          <w:iCs/>
        </w:rPr>
        <w:t>s c h v á l i ť</w:t>
      </w:r>
    </w:p>
    <w:p w:rsidR="00595BDF" w:rsidRPr="00AD7643" w:rsidP="00595BDF">
      <w:pPr>
        <w:numPr>
          <w:numId w:val="2"/>
        </w:numPr>
        <w:bidi w:val="0"/>
        <w:jc w:val="both"/>
        <w:rPr>
          <w:lang w:eastAsia="sk-SK"/>
        </w:rPr>
      </w:pPr>
      <w:r w:rsidRPr="00AD7643">
        <w:rPr>
          <w:b/>
          <w:lang w:eastAsia="sk-SK"/>
        </w:rPr>
        <w:t xml:space="preserve">V </w:t>
      </w:r>
      <w:r w:rsidRPr="00AD7643">
        <w:rPr>
          <w:b/>
        </w:rPr>
        <w:t>čl. III sa za 8. bod vkladá nový 9. bod</w:t>
      </w:r>
      <w:r w:rsidRPr="00AD7643">
        <w:t>, ktorý znie:</w:t>
      </w:r>
    </w:p>
    <w:p w:rsidR="00595BDF" w:rsidRPr="00AD7643" w:rsidP="00595BDF">
      <w:pPr>
        <w:pStyle w:val="ListParagraph"/>
        <w:bidi w:val="0"/>
        <w:spacing w:after="0"/>
        <w:ind w:left="426"/>
        <w:rPr>
          <w:szCs w:val="24"/>
          <w:lang w:eastAsia="en-US"/>
        </w:rPr>
      </w:pPr>
      <w:r w:rsidRPr="00AD7643">
        <w:rPr>
          <w:szCs w:val="24"/>
        </w:rPr>
        <w:t xml:space="preserve">    „9. V § 19 ods. 2 sa slová „af) a ag)“ nahrádzajú slovami „af), ag) a ai)“.“.</w:t>
      </w:r>
    </w:p>
    <w:p w:rsidR="00595BDF" w:rsidRPr="00AD7643" w:rsidP="00595BDF">
      <w:pPr>
        <w:pStyle w:val="ListParagraph"/>
        <w:bidi w:val="0"/>
        <w:spacing w:after="0"/>
        <w:ind w:left="426"/>
        <w:rPr>
          <w:b/>
          <w:szCs w:val="24"/>
        </w:rPr>
      </w:pPr>
      <w:r w:rsidRPr="00AD7643">
        <w:rPr>
          <w:b/>
          <w:szCs w:val="24"/>
        </w:rPr>
        <w:t xml:space="preserve">     </w:t>
      </w:r>
    </w:p>
    <w:p w:rsidR="00595BDF" w:rsidRPr="00AD7643" w:rsidP="00595BDF">
      <w:pPr>
        <w:bidi w:val="0"/>
        <w:jc w:val="both"/>
        <w:rPr>
          <w:lang w:eastAsia="sk-SK"/>
        </w:rPr>
      </w:pPr>
      <w:r w:rsidRPr="00AD7643">
        <w:rPr>
          <w:b/>
        </w:rPr>
        <w:t xml:space="preserve">   </w:t>
      </w:r>
      <w:r w:rsidRPr="00AD7643">
        <w:t>Nasledujúce body sa primerane prečíslujú.</w:t>
      </w:r>
    </w:p>
    <w:p w:rsidR="00595BDF" w:rsidRPr="00AD7643" w:rsidP="00595BDF">
      <w:pPr>
        <w:bidi w:val="0"/>
        <w:ind w:left="3420"/>
        <w:jc w:val="both"/>
        <w:rPr>
          <w:rStyle w:val="Emphasis"/>
          <w:rFonts w:ascii="Arial" w:hAnsi="Arial" w:cs="Arial"/>
          <w:i w:val="0"/>
          <w:iCs/>
        </w:rPr>
      </w:pPr>
    </w:p>
    <w:p w:rsidR="00595BDF" w:rsidP="00595BDF">
      <w:pPr>
        <w:bidi w:val="0"/>
        <w:ind w:left="3420"/>
        <w:jc w:val="both"/>
        <w:rPr>
          <w:rStyle w:val="Emphasis"/>
          <w:rFonts w:ascii="Arial" w:hAnsi="Arial" w:cs="Arial"/>
          <w:i w:val="0"/>
          <w:iCs/>
        </w:rPr>
      </w:pPr>
      <w:r w:rsidRPr="00AD7643">
        <w:rPr>
          <w:rStyle w:val="Emphasis"/>
          <w:rFonts w:ascii="Arial" w:hAnsi="Arial" w:cs="Arial"/>
          <w:i w:val="0"/>
          <w:iCs/>
        </w:rPr>
        <w:t xml:space="preserve">Ide o legislatívno-technickú úpravu; rozšírenie úpravy                  § 18 ods. 2 </w:t>
      </w:r>
      <w:r w:rsidRPr="00AD7643">
        <w:t xml:space="preserve"> (čl. III, 8 bod návrhu zákona)</w:t>
      </w:r>
      <w:r w:rsidRPr="00AD7643">
        <w:rPr>
          <w:rStyle w:val="Emphasis"/>
          <w:rFonts w:ascii="Arial" w:hAnsi="Arial" w:cs="Arial"/>
          <w:i w:val="0"/>
          <w:iCs/>
        </w:rPr>
        <w:t xml:space="preserve"> si vyžiadalo presunutie úpravy § 19 ods. 2 do nového novelizačného bodu.  </w:t>
      </w:r>
    </w:p>
    <w:p w:rsidR="00817FA1" w:rsidP="00595BDF">
      <w:pPr>
        <w:bidi w:val="0"/>
        <w:ind w:left="3420"/>
        <w:jc w:val="both"/>
        <w:rPr>
          <w:rStyle w:val="Emphasis"/>
          <w:rFonts w:ascii="Arial" w:hAnsi="Arial" w:cs="Arial"/>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1D13BF">
        <w:rPr>
          <w:rStyle w:val="Emphasis"/>
          <w:rFonts w:ascii="Arial" w:hAnsi="Arial" w:cs="Arial"/>
          <w:b/>
          <w:i w:val="0"/>
          <w:iCs/>
        </w:rPr>
        <w:t xml:space="preserve">  s c h v á l i ť</w:t>
      </w:r>
    </w:p>
    <w:p w:rsidR="00817FA1" w:rsidRPr="00AD7643" w:rsidP="00595BDF">
      <w:pPr>
        <w:bidi w:val="0"/>
        <w:ind w:left="3420"/>
        <w:jc w:val="both"/>
        <w:rPr>
          <w:rStyle w:val="Emphasis"/>
          <w:rFonts w:ascii="Arial" w:hAnsi="Arial" w:cs="Arial"/>
          <w:i w:val="0"/>
          <w:iCs/>
        </w:rPr>
      </w:pPr>
    </w:p>
    <w:p w:rsidR="00595BDF" w:rsidRPr="00AD7643" w:rsidP="00595BDF">
      <w:pPr>
        <w:bidi w:val="0"/>
        <w:jc w:val="both"/>
        <w:rPr>
          <w:lang w:eastAsia="sk-SK"/>
        </w:rPr>
      </w:pPr>
    </w:p>
    <w:p w:rsidR="00595BDF" w:rsidRPr="00AD7643" w:rsidP="00595BDF">
      <w:pPr>
        <w:numPr>
          <w:numId w:val="2"/>
        </w:numPr>
        <w:bidi w:val="0"/>
        <w:jc w:val="both"/>
        <w:rPr>
          <w:lang w:eastAsia="sk-SK"/>
        </w:rPr>
      </w:pPr>
      <w:r w:rsidRPr="00AD7643">
        <w:rPr>
          <w:b/>
          <w:lang w:eastAsia="ar-SA"/>
        </w:rPr>
        <w:t xml:space="preserve">V </w:t>
      </w:r>
      <w:r w:rsidRPr="00AD7643">
        <w:rPr>
          <w:b/>
        </w:rPr>
        <w:t>čl. III, 10. bode § 25</w:t>
      </w:r>
      <w:r w:rsidRPr="00AD7643">
        <w:t xml:space="preserve"> ods. 2</w:t>
      </w:r>
      <w:r w:rsidRPr="00AD7643">
        <w:rPr>
          <w:lang w:eastAsia="sk-SK"/>
        </w:rPr>
        <w:t xml:space="preserve"> písm. e) sa v treťom bode sa za slovom „dodávateľa“ vkladajú slová „ľudského tkaniva alebo ľudských buniek“, v štvrtom a šiestom bode sa za slovom „dodávateľ“ vkladajú slová „ľudského tkaniva alebo ľudských buniek“, v piatom bode  sa za slovom „dodávateľ“ a za slovom „dodávateľom“ vkladajú slová „ľudského tkaniva alebo ľudských buniek“.</w:t>
      </w:r>
    </w:p>
    <w:p w:rsidR="00595BDF" w:rsidP="00595BDF">
      <w:pPr>
        <w:bidi w:val="0"/>
        <w:ind w:left="3402"/>
        <w:jc w:val="both"/>
        <w:rPr>
          <w:rStyle w:val="Emphasis"/>
          <w:rFonts w:ascii="Arial" w:hAnsi="Arial" w:cs="Arial"/>
          <w:i w:val="0"/>
          <w:iCs/>
        </w:rPr>
      </w:pPr>
      <w:r w:rsidRPr="00AD7643">
        <w:rPr>
          <w:rStyle w:val="Emphasis"/>
          <w:rFonts w:ascii="Arial" w:hAnsi="Arial" w:cs="Arial"/>
          <w:i w:val="0"/>
          <w:iCs/>
        </w:rPr>
        <w:t>Ide o legislatívno-technickú úpravu; ustanovenie sa spresňuje a zároveň sa zjednocuje z hľadiska legislatívnej techniky.</w:t>
      </w:r>
    </w:p>
    <w:p w:rsidR="00817FA1" w:rsidP="00595BDF">
      <w:pPr>
        <w:bidi w:val="0"/>
        <w:ind w:left="3402"/>
        <w:jc w:val="both"/>
        <w:rPr>
          <w:rStyle w:val="Emphasis"/>
          <w:rFonts w:ascii="Arial" w:hAnsi="Arial" w:cs="Arial"/>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207D9B">
        <w:rPr>
          <w:rStyle w:val="Emphasis"/>
          <w:rFonts w:ascii="Arial" w:hAnsi="Arial" w:cs="Arial"/>
          <w:b/>
          <w:i w:val="0"/>
          <w:iCs/>
        </w:rPr>
        <w:t xml:space="preserve"> </w:t>
      </w:r>
      <w:r w:rsidR="00366E91">
        <w:rPr>
          <w:rStyle w:val="Emphasis"/>
          <w:rFonts w:ascii="Arial" w:hAnsi="Arial" w:cs="Arial"/>
          <w:b/>
          <w:i w:val="0"/>
          <w:iCs/>
        </w:rPr>
        <w:t xml:space="preserve"> </w:t>
      </w:r>
      <w:r w:rsidR="00207D9B">
        <w:rPr>
          <w:rStyle w:val="Emphasis"/>
          <w:rFonts w:ascii="Arial" w:hAnsi="Arial" w:cs="Arial"/>
          <w:b/>
          <w:i w:val="0"/>
          <w:iCs/>
        </w:rPr>
        <w:t>s c h v á l i ť</w:t>
      </w:r>
    </w:p>
    <w:p w:rsidR="00817FA1" w:rsidRPr="00AD7643" w:rsidP="00595BDF">
      <w:pPr>
        <w:bidi w:val="0"/>
        <w:ind w:left="3402"/>
        <w:jc w:val="both"/>
        <w:rPr>
          <w:rStyle w:val="Emphasis"/>
          <w:rFonts w:ascii="Arial" w:hAnsi="Arial" w:cs="Arial"/>
          <w:i w:val="0"/>
          <w:iCs/>
        </w:rPr>
      </w:pPr>
    </w:p>
    <w:p w:rsidR="00595BDF" w:rsidRPr="00AD7643" w:rsidP="00595BDF">
      <w:pPr>
        <w:bidi w:val="0"/>
        <w:ind w:left="3402"/>
        <w:jc w:val="both"/>
        <w:rPr>
          <w:lang w:eastAsia="sk-SK"/>
        </w:rPr>
      </w:pPr>
    </w:p>
    <w:p w:rsidR="00595BDF" w:rsidRPr="00AD7643" w:rsidP="00595BDF">
      <w:pPr>
        <w:numPr>
          <w:numId w:val="2"/>
        </w:numPr>
        <w:bidi w:val="0"/>
        <w:jc w:val="both"/>
        <w:rPr>
          <w:lang w:eastAsia="sk-SK"/>
        </w:rPr>
      </w:pPr>
      <w:r w:rsidRPr="00AD7643">
        <w:rPr>
          <w:b/>
          <w:lang w:eastAsia="ar-SA"/>
        </w:rPr>
        <w:t xml:space="preserve">V </w:t>
      </w:r>
      <w:r w:rsidRPr="00AD7643">
        <w:rPr>
          <w:b/>
        </w:rPr>
        <w:t>čl. III, 29. bode</w:t>
      </w:r>
      <w:r w:rsidRPr="00AD7643">
        <w:t xml:space="preserve">  sa slová  „§ 102u sa vkladá § 102v“ nahrádzajú slovami „§ 102v sa vkladá § 102z“ a zároveň sa označenie „§ 102v“ nahrádza označením „102z“.  </w:t>
      </w:r>
    </w:p>
    <w:p w:rsidR="00595BDF" w:rsidRPr="00AD7643" w:rsidP="00595BDF">
      <w:pPr>
        <w:bidi w:val="0"/>
        <w:ind w:left="3402"/>
        <w:rPr>
          <w:rStyle w:val="Emphasis"/>
          <w:rFonts w:ascii="Arial" w:hAnsi="Arial" w:cs="Arial"/>
          <w:i w:val="0"/>
          <w:iCs/>
        </w:rPr>
      </w:pPr>
    </w:p>
    <w:p w:rsidR="00595BDF" w:rsidP="00595BDF">
      <w:pPr>
        <w:bidi w:val="0"/>
        <w:ind w:left="3402"/>
        <w:jc w:val="both"/>
      </w:pPr>
      <w:r w:rsidRPr="00AD7643">
        <w:rPr>
          <w:rStyle w:val="Emphasis"/>
          <w:rFonts w:ascii="Arial" w:hAnsi="Arial" w:cs="Arial"/>
          <w:i w:val="0"/>
          <w:iCs/>
        </w:rPr>
        <w:t>Ide o legislatívno-technickú úpravu;</w:t>
      </w:r>
      <w:r w:rsidRPr="00AD7643">
        <w:rPr>
          <w:lang w:eastAsia="sk-SK"/>
        </w:rPr>
        <w:t xml:space="preserve"> text novelizačného bodu sa upravuje s ohľadom na </w:t>
      </w:r>
      <w:r w:rsidRPr="00AD7643">
        <w:t xml:space="preserve">zákon  č. 91/2016 Z. z., ktorý novelizoval zákon č. 578/2004 Z. z. (čl. XXXVIII bod 3). </w:t>
      </w:r>
    </w:p>
    <w:p w:rsidR="00817FA1" w:rsidP="00595BDF">
      <w:pPr>
        <w:bidi w:val="0"/>
        <w:ind w:left="3402"/>
        <w:jc w:val="both"/>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207D9B">
        <w:rPr>
          <w:rStyle w:val="Emphasis"/>
          <w:rFonts w:ascii="Arial" w:hAnsi="Arial" w:cs="Arial"/>
          <w:b/>
          <w:i w:val="0"/>
          <w:iCs/>
        </w:rPr>
        <w:t xml:space="preserve">  s c h v á l i ť</w:t>
      </w:r>
    </w:p>
    <w:p w:rsidR="00817FA1" w:rsidRPr="00AD7643" w:rsidP="00595BDF">
      <w:pPr>
        <w:bidi w:val="0"/>
        <w:ind w:left="3402"/>
        <w:jc w:val="both"/>
      </w:pPr>
    </w:p>
    <w:p w:rsidR="00595BDF" w:rsidRPr="00AD7643" w:rsidP="00595BDF">
      <w:pPr>
        <w:bidi w:val="0"/>
        <w:ind w:left="3402"/>
        <w:jc w:val="both"/>
        <w:rPr>
          <w:lang w:eastAsia="sk-SK"/>
        </w:rPr>
      </w:pPr>
    </w:p>
    <w:p w:rsidR="00595BDF" w:rsidRPr="00AD7643" w:rsidP="00595BDF">
      <w:pPr>
        <w:numPr>
          <w:numId w:val="2"/>
        </w:numPr>
        <w:tabs>
          <w:tab w:val="left" w:pos="284"/>
          <w:tab w:val="left" w:pos="360"/>
        </w:tabs>
        <w:overflowPunct w:val="0"/>
        <w:autoSpaceDE w:val="0"/>
        <w:autoSpaceDN w:val="0"/>
        <w:bidi w:val="0"/>
        <w:jc w:val="both"/>
        <w:rPr>
          <w:lang w:eastAsia="sk-SK"/>
        </w:rPr>
      </w:pPr>
      <w:r w:rsidRPr="00AD7643">
        <w:rPr>
          <w:b/>
          <w:lang w:eastAsia="sk-SK"/>
        </w:rPr>
        <w:t>V čl. III, 30. bode</w:t>
      </w:r>
      <w:r w:rsidRPr="00AD7643">
        <w:rPr>
          <w:lang w:eastAsia="sk-SK"/>
        </w:rPr>
        <w:t xml:space="preserve">  Prílohe č. 1 sa v 11. a 12. bode vypúšťa slovo „Vykonávacia“ a slovo „smernica“ sa nahrádza slovom „Smernica“.</w:t>
      </w:r>
    </w:p>
    <w:p w:rsidR="00595BDF" w:rsidRPr="00AD7643" w:rsidP="00595BDF">
      <w:pPr>
        <w:overflowPunct w:val="0"/>
        <w:autoSpaceDE w:val="0"/>
        <w:autoSpaceDN w:val="0"/>
        <w:bidi w:val="0"/>
        <w:ind w:left="3402"/>
        <w:jc w:val="both"/>
        <w:rPr>
          <w:lang w:eastAsia="sk-SK"/>
        </w:rPr>
      </w:pPr>
    </w:p>
    <w:p w:rsidR="00595BDF" w:rsidP="00595BDF">
      <w:pPr>
        <w:overflowPunct w:val="0"/>
        <w:autoSpaceDE w:val="0"/>
        <w:autoSpaceDN w:val="0"/>
        <w:bidi w:val="0"/>
        <w:ind w:left="3402"/>
        <w:jc w:val="both"/>
        <w:rPr>
          <w:lang w:eastAsia="sk-SK"/>
        </w:rPr>
      </w:pPr>
      <w:r w:rsidRPr="00AD7643">
        <w:rPr>
          <w:lang w:eastAsia="sk-SK"/>
        </w:rPr>
        <w:t>Ide o legislatívno-technickú úpravu; upravujú sa názvy  právne záväzných aktov EÚ podľa ich  oficiálneho a záväzného znenia uverejneného v Úradnom vestníku EÚ.</w:t>
      </w:r>
    </w:p>
    <w:p w:rsidR="00817FA1" w:rsidP="00595BDF">
      <w:pPr>
        <w:overflowPunct w:val="0"/>
        <w:autoSpaceDE w:val="0"/>
        <w:autoSpaceDN w:val="0"/>
        <w:bidi w:val="0"/>
        <w:ind w:left="3402"/>
        <w:jc w:val="both"/>
        <w:rPr>
          <w:lang w:eastAsia="sk-SK"/>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Ústavnoprávny výbor NR SR</w:t>
      </w: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Výbor NR SR pre zdravotníctvo</w:t>
      </w:r>
    </w:p>
    <w:p w:rsidR="00817FA1" w:rsidRPr="00B51A24" w:rsidP="00817FA1">
      <w:pPr>
        <w:bidi w:val="0"/>
        <w:ind w:left="3420"/>
        <w:jc w:val="both"/>
        <w:rPr>
          <w:rStyle w:val="Emphasis"/>
          <w:rFonts w:ascii="Arial" w:hAnsi="Arial" w:cs="Arial"/>
          <w:b/>
          <w:i w:val="0"/>
          <w:iCs/>
        </w:rPr>
      </w:pPr>
    </w:p>
    <w:p w:rsidR="00817FA1" w:rsidRPr="00B51A24" w:rsidP="00817FA1">
      <w:pPr>
        <w:bidi w:val="0"/>
        <w:ind w:left="3420"/>
        <w:jc w:val="both"/>
        <w:rPr>
          <w:rStyle w:val="Emphasis"/>
          <w:rFonts w:ascii="Arial" w:hAnsi="Arial" w:cs="Arial"/>
          <w:b/>
          <w:i w:val="0"/>
          <w:iCs/>
        </w:rPr>
      </w:pPr>
      <w:r w:rsidRPr="00B51A24">
        <w:rPr>
          <w:rStyle w:val="Emphasis"/>
          <w:rFonts w:ascii="Arial" w:hAnsi="Arial" w:cs="Arial"/>
          <w:b/>
          <w:i w:val="0"/>
          <w:iCs/>
        </w:rPr>
        <w:t>gestorský výbor odporúča</w:t>
      </w:r>
      <w:r w:rsidR="00207D9B">
        <w:rPr>
          <w:rStyle w:val="Emphasis"/>
          <w:rFonts w:ascii="Arial" w:hAnsi="Arial" w:cs="Arial"/>
          <w:b/>
          <w:i w:val="0"/>
          <w:iCs/>
        </w:rPr>
        <w:t xml:space="preserve"> </w:t>
      </w:r>
      <w:r w:rsidR="00366E91">
        <w:rPr>
          <w:rStyle w:val="Emphasis"/>
          <w:rFonts w:ascii="Arial" w:hAnsi="Arial" w:cs="Arial"/>
          <w:b/>
          <w:i w:val="0"/>
          <w:iCs/>
        </w:rPr>
        <w:t xml:space="preserve"> </w:t>
      </w:r>
      <w:r w:rsidR="00207D9B">
        <w:rPr>
          <w:rStyle w:val="Emphasis"/>
          <w:rFonts w:ascii="Arial" w:hAnsi="Arial" w:cs="Arial"/>
          <w:b/>
          <w:i w:val="0"/>
          <w:iCs/>
        </w:rPr>
        <w:t>s c h v á l i ť</w:t>
      </w:r>
    </w:p>
    <w:p w:rsidR="00817FA1" w:rsidRPr="00AD7643" w:rsidP="00595BDF">
      <w:pPr>
        <w:overflowPunct w:val="0"/>
        <w:autoSpaceDE w:val="0"/>
        <w:autoSpaceDN w:val="0"/>
        <w:bidi w:val="0"/>
        <w:ind w:left="3402"/>
        <w:jc w:val="both"/>
        <w:rPr>
          <w:lang w:eastAsia="sk-SK"/>
        </w:rPr>
      </w:pPr>
    </w:p>
    <w:p w:rsidR="00595BDF" w:rsidRPr="00AD7643" w:rsidP="002957BB">
      <w:pPr>
        <w:overflowPunct w:val="0"/>
        <w:autoSpaceDE w:val="0"/>
        <w:autoSpaceDN w:val="0"/>
        <w:bidi w:val="0"/>
        <w:jc w:val="both"/>
        <w:rPr>
          <w:lang w:eastAsia="sk-SK"/>
        </w:rPr>
      </w:pPr>
      <w:r w:rsidR="002957BB">
        <w:rPr>
          <w:lang w:eastAsia="sk-SK"/>
        </w:rPr>
        <w:t> </w:t>
      </w:r>
    </w:p>
    <w:p w:rsidR="00595BDF" w:rsidRPr="00AD7643" w:rsidP="00595BDF">
      <w:pPr>
        <w:pStyle w:val="ListParagraph"/>
        <w:numPr>
          <w:numId w:val="2"/>
        </w:numPr>
        <w:bidi w:val="0"/>
        <w:rPr>
          <w:b/>
        </w:rPr>
      </w:pPr>
      <w:r w:rsidR="00817FA1">
        <w:rPr>
          <w:b/>
        </w:rPr>
        <w:t>č</w:t>
      </w:r>
      <w:r w:rsidRPr="00AD7643">
        <w:rPr>
          <w:b/>
        </w:rPr>
        <w:t xml:space="preserve">l. V znie: </w:t>
      </w:r>
    </w:p>
    <w:p w:rsidR="00595BDF" w:rsidRPr="00AD7643" w:rsidP="00595BDF">
      <w:pPr>
        <w:bidi w:val="0"/>
      </w:pPr>
    </w:p>
    <w:p w:rsidR="00595BDF" w:rsidRPr="00AD7643" w:rsidP="00595BDF">
      <w:pPr>
        <w:bidi w:val="0"/>
        <w:jc w:val="center"/>
        <w:rPr>
          <w:b/>
        </w:rPr>
      </w:pPr>
      <w:r w:rsidRPr="00AD7643">
        <w:rPr>
          <w:b/>
        </w:rPr>
        <w:t>„Čl. V</w:t>
      </w:r>
    </w:p>
    <w:p w:rsidR="00595BDF" w:rsidRPr="00AD7643" w:rsidP="00595BDF">
      <w:pPr>
        <w:bidi w:val="0"/>
        <w:jc w:val="center"/>
        <w:rPr>
          <w:b/>
        </w:rPr>
      </w:pPr>
    </w:p>
    <w:p w:rsidR="00595BDF" w:rsidRPr="00AD7643" w:rsidP="00595BDF">
      <w:pPr>
        <w:bidi w:val="0"/>
        <w:jc w:val="center"/>
        <w:rPr>
          <w:b/>
        </w:rPr>
      </w:pPr>
      <w:r w:rsidRPr="00AD7643">
        <w:rPr>
          <w:b/>
        </w:rPr>
        <w:t>Účinnosť</w:t>
      </w:r>
    </w:p>
    <w:p w:rsidR="00595BDF" w:rsidRPr="00AD7643" w:rsidP="00595BDF">
      <w:pPr>
        <w:bidi w:val="0"/>
      </w:pPr>
    </w:p>
    <w:p w:rsidR="00595BDF" w:rsidRPr="00AD7643" w:rsidP="00595BDF">
      <w:pPr>
        <w:bidi w:val="0"/>
        <w:ind w:left="360" w:firstLine="348"/>
        <w:jc w:val="both"/>
      </w:pPr>
      <w:r w:rsidRPr="00AD7643">
        <w:t xml:space="preserve">Tento zákon nadobúda účinnosť 1. februára 2017 okrem čl. I, čl. II, čl. III prvého,  druhého, ôsmeho, 13. až 28. a 30. bodu a čl. IV, ktoré nadobúdajú účinnosť 29. apríla 2017.  </w:t>
      </w:r>
    </w:p>
    <w:p w:rsidR="00595BDF" w:rsidRPr="00AD7643" w:rsidP="00595BDF">
      <w:pPr>
        <w:bidi w:val="0"/>
      </w:pPr>
    </w:p>
    <w:p w:rsidR="00595BDF" w:rsidRPr="00AD7643" w:rsidP="00595BDF">
      <w:pPr>
        <w:bidi w:val="0"/>
        <w:ind w:left="3402"/>
        <w:jc w:val="both"/>
      </w:pPr>
      <w:r w:rsidRPr="00AD7643">
        <w:t xml:space="preserve">Z dôvodu potreby zmeny povolení na prevádzkovanie tkanivového zariadenia do 29. apríla 2017 sa vyžaduje delená účinnosť v nadväznosti na ustanovenia týkajúce sa vydávania povolení. </w:t>
      </w:r>
      <w:r w:rsidRPr="00AD7643">
        <w:rPr>
          <w:b/>
        </w:rPr>
        <w:t xml:space="preserve"> </w:t>
      </w:r>
    </w:p>
    <w:p w:rsidR="00144D0A">
      <w:pPr>
        <w:bidi w:val="0"/>
      </w:pPr>
    </w:p>
    <w:p w:rsidR="00144D0A">
      <w:pPr>
        <w:bidi w:val="0"/>
      </w:pPr>
    </w:p>
    <w:p w:rsidR="00144D0A" w:rsidP="00144D0A">
      <w:pPr>
        <w:bidi w:val="0"/>
        <w:ind w:left="3540" w:hanging="138"/>
        <w:jc w:val="both"/>
        <w:rPr>
          <w:b/>
        </w:rPr>
      </w:pPr>
      <w:r>
        <w:rPr>
          <w:b/>
        </w:rPr>
        <w:t>Výbor NR SR pre zdravotníctvo</w:t>
      </w:r>
    </w:p>
    <w:p w:rsidR="00144D0A" w:rsidP="00144D0A">
      <w:pPr>
        <w:tabs>
          <w:tab w:val="left" w:pos="142"/>
        </w:tabs>
        <w:suppressAutoHyphens/>
        <w:bidi w:val="0"/>
        <w:ind w:left="284" w:hanging="138"/>
        <w:jc w:val="both"/>
        <w:rPr>
          <w:b/>
        </w:rPr>
      </w:pPr>
    </w:p>
    <w:p w:rsidR="00144D0A" w:rsidP="00144D0A">
      <w:pPr>
        <w:tabs>
          <w:tab w:val="left" w:pos="142"/>
        </w:tabs>
        <w:suppressAutoHyphens/>
        <w:bidi w:val="0"/>
        <w:ind w:left="284" w:hanging="138"/>
        <w:jc w:val="both"/>
        <w:rPr>
          <w:b/>
        </w:rPr>
      </w:pPr>
      <w:r>
        <w:rPr>
          <w:b/>
        </w:rPr>
        <w:tab/>
        <w:tab/>
        <w:tab/>
        <w:tab/>
        <w:tab/>
        <w:t xml:space="preserve">         </w:t>
      </w:r>
      <w:r w:rsidRPr="000A3525">
        <w:rPr>
          <w:b/>
        </w:rPr>
        <w:t>gestorský výbor odporúča</w:t>
      </w:r>
      <w:r>
        <w:rPr>
          <w:b/>
        </w:rPr>
        <w:t xml:space="preserve"> </w:t>
      </w:r>
      <w:r w:rsidR="002957BB">
        <w:rPr>
          <w:b/>
        </w:rPr>
        <w:t xml:space="preserve"> </w:t>
      </w:r>
      <w:r w:rsidR="002957BB">
        <w:rPr>
          <w:rStyle w:val="Emphasis"/>
          <w:rFonts w:ascii="Arial" w:hAnsi="Arial" w:cs="Arial"/>
          <w:b/>
          <w:i w:val="0"/>
          <w:iCs/>
        </w:rPr>
        <w:t>s c h v á l i ť</w:t>
      </w:r>
      <w:r>
        <w:rPr>
          <w:b/>
        </w:rPr>
        <w:t xml:space="preserve">   </w:t>
      </w:r>
    </w:p>
    <w:p w:rsidR="00817FA1" w:rsidP="00144D0A">
      <w:pPr>
        <w:tabs>
          <w:tab w:val="left" w:pos="142"/>
        </w:tabs>
        <w:suppressAutoHyphens/>
        <w:bidi w:val="0"/>
        <w:ind w:left="284" w:hanging="138"/>
        <w:jc w:val="both"/>
        <w:rPr>
          <w:b/>
        </w:rPr>
      </w:pPr>
    </w:p>
    <w:p w:rsidR="00817FA1" w:rsidP="00144D0A">
      <w:pPr>
        <w:tabs>
          <w:tab w:val="left" w:pos="142"/>
        </w:tabs>
        <w:suppressAutoHyphens/>
        <w:bidi w:val="0"/>
        <w:ind w:left="284" w:hanging="138"/>
        <w:jc w:val="both"/>
        <w:rPr>
          <w:b/>
          <w:iCs/>
          <w:lang w:eastAsia="ar-SA"/>
        </w:rPr>
      </w:pPr>
    </w:p>
    <w:p w:rsidR="00144D0A" w:rsidP="00144D0A">
      <w:pPr>
        <w:bidi w:val="0"/>
        <w:jc w:val="both"/>
      </w:pPr>
    </w:p>
    <w:p w:rsidR="00144D0A" w:rsidP="00144D0A">
      <w:pPr>
        <w:bidi w:val="0"/>
        <w:rPr>
          <w:color w:val="000000" w:themeColor="tx1" w:themeShade="FF"/>
        </w:rPr>
      </w:pPr>
    </w:p>
    <w:p w:rsidR="00144D0A" w:rsidRPr="00263D36" w:rsidP="00144D0A">
      <w:pPr>
        <w:bidi w:val="0"/>
        <w:rPr>
          <w:color w:val="000000" w:themeColor="tx1" w:themeShade="FF"/>
        </w:rPr>
      </w:pPr>
    </w:p>
    <w:p w:rsidR="00144D0A" w:rsidRPr="00263D36" w:rsidP="00144D0A">
      <w:pPr>
        <w:bidi w:val="0"/>
        <w:jc w:val="center"/>
        <w:rPr>
          <w:color w:val="000000" w:themeColor="tx1" w:themeShade="FF"/>
        </w:rPr>
      </w:pPr>
      <w:r w:rsidRPr="00263D36">
        <w:rPr>
          <w:b/>
          <w:color w:val="000000" w:themeColor="tx1" w:themeShade="FF"/>
        </w:rPr>
        <w:t>V.</w:t>
      </w:r>
    </w:p>
    <w:p w:rsidR="00144D0A" w:rsidP="00144D0A">
      <w:pPr>
        <w:bidi w:val="0"/>
        <w:jc w:val="both"/>
        <w:rPr>
          <w:color w:val="000000" w:themeColor="tx1" w:themeShade="FF"/>
        </w:rPr>
      </w:pPr>
    </w:p>
    <w:p w:rsidR="00144D0A" w:rsidRPr="00263D36" w:rsidP="00144D0A">
      <w:pPr>
        <w:bidi w:val="0"/>
        <w:jc w:val="both"/>
        <w:rPr>
          <w:color w:val="000000" w:themeColor="tx1" w:themeShade="FF"/>
        </w:rPr>
      </w:pPr>
    </w:p>
    <w:p w:rsidR="00144D0A" w:rsidRPr="00263D36" w:rsidP="00144D0A">
      <w:pPr>
        <w:bidi w:val="0"/>
        <w:ind w:firstLine="708"/>
        <w:jc w:val="both"/>
        <w:rPr>
          <w:color w:val="000000" w:themeColor="tx1" w:themeShade="FF"/>
        </w:rPr>
      </w:pPr>
      <w:r w:rsidRPr="00263D36">
        <w:rPr>
          <w:color w:val="000000" w:themeColor="tx1" w:themeShade="FF"/>
        </w:rPr>
        <w:t>Gestorský výbor na základe stanovísk výborov k</w:t>
      </w:r>
      <w:r w:rsidRPr="00DE6F0B">
        <w:rPr>
          <w:color w:val="000000" w:themeColor="tx1" w:themeShade="FF"/>
        </w:rPr>
        <w:t xml:space="preserve"> </w:t>
      </w:r>
      <w:r>
        <w:rPr>
          <w:color w:val="000000" w:themeColor="tx1" w:themeShade="FF"/>
        </w:rPr>
        <w:t>v</w:t>
      </w:r>
      <w:r>
        <w:t>ládnemu návrhu zákona</w:t>
      </w:r>
      <w:r w:rsidRPr="00144D0A">
        <w:rPr>
          <w:noProof/>
        </w:rPr>
        <w:t xml:space="preserve"> </w:t>
      </w:r>
      <w:r w:rsidRPr="00C35E4C">
        <w:rPr>
          <w:noProof/>
        </w:rPr>
        <w:t xml:space="preserve">o požiadavkách a postupoch pri odbere a transplantácii ľudského orgánu, ľudského  tkaniva a ľudských buniek a o zmene a doplnení niektorých zákonov (transplantačný zákon) </w:t>
      </w:r>
      <w:r>
        <w:rPr>
          <w:noProof/>
        </w:rPr>
        <w:t>(</w:t>
      </w:r>
      <w:r w:rsidRPr="00C35E4C">
        <w:t>tlač 195</w:t>
      </w:r>
      <w:r>
        <w:t xml:space="preserve">) </w:t>
      </w:r>
      <w:r w:rsidRPr="00263D36">
        <w:rPr>
          <w:color w:val="000000" w:themeColor="tx1" w:themeShade="FF"/>
        </w:rPr>
        <w:t>vyjadrených  v ich uzneseniach uvedených pod bodom IV. tejto správy a v stanovisku gestorského výboru odporúča Národnej rade Slovenskej republiky</w:t>
      </w:r>
      <w:r w:rsidRPr="003A1DC0">
        <w:t xml:space="preserve"> </w:t>
      </w:r>
      <w:r>
        <w:t>vládny návrh zákona</w:t>
      </w:r>
      <w:r w:rsidRPr="00144D0A">
        <w:rPr>
          <w:noProof/>
        </w:rPr>
        <w:t xml:space="preserve"> </w:t>
      </w:r>
      <w:r w:rsidRPr="00C35E4C">
        <w:rPr>
          <w:noProof/>
        </w:rPr>
        <w:t xml:space="preserve">o požiadavkách a postupoch pri odbere a transplantácii ľudského orgánu, ľudského  tkaniva a ľudských buniek a o zmene a doplnení niektorých zákonov (transplantačný zákon) </w:t>
      </w:r>
      <w:r>
        <w:rPr>
          <w:noProof/>
        </w:rPr>
        <w:t>(</w:t>
      </w:r>
      <w:r w:rsidRPr="00C35E4C">
        <w:t>tlač 195</w:t>
      </w:r>
      <w:r>
        <w:t xml:space="preserve">)  </w:t>
      </w:r>
      <w:r w:rsidRPr="00263D36">
        <w:rPr>
          <w:b/>
          <w:color w:val="000000" w:themeColor="tx1" w:themeShade="FF"/>
        </w:rPr>
        <w:t>s c h v á l i </w:t>
      </w:r>
      <w:r>
        <w:rPr>
          <w:b/>
          <w:color w:val="000000" w:themeColor="tx1" w:themeShade="FF"/>
        </w:rPr>
        <w:t xml:space="preserve"> </w:t>
      </w:r>
      <w:r w:rsidRPr="00263D36">
        <w:rPr>
          <w:b/>
          <w:color w:val="000000" w:themeColor="tx1" w:themeShade="FF"/>
        </w:rPr>
        <w:t>ť   s</w:t>
      </w:r>
      <w:r>
        <w:rPr>
          <w:b/>
          <w:color w:val="000000" w:themeColor="tx1" w:themeShade="FF"/>
        </w:rPr>
        <w:t> pozmeňujúcimi a doplňujúcimi návrhmi.</w:t>
      </w:r>
      <w:r w:rsidRPr="00263D36">
        <w:rPr>
          <w:b/>
          <w:color w:val="000000" w:themeColor="tx1" w:themeShade="FF"/>
        </w:rPr>
        <w:t xml:space="preserve"> </w:t>
      </w:r>
    </w:p>
    <w:p w:rsidR="00144D0A" w:rsidRPr="00263D36" w:rsidP="00144D0A">
      <w:pPr>
        <w:bidi w:val="0"/>
        <w:jc w:val="both"/>
        <w:rPr>
          <w:b/>
          <w:color w:val="000000" w:themeColor="tx1" w:themeShade="FF"/>
        </w:rPr>
      </w:pPr>
      <w:r w:rsidRPr="00263D36">
        <w:rPr>
          <w:b/>
          <w:color w:val="000000" w:themeColor="tx1" w:themeShade="FF"/>
        </w:rPr>
        <w:t xml:space="preserve"> </w:t>
      </w:r>
    </w:p>
    <w:p w:rsidR="002957BB" w:rsidP="002957BB">
      <w:pPr>
        <w:bidi w:val="0"/>
        <w:ind w:firstLine="708"/>
        <w:jc w:val="both"/>
        <w:rPr>
          <w:bCs/>
          <w:color w:val="000000" w:themeColor="tx1" w:themeShade="FF"/>
        </w:rPr>
      </w:pPr>
      <w:r w:rsidRPr="00535008" w:rsidR="00144D0A">
        <w:rPr>
          <w:color w:val="000000" w:themeColor="tx1" w:themeShade="FF"/>
        </w:rPr>
        <w:t xml:space="preserve">1. Súčasne  gestorský výbor odporučil hlasovať o bodoch </w:t>
      </w:r>
      <w:r w:rsidRPr="00535008" w:rsidR="00144D0A">
        <w:rPr>
          <w:b/>
          <w:color w:val="000000" w:themeColor="tx1" w:themeShade="FF"/>
        </w:rPr>
        <w:t>1</w:t>
      </w:r>
      <w:r w:rsidR="00144D0A">
        <w:rPr>
          <w:b/>
          <w:color w:val="000000" w:themeColor="tx1" w:themeShade="FF"/>
        </w:rPr>
        <w:t xml:space="preserve"> až</w:t>
      </w:r>
      <w:r w:rsidR="003C1ABF">
        <w:rPr>
          <w:b/>
          <w:color w:val="000000" w:themeColor="tx1" w:themeShade="FF"/>
        </w:rPr>
        <w:t xml:space="preserve"> 66</w:t>
      </w:r>
      <w:r w:rsidR="00144D0A">
        <w:rPr>
          <w:b/>
          <w:color w:val="000000" w:themeColor="tx1" w:themeShade="FF"/>
        </w:rPr>
        <w:t xml:space="preserve">             </w:t>
      </w:r>
      <w:r w:rsidRPr="00535008" w:rsidR="00144D0A">
        <w:rPr>
          <w:bCs/>
          <w:color w:val="000000" w:themeColor="tx1" w:themeShade="FF"/>
        </w:rPr>
        <w:t xml:space="preserve">uvedených v IV.  časti    spoločnej    správy </w:t>
      </w:r>
      <w:r w:rsidRPr="005D6866">
        <w:rPr>
          <w:b/>
          <w:bCs/>
          <w:color w:val="000000" w:themeColor="tx1" w:themeShade="FF"/>
        </w:rPr>
        <w:t>s p o l o č n e</w:t>
      </w:r>
      <w:r>
        <w:rPr>
          <w:bCs/>
          <w:color w:val="000000" w:themeColor="tx1" w:themeShade="FF"/>
        </w:rPr>
        <w:t xml:space="preserve">   s návrhom gestorského výboru  </w:t>
      </w:r>
      <w:r w:rsidRPr="005D6866">
        <w:rPr>
          <w:b/>
          <w:bCs/>
          <w:color w:val="000000" w:themeColor="tx1" w:themeShade="FF"/>
        </w:rPr>
        <w:t>s c h v á l i ť.</w:t>
      </w:r>
    </w:p>
    <w:p w:rsidR="00144D0A" w:rsidRPr="00263D36" w:rsidP="00144D0A">
      <w:pPr>
        <w:bidi w:val="0"/>
        <w:jc w:val="both"/>
        <w:rPr>
          <w:color w:val="000000" w:themeColor="tx1" w:themeShade="FF"/>
        </w:rPr>
      </w:pPr>
    </w:p>
    <w:p w:rsidR="00144D0A" w:rsidRPr="00263D36" w:rsidP="00144D0A">
      <w:pPr>
        <w:bidi w:val="0"/>
        <w:jc w:val="both"/>
        <w:rPr>
          <w:color w:val="000000" w:themeColor="tx1" w:themeShade="FF"/>
        </w:rPr>
      </w:pPr>
      <w:r w:rsidRPr="00263D36">
        <w:rPr>
          <w:color w:val="000000" w:themeColor="tx1" w:themeShade="FF"/>
        </w:rPr>
        <w:tab/>
        <w:t xml:space="preserve"> 2. Poveril spoločn</w:t>
      </w:r>
      <w:r>
        <w:rPr>
          <w:color w:val="000000" w:themeColor="tx1" w:themeShade="FF"/>
        </w:rPr>
        <w:t>ého</w:t>
      </w:r>
      <w:r w:rsidRPr="00263D36">
        <w:rPr>
          <w:color w:val="000000" w:themeColor="tx1" w:themeShade="FF"/>
        </w:rPr>
        <w:t xml:space="preserve"> spravodaj</w:t>
      </w:r>
      <w:r>
        <w:rPr>
          <w:color w:val="000000" w:themeColor="tx1" w:themeShade="FF"/>
        </w:rPr>
        <w:t>cu</w:t>
      </w:r>
      <w:r w:rsidRPr="00263D36">
        <w:rPr>
          <w:color w:val="000000" w:themeColor="tx1" w:themeShade="FF"/>
        </w:rPr>
        <w:t xml:space="preserve"> výborov </w:t>
      </w:r>
      <w:r>
        <w:rPr>
          <w:color w:val="000000" w:themeColor="tx1" w:themeShade="FF"/>
        </w:rPr>
        <w:t xml:space="preserve">Jozef  V a l o c k é h o  </w:t>
      </w:r>
      <w:r w:rsidRPr="00263D36">
        <w:rPr>
          <w:bCs/>
          <w:color w:val="000000" w:themeColor="tx1" w:themeShade="FF"/>
        </w:rPr>
        <w:t>p</w:t>
      </w:r>
      <w:r w:rsidRPr="00263D36">
        <w:rPr>
          <w:color w:val="000000" w:themeColor="tx1" w:themeShade="FF"/>
        </w:rPr>
        <w:t xml:space="preserve">redniesť v súlade s § 80  zákona č. 350/1996 Z. z. o rokovacom poriadku Národnej rady Slovenskej republiky spoločnú správu výborov na schôdzi Národnej rady Slovenskej republiky a návrhy v zmysle § 83 ods. </w:t>
      </w:r>
      <w:smartTag w:uri="urn:schemas-microsoft-com:office:smarttags" w:element="metricconverter">
        <w:smartTagPr>
          <w:attr w:name="ProductID" w:val="4 a"/>
        </w:smartTagPr>
        <w:r w:rsidRPr="00263D36">
          <w:rPr>
            <w:color w:val="000000" w:themeColor="tx1" w:themeShade="FF"/>
          </w:rPr>
          <w:t>4 a</w:t>
        </w:r>
      </w:smartTag>
      <w:r w:rsidRPr="00263D36">
        <w:rPr>
          <w:color w:val="000000" w:themeColor="tx1" w:themeShade="FF"/>
        </w:rPr>
        <w:t xml:space="preserve"> § 84 ods. 2 zákona č. 350/1996 Z. z.  </w:t>
      </w:r>
    </w:p>
    <w:p w:rsidR="00144D0A" w:rsidRPr="00263D36" w:rsidP="00144D0A">
      <w:pPr>
        <w:bidi w:val="0"/>
        <w:jc w:val="both"/>
        <w:rPr>
          <w:color w:val="000000" w:themeColor="tx1" w:themeShade="FF"/>
        </w:rPr>
      </w:pPr>
      <w:r w:rsidRPr="00263D36">
        <w:rPr>
          <w:color w:val="000000" w:themeColor="tx1" w:themeShade="FF"/>
        </w:rPr>
        <w:tab/>
        <w:t xml:space="preserve">Predmetná spoločná správa výborov Národnej rady Slovenskej republiky o prerokovaní </w:t>
      </w:r>
      <w:r>
        <w:rPr>
          <w:color w:val="000000" w:themeColor="tx1" w:themeShade="FF"/>
        </w:rPr>
        <w:t>v</w:t>
      </w:r>
      <w:r>
        <w:t>ládneho návrhu zákona</w:t>
      </w:r>
      <w:r w:rsidRPr="00144D0A">
        <w:rPr>
          <w:noProof/>
        </w:rPr>
        <w:t xml:space="preserve"> </w:t>
      </w:r>
      <w:r w:rsidRPr="00C35E4C">
        <w:rPr>
          <w:noProof/>
        </w:rPr>
        <w:t xml:space="preserve">o požiadavkách a postupoch pri odbere a transplantácii ľudského orgánu, ľudského  tkaniva a ľudských buniek a o zmene a doplnení niektorých zákonov (transplantačný zákon) </w:t>
      </w:r>
      <w:r>
        <w:rPr>
          <w:noProof/>
        </w:rPr>
        <w:t>(</w:t>
      </w:r>
      <w:r w:rsidRPr="00C35E4C">
        <w:t>tlač 195</w:t>
      </w:r>
      <w:r>
        <w:t xml:space="preserve">a) </w:t>
      </w:r>
      <w:r w:rsidRPr="00263D36">
        <w:rPr>
          <w:color w:val="000000" w:themeColor="tx1" w:themeShade="FF"/>
        </w:rPr>
        <w:t>bola schválená uznesením Výboru Národnej rady Slovenskej republiky pre zdravotníctvo (gestorský výbor) č.</w:t>
      </w:r>
      <w:r w:rsidR="00817FA1">
        <w:rPr>
          <w:color w:val="000000" w:themeColor="tx1" w:themeShade="FF"/>
        </w:rPr>
        <w:t xml:space="preserve"> </w:t>
      </w:r>
      <w:r>
        <w:rPr>
          <w:color w:val="000000" w:themeColor="tx1" w:themeShade="FF"/>
        </w:rPr>
        <w:t xml:space="preserve">20 </w:t>
      </w:r>
      <w:r w:rsidRPr="00263D36">
        <w:rPr>
          <w:color w:val="000000" w:themeColor="tx1" w:themeShade="FF"/>
        </w:rPr>
        <w:t xml:space="preserve"> z</w:t>
      </w:r>
      <w:r>
        <w:rPr>
          <w:color w:val="000000" w:themeColor="tx1" w:themeShade="FF"/>
        </w:rPr>
        <w:t xml:space="preserve"> 11. októbra </w:t>
      </w:r>
      <w:r w:rsidRPr="00263D36">
        <w:rPr>
          <w:color w:val="000000" w:themeColor="tx1" w:themeShade="FF"/>
        </w:rPr>
        <w:t>201</w:t>
      </w:r>
      <w:r>
        <w:rPr>
          <w:color w:val="000000" w:themeColor="tx1" w:themeShade="FF"/>
        </w:rPr>
        <w:t>6</w:t>
      </w:r>
      <w:r w:rsidRPr="00263D36">
        <w:rPr>
          <w:color w:val="000000" w:themeColor="tx1" w:themeShade="FF"/>
        </w:rPr>
        <w:t>.</w:t>
      </w:r>
    </w:p>
    <w:p w:rsidR="00144D0A" w:rsidP="00144D0A">
      <w:pPr>
        <w:bidi w:val="0"/>
        <w:ind w:right="-1"/>
        <w:rPr>
          <w:color w:val="000000" w:themeColor="tx1" w:themeShade="FF"/>
        </w:rPr>
      </w:pPr>
    </w:p>
    <w:p w:rsidR="00144D0A" w:rsidP="00144D0A">
      <w:pPr>
        <w:bidi w:val="0"/>
        <w:ind w:right="-1"/>
        <w:rPr>
          <w:color w:val="000000" w:themeColor="tx1" w:themeShade="FF"/>
        </w:rPr>
      </w:pPr>
    </w:p>
    <w:p w:rsidR="00144D0A" w:rsidRPr="00263D36" w:rsidP="00144D0A">
      <w:pPr>
        <w:bidi w:val="0"/>
        <w:ind w:right="-1"/>
        <w:rPr>
          <w:color w:val="000000" w:themeColor="tx1" w:themeShade="FF"/>
        </w:rPr>
      </w:pPr>
    </w:p>
    <w:p w:rsidR="00144D0A" w:rsidRPr="00263D36" w:rsidP="00144D0A">
      <w:pPr>
        <w:bidi w:val="0"/>
        <w:ind w:right="-1"/>
        <w:jc w:val="center"/>
        <w:rPr>
          <w:color w:val="000000" w:themeColor="tx1" w:themeShade="FF"/>
        </w:rPr>
      </w:pPr>
      <w:r w:rsidRPr="00263D36">
        <w:rPr>
          <w:color w:val="000000" w:themeColor="tx1" w:themeShade="FF"/>
        </w:rPr>
        <w:t>Bratislava</w:t>
      </w:r>
      <w:r>
        <w:rPr>
          <w:color w:val="000000" w:themeColor="tx1" w:themeShade="FF"/>
        </w:rPr>
        <w:t>, 11.</w:t>
      </w:r>
      <w:r w:rsidRPr="00263D36">
        <w:rPr>
          <w:color w:val="000000" w:themeColor="tx1" w:themeShade="FF"/>
        </w:rPr>
        <w:t xml:space="preserve"> </w:t>
      </w:r>
      <w:r>
        <w:rPr>
          <w:color w:val="000000" w:themeColor="tx1" w:themeShade="FF"/>
        </w:rPr>
        <w:t xml:space="preserve">októbra </w:t>
      </w:r>
      <w:r w:rsidRPr="00263D36">
        <w:rPr>
          <w:color w:val="000000" w:themeColor="tx1" w:themeShade="FF"/>
        </w:rPr>
        <w:t>201</w:t>
      </w:r>
      <w:r>
        <w:rPr>
          <w:color w:val="000000" w:themeColor="tx1" w:themeShade="FF"/>
        </w:rPr>
        <w:t>6</w:t>
      </w:r>
    </w:p>
    <w:p w:rsidR="00144D0A" w:rsidP="00144D0A">
      <w:pPr>
        <w:bidi w:val="0"/>
        <w:ind w:right="-1"/>
        <w:rPr>
          <w:color w:val="000000" w:themeColor="tx1" w:themeShade="FF"/>
        </w:rPr>
      </w:pPr>
    </w:p>
    <w:p w:rsidR="00144D0A" w:rsidP="00144D0A">
      <w:pPr>
        <w:bidi w:val="0"/>
        <w:ind w:left="1416" w:right="-1" w:hanging="1416"/>
        <w:jc w:val="center"/>
        <w:rPr>
          <w:b/>
          <w:color w:val="000000" w:themeColor="tx1" w:themeShade="FF"/>
        </w:rPr>
      </w:pPr>
    </w:p>
    <w:p w:rsidR="00144D0A" w:rsidP="00144D0A">
      <w:pPr>
        <w:bidi w:val="0"/>
        <w:ind w:left="1416" w:right="-1" w:hanging="1416"/>
        <w:jc w:val="center"/>
        <w:rPr>
          <w:b/>
          <w:color w:val="000000" w:themeColor="tx1" w:themeShade="FF"/>
        </w:rPr>
      </w:pPr>
    </w:p>
    <w:p w:rsidR="00F360F8" w:rsidP="00144D0A">
      <w:pPr>
        <w:bidi w:val="0"/>
        <w:ind w:left="1416" w:right="-1" w:hanging="1416"/>
        <w:jc w:val="center"/>
        <w:rPr>
          <w:b/>
          <w:color w:val="000000" w:themeColor="tx1" w:themeShade="FF"/>
        </w:rPr>
      </w:pPr>
    </w:p>
    <w:p w:rsidR="00F360F8" w:rsidP="00144D0A">
      <w:pPr>
        <w:bidi w:val="0"/>
        <w:ind w:left="1416" w:right="-1" w:hanging="1416"/>
        <w:jc w:val="center"/>
        <w:rPr>
          <w:b/>
          <w:color w:val="000000" w:themeColor="tx1" w:themeShade="FF"/>
        </w:rPr>
      </w:pPr>
    </w:p>
    <w:p w:rsidR="00F360F8" w:rsidP="00144D0A">
      <w:pPr>
        <w:bidi w:val="0"/>
        <w:ind w:left="1416" w:right="-1" w:hanging="1416"/>
        <w:jc w:val="center"/>
        <w:rPr>
          <w:b/>
          <w:color w:val="000000" w:themeColor="tx1" w:themeShade="FF"/>
        </w:rPr>
      </w:pPr>
    </w:p>
    <w:p w:rsidR="00F360F8" w:rsidP="00144D0A">
      <w:pPr>
        <w:bidi w:val="0"/>
        <w:ind w:left="1416" w:right="-1" w:hanging="1416"/>
        <w:jc w:val="center"/>
        <w:rPr>
          <w:b/>
          <w:color w:val="000000" w:themeColor="tx1" w:themeShade="FF"/>
        </w:rPr>
      </w:pPr>
    </w:p>
    <w:p w:rsidR="00F360F8" w:rsidP="00144D0A">
      <w:pPr>
        <w:bidi w:val="0"/>
        <w:ind w:left="1416" w:right="-1" w:hanging="1416"/>
        <w:jc w:val="center"/>
        <w:rPr>
          <w:b/>
          <w:color w:val="000000" w:themeColor="tx1" w:themeShade="FF"/>
        </w:rPr>
      </w:pPr>
    </w:p>
    <w:p w:rsidR="00144D0A" w:rsidRPr="00263D36" w:rsidP="00144D0A">
      <w:pPr>
        <w:bidi w:val="0"/>
        <w:ind w:left="1416" w:right="-1" w:hanging="1416"/>
        <w:jc w:val="center"/>
        <w:rPr>
          <w:color w:val="000000" w:themeColor="tx1" w:themeShade="FF"/>
        </w:rPr>
      </w:pPr>
      <w:r>
        <w:rPr>
          <w:b/>
          <w:color w:val="000000" w:themeColor="tx1" w:themeShade="FF"/>
        </w:rPr>
        <w:t xml:space="preserve">Štefan  Z e l n í k </w:t>
      </w:r>
      <w:r w:rsidR="00F360F8">
        <w:rPr>
          <w:b/>
          <w:color w:val="000000" w:themeColor="tx1" w:themeShade="FF"/>
        </w:rPr>
        <w:t>, v.r.</w:t>
      </w:r>
      <w:r>
        <w:rPr>
          <w:b/>
          <w:color w:val="000000" w:themeColor="tx1" w:themeShade="FF"/>
        </w:rPr>
        <w:t xml:space="preserve"> </w:t>
      </w:r>
    </w:p>
    <w:p w:rsidR="00144D0A" w:rsidRPr="00263D36" w:rsidP="00144D0A">
      <w:pPr>
        <w:bidi w:val="0"/>
        <w:ind w:right="-1"/>
        <w:jc w:val="center"/>
        <w:rPr>
          <w:color w:val="000000" w:themeColor="tx1" w:themeShade="FF"/>
        </w:rPr>
      </w:pPr>
      <w:r w:rsidRPr="00263D36">
        <w:rPr>
          <w:color w:val="000000" w:themeColor="tx1" w:themeShade="FF"/>
        </w:rPr>
        <w:t>predseda</w:t>
      </w:r>
    </w:p>
    <w:p w:rsidR="00144D0A" w:rsidRPr="00263D36" w:rsidP="00144D0A">
      <w:pPr>
        <w:bidi w:val="0"/>
        <w:ind w:right="-1"/>
        <w:jc w:val="center"/>
        <w:rPr>
          <w:color w:val="000000" w:themeColor="tx1" w:themeShade="FF"/>
        </w:rPr>
      </w:pPr>
      <w:r w:rsidRPr="00263D36">
        <w:rPr>
          <w:color w:val="000000" w:themeColor="tx1" w:themeShade="FF"/>
        </w:rPr>
        <w:t>Výboru Národnej rady Slovenskej republiky</w:t>
      </w:r>
    </w:p>
    <w:p w:rsidR="00144D0A" w:rsidP="003C1ABF">
      <w:pPr>
        <w:bidi w:val="0"/>
        <w:ind w:left="2124" w:firstLine="708"/>
        <w:rPr>
          <w:color w:val="000000" w:themeColor="tx1" w:themeShade="FF"/>
        </w:rPr>
      </w:pPr>
      <w:r>
        <w:rPr>
          <w:color w:val="000000" w:themeColor="tx1" w:themeShade="FF"/>
        </w:rPr>
        <w:t xml:space="preserve">            </w:t>
      </w:r>
      <w:r w:rsidRPr="00263D36">
        <w:rPr>
          <w:color w:val="000000" w:themeColor="tx1" w:themeShade="FF"/>
        </w:rPr>
        <w:t>pre  zd</w:t>
      </w:r>
      <w:r>
        <w:rPr>
          <w:color w:val="000000" w:themeColor="tx1" w:themeShade="FF"/>
        </w:rPr>
        <w:t>ravotníctvo</w:t>
      </w: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P="003C1ABF">
      <w:pPr>
        <w:bidi w:val="0"/>
        <w:ind w:left="2124" w:firstLine="708"/>
        <w:rPr>
          <w:color w:val="000000" w:themeColor="tx1" w:themeShade="FF"/>
        </w:rPr>
      </w:pPr>
    </w:p>
    <w:p w:rsidR="003C1ABF" w:rsidRPr="003C1ABF" w:rsidP="003C1ABF">
      <w:pPr>
        <w:bidi w:val="0"/>
        <w:ind w:left="2124" w:firstLine="708"/>
        <w:rPr>
          <w:color w:val="000000" w:themeColor="tx1" w:themeShade="FF"/>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A1">
    <w:pPr>
      <w:pStyle w:val="Footer"/>
      <w:bidi w:val="0"/>
      <w:jc w:val="right"/>
    </w:pPr>
    <w:r>
      <w:fldChar w:fldCharType="begin"/>
    </w:r>
    <w:r>
      <w:instrText>PAGE   \* MERGEFORMAT</w:instrText>
    </w:r>
    <w:r>
      <w:fldChar w:fldCharType="separate"/>
    </w:r>
    <w:r w:rsidR="00366E91">
      <w:rPr>
        <w:noProof/>
      </w:rPr>
      <w:t>18</w:t>
    </w:r>
    <w:r>
      <w:fldChar w:fldCharType="end"/>
    </w:r>
  </w:p>
  <w:p w:rsidR="00817FA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21A53"/>
    <w:multiLevelType w:val="hybridMultilevel"/>
    <w:tmpl w:val="33DAA570"/>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38A74E3"/>
    <w:multiLevelType w:val="hybridMultilevel"/>
    <w:tmpl w:val="647423FC"/>
    <w:lvl w:ilvl="0">
      <w:start w:val="36"/>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44D0A"/>
    <w:rsid w:val="000A3525"/>
    <w:rsid w:val="00144D0A"/>
    <w:rsid w:val="001454DB"/>
    <w:rsid w:val="00187F25"/>
    <w:rsid w:val="001D13BF"/>
    <w:rsid w:val="00207D9B"/>
    <w:rsid w:val="00263D36"/>
    <w:rsid w:val="002957BB"/>
    <w:rsid w:val="00344477"/>
    <w:rsid w:val="00366E91"/>
    <w:rsid w:val="003A1DC0"/>
    <w:rsid w:val="003C1ABF"/>
    <w:rsid w:val="003C20BD"/>
    <w:rsid w:val="00452EAC"/>
    <w:rsid w:val="004C0F15"/>
    <w:rsid w:val="004F6838"/>
    <w:rsid w:val="00535008"/>
    <w:rsid w:val="00595BDF"/>
    <w:rsid w:val="005D6866"/>
    <w:rsid w:val="005E2166"/>
    <w:rsid w:val="00630408"/>
    <w:rsid w:val="006C1D93"/>
    <w:rsid w:val="007B2876"/>
    <w:rsid w:val="00817FA1"/>
    <w:rsid w:val="00967EF9"/>
    <w:rsid w:val="00A720D4"/>
    <w:rsid w:val="00A81A10"/>
    <w:rsid w:val="00AC58E8"/>
    <w:rsid w:val="00AD55C6"/>
    <w:rsid w:val="00AD7643"/>
    <w:rsid w:val="00B51A24"/>
    <w:rsid w:val="00C20F2D"/>
    <w:rsid w:val="00C35E4C"/>
    <w:rsid w:val="00C41D53"/>
    <w:rsid w:val="00C5764E"/>
    <w:rsid w:val="00C72F66"/>
    <w:rsid w:val="00C77642"/>
    <w:rsid w:val="00D5608B"/>
    <w:rsid w:val="00DA05B7"/>
    <w:rsid w:val="00DE6F0B"/>
    <w:rsid w:val="00E32F06"/>
    <w:rsid w:val="00EC30FF"/>
    <w:rsid w:val="00F360F8"/>
    <w:rsid w:val="00FC708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0A"/>
    <w:pPr>
      <w:framePr w:wrap="auto"/>
      <w:widowControl/>
      <w:autoSpaceDE/>
      <w:autoSpaceDN/>
      <w:adjustRightInd/>
      <w:ind w:left="0" w:right="0"/>
      <w:jc w:val="left"/>
      <w:textAlignment w:val="auto"/>
    </w:pPr>
    <w:rPr>
      <w:rFonts w:ascii="Arial" w:hAnsi="Arial" w:cs="Arial"/>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144D0A"/>
    <w:pPr>
      <w:spacing w:line="360" w:lineRule="auto"/>
      <w:jc w:val="both"/>
    </w:pPr>
    <w:rPr>
      <w:rFonts w:cs="Times New Roman"/>
      <w:szCs w:val="20"/>
    </w:rPr>
  </w:style>
  <w:style w:type="character" w:customStyle="1" w:styleId="ZkladntextChar">
    <w:name w:val="Základný text Char"/>
    <w:basedOn w:val="DefaultParagraphFont"/>
    <w:link w:val="BodyText"/>
    <w:uiPriority w:val="99"/>
    <w:locked/>
    <w:rsid w:val="00144D0A"/>
    <w:rPr>
      <w:rFonts w:eastAsia="Times New Roman" w:cs="Times New Roman"/>
      <w:bCs/>
      <w:sz w:val="20"/>
      <w:szCs w:val="20"/>
      <w:rtl w:val="0"/>
      <w:cs w:val="0"/>
    </w:rPr>
  </w:style>
  <w:style w:type="paragraph" w:styleId="ListParagraph">
    <w:name w:val="List Paragraph"/>
    <w:basedOn w:val="Normal"/>
    <w:uiPriority w:val="34"/>
    <w:qFormat/>
    <w:rsid w:val="00595BDF"/>
    <w:pPr>
      <w:spacing w:before="60" w:after="60"/>
      <w:ind w:left="720"/>
      <w:contextualSpacing/>
      <w:jc w:val="left"/>
    </w:pPr>
    <w:rPr>
      <w:szCs w:val="36"/>
      <w:lang w:eastAsia="sk-SK"/>
    </w:rPr>
  </w:style>
  <w:style w:type="character" w:styleId="Emphasis">
    <w:name w:val="Emphasis"/>
    <w:basedOn w:val="DefaultParagraphFont"/>
    <w:uiPriority w:val="20"/>
    <w:qFormat/>
    <w:rsid w:val="00595BDF"/>
    <w:rPr>
      <w:rFonts w:ascii="Times New Roman" w:hAnsi="Times New Roman" w:cs="Times New Roman"/>
      <w:i/>
      <w:rtl w:val="0"/>
      <w:cs w:val="0"/>
    </w:rPr>
  </w:style>
  <w:style w:type="paragraph" w:styleId="Header">
    <w:name w:val="header"/>
    <w:basedOn w:val="Normal"/>
    <w:link w:val="HlavikaChar"/>
    <w:uiPriority w:val="99"/>
    <w:unhideWhenUsed/>
    <w:rsid w:val="00817FA1"/>
    <w:pPr>
      <w:tabs>
        <w:tab w:val="center" w:pos="4536"/>
        <w:tab w:val="right" w:pos="9072"/>
      </w:tabs>
      <w:jc w:val="left"/>
    </w:pPr>
  </w:style>
  <w:style w:type="character" w:customStyle="1" w:styleId="HlavikaChar">
    <w:name w:val="Hlavička Char"/>
    <w:basedOn w:val="DefaultParagraphFont"/>
    <w:link w:val="Header"/>
    <w:uiPriority w:val="99"/>
    <w:locked/>
    <w:rsid w:val="00817FA1"/>
    <w:rPr>
      <w:rFonts w:cs="Times New Roman"/>
      <w:rtl w:val="0"/>
      <w:cs w:val="0"/>
    </w:rPr>
  </w:style>
  <w:style w:type="paragraph" w:styleId="Footer">
    <w:name w:val="footer"/>
    <w:basedOn w:val="Normal"/>
    <w:link w:val="PtaChar"/>
    <w:uiPriority w:val="99"/>
    <w:unhideWhenUsed/>
    <w:rsid w:val="00817FA1"/>
    <w:pPr>
      <w:tabs>
        <w:tab w:val="center" w:pos="4536"/>
        <w:tab w:val="right" w:pos="9072"/>
      </w:tabs>
      <w:jc w:val="left"/>
    </w:pPr>
  </w:style>
  <w:style w:type="character" w:customStyle="1" w:styleId="PtaChar">
    <w:name w:val="Päta Char"/>
    <w:basedOn w:val="DefaultParagraphFont"/>
    <w:link w:val="Footer"/>
    <w:uiPriority w:val="99"/>
    <w:locked/>
    <w:rsid w:val="00817FA1"/>
    <w:rPr>
      <w:rFonts w:cs="Times New Roman"/>
      <w:rtl w:val="0"/>
      <w:cs w:val="0"/>
    </w:rPr>
  </w:style>
  <w:style w:type="paragraph" w:styleId="BalloonText">
    <w:name w:val="Balloon Text"/>
    <w:basedOn w:val="Normal"/>
    <w:link w:val="TextbublinyChar"/>
    <w:uiPriority w:val="99"/>
    <w:semiHidden/>
    <w:unhideWhenUsed/>
    <w:rsid w:val="00187F25"/>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187F25"/>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96</TotalTime>
  <Pages>21</Pages>
  <Words>4924</Words>
  <Characters>28070</Characters>
  <Application>Microsoft Office Word</Application>
  <DocSecurity>0</DocSecurity>
  <Lines>0</Lines>
  <Paragraphs>0</Paragraphs>
  <ScaleCrop>false</ScaleCrop>
  <Company/>
  <LinksUpToDate>false</LinksUpToDate>
  <CharactersWithSpaces>32929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11</cp:revision>
  <cp:lastPrinted>2016-10-11T10:53:00Z</cp:lastPrinted>
  <dcterms:created xsi:type="dcterms:W3CDTF">2016-09-29T09:15:00Z</dcterms:created>
  <dcterms:modified xsi:type="dcterms:W3CDTF">2016-10-11T10:57:00Z</dcterms:modified>
</cp:coreProperties>
</file>