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4E76" w:rsidRPr="00582B35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35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35">
        <w:rPr>
          <w:rFonts w:ascii="Times New Roman" w:hAnsi="Times New Roman"/>
          <w:b/>
          <w:sz w:val="28"/>
          <w:szCs w:val="28"/>
        </w:rPr>
        <w:t xml:space="preserve">  V</w:t>
      </w:r>
      <w:r w:rsidRPr="00582B35" w:rsidR="00EB45A5">
        <w:rPr>
          <w:rFonts w:ascii="Times New Roman" w:hAnsi="Times New Roman"/>
          <w:b/>
          <w:sz w:val="28"/>
          <w:szCs w:val="28"/>
        </w:rPr>
        <w:t>I</w:t>
      </w:r>
      <w:r w:rsidRPr="00582B35">
        <w:rPr>
          <w:rFonts w:ascii="Times New Roman" w:hAnsi="Times New Roman"/>
          <w:b/>
          <w:sz w:val="28"/>
          <w:szCs w:val="28"/>
        </w:rPr>
        <w:t>I. volebné obdobie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7021AD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582B35">
        <w:rPr>
          <w:rFonts w:ascii="Times New Roman" w:hAnsi="Times New Roman"/>
          <w:bCs/>
          <w:szCs w:val="24"/>
          <w:lang w:eastAsia="sk-SK"/>
        </w:rPr>
        <w:t>Číslo:  CRD-</w:t>
      </w:r>
      <w:r w:rsidRPr="00582B35" w:rsidR="00D15CEC">
        <w:rPr>
          <w:rFonts w:ascii="Times New Roman" w:hAnsi="Times New Roman"/>
          <w:bCs/>
          <w:szCs w:val="24"/>
          <w:lang w:eastAsia="sk-SK"/>
        </w:rPr>
        <w:t>1</w:t>
      </w:r>
      <w:r w:rsidRPr="00582B35" w:rsidR="00EB45A5">
        <w:rPr>
          <w:rFonts w:ascii="Times New Roman" w:hAnsi="Times New Roman"/>
          <w:bCs/>
          <w:szCs w:val="24"/>
          <w:lang w:eastAsia="sk-SK"/>
        </w:rPr>
        <w:t>494</w:t>
      </w:r>
      <w:r w:rsidRPr="00582B35" w:rsidR="00A16CA2">
        <w:rPr>
          <w:rFonts w:ascii="Times New Roman" w:hAnsi="Times New Roman"/>
          <w:bCs/>
          <w:szCs w:val="24"/>
          <w:lang w:eastAsia="sk-SK"/>
        </w:rPr>
        <w:t>/201</w:t>
      </w:r>
      <w:r w:rsidRPr="00582B35" w:rsidR="00EB45A5">
        <w:rPr>
          <w:rFonts w:ascii="Times New Roman" w:hAnsi="Times New Roman"/>
          <w:bCs/>
          <w:szCs w:val="24"/>
          <w:lang w:eastAsia="sk-SK"/>
        </w:rPr>
        <w:t>6</w:t>
      </w:r>
    </w:p>
    <w:p w:rsidR="007021AD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CA667B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CA667B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AC7E1D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482605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7021AD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582B35" w:rsidR="00432B75">
        <w:rPr>
          <w:rFonts w:ascii="Times New Roman" w:hAnsi="Times New Roman"/>
          <w:b/>
          <w:spacing w:val="60"/>
          <w:sz w:val="32"/>
          <w:szCs w:val="32"/>
        </w:rPr>
        <w:t>1</w:t>
      </w:r>
      <w:r w:rsidRPr="00582B35" w:rsidR="00EB45A5">
        <w:rPr>
          <w:rFonts w:ascii="Times New Roman" w:hAnsi="Times New Roman"/>
          <w:b/>
          <w:spacing w:val="60"/>
          <w:sz w:val="32"/>
          <w:szCs w:val="32"/>
        </w:rPr>
        <w:t>76</w:t>
      </w:r>
      <w:r w:rsidRPr="00582B35" w:rsidR="00AC7E1D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021AD" w:rsidRPr="00582B35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Pr="00582B35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582B35" w:rsidR="002575F1">
        <w:rPr>
          <w:rFonts w:ascii="Times New Roman" w:hAnsi="Times New Roman"/>
          <w:bCs/>
          <w:szCs w:val="28"/>
          <w:lang w:val="sk-SK"/>
        </w:rPr>
        <w:t>S</w:t>
      </w:r>
      <w:r w:rsidRPr="00582B35">
        <w:rPr>
          <w:rFonts w:ascii="Times New Roman" w:hAnsi="Times New Roman"/>
          <w:bCs/>
          <w:szCs w:val="28"/>
          <w:lang w:val="sk-SK"/>
        </w:rPr>
        <w:t> p r á v</w:t>
      </w:r>
      <w:r w:rsidRPr="00582B35" w:rsidR="00F546A9">
        <w:rPr>
          <w:rFonts w:ascii="Times New Roman" w:hAnsi="Times New Roman"/>
          <w:bCs/>
          <w:szCs w:val="28"/>
          <w:lang w:val="sk-SK"/>
        </w:rPr>
        <w:t> </w:t>
      </w:r>
      <w:r w:rsidRPr="00582B35">
        <w:rPr>
          <w:rFonts w:ascii="Times New Roman" w:hAnsi="Times New Roman"/>
          <w:bCs/>
          <w:szCs w:val="28"/>
          <w:lang w:val="sk-SK"/>
        </w:rPr>
        <w:t>a</w:t>
      </w:r>
    </w:p>
    <w:p w:rsidR="00EB45A5" w:rsidRPr="00582B35" w:rsidP="00EB45A5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EB45A5" w:rsidRPr="00582B35" w:rsidP="00EB45A5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582B35" w:rsidR="002575F1">
        <w:rPr>
          <w:rFonts w:ascii="Times New Roman" w:hAnsi="Times New Roman"/>
          <w:b/>
        </w:rPr>
        <w:t>Ústavnoprávneho výboru</w:t>
      </w:r>
      <w:r w:rsidRPr="00582B35" w:rsidR="007021AD">
        <w:rPr>
          <w:rFonts w:ascii="Times New Roman" w:hAnsi="Times New Roman"/>
          <w:b/>
        </w:rPr>
        <w:t xml:space="preserve"> Národnej rady Slov</w:t>
      </w:r>
      <w:r w:rsidRPr="00582B35" w:rsidR="002575F1">
        <w:rPr>
          <w:rFonts w:ascii="Times New Roman" w:hAnsi="Times New Roman"/>
          <w:b/>
        </w:rPr>
        <w:t>enskej republiky o</w:t>
      </w:r>
      <w:r w:rsidRPr="00582B35" w:rsidR="003D26F1">
        <w:rPr>
          <w:rFonts w:ascii="Times New Roman" w:hAnsi="Times New Roman"/>
          <w:b/>
        </w:rPr>
        <w:t> </w:t>
      </w:r>
      <w:r w:rsidRPr="00582B35" w:rsidR="002575F1">
        <w:rPr>
          <w:rFonts w:ascii="Times New Roman" w:hAnsi="Times New Roman"/>
          <w:b/>
        </w:rPr>
        <w:t>prerokovan</w:t>
      </w:r>
      <w:r w:rsidRPr="00582B35" w:rsidR="005972DC">
        <w:rPr>
          <w:rFonts w:ascii="Times New Roman" w:hAnsi="Times New Roman"/>
          <w:b/>
        </w:rPr>
        <w:t>í</w:t>
      </w:r>
      <w:r w:rsidRPr="00582B35" w:rsidR="002575F1">
        <w:rPr>
          <w:rFonts w:ascii="Times New Roman" w:hAnsi="Times New Roman"/>
          <w:b/>
        </w:rPr>
        <w:t xml:space="preserve"> </w:t>
      </w:r>
      <w:r w:rsidRPr="00582B35">
        <w:rPr>
          <w:rFonts w:ascii="Times New Roman" w:hAnsi="Times New Roman"/>
          <w:b/>
        </w:rPr>
        <w:t>v</w:t>
      </w:r>
      <w:r w:rsidRPr="00582B35">
        <w:rPr>
          <w:rFonts w:ascii="Times New Roman" w:hAnsi="Times New Roman"/>
          <w:b/>
          <w:bCs/>
        </w:rPr>
        <w:t xml:space="preserve">ládneho návrhu zákona </w:t>
      </w:r>
      <w:r w:rsidRPr="00582B35">
        <w:rPr>
          <w:rFonts w:ascii="Times New Roman" w:hAnsi="Times New Roman"/>
          <w:b/>
        </w:rPr>
        <w:t xml:space="preserve">o upomínacom konaní a o doplnení niektorých zákonov (tlač 176) v druhom čítaní </w:t>
      </w:r>
    </w:p>
    <w:p w:rsidR="00EB45A5" w:rsidRPr="00582B35" w:rsidP="00EB45A5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021AD" w:rsidRPr="00582B35" w:rsidP="00F546A9">
      <w:pPr>
        <w:shd w:val="clear" w:color="auto" w:fill="FFFFFF"/>
        <w:bidi w:val="0"/>
        <w:spacing w:line="360" w:lineRule="auto"/>
        <w:jc w:val="both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F546A9" w:rsidRPr="00582B35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021AD" w:rsidRPr="00582B35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3E10C1" w:rsidRPr="00582B35" w:rsidP="007021AD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  <w:r w:rsidRPr="00582B35" w:rsidR="007021AD">
        <w:rPr>
          <w:rFonts w:ascii="Times New Roman" w:hAnsi="Times New Roman"/>
          <w:sz w:val="24"/>
          <w:lang w:val="sk-SK"/>
        </w:rPr>
        <w:tab/>
        <w:tab/>
        <w:t xml:space="preserve">Ústavnoprávny výbor </w:t>
      </w:r>
      <w:r w:rsidRPr="00582B35" w:rsidR="007021AD">
        <w:rPr>
          <w:rFonts w:ascii="Times New Roman" w:hAnsi="Times New Roman"/>
          <w:bCs/>
          <w:sz w:val="24"/>
          <w:lang w:val="sk-SK"/>
        </w:rPr>
        <w:t xml:space="preserve">Národnej rady </w:t>
      </w:r>
      <w:r w:rsidRPr="00582B35" w:rsidR="008E719A">
        <w:rPr>
          <w:rFonts w:ascii="Times New Roman" w:hAnsi="Times New Roman"/>
          <w:bCs/>
          <w:sz w:val="24"/>
          <w:lang w:val="sk-SK"/>
        </w:rPr>
        <w:t xml:space="preserve">podáva Národnej rade Slovenskej republiky podľa zákona Národnej rady Slovenskej republiky č. 350/1996 Z. z. o rokovacom poriadku Národnej rady Slovenskej republiky v znení neskorších predpisov </w:t>
      </w:r>
      <w:r w:rsidRPr="00582B35" w:rsidR="00500066">
        <w:rPr>
          <w:rFonts w:ascii="Times New Roman" w:hAnsi="Times New Roman"/>
          <w:bCs/>
          <w:sz w:val="24"/>
          <w:lang w:val="sk-SK"/>
        </w:rPr>
        <w:t>s</w:t>
      </w:r>
      <w:r w:rsidRPr="00582B35" w:rsidR="008E719A">
        <w:rPr>
          <w:rFonts w:ascii="Times New Roman" w:hAnsi="Times New Roman"/>
          <w:sz w:val="24"/>
          <w:lang w:val="sk-SK"/>
        </w:rPr>
        <w:t>právu</w:t>
      </w:r>
      <w:r w:rsidRPr="00582B35" w:rsidR="008E719A">
        <w:rPr>
          <w:rFonts w:ascii="Times New Roman" w:hAnsi="Times New Roman"/>
          <w:bCs/>
          <w:sz w:val="24"/>
          <w:lang w:val="sk-SK"/>
        </w:rPr>
        <w:t xml:space="preserve"> </w:t>
      </w:r>
      <w:r w:rsidRPr="00582B35" w:rsidR="00106665">
        <w:rPr>
          <w:rFonts w:ascii="Times New Roman" w:hAnsi="Times New Roman"/>
          <w:bCs/>
          <w:sz w:val="24"/>
          <w:lang w:val="sk-SK"/>
        </w:rPr>
        <w:t>o</w:t>
      </w:r>
      <w:r w:rsidRPr="00582B35" w:rsidR="003D26F1">
        <w:rPr>
          <w:rFonts w:ascii="Times New Roman" w:hAnsi="Times New Roman"/>
          <w:bCs/>
          <w:sz w:val="24"/>
          <w:lang w:val="sk-SK"/>
        </w:rPr>
        <w:t xml:space="preserve"> výsledku</w:t>
      </w:r>
      <w:r w:rsidRPr="00582B35" w:rsidR="00106665">
        <w:rPr>
          <w:rFonts w:ascii="Times New Roman" w:hAnsi="Times New Roman"/>
          <w:bCs/>
          <w:sz w:val="24"/>
          <w:lang w:val="sk-SK"/>
        </w:rPr>
        <w:t xml:space="preserve"> prerokovan</w:t>
      </w:r>
      <w:r w:rsidRPr="00582B35" w:rsidR="003D26F1">
        <w:rPr>
          <w:rFonts w:ascii="Times New Roman" w:hAnsi="Times New Roman"/>
          <w:bCs/>
          <w:sz w:val="24"/>
          <w:lang w:val="sk-SK"/>
        </w:rPr>
        <w:t>ia</w:t>
      </w:r>
      <w:r w:rsidRPr="00582B35" w:rsidR="00106665">
        <w:rPr>
          <w:rFonts w:ascii="Times New Roman" w:hAnsi="Times New Roman"/>
          <w:bCs/>
          <w:sz w:val="24"/>
          <w:lang w:val="sk-SK"/>
        </w:rPr>
        <w:t xml:space="preserve"> </w:t>
      </w:r>
      <w:r w:rsidRPr="00582B35" w:rsidR="00EB45A5">
        <w:rPr>
          <w:rFonts w:ascii="Times New Roman" w:hAnsi="Times New Roman"/>
          <w:sz w:val="24"/>
        </w:rPr>
        <w:t>v</w:t>
      </w:r>
      <w:r w:rsidRPr="00582B35" w:rsidR="00EB45A5">
        <w:rPr>
          <w:rFonts w:ascii="Times New Roman" w:hAnsi="Times New Roman"/>
          <w:bCs/>
          <w:sz w:val="24"/>
        </w:rPr>
        <w:t xml:space="preserve">ládneho návrhu zákona </w:t>
      </w:r>
      <w:r w:rsidRPr="00582B35" w:rsidR="00EB45A5">
        <w:rPr>
          <w:rFonts w:ascii="Times New Roman" w:hAnsi="Times New Roman"/>
          <w:sz w:val="24"/>
        </w:rPr>
        <w:t xml:space="preserve">o upomínacom konaní a o doplnení niektorých zákonov (tlač 176) v druhom čítaní. </w:t>
      </w:r>
    </w:p>
    <w:p w:rsidR="00B94E68" w:rsidRPr="00582B35" w:rsidP="00FE1109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hAnsi="Times New Roman"/>
          <w:b w:val="0"/>
          <w:bCs/>
          <w:szCs w:val="24"/>
        </w:rPr>
      </w:pPr>
    </w:p>
    <w:p w:rsidR="00EB45A5" w:rsidRPr="00582B35" w:rsidP="00FE1109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hAnsi="Times New Roman"/>
          <w:b w:val="0"/>
          <w:bCs/>
          <w:szCs w:val="24"/>
        </w:rPr>
      </w:pPr>
    </w:p>
    <w:p w:rsidR="00EB45A5" w:rsidRPr="00582B35" w:rsidP="00FE1109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hAnsi="Times New Roman"/>
          <w:b w:val="0"/>
          <w:bCs/>
          <w:szCs w:val="24"/>
        </w:rPr>
      </w:pPr>
    </w:p>
    <w:p w:rsidR="007021AD" w:rsidRPr="00582B35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582B35">
        <w:rPr>
          <w:rFonts w:ascii="Times New Roman" w:hAnsi="Times New Roman"/>
          <w:bCs/>
          <w:szCs w:val="24"/>
        </w:rPr>
        <w:t>I.</w:t>
      </w:r>
    </w:p>
    <w:p w:rsidR="007021AD" w:rsidRPr="00582B35" w:rsidP="00701BD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162E" w:rsidRPr="00582B35" w:rsidP="00AC7E1D">
      <w:pPr>
        <w:pStyle w:val="TxBrp9"/>
        <w:bidi w:val="0"/>
        <w:spacing w:line="360" w:lineRule="auto"/>
        <w:rPr>
          <w:rFonts w:ascii="Times New Roman" w:hAnsi="Times New Roman"/>
          <w:sz w:val="24"/>
        </w:rPr>
      </w:pPr>
      <w:r w:rsidRPr="00582B35" w:rsidR="007021AD">
        <w:rPr>
          <w:rFonts w:ascii="Times New Roman" w:hAnsi="Times New Roman"/>
          <w:sz w:val="24"/>
        </w:rPr>
        <w:tab/>
      </w:r>
      <w:r w:rsidRPr="00582B35" w:rsidR="00AC7E1D">
        <w:rPr>
          <w:rFonts w:ascii="Times New Roman" w:hAnsi="Times New Roman"/>
          <w:sz w:val="24"/>
        </w:rPr>
        <w:tab/>
      </w:r>
      <w:r w:rsidRPr="00582B35" w:rsidR="007021AD">
        <w:rPr>
          <w:rFonts w:ascii="Times New Roman" w:hAnsi="Times New Roman"/>
          <w:sz w:val="24"/>
        </w:rPr>
        <w:t xml:space="preserve">Národná </w:t>
      </w:r>
      <w:r w:rsidRPr="00582B35" w:rsidR="00054A0E">
        <w:rPr>
          <w:rFonts w:ascii="Times New Roman" w:hAnsi="Times New Roman"/>
          <w:sz w:val="24"/>
        </w:rPr>
        <w:t xml:space="preserve"> </w:t>
      </w:r>
      <w:r w:rsidRPr="00582B35" w:rsidR="007021AD">
        <w:rPr>
          <w:rFonts w:ascii="Times New Roman" w:hAnsi="Times New Roman"/>
          <w:sz w:val="24"/>
        </w:rPr>
        <w:t xml:space="preserve">rada </w:t>
      </w:r>
      <w:r w:rsidRPr="00582B35" w:rsidR="00054A0E">
        <w:rPr>
          <w:rFonts w:ascii="Times New Roman" w:hAnsi="Times New Roman"/>
          <w:sz w:val="24"/>
        </w:rPr>
        <w:t xml:space="preserve"> </w:t>
      </w:r>
      <w:r w:rsidRPr="00582B35" w:rsidR="007021AD">
        <w:rPr>
          <w:rFonts w:ascii="Times New Roman" w:hAnsi="Times New Roman"/>
          <w:sz w:val="24"/>
        </w:rPr>
        <w:t>S</w:t>
      </w:r>
      <w:r w:rsidRPr="00582B35" w:rsidR="002575F1">
        <w:rPr>
          <w:rFonts w:ascii="Times New Roman" w:hAnsi="Times New Roman"/>
          <w:sz w:val="24"/>
        </w:rPr>
        <w:t xml:space="preserve">lovenskej </w:t>
      </w:r>
      <w:r w:rsidRPr="00582B35" w:rsidR="00054A0E">
        <w:rPr>
          <w:rFonts w:ascii="Times New Roman" w:hAnsi="Times New Roman"/>
          <w:sz w:val="24"/>
        </w:rPr>
        <w:t xml:space="preserve"> </w:t>
      </w:r>
      <w:r w:rsidRPr="00582B35" w:rsidR="002575F1">
        <w:rPr>
          <w:rFonts w:ascii="Times New Roman" w:hAnsi="Times New Roman"/>
          <w:sz w:val="24"/>
        </w:rPr>
        <w:t xml:space="preserve">republiky </w:t>
      </w:r>
      <w:r w:rsidRPr="00582B35" w:rsidR="00054A0E">
        <w:rPr>
          <w:rFonts w:ascii="Times New Roman" w:hAnsi="Times New Roman"/>
          <w:sz w:val="24"/>
        </w:rPr>
        <w:t xml:space="preserve"> </w:t>
      </w:r>
      <w:r w:rsidRPr="00582B35" w:rsidR="002575F1">
        <w:rPr>
          <w:rFonts w:ascii="Times New Roman" w:hAnsi="Times New Roman"/>
          <w:sz w:val="24"/>
        </w:rPr>
        <w:t>uznesením</w:t>
      </w:r>
      <w:r w:rsidRPr="00582B35" w:rsidR="003E10C1">
        <w:rPr>
          <w:rFonts w:ascii="Times New Roman" w:hAnsi="Times New Roman"/>
          <w:sz w:val="24"/>
        </w:rPr>
        <w:t xml:space="preserve"> č.</w:t>
      </w:r>
      <w:r w:rsidRPr="00582B35" w:rsidR="00A6356E">
        <w:rPr>
          <w:rFonts w:ascii="Times New Roman" w:hAnsi="Times New Roman"/>
          <w:sz w:val="24"/>
        </w:rPr>
        <w:t xml:space="preserve"> </w:t>
      </w:r>
      <w:r w:rsidR="00A34BFA">
        <w:rPr>
          <w:rFonts w:ascii="Times New Roman" w:hAnsi="Times New Roman"/>
          <w:sz w:val="24"/>
        </w:rPr>
        <w:t>168</w:t>
      </w:r>
      <w:r w:rsidRPr="00582B35" w:rsidR="00A40999">
        <w:rPr>
          <w:rFonts w:ascii="Times New Roman" w:hAnsi="Times New Roman"/>
          <w:sz w:val="24"/>
        </w:rPr>
        <w:t xml:space="preserve"> </w:t>
      </w:r>
      <w:r w:rsidRPr="00582B35" w:rsidR="00AC7E1D">
        <w:rPr>
          <w:rFonts w:ascii="Times New Roman" w:hAnsi="Times New Roman"/>
          <w:sz w:val="24"/>
        </w:rPr>
        <w:t>z</w:t>
      </w:r>
      <w:r w:rsidR="00A34BFA">
        <w:rPr>
          <w:rFonts w:ascii="Times New Roman" w:hAnsi="Times New Roman"/>
          <w:sz w:val="24"/>
        </w:rPr>
        <w:t>o</w:t>
      </w:r>
      <w:r w:rsidRPr="00582B35" w:rsidR="00AC7E1D">
        <w:rPr>
          <w:rFonts w:ascii="Times New Roman" w:hAnsi="Times New Roman"/>
          <w:sz w:val="24"/>
        </w:rPr>
        <w:t xml:space="preserve"> </w:t>
      </w:r>
      <w:r w:rsidR="00A34BFA">
        <w:rPr>
          <w:rFonts w:ascii="Times New Roman" w:hAnsi="Times New Roman"/>
          <w:sz w:val="24"/>
        </w:rPr>
        <w:t>7</w:t>
      </w:r>
      <w:r w:rsidRPr="00582B35" w:rsidR="00A40999">
        <w:rPr>
          <w:rFonts w:ascii="Times New Roman" w:hAnsi="Times New Roman"/>
          <w:sz w:val="24"/>
        </w:rPr>
        <w:t xml:space="preserve">. septembra </w:t>
      </w:r>
      <w:r w:rsidR="00A34BFA">
        <w:rPr>
          <w:rFonts w:ascii="Times New Roman" w:hAnsi="Times New Roman"/>
          <w:sz w:val="24"/>
        </w:rPr>
        <w:t>2016</w:t>
      </w:r>
      <w:r w:rsidRPr="00582B35" w:rsidR="007021AD">
        <w:rPr>
          <w:rFonts w:ascii="Times New Roman" w:hAnsi="Times New Roman"/>
          <w:sz w:val="24"/>
        </w:rPr>
        <w:t xml:space="preserve"> </w:t>
      </w:r>
      <w:r w:rsidRPr="00582B35" w:rsidR="00054A0E">
        <w:rPr>
          <w:rFonts w:ascii="Times New Roman" w:hAnsi="Times New Roman"/>
          <w:sz w:val="24"/>
        </w:rPr>
        <w:t xml:space="preserve"> </w:t>
      </w:r>
      <w:r w:rsidRPr="00582B35" w:rsidR="007021AD">
        <w:rPr>
          <w:rFonts w:ascii="Times New Roman" w:hAnsi="Times New Roman"/>
          <w:sz w:val="24"/>
        </w:rPr>
        <w:t xml:space="preserve">pridelila </w:t>
      </w:r>
      <w:r w:rsidRPr="00582B35" w:rsidR="00AC7E1D">
        <w:rPr>
          <w:rFonts w:ascii="Times New Roman" w:hAnsi="Times New Roman"/>
          <w:sz w:val="24"/>
        </w:rPr>
        <w:t>v</w:t>
      </w:r>
      <w:r w:rsidRPr="00582B35" w:rsidR="00AC7E1D">
        <w:rPr>
          <w:rFonts w:ascii="Times New Roman" w:hAnsi="Times New Roman"/>
          <w:bCs/>
          <w:sz w:val="24"/>
        </w:rPr>
        <w:t xml:space="preserve">ládny </w:t>
      </w:r>
      <w:hyperlink r:id="rId5" w:history="1">
        <w:r w:rsidRPr="00582B35" w:rsidR="00AC7E1D">
          <w:rPr>
            <w:rFonts w:ascii="Times New Roman" w:hAnsi="Times New Roman"/>
            <w:sz w:val="24"/>
            <w:lang w:val="sk-SK"/>
          </w:rPr>
          <w:t>návrh zákona</w:t>
        </w:r>
        <w:r w:rsidRPr="00582B35" w:rsidR="00A70EEA">
          <w:rPr>
            <w:rFonts w:ascii="Times New Roman" w:hAnsi="Times New Roman"/>
            <w:sz w:val="24"/>
            <w:lang w:val="sk-SK"/>
          </w:rPr>
          <w:t xml:space="preserve"> </w:t>
        </w:r>
        <w:r w:rsidRPr="00582B35" w:rsidR="00EB45A5">
          <w:rPr>
            <w:rFonts w:ascii="Times New Roman" w:hAnsi="Times New Roman"/>
            <w:b/>
            <w:sz w:val="24"/>
          </w:rPr>
          <w:t xml:space="preserve">o upomínacom konaní a o doplnení niektorých zákonov </w:t>
        </w:r>
        <w:hyperlink r:id="rId6" w:history="1">
          <w:r w:rsidRPr="00582B35" w:rsidR="00A70EEA">
            <w:rPr>
              <w:rFonts w:ascii="Times New Roman" w:hAnsi="Times New Roman"/>
              <w:b/>
              <w:sz w:val="24"/>
            </w:rPr>
            <w:t xml:space="preserve"> </w:t>
          </w:r>
        </w:hyperlink>
        <w:r w:rsidRPr="00A21297" w:rsidR="00EB45A5">
          <w:rPr>
            <w:rFonts w:ascii="Times New Roman" w:hAnsi="Times New Roman"/>
            <w:sz w:val="24"/>
          </w:rPr>
          <w:t>(</w:t>
        </w:r>
        <w:r w:rsidRPr="00582B35" w:rsidR="00A70EEA">
          <w:rPr>
            <w:rFonts w:ascii="Times New Roman" w:hAnsi="Times New Roman"/>
            <w:sz w:val="24"/>
          </w:rPr>
          <w:t>tlač 1</w:t>
        </w:r>
        <w:r w:rsidRPr="00582B35" w:rsidR="00EB45A5">
          <w:rPr>
            <w:rFonts w:ascii="Times New Roman" w:hAnsi="Times New Roman"/>
            <w:sz w:val="24"/>
          </w:rPr>
          <w:t>76</w:t>
        </w:r>
        <w:r w:rsidRPr="00582B35" w:rsidR="00A70EEA">
          <w:rPr>
            <w:rFonts w:ascii="Times New Roman" w:hAnsi="Times New Roman"/>
            <w:sz w:val="24"/>
          </w:rPr>
          <w:t>)</w:t>
        </w:r>
      </w:hyperlink>
      <w:r w:rsidRPr="00582B35" w:rsidR="00A70EEA">
        <w:rPr>
          <w:rFonts w:ascii="Times New Roman" w:hAnsi="Times New Roman"/>
          <w:bCs/>
          <w:sz w:val="24"/>
          <w:lang w:val="sk-SK"/>
        </w:rPr>
        <w:t xml:space="preserve"> </w:t>
      </w:r>
      <w:r w:rsidRPr="00582B35" w:rsidR="007021AD">
        <w:rPr>
          <w:rFonts w:ascii="Times New Roman" w:hAnsi="Times New Roman"/>
          <w:sz w:val="24"/>
        </w:rPr>
        <w:t>na  prerokovanie Ústavnoprávnemu výboru</w:t>
      </w:r>
      <w:r w:rsidRPr="00582B35" w:rsidR="007021AD">
        <w:rPr>
          <w:rFonts w:ascii="Times New Roman" w:hAnsi="Times New Roman"/>
          <w:b/>
          <w:sz w:val="24"/>
        </w:rPr>
        <w:t xml:space="preserve"> </w:t>
      </w:r>
      <w:r w:rsidRPr="00582B35" w:rsidR="007021AD">
        <w:rPr>
          <w:rFonts w:ascii="Times New Roman" w:hAnsi="Times New Roman"/>
          <w:sz w:val="24"/>
        </w:rPr>
        <w:t>Národ</w:t>
      </w:r>
      <w:r w:rsidRPr="00582B35" w:rsidR="002575F1">
        <w:rPr>
          <w:rFonts w:ascii="Times New Roman" w:hAnsi="Times New Roman"/>
          <w:sz w:val="24"/>
        </w:rPr>
        <w:t>nej rady Slovenskej republiky</w:t>
      </w:r>
      <w:r w:rsidRPr="00582B35" w:rsidR="00EB45A5">
        <w:rPr>
          <w:rFonts w:ascii="Times New Roman" w:hAnsi="Times New Roman"/>
          <w:sz w:val="24"/>
        </w:rPr>
        <w:t>, a </w:t>
      </w:r>
      <w:r w:rsidRPr="00582B35" w:rsidR="00946149">
        <w:rPr>
          <w:rFonts w:ascii="Times New Roman" w:hAnsi="Times New Roman"/>
          <w:sz w:val="24"/>
        </w:rPr>
        <w:t>to aj ako gestorskému výboru</w:t>
      </w:r>
      <w:r w:rsidRPr="00582B35">
        <w:rPr>
          <w:rFonts w:ascii="Times New Roman" w:hAnsi="Times New Roman"/>
          <w:sz w:val="24"/>
        </w:rPr>
        <w:t xml:space="preserve"> a určila lehotu </w:t>
      </w:r>
      <w:r w:rsidRPr="00582B35">
        <w:rPr>
          <w:rFonts w:ascii="Times New Roman" w:hAnsi="Times New Roman"/>
          <w:bCs/>
          <w:sz w:val="24"/>
        </w:rPr>
        <w:t>na jeho prerokovanie v druhom čítaní.</w:t>
      </w:r>
    </w:p>
    <w:p w:rsidR="00553252" w:rsidRPr="00582B35" w:rsidP="003E10C1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582B35">
        <w:rPr>
          <w:rFonts w:ascii="Times New Roman" w:hAnsi="Times New Roman"/>
          <w:b/>
          <w:bCs/>
        </w:rPr>
        <w:t>II.</w:t>
      </w:r>
    </w:p>
    <w:p w:rsidR="00B94E68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21AD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582B35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</w:t>
      </w:r>
      <w:r w:rsidRPr="00582B35" w:rsidR="000825A7">
        <w:rPr>
          <w:rFonts w:ascii="Times New Roman" w:hAnsi="Times New Roman"/>
          <w:szCs w:val="24"/>
          <w:lang w:eastAsia="sk-SK"/>
        </w:rPr>
        <w:t>boru, ktorému</w:t>
      </w:r>
      <w:r w:rsidRPr="00582B35">
        <w:rPr>
          <w:rFonts w:ascii="Times New Roman" w:hAnsi="Times New Roman"/>
          <w:szCs w:val="24"/>
          <w:lang w:eastAsia="sk-SK"/>
        </w:rPr>
        <w:t xml:space="preserve"> bol návrh zákona pridelený, </w:t>
      </w:r>
      <w:r w:rsidRPr="00582B35">
        <w:rPr>
          <w:rFonts w:ascii="Times New Roman" w:hAnsi="Times New Roman"/>
          <w:bCs/>
          <w:szCs w:val="24"/>
          <w:lang w:eastAsia="sk-SK"/>
        </w:rPr>
        <w:t>neoznámili v určenej lehote</w:t>
      </w:r>
      <w:r w:rsidRPr="00582B35" w:rsidR="006B47E6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 xml:space="preserve">výboru </w:t>
      </w:r>
      <w:r w:rsidRPr="00582B35">
        <w:rPr>
          <w:rFonts w:ascii="Times New Roman" w:hAnsi="Times New Roman"/>
          <w:bCs/>
          <w:szCs w:val="24"/>
          <w:lang w:eastAsia="sk-SK"/>
        </w:rPr>
        <w:t>žiadne stanovisko</w:t>
      </w:r>
      <w:r w:rsidRPr="00582B35">
        <w:rPr>
          <w:rFonts w:ascii="Times New Roman" w:hAnsi="Times New Roman"/>
          <w:szCs w:val="24"/>
          <w:lang w:eastAsia="sk-SK"/>
        </w:rPr>
        <w:t xml:space="preserve"> k predmetnému návrhu zákona (§ 75 ods. 2 zákona o rokovacom poriadku Národ</w:t>
      </w:r>
      <w:r w:rsidRPr="00582B35" w:rsidR="00553252">
        <w:rPr>
          <w:rFonts w:ascii="Times New Roman" w:hAnsi="Times New Roman"/>
          <w:szCs w:val="24"/>
          <w:lang w:eastAsia="sk-SK"/>
        </w:rPr>
        <w:t>nej rady Slovenskej republiky).</w:t>
      </w:r>
    </w:p>
    <w:p w:rsidR="00E03F69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21AD" w:rsidRPr="00582B35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582B35">
        <w:rPr>
          <w:rFonts w:ascii="Times New Roman" w:hAnsi="Times New Roman"/>
          <w:bCs/>
          <w:szCs w:val="24"/>
        </w:rPr>
        <w:t>III.</w:t>
      </w:r>
    </w:p>
    <w:p w:rsidR="00582B35" w:rsidP="00582B35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A32E5B" w:rsidRPr="00582B35" w:rsidP="00582B35">
      <w:pPr>
        <w:bidi w:val="0"/>
        <w:spacing w:before="120" w:line="360" w:lineRule="auto"/>
        <w:ind w:firstLine="708"/>
        <w:jc w:val="both"/>
        <w:rPr>
          <w:rFonts w:ascii="Times New Roman" w:hAnsi="Times New Roman"/>
        </w:rPr>
      </w:pPr>
      <w:r w:rsidRPr="00582B35" w:rsidR="00AC7E1D">
        <w:rPr>
          <w:rFonts w:ascii="Times New Roman" w:hAnsi="Times New Roman"/>
        </w:rPr>
        <w:t xml:space="preserve">Vládny </w:t>
      </w:r>
      <w:hyperlink r:id="rId5" w:history="1">
        <w:r w:rsidRPr="00582B35" w:rsidR="00AC7E1D">
          <w:rPr>
            <w:rFonts w:ascii="Times New Roman" w:hAnsi="Times New Roman"/>
          </w:rPr>
          <w:t xml:space="preserve">návrh </w:t>
        </w:r>
        <w:r w:rsidRPr="00582B35" w:rsidR="00AC7E1D">
          <w:rPr>
            <w:rFonts w:ascii="Times New Roman" w:hAnsi="Times New Roman"/>
            <w:b/>
          </w:rPr>
          <w:t>zákona</w:t>
        </w:r>
        <w:hyperlink r:id="rId5" w:history="1">
          <w:r w:rsidRPr="00582B35" w:rsidR="00BB032D">
            <w:rPr>
              <w:rFonts w:ascii="Times New Roman" w:hAnsi="Times New Roman"/>
              <w:b/>
            </w:rPr>
            <w:t xml:space="preserve"> </w:t>
          </w:r>
          <w:r w:rsidRPr="00582B35" w:rsidR="00EB45A5">
            <w:rPr>
              <w:rFonts w:ascii="Times New Roman" w:hAnsi="Times New Roman"/>
              <w:b/>
            </w:rPr>
            <w:t xml:space="preserve">o upomínacom konaní a o doplnení niektorých zákonov </w:t>
          </w:r>
          <w:hyperlink r:id="rId6" w:history="1">
            <w:r w:rsidRPr="00582B35" w:rsidR="00BB032D">
              <w:rPr>
                <w:rFonts w:ascii="Times New Roman" w:hAnsi="Times New Roman"/>
                <w:b/>
              </w:rPr>
              <w:t xml:space="preserve"> </w:t>
            </w:r>
          </w:hyperlink>
          <w:r w:rsidRPr="00582B35" w:rsidR="00BB032D">
            <w:rPr>
              <w:rFonts w:ascii="Times New Roman" w:hAnsi="Times New Roman"/>
            </w:rPr>
            <w:t xml:space="preserve"> (tlač 1</w:t>
          </w:r>
          <w:r w:rsidRPr="00582B35" w:rsidR="00EB45A5">
            <w:rPr>
              <w:rFonts w:ascii="Times New Roman" w:hAnsi="Times New Roman"/>
            </w:rPr>
            <w:t>76</w:t>
          </w:r>
          <w:r w:rsidRPr="00582B35" w:rsidR="00BB032D">
            <w:rPr>
              <w:rFonts w:ascii="Times New Roman" w:hAnsi="Times New Roman"/>
            </w:rPr>
            <w:t>)</w:t>
          </w:r>
        </w:hyperlink>
        <w:r w:rsidRPr="00582B35" w:rsidR="00BB032D">
          <w:rPr>
            <w:rFonts w:ascii="Times New Roman" w:hAnsi="Times New Roman"/>
            <w:bCs/>
          </w:rPr>
          <w:t xml:space="preserve"> </w:t>
        </w:r>
      </w:hyperlink>
      <w:r w:rsidRPr="00582B35" w:rsidR="00FE1890">
        <w:rPr>
          <w:rFonts w:ascii="Times New Roman" w:hAnsi="Times New Roman"/>
          <w:bCs/>
        </w:rPr>
        <w:t>Ú</w:t>
      </w:r>
      <w:r w:rsidRPr="00582B35" w:rsidR="00AE7AF0">
        <w:rPr>
          <w:rFonts w:ascii="Times New Roman" w:hAnsi="Times New Roman"/>
        </w:rPr>
        <w:t xml:space="preserve">stavnoprávny výbor Národnej rady Slovenskej republiky </w:t>
      </w:r>
      <w:r w:rsidRPr="00582B35" w:rsidR="00FB2EDA">
        <w:rPr>
          <w:rFonts w:ascii="Times New Roman" w:hAnsi="Times New Roman"/>
        </w:rPr>
        <w:t xml:space="preserve">prerokoval </w:t>
      </w:r>
      <w:r w:rsidRPr="00582B35" w:rsidR="00AE7AF0">
        <w:rPr>
          <w:rFonts w:ascii="Times New Roman" w:hAnsi="Times New Roman"/>
        </w:rPr>
        <w:t xml:space="preserve">a </w:t>
      </w:r>
      <w:r w:rsidRPr="00582B35" w:rsidR="002575F1">
        <w:rPr>
          <w:rFonts w:ascii="Times New Roman" w:hAnsi="Times New Roman"/>
        </w:rPr>
        <w:t xml:space="preserve">odporúčal </w:t>
      </w:r>
      <w:r w:rsidRPr="00582B35" w:rsidR="002040D1">
        <w:rPr>
          <w:rFonts w:ascii="Times New Roman" w:hAnsi="Times New Roman"/>
        </w:rPr>
        <w:t xml:space="preserve">ho </w:t>
      </w:r>
      <w:r w:rsidRPr="00582B35" w:rsidR="002575F1">
        <w:rPr>
          <w:rFonts w:ascii="Times New Roman" w:hAnsi="Times New Roman"/>
        </w:rPr>
        <w:t>Národnej rad</w:t>
      </w:r>
      <w:r w:rsidRPr="00582B35" w:rsidR="00AE7AF0">
        <w:rPr>
          <w:rFonts w:ascii="Times New Roman" w:hAnsi="Times New Roman"/>
        </w:rPr>
        <w:t>e</w:t>
      </w:r>
      <w:r w:rsidRPr="00582B35" w:rsidR="002575F1">
        <w:rPr>
          <w:rFonts w:ascii="Times New Roman" w:hAnsi="Times New Roman"/>
        </w:rPr>
        <w:t xml:space="preserve"> Slovenskej republiky </w:t>
      </w:r>
      <w:r w:rsidRPr="00582B35" w:rsidR="00B768E0">
        <w:rPr>
          <w:rFonts w:ascii="Times New Roman" w:hAnsi="Times New Roman"/>
        </w:rPr>
        <w:t xml:space="preserve">uznesením </w:t>
      </w:r>
      <w:r w:rsidRPr="00582B35" w:rsidR="003E10C1">
        <w:rPr>
          <w:rFonts w:ascii="Times New Roman" w:hAnsi="Times New Roman"/>
        </w:rPr>
        <w:t>č. </w:t>
      </w:r>
      <w:r w:rsidRPr="00582B35" w:rsidR="00582B35">
        <w:rPr>
          <w:rFonts w:ascii="Times New Roman" w:hAnsi="Times New Roman"/>
        </w:rPr>
        <w:t>71</w:t>
      </w:r>
      <w:r w:rsidRPr="00582B35" w:rsidR="00B840A0">
        <w:rPr>
          <w:rFonts w:ascii="Times New Roman" w:hAnsi="Times New Roman"/>
        </w:rPr>
        <w:t xml:space="preserve"> </w:t>
      </w:r>
      <w:r w:rsidRPr="00582B35" w:rsidR="004209A4">
        <w:rPr>
          <w:rFonts w:ascii="Times New Roman" w:hAnsi="Times New Roman"/>
        </w:rPr>
        <w:t>zo 4.</w:t>
      </w:r>
      <w:r w:rsidRPr="00582B35" w:rsidR="00AC7E1D">
        <w:rPr>
          <w:rFonts w:ascii="Times New Roman" w:hAnsi="Times New Roman"/>
        </w:rPr>
        <w:t xml:space="preserve"> </w:t>
      </w:r>
      <w:r w:rsidRPr="00582B35" w:rsidR="00EB45A5">
        <w:rPr>
          <w:rFonts w:ascii="Times New Roman" w:hAnsi="Times New Roman"/>
        </w:rPr>
        <w:t>októbra 2016</w:t>
      </w:r>
      <w:r w:rsidRPr="00582B35" w:rsidR="00B768E0">
        <w:rPr>
          <w:rFonts w:ascii="Times New Roman" w:hAnsi="Times New Roman"/>
        </w:rPr>
        <w:t xml:space="preserve"> </w:t>
      </w:r>
      <w:r w:rsidRPr="00582B35" w:rsidR="002575F1">
        <w:rPr>
          <w:rFonts w:ascii="Times New Roman" w:hAnsi="Times New Roman"/>
          <w:b/>
        </w:rPr>
        <w:t>schváli</w:t>
      </w:r>
      <w:r w:rsidRPr="00582B35">
        <w:rPr>
          <w:rFonts w:ascii="Times New Roman" w:hAnsi="Times New Roman"/>
          <w:b/>
        </w:rPr>
        <w:t>ť</w:t>
      </w:r>
      <w:r w:rsidRPr="00582B35">
        <w:rPr>
          <w:rFonts w:ascii="Times New Roman" w:hAnsi="Times New Roman"/>
        </w:rPr>
        <w:t>.</w:t>
      </w:r>
    </w:p>
    <w:p w:rsidR="00553252" w:rsidRPr="00582B35" w:rsidP="007021AD">
      <w:pPr>
        <w:pStyle w:val="TxBrp9"/>
        <w:tabs>
          <w:tab w:val="num" w:pos="900"/>
        </w:tabs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</w:p>
    <w:p w:rsidR="007021AD" w:rsidRPr="00582B35" w:rsidP="007021A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582B35">
        <w:rPr>
          <w:rFonts w:ascii="Times New Roman" w:hAnsi="Times New Roman"/>
          <w:bCs/>
          <w:szCs w:val="24"/>
        </w:rPr>
        <w:t>IV.</w:t>
      </w:r>
    </w:p>
    <w:p w:rsidR="007021AD" w:rsidRPr="00582B35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jc w:val="left"/>
        <w:rPr>
          <w:rFonts w:ascii="Times New Roman" w:hAnsi="Times New Roman"/>
          <w:bCs/>
          <w:szCs w:val="24"/>
        </w:rPr>
      </w:pPr>
    </w:p>
    <w:p w:rsidR="00E21D44" w:rsidRPr="00582B3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582B35" w:rsidR="002575F1">
        <w:rPr>
          <w:rFonts w:ascii="Times New Roman" w:hAnsi="Times New Roman"/>
          <w:b/>
        </w:rPr>
        <w:tab/>
      </w:r>
      <w:r w:rsidRPr="00582B35" w:rsidR="002575F1">
        <w:rPr>
          <w:rFonts w:ascii="Times New Roman" w:hAnsi="Times New Roman"/>
        </w:rPr>
        <w:t>Z uznesenia</w:t>
      </w:r>
      <w:r w:rsidRPr="00582B35" w:rsidR="007021AD">
        <w:rPr>
          <w:rFonts w:ascii="Times New Roman" w:hAnsi="Times New Roman"/>
          <w:b/>
        </w:rPr>
        <w:t xml:space="preserve"> </w:t>
      </w:r>
      <w:r w:rsidRPr="00582B35" w:rsidR="002575F1">
        <w:rPr>
          <w:rFonts w:ascii="Times New Roman" w:hAnsi="Times New Roman"/>
        </w:rPr>
        <w:t>Ústavnoprávneho</w:t>
      </w:r>
      <w:r w:rsidRPr="00582B35" w:rsidR="002575F1">
        <w:rPr>
          <w:rFonts w:ascii="Times New Roman" w:hAnsi="Times New Roman"/>
          <w:b/>
        </w:rPr>
        <w:t xml:space="preserve"> </w:t>
      </w:r>
      <w:r w:rsidRPr="00582B35" w:rsidR="002575F1">
        <w:rPr>
          <w:rFonts w:ascii="Times New Roman" w:hAnsi="Times New Roman"/>
        </w:rPr>
        <w:t>výboru</w:t>
      </w:r>
      <w:r w:rsidRPr="00582B35" w:rsidR="007021AD">
        <w:rPr>
          <w:rFonts w:ascii="Times New Roman" w:hAnsi="Times New Roman"/>
          <w:b/>
        </w:rPr>
        <w:t xml:space="preserve"> </w:t>
      </w:r>
      <w:r w:rsidRPr="00582B35" w:rsidR="007021AD">
        <w:rPr>
          <w:rFonts w:ascii="Times New Roman" w:hAnsi="Times New Roman"/>
        </w:rPr>
        <w:t xml:space="preserve">Národnej rady Slovenskej republiky pod bodom III tejto správy </w:t>
      </w:r>
      <w:r w:rsidRPr="00582B35" w:rsidR="00946250">
        <w:rPr>
          <w:rFonts w:ascii="Times New Roman" w:hAnsi="Times New Roman"/>
        </w:rPr>
        <w:t>vyplýva</w:t>
      </w:r>
      <w:r w:rsidRPr="00582B35" w:rsidR="00266CA3">
        <w:rPr>
          <w:rFonts w:ascii="Times New Roman" w:hAnsi="Times New Roman"/>
        </w:rPr>
        <w:t>jú</w:t>
      </w:r>
      <w:r w:rsidRPr="00582B35">
        <w:rPr>
          <w:rFonts w:ascii="Times New Roman" w:hAnsi="Times New Roman"/>
        </w:rPr>
        <w:t xml:space="preserve"> t</w:t>
      </w:r>
      <w:r w:rsidRPr="00582B35" w:rsidR="00266CA3">
        <w:rPr>
          <w:rFonts w:ascii="Times New Roman" w:hAnsi="Times New Roman"/>
        </w:rPr>
        <w:t>iet</w:t>
      </w:r>
      <w:r w:rsidRPr="00582B35">
        <w:rPr>
          <w:rFonts w:ascii="Times New Roman" w:hAnsi="Times New Roman"/>
        </w:rPr>
        <w:t>o pozmeňujúc</w:t>
      </w:r>
      <w:r w:rsidRPr="00582B35" w:rsidR="00266CA3">
        <w:rPr>
          <w:rFonts w:ascii="Times New Roman" w:hAnsi="Times New Roman"/>
        </w:rPr>
        <w:t>e</w:t>
      </w:r>
      <w:r w:rsidRPr="00582B35">
        <w:rPr>
          <w:rFonts w:ascii="Times New Roman" w:hAnsi="Times New Roman"/>
        </w:rPr>
        <w:t xml:space="preserve"> a doplňujúc</w:t>
      </w:r>
      <w:r w:rsidRPr="00582B35" w:rsidR="00266CA3">
        <w:rPr>
          <w:rFonts w:ascii="Times New Roman" w:hAnsi="Times New Roman"/>
        </w:rPr>
        <w:t>e</w:t>
      </w:r>
      <w:r w:rsidRPr="00582B35">
        <w:rPr>
          <w:rFonts w:ascii="Times New Roman" w:hAnsi="Times New Roman"/>
        </w:rPr>
        <w:t xml:space="preserve"> návrh</w:t>
      </w:r>
      <w:r w:rsidRPr="00582B35" w:rsidR="00266CA3">
        <w:rPr>
          <w:rFonts w:ascii="Times New Roman" w:hAnsi="Times New Roman"/>
        </w:rPr>
        <w:t>y</w:t>
      </w:r>
      <w:r w:rsidRPr="00582B35">
        <w:rPr>
          <w:rFonts w:ascii="Times New Roman" w:hAnsi="Times New Roman"/>
        </w:rPr>
        <w:t>: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1. V čl. I § 3 ods. 4 sa za slovo „vyplýva“ vkladajú slová „zo skutočností uvedených žalobcom a“.</w:t>
      </w:r>
    </w:p>
    <w:p w:rsidR="00582B35" w:rsidRPr="00582B35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 xml:space="preserve">Precizuje sa právna úprava preukazovania dôvodnosti nároku aj o tvrdenia žalobcu.  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>Ústavnoprávny výbor NR SR</w:t>
      </w:r>
    </w:p>
    <w:p w:rsidR="00582B35" w:rsidRPr="00582B35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ab/>
        <w:tab/>
        <w:tab/>
        <w:tab/>
        <w:tab/>
        <w:tab/>
        <w:t xml:space="preserve">Gestorský výbor odporúča </w:t>
      </w:r>
      <w:r w:rsidRPr="006E44C7">
        <w:rPr>
          <w:rFonts w:ascii="Times New Roman" w:hAnsi="Times New Roman"/>
          <w:b/>
        </w:rPr>
        <w:t>schváliť.</w:t>
      </w:r>
    </w:p>
    <w:p w:rsidR="00582B35" w:rsidRPr="00582B35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2. V čl. I § 3 ods. 7 písm. b) sa slovo „alebo“ nahrádza čiarkou a vkladá sa nové písmeno c), ktoré znie: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„c) návrh podávajú viacerí žalobcovia a nemajú spoločného zástupcu, alebo“.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 xml:space="preserve">Ostávajúce písmená sa primerane prečíslujú. 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>Upravuje sa pravidlo o nevyhnutnosti spoločného zástupcu pri aktívnom procesnom spoločenstve. Aj keď z procesného hľadiska ide o ojedinelú situáciu, nedostatok pravidla by spôsoboval viacero komplikácii pri efektivite komunikácie súdu so žalobcami.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>Ústavnoprávny výbor NR SR</w:t>
      </w:r>
    </w:p>
    <w:p w:rsidR="00582B35" w:rsidRPr="00582B35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ab/>
        <w:tab/>
        <w:tab/>
        <w:tab/>
        <w:tab/>
        <w:tab/>
        <w:t xml:space="preserve">Gestorský výbor odporúča </w:t>
      </w:r>
      <w:r w:rsidRPr="006E44C7">
        <w:rPr>
          <w:rFonts w:ascii="Times New Roman" w:hAnsi="Times New Roman"/>
          <w:b/>
        </w:rPr>
        <w:t>schváliť</w:t>
      </w:r>
      <w:r w:rsidRPr="006E44C7" w:rsidR="003253C0">
        <w:rPr>
          <w:rFonts w:ascii="Times New Roman" w:hAnsi="Times New Roman"/>
          <w:b/>
        </w:rPr>
        <w:t>.</w:t>
      </w:r>
    </w:p>
    <w:p w:rsidR="00582B35" w:rsidRPr="00582B35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3. V čl. I § 6 ods. 1 písm. a) sa vypúšťa bodkočiarka a slová „to neplatí, ak ide o neprípustnosť podľa § 3 ods. 7 a návrh možno prejednať ako žalobu podľa Civilného sporového poriadku“.</w:t>
      </w:r>
    </w:p>
    <w:p w:rsidR="00582B35" w:rsidRPr="00582B35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>V upomínacom konaní je prípustné uplatňovať len právo na zaplatenie peňažného nároku. Z dôvodu efektivity konania je preto potrebné, aby žalobca prostredníctvom návrhu na začatie upomínacieho konania neuplatňoval také nároky, ktoré by neboli v takomto konaní prejednateľné.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ab/>
        <w:tab/>
        <w:tab/>
        <w:tab/>
        <w:tab/>
        <w:tab/>
        <w:t>Ge</w:t>
      </w:r>
      <w:r w:rsidR="003253C0">
        <w:rPr>
          <w:rFonts w:ascii="Times New Roman" w:hAnsi="Times New Roman"/>
          <w:b/>
        </w:rPr>
        <w:t xml:space="preserve">storský výbor </w:t>
      </w:r>
      <w:r w:rsidRPr="006E44C7" w:rsidR="003253C0">
        <w:rPr>
          <w:rFonts w:ascii="Times New Roman" w:hAnsi="Times New Roman"/>
          <w:b/>
        </w:rPr>
        <w:t>odporúča schváliť.</w:t>
      </w:r>
    </w:p>
    <w:p w:rsidR="00582B35" w:rsidRPr="006E44C7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>4. V čl. I § 9 ods. 1 sa vypúšťa slovo „predpísaným“.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</w:p>
    <w:p w:rsidR="00582B35" w:rsidRPr="006E44C7" w:rsidP="00582B35">
      <w:pPr>
        <w:bidi w:val="0"/>
        <w:ind w:left="354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 xml:space="preserve">Účelom navrhovanej zmeny je upustiť od formalizovaného chápania odporu a umožniť posudzovať odpor vždy podľa obsahu a nie formy, ak je tento podávaný inak ako elektronickými prostriedkami. Pri elektronickom odpore sa naďalej bude vyžadovať predpísaný formulár.   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schváliť.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>5. V čl. I § 11 odsek 2 znie: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>„(2) Ak sa odpor podáva elektronickými prostriedkami, musí byť podaný prostredníctvom na to určeného elektronického formulára, ktorý  musí byť autorizovaný podľa osobitného predpisu.</w:t>
      </w:r>
      <w:r w:rsidRPr="006E44C7">
        <w:rPr>
          <w:rFonts w:ascii="Times New Roman" w:hAnsi="Times New Roman"/>
          <w:vertAlign w:val="superscript"/>
        </w:rPr>
        <w:t>4</w:t>
      </w:r>
      <w:r w:rsidRPr="006E44C7">
        <w:rPr>
          <w:rFonts w:ascii="Times New Roman" w:hAnsi="Times New Roman"/>
        </w:rPr>
        <w:t xml:space="preserve">)“. </w:t>
      </w:r>
    </w:p>
    <w:p w:rsidR="00582B35" w:rsidRPr="006E44C7" w:rsidP="00582B35">
      <w:pPr>
        <w:bidi w:val="0"/>
        <w:ind w:left="354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 xml:space="preserve">Účelom navrhovanej zmeny je upustiť od formalizovaného chápania odporu a umožniť posudzovať odpor vždy podľa obsahu a nie formy, ak je tento podávaný inak ako elektronickými prostriedkami. Pri elektronickom odpore sa naďalej bude vyžadovať predpísaný formulár.   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ab/>
        <w:tab/>
        <w:tab/>
        <w:tab/>
        <w:tab/>
        <w:tab/>
        <w:t>Ge</w:t>
      </w:r>
      <w:r w:rsidRPr="006E44C7" w:rsidR="003253C0">
        <w:rPr>
          <w:rFonts w:ascii="Times New Roman" w:hAnsi="Times New Roman"/>
          <w:b/>
        </w:rPr>
        <w:t>storský výbor odporúča schváliť.</w:t>
      </w:r>
    </w:p>
    <w:p w:rsid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6. V čl. I § 12 ods. 1 písmeno c) znie: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 xml:space="preserve">„c) elektronickými prostriedkami inak ako podľa § 11 ods. 2,“. 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 xml:space="preserve">Účelom navrhovanej zmeny je upustiť od formalizovaného chápania odporu a umožniť posudzovať odpor vždy podľa obsahu a nie formy, ak je tento podávaný inak ako elektronickými prostriedkami. Pri elektronickom odpore sa naďalej bude vyžadovať predpísaný formulár.   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ab/>
        <w:tab/>
        <w:tab/>
        <w:tab/>
        <w:tab/>
        <w:tab/>
        <w:t xml:space="preserve">Gestorský výbor </w:t>
      </w:r>
      <w:r w:rsidRPr="006E44C7">
        <w:rPr>
          <w:rFonts w:ascii="Times New Roman" w:hAnsi="Times New Roman"/>
          <w:b/>
        </w:rPr>
        <w:t>odporúča schváliť</w:t>
      </w:r>
      <w:r w:rsidRPr="006E44C7" w:rsidR="003253C0">
        <w:rPr>
          <w:rFonts w:ascii="Times New Roman" w:hAnsi="Times New Roman"/>
          <w:b/>
        </w:rPr>
        <w:t>.</w:t>
      </w:r>
    </w:p>
    <w:p w:rsidR="00582B35" w:rsidRPr="006E44C7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>7. V čl. I § 13 ods. 3 písm. a) sa slová „žalovaný je fyzickou osobou“ nahrádzajú slovami „žalovaný, ktorý je fyzickou osobou“.</w:t>
      </w:r>
    </w:p>
    <w:p w:rsidR="00582B35" w:rsidRPr="006E44C7" w:rsidP="00582B35">
      <w:pPr>
        <w:pStyle w:val="ListParagraph"/>
        <w:bidi w:val="0"/>
        <w:ind w:left="3544"/>
        <w:jc w:val="both"/>
        <w:rPr>
          <w:rFonts w:ascii="Times New Roman" w:hAnsi="Times New Roman"/>
          <w:sz w:val="24"/>
          <w:szCs w:val="24"/>
        </w:rPr>
      </w:pPr>
    </w:p>
    <w:p w:rsidR="00582B35" w:rsidRPr="006E44C7" w:rsidP="00582B35">
      <w:pPr>
        <w:pStyle w:val="ListParagraph"/>
        <w:bidi w:val="0"/>
        <w:ind w:left="3544"/>
        <w:jc w:val="both"/>
        <w:rPr>
          <w:rFonts w:ascii="Times New Roman" w:hAnsi="Times New Roman"/>
          <w:sz w:val="24"/>
          <w:szCs w:val="24"/>
        </w:rPr>
      </w:pPr>
      <w:r w:rsidRPr="006E44C7">
        <w:rPr>
          <w:rFonts w:ascii="Times New Roman" w:hAnsi="Times New Roman"/>
          <w:sz w:val="24"/>
          <w:szCs w:val="24"/>
        </w:rPr>
        <w:t xml:space="preserve">Legislatívno-technické upresnenie textu ustanovenia v kontexte predvetia odseku. </w:t>
      </w: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ab/>
        <w:tab/>
        <w:tab/>
        <w:tab/>
        <w:tab/>
        <w:tab/>
        <w:t>Gestorský výbor odporúča schváliť</w:t>
      </w:r>
      <w:r w:rsidRPr="006E44C7" w:rsidR="003253C0">
        <w:rPr>
          <w:rFonts w:ascii="Times New Roman" w:hAnsi="Times New Roman"/>
          <w:b/>
        </w:rPr>
        <w:t>.</w:t>
      </w:r>
    </w:p>
    <w:p w:rsidR="00582B35" w:rsidRPr="006E44C7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>8. V čl. I § 13 ods. 3 písm. b) sa za slová „priznaný nárok“ vkladá čiarka a slová „vrátane náhrady trov konania,“.</w:t>
      </w:r>
    </w:p>
    <w:p w:rsidR="00582B35" w:rsidRPr="006E44C7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ab/>
        <w:t>Precizuje sa obsah pojmu „priznaný nárok“, tak aby nebolo sporné, že zahŕňa aj náhradu trov konania.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ab/>
        <w:tab/>
        <w:tab/>
        <w:tab/>
        <w:tab/>
        <w:tab/>
        <w:t>Ge</w:t>
      </w:r>
      <w:r w:rsidRPr="006E44C7" w:rsidR="003253C0">
        <w:rPr>
          <w:rFonts w:ascii="Times New Roman" w:hAnsi="Times New Roman"/>
          <w:b/>
        </w:rPr>
        <w:t>storský výbor odporúča schváliť.</w:t>
      </w:r>
    </w:p>
    <w:p w:rsidR="00582B35" w:rsidRPr="006E44C7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 xml:space="preserve">9. V čl. I § 13 ods. 3 písm. c) sa vypúšťajú slová „ktoré s výnimkou prvej a poslednej splátky budú rovnomerne rozvrhnuté,“. </w:t>
      </w:r>
    </w:p>
    <w:p w:rsidR="00582B35" w:rsidRPr="006E44C7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ab/>
        <w:t xml:space="preserve">Z dôvodu správneho systematického zaradenia pravidla je ho potrebné vypustiť. Ide o pravidlo pre rozhodovanie súdu o podmienkach jednotlivých splátok.   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ab/>
        <w:tab/>
        <w:tab/>
        <w:tab/>
        <w:tab/>
        <w:tab/>
        <w:t>Ge</w:t>
      </w:r>
      <w:r w:rsidRPr="006E44C7" w:rsidR="003253C0">
        <w:rPr>
          <w:rFonts w:ascii="Times New Roman" w:hAnsi="Times New Roman"/>
          <w:b/>
        </w:rPr>
        <w:t>storský výbor odporúča schváliť.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10. V čl. I § 13 odsek 5 znie: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„(5) Ak súd žiadosti vyhovie, určí podmienky plnenia jednotlivých splátok priznaného nároku. Na tento účel súd odpočíta od výšky nároku žalobcu ku dňu podania žiadosti výšku prvej splátky a zvyšok nároku žalobcu s výnimkou poslednej splátky rozvrhne rovnomerne. Poslednú splátku čo do výšky neurčuje. V poslednej splátke je žalovaný povinný zaplatiť zvyšnú časť nároku, vrátane toho, čo prirástlo počas plnenia jednotlivých splátok. Nesplnenie čo i len jednej zo splátok včas má za následok stratu výhody splátok. Ustanovenie § 263 Civilného sporového poriadku sa v prípade povolenia plnenia v splátkach nepoužije.“.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>Z dôvodu existencie odlišných pravidiel pre započítavanie čiastočných plnení v normách obchodného a občianskeho práva je potrebné upraviť pravidlá pre určenie podmienok a výšky jednotlivých splátok. Z obdobného dôvodu nie je možné pri vyhovení žiadosti aplikovať pravidlo o platobnom mieste pre náhradu trov konania.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ab/>
        <w:tab/>
        <w:tab/>
        <w:tab/>
        <w:tab/>
        <w:tab/>
        <w:t>G</w:t>
      </w:r>
      <w:r w:rsidR="003253C0">
        <w:rPr>
          <w:rFonts w:ascii="Times New Roman" w:hAnsi="Times New Roman"/>
          <w:b/>
        </w:rPr>
        <w:t xml:space="preserve">estorský výbor odporúča </w:t>
      </w:r>
      <w:r w:rsidRPr="006E44C7" w:rsidR="003253C0">
        <w:rPr>
          <w:rFonts w:ascii="Times New Roman" w:hAnsi="Times New Roman"/>
          <w:b/>
        </w:rPr>
        <w:t>schváliť.</w:t>
      </w:r>
    </w:p>
    <w:p w:rsidR="00582B35" w:rsidRPr="006E44C7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>11. V čl. I § 15 ods. 3 sa slová „Ak tento zákon v § 6 ods. 1 písm. a) neustanovuje inak, na“ nahrádzajú slovom „Na“.</w:t>
      </w:r>
    </w:p>
    <w:p w:rsidR="00582B35" w:rsidRPr="006E44C7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ab/>
        <w:t>Precizovanie právnej úpravy s ohľadom na zmenu v § 6 ods. 1 písm. a).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ab/>
        <w:tab/>
        <w:tab/>
        <w:tab/>
        <w:tab/>
        <w:tab/>
        <w:t>Ge</w:t>
      </w:r>
      <w:r w:rsidRPr="006E44C7" w:rsidR="003253C0">
        <w:rPr>
          <w:rFonts w:ascii="Times New Roman" w:hAnsi="Times New Roman"/>
          <w:b/>
        </w:rPr>
        <w:t>storský výbor odporúča schváliť.</w:t>
      </w:r>
    </w:p>
    <w:p w:rsidR="00582B35" w:rsidRPr="006E44C7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>12. V čl. I § 15 ods. 4 písm. i) sa bodka na konci nahrádza čiarkou a pripája sa písmeno j), ktoré znie: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 xml:space="preserve">„j) uplatnenie nárokov, o ktorých nemožno rozhodovať v konaní, vrátane návrhov na neodkladné alebo zabezpečovacie opatrenie.“. 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</w:p>
    <w:p w:rsidR="00582B35" w:rsidRPr="006E44C7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ab/>
        <w:t>V upomínacom konaní je prípustné uplatňovať len právo na zaplatenie peňažného nároku. Žalobca by nemal uplatňovať také nároky, ktoré by neboli v takomto (skrátenom) konaní prejednateľné.</w:t>
      </w: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ab/>
        <w:tab/>
        <w:tab/>
        <w:tab/>
        <w:tab/>
        <w:tab/>
        <w:t>Ge</w:t>
      </w:r>
      <w:r w:rsidRPr="006E44C7" w:rsidR="003253C0">
        <w:rPr>
          <w:rFonts w:ascii="Times New Roman" w:hAnsi="Times New Roman"/>
          <w:b/>
        </w:rPr>
        <w:t>storský výbor odporúča schváliť.</w:t>
      </w:r>
    </w:p>
    <w:p w:rsidR="00582B35" w:rsidRPr="00582B35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13. V čl. II sa doterajší novelizačný bod označuje ako prvý bod a dopĺňajú sa druhý a tretí novelizačný bod, ktoré znejú: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„2. V sadzobníku súdnych poplatkov položke 20a sa poznámka dopĺňa tretím bodom, ktorý znie: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„3. V upomínacom konaní a v exekučnom konaní sa poplatok podľa tejto položky neplatí.“.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3. V sadzobníku súdnych poplatkov sa položka 20b dopĺňa poznámkou, ktorá znie: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„Poznámka: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 xml:space="preserve">V upomínacom konaní a v exekučnom konaní sa poplatok podľa tejto položky neplatí.“.“. 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</w:r>
    </w:p>
    <w:p w:rsidR="00582B35" w:rsidP="00582B35">
      <w:pPr>
        <w:bidi w:val="0"/>
        <w:ind w:left="3540" w:hanging="354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ind w:left="354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>Z povahy dotknutých konaní (podpora elektronizácie) nie je vhodné, aby sa v nich uplatňovali dotknuté súdne poplatky.</w:t>
      </w:r>
    </w:p>
    <w:p w:rsidR="00582B35" w:rsidRPr="00582B35" w:rsidP="00582B35">
      <w:pPr>
        <w:bidi w:val="0"/>
        <w:jc w:val="both"/>
        <w:rPr>
          <w:rFonts w:ascii="Times New Roman" w:hAnsi="Times New Roman"/>
        </w:rPr>
      </w:pPr>
    </w:p>
    <w:p w:rsidR="00582B35" w:rsidRPr="00582B35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</w:rPr>
        <w:tab/>
        <w:tab/>
        <w:tab/>
        <w:tab/>
        <w:tab/>
        <w:tab/>
        <w:t>Ge</w:t>
      </w:r>
      <w:r w:rsidR="003253C0">
        <w:rPr>
          <w:rFonts w:ascii="Times New Roman" w:hAnsi="Times New Roman"/>
          <w:b/>
        </w:rPr>
        <w:t xml:space="preserve">storský výbor odporúča </w:t>
      </w:r>
      <w:r w:rsidRPr="006E44C7" w:rsidR="003253C0">
        <w:rPr>
          <w:rFonts w:ascii="Times New Roman" w:hAnsi="Times New Roman"/>
          <w:b/>
        </w:rPr>
        <w:t>schváliť.</w:t>
      </w:r>
    </w:p>
    <w:p w:rsidR="00582B35" w:rsidRPr="006E44C7" w:rsidP="00582B35">
      <w:pPr>
        <w:bidi w:val="0"/>
        <w:jc w:val="both"/>
        <w:rPr>
          <w:rFonts w:ascii="Times New Roman" w:hAnsi="Times New Roman"/>
          <w:b/>
        </w:rPr>
      </w:pP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 xml:space="preserve">14. V čl. IV sa slovo „januára“ nahrádza slovom „februára“. </w:t>
      </w:r>
    </w:p>
    <w:p w:rsidR="00582B35" w:rsidRPr="006E44C7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 xml:space="preserve">  </w:t>
      </w:r>
    </w:p>
    <w:p w:rsidR="00582B35" w:rsidRPr="006E44C7" w:rsidP="00582B35">
      <w:pPr>
        <w:bidi w:val="0"/>
        <w:ind w:left="3540" w:hanging="3540"/>
        <w:jc w:val="both"/>
        <w:rPr>
          <w:rFonts w:ascii="Times New Roman" w:hAnsi="Times New Roman"/>
        </w:rPr>
      </w:pPr>
      <w:r w:rsidRPr="006E44C7">
        <w:rPr>
          <w:rFonts w:ascii="Times New Roman" w:hAnsi="Times New Roman"/>
        </w:rPr>
        <w:tab/>
        <w:t xml:space="preserve">Navrhuje sa o jeden mesiac posunúť účinnosť zákona z dôvodu vytvorenia materiálnych a organizačných predpokladov pre jeho riadne uplatňovanie.  </w:t>
      </w:r>
    </w:p>
    <w:p w:rsidR="00582B35" w:rsidRPr="006E44C7" w:rsidP="00582B35">
      <w:pPr>
        <w:bidi w:val="0"/>
        <w:jc w:val="both"/>
        <w:rPr>
          <w:rFonts w:ascii="Times New Roman" w:hAnsi="Times New Roman"/>
        </w:rPr>
      </w:pPr>
    </w:p>
    <w:p w:rsidR="00582B35" w:rsidRPr="006E44C7" w:rsidP="00582B35">
      <w:pPr>
        <w:bidi w:val="0"/>
        <w:spacing w:after="120"/>
        <w:ind w:left="4248"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>Ústavnoprávny výbor NR SR</w:t>
      </w:r>
    </w:p>
    <w:p w:rsidR="00582B35" w:rsidRPr="006E44C7" w:rsidP="00582B35">
      <w:pPr>
        <w:bidi w:val="0"/>
        <w:spacing w:after="120"/>
        <w:ind w:hanging="704"/>
        <w:rPr>
          <w:rFonts w:ascii="Times New Roman" w:hAnsi="Times New Roman"/>
          <w:b/>
        </w:rPr>
      </w:pPr>
      <w:r w:rsidRPr="006E44C7">
        <w:rPr>
          <w:rFonts w:ascii="Times New Roman" w:hAnsi="Times New Roman"/>
          <w:b/>
        </w:rPr>
        <w:tab/>
        <w:tab/>
        <w:tab/>
        <w:tab/>
        <w:tab/>
        <w:tab/>
        <w:t>Ge</w:t>
      </w:r>
      <w:r w:rsidRPr="006E44C7" w:rsidR="003253C0">
        <w:rPr>
          <w:rFonts w:ascii="Times New Roman" w:hAnsi="Times New Roman"/>
          <w:b/>
        </w:rPr>
        <w:t>storský výbor odporúča schváliť.</w:t>
      </w:r>
    </w:p>
    <w:p w:rsidR="006E44C7" w:rsidP="006E44C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6C0A88" w:rsidP="006E44C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6E44C7" w:rsidP="006E44C7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Gestorský výbor </w:t>
      </w:r>
      <w:r>
        <w:rPr>
          <w:rFonts w:ascii="Times New Roman" w:hAnsi="Times New Roman"/>
          <w:b/>
          <w:bCs/>
        </w:rPr>
        <w:t xml:space="preserve">odporúča </w:t>
      </w:r>
      <w:r>
        <w:rPr>
          <w:rFonts w:ascii="Times New Roman" w:hAnsi="Times New Roman"/>
          <w:b/>
        </w:rPr>
        <w:t xml:space="preserve">hlasovať spoločne </w:t>
      </w:r>
      <w:r>
        <w:rPr>
          <w:rFonts w:ascii="Times New Roman" w:hAnsi="Times New Roman"/>
        </w:rPr>
        <w:t xml:space="preserve">o uvedených pozmeňujúcich a doplňujúcich návrhoch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bCs/>
        </w:rPr>
        <w:t>body 1 až 14),</w:t>
      </w:r>
      <w:r>
        <w:rPr>
          <w:rFonts w:ascii="Times New Roman" w:hAnsi="Times New Roman"/>
        </w:rPr>
        <w:t xml:space="preserve"> s návrhom </w:t>
      </w:r>
      <w:r>
        <w:rPr>
          <w:rFonts w:ascii="Times New Roman" w:hAnsi="Times New Roman"/>
          <w:b/>
        </w:rPr>
        <w:t>schváliť.</w:t>
      </w:r>
    </w:p>
    <w:p w:rsidR="00353806" w:rsidRPr="00582B35" w:rsidP="00E119BC">
      <w:pPr>
        <w:bidi w:val="0"/>
        <w:rPr>
          <w:rFonts w:ascii="Times New Roman" w:hAnsi="Times New Roman"/>
        </w:rPr>
      </w:pPr>
    </w:p>
    <w:p w:rsidR="00EB45A5" w:rsidRPr="00582B35" w:rsidP="00E119BC">
      <w:pPr>
        <w:bidi w:val="0"/>
        <w:rPr>
          <w:rFonts w:ascii="Times New Roman" w:hAnsi="Times New Roman"/>
        </w:rPr>
      </w:pPr>
    </w:p>
    <w:p w:rsidR="00726B55" w:rsidRPr="00582B35" w:rsidP="00E119BC">
      <w:pPr>
        <w:bidi w:val="0"/>
        <w:rPr>
          <w:rFonts w:ascii="Times New Roman" w:hAnsi="Times New Roman"/>
        </w:rPr>
      </w:pPr>
    </w:p>
    <w:p w:rsidR="00340503" w:rsidRPr="00582B35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582B35" w:rsidR="00AD4506">
        <w:rPr>
          <w:rFonts w:ascii="Times New Roman" w:hAnsi="Times New Roman"/>
          <w:bCs/>
          <w:szCs w:val="24"/>
        </w:rPr>
        <w:t>V.</w:t>
      </w:r>
    </w:p>
    <w:p w:rsidR="00553252" w:rsidRPr="00582B35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397FB5" w:rsidRPr="00582B35" w:rsidP="00AC7E1D">
      <w:pPr>
        <w:pStyle w:val="TxBrp9"/>
        <w:bidi w:val="0"/>
        <w:spacing w:line="360" w:lineRule="auto"/>
        <w:rPr>
          <w:rFonts w:ascii="Times New Roman" w:hAnsi="Times New Roman"/>
          <w:bCs/>
          <w:sz w:val="24"/>
          <w:lang w:val="sk-SK"/>
        </w:rPr>
      </w:pPr>
      <w:r w:rsidRPr="00582B35" w:rsidR="00AC7E1D">
        <w:rPr>
          <w:rFonts w:ascii="Times New Roman" w:hAnsi="Times New Roman"/>
          <w:b/>
          <w:sz w:val="24"/>
        </w:rPr>
        <w:tab/>
        <w:tab/>
      </w:r>
      <w:r w:rsidRPr="00582B35" w:rsidR="00EF3F92">
        <w:rPr>
          <w:rFonts w:ascii="Times New Roman" w:hAnsi="Times New Roman"/>
          <w:sz w:val="24"/>
        </w:rPr>
        <w:t>Ústavnoprávn</w:t>
      </w:r>
      <w:r w:rsidRPr="00582B35" w:rsidR="00750729">
        <w:rPr>
          <w:rFonts w:ascii="Times New Roman" w:hAnsi="Times New Roman"/>
          <w:sz w:val="24"/>
        </w:rPr>
        <w:t>y</w:t>
      </w:r>
      <w:r w:rsidRPr="00582B35" w:rsidR="00EF3F92">
        <w:rPr>
          <w:rFonts w:ascii="Times New Roman" w:hAnsi="Times New Roman"/>
          <w:sz w:val="24"/>
        </w:rPr>
        <w:t xml:space="preserve"> výbor</w:t>
      </w:r>
      <w:r w:rsidRPr="00582B35" w:rsidR="007021AD">
        <w:rPr>
          <w:rFonts w:ascii="Times New Roman" w:hAnsi="Times New Roman"/>
          <w:sz w:val="24"/>
        </w:rPr>
        <w:t xml:space="preserve"> </w:t>
      </w:r>
      <w:r w:rsidRPr="00582B35" w:rsidR="000825A7">
        <w:rPr>
          <w:rFonts w:ascii="Times New Roman" w:hAnsi="Times New Roman"/>
          <w:sz w:val="24"/>
        </w:rPr>
        <w:t>N</w:t>
      </w:r>
      <w:r w:rsidRPr="00582B35" w:rsidR="00750729">
        <w:rPr>
          <w:rFonts w:ascii="Times New Roman" w:hAnsi="Times New Roman"/>
          <w:sz w:val="24"/>
        </w:rPr>
        <w:t>árodnej rady Slovenskej republiky</w:t>
      </w:r>
      <w:r w:rsidRPr="00582B35" w:rsidR="000825A7">
        <w:rPr>
          <w:rFonts w:ascii="Times New Roman" w:hAnsi="Times New Roman"/>
          <w:sz w:val="24"/>
        </w:rPr>
        <w:t xml:space="preserve"> </w:t>
      </w:r>
      <w:r w:rsidRPr="00582B35" w:rsidR="00160CAB">
        <w:rPr>
          <w:rFonts w:ascii="Times New Roman" w:hAnsi="Times New Roman"/>
          <w:sz w:val="24"/>
        </w:rPr>
        <w:t xml:space="preserve">ako gestorský výbor </w:t>
      </w:r>
      <w:r w:rsidRPr="00582B35" w:rsidR="007021AD">
        <w:rPr>
          <w:rFonts w:ascii="Times New Roman" w:hAnsi="Times New Roman"/>
          <w:b/>
          <w:bCs/>
          <w:sz w:val="24"/>
        </w:rPr>
        <w:t>odporúča Národnej rade Slovenskej republiky</w:t>
      </w:r>
      <w:r w:rsidRPr="00582B35" w:rsidR="007021AD">
        <w:rPr>
          <w:rFonts w:ascii="Times New Roman" w:hAnsi="Times New Roman"/>
          <w:bCs/>
          <w:sz w:val="24"/>
        </w:rPr>
        <w:t xml:space="preserve"> </w:t>
      </w:r>
      <w:r w:rsidRPr="00582B35" w:rsidR="00C5456F">
        <w:rPr>
          <w:rFonts w:ascii="Times New Roman" w:hAnsi="Times New Roman"/>
          <w:bCs/>
          <w:sz w:val="24"/>
        </w:rPr>
        <w:t>v</w:t>
      </w:r>
      <w:r w:rsidRPr="00582B35" w:rsidR="00C5456F">
        <w:rPr>
          <w:rFonts w:ascii="Times New Roman" w:hAnsi="Times New Roman"/>
          <w:sz w:val="24"/>
        </w:rPr>
        <w:t xml:space="preserve">ládny </w:t>
      </w:r>
      <w:hyperlink r:id="rId5" w:history="1">
        <w:r w:rsidRPr="00582B35" w:rsidR="00C5456F">
          <w:rPr>
            <w:rFonts w:ascii="Times New Roman" w:hAnsi="Times New Roman"/>
            <w:sz w:val="24"/>
            <w:lang w:val="sk-SK"/>
          </w:rPr>
          <w:t>návrh zákona</w:t>
        </w:r>
        <w:hyperlink r:id="rId5" w:history="1">
          <w:r w:rsidRPr="00582B35" w:rsidR="00C5456F">
            <w:rPr>
              <w:rFonts w:ascii="Times New Roman" w:hAnsi="Times New Roman"/>
              <w:sz w:val="24"/>
              <w:lang w:val="sk-SK"/>
            </w:rPr>
            <w:t xml:space="preserve"> </w:t>
          </w:r>
          <w:r w:rsidRPr="00582B35" w:rsidR="00EB45A5">
            <w:rPr>
              <w:rFonts w:ascii="Times New Roman" w:hAnsi="Times New Roman"/>
              <w:b/>
              <w:sz w:val="24"/>
            </w:rPr>
            <w:t xml:space="preserve">o upomínacom konaní a o doplnení niektorých zákonov </w:t>
          </w:r>
          <w:r w:rsidRPr="00582B35" w:rsidR="00C5456F">
            <w:rPr>
              <w:rFonts w:ascii="Times New Roman" w:hAnsi="Times New Roman"/>
              <w:sz w:val="24"/>
            </w:rPr>
            <w:t>(tlač 1</w:t>
          </w:r>
          <w:r w:rsidRPr="00582B35" w:rsidR="00EB45A5">
            <w:rPr>
              <w:rFonts w:ascii="Times New Roman" w:hAnsi="Times New Roman"/>
              <w:sz w:val="24"/>
            </w:rPr>
            <w:t>76</w:t>
          </w:r>
          <w:r w:rsidRPr="00582B35" w:rsidR="00C5456F">
            <w:rPr>
              <w:rFonts w:ascii="Times New Roman" w:hAnsi="Times New Roman"/>
              <w:sz w:val="24"/>
            </w:rPr>
            <w:t>)</w:t>
          </w:r>
        </w:hyperlink>
        <w:r w:rsidRPr="00582B35" w:rsidR="00C5456F">
          <w:rPr>
            <w:rFonts w:ascii="Times New Roman" w:hAnsi="Times New Roman"/>
            <w:bCs/>
            <w:sz w:val="24"/>
            <w:lang w:val="sk-SK"/>
          </w:rPr>
          <w:t xml:space="preserve"> </w:t>
        </w:r>
      </w:hyperlink>
      <w:r w:rsidRPr="00582B35" w:rsidR="007021AD">
        <w:rPr>
          <w:rFonts w:ascii="Times New Roman" w:hAnsi="Times New Roman"/>
          <w:b/>
          <w:sz w:val="24"/>
        </w:rPr>
        <w:t>schváliť</w:t>
      </w:r>
      <w:r w:rsidRPr="00582B35" w:rsidR="00E119BC">
        <w:rPr>
          <w:rFonts w:ascii="Times New Roman" w:hAnsi="Times New Roman"/>
          <w:b/>
          <w:sz w:val="24"/>
        </w:rPr>
        <w:t xml:space="preserve"> </w:t>
      </w:r>
      <w:r w:rsidRPr="00582B35" w:rsidR="00EC599E">
        <w:rPr>
          <w:rFonts w:ascii="Times New Roman" w:hAnsi="Times New Roman"/>
          <w:sz w:val="24"/>
        </w:rPr>
        <w:t xml:space="preserve">v znení </w:t>
      </w:r>
      <w:r w:rsidRPr="00582B35" w:rsidR="00E119BC">
        <w:rPr>
          <w:rFonts w:ascii="Times New Roman" w:hAnsi="Times New Roman"/>
          <w:sz w:val="24"/>
        </w:rPr>
        <w:t>pozmeňujúc</w:t>
      </w:r>
      <w:r w:rsidRPr="00582B35" w:rsidR="009F0374">
        <w:rPr>
          <w:rFonts w:ascii="Times New Roman" w:hAnsi="Times New Roman"/>
          <w:sz w:val="24"/>
        </w:rPr>
        <w:t>ich</w:t>
      </w:r>
      <w:r w:rsidRPr="00582B35" w:rsidR="00353806">
        <w:rPr>
          <w:rFonts w:ascii="Times New Roman" w:hAnsi="Times New Roman"/>
          <w:sz w:val="24"/>
        </w:rPr>
        <w:t xml:space="preserve"> a </w:t>
      </w:r>
      <w:r w:rsidRPr="00582B35" w:rsidR="00E119BC">
        <w:rPr>
          <w:rFonts w:ascii="Times New Roman" w:hAnsi="Times New Roman"/>
          <w:sz w:val="24"/>
        </w:rPr>
        <w:t>doplňujúc</w:t>
      </w:r>
      <w:r w:rsidRPr="00582B35" w:rsidR="009F0374">
        <w:rPr>
          <w:rFonts w:ascii="Times New Roman" w:hAnsi="Times New Roman"/>
          <w:sz w:val="24"/>
        </w:rPr>
        <w:t>ich</w:t>
      </w:r>
      <w:r w:rsidRPr="00582B35" w:rsidR="00E119BC">
        <w:rPr>
          <w:rFonts w:ascii="Times New Roman" w:hAnsi="Times New Roman"/>
          <w:sz w:val="24"/>
        </w:rPr>
        <w:t xml:space="preserve"> návrh</w:t>
      </w:r>
      <w:r w:rsidRPr="00582B35" w:rsidR="009F0374">
        <w:rPr>
          <w:rFonts w:ascii="Times New Roman" w:hAnsi="Times New Roman"/>
          <w:sz w:val="24"/>
        </w:rPr>
        <w:t>ov</w:t>
      </w:r>
      <w:r w:rsidRPr="00582B35" w:rsidR="00E119BC">
        <w:rPr>
          <w:rFonts w:ascii="Times New Roman" w:hAnsi="Times New Roman"/>
          <w:sz w:val="24"/>
        </w:rPr>
        <w:t xml:space="preserve"> uveden</w:t>
      </w:r>
      <w:r w:rsidRPr="00582B35" w:rsidR="009F0374">
        <w:rPr>
          <w:rFonts w:ascii="Times New Roman" w:hAnsi="Times New Roman"/>
          <w:sz w:val="24"/>
        </w:rPr>
        <w:t>ých</w:t>
      </w:r>
      <w:r w:rsidRPr="00582B35" w:rsidR="00E119BC">
        <w:rPr>
          <w:rFonts w:ascii="Times New Roman" w:hAnsi="Times New Roman"/>
          <w:sz w:val="24"/>
        </w:rPr>
        <w:t xml:space="preserve"> v tejto správe</w:t>
      </w:r>
      <w:r w:rsidRPr="00582B35" w:rsidR="00E119BC">
        <w:rPr>
          <w:rFonts w:ascii="Times New Roman" w:hAnsi="Times New Roman"/>
          <w:b/>
          <w:sz w:val="24"/>
        </w:rPr>
        <w:t xml:space="preserve">.  </w:t>
      </w:r>
    </w:p>
    <w:p w:rsidR="00340503" w:rsidRPr="00582B35" w:rsidP="00553252">
      <w:pPr>
        <w:bidi w:val="0"/>
        <w:jc w:val="both"/>
        <w:rPr>
          <w:rFonts w:ascii="Times New Roman" w:hAnsi="Times New Roman"/>
          <w:bCs/>
        </w:rPr>
      </w:pPr>
    </w:p>
    <w:p w:rsidR="00054F95" w:rsidRPr="00582B35" w:rsidP="00553252">
      <w:pPr>
        <w:bidi w:val="0"/>
        <w:jc w:val="both"/>
        <w:rPr>
          <w:rFonts w:ascii="Times New Roman" w:hAnsi="Times New Roman"/>
          <w:bCs/>
        </w:rPr>
      </w:pPr>
    </w:p>
    <w:p w:rsidR="008D400B" w:rsidRPr="00582B35" w:rsidP="00FD4CAB">
      <w:pPr>
        <w:pStyle w:val="TxBrp9"/>
        <w:bidi w:val="0"/>
        <w:spacing w:line="360" w:lineRule="auto"/>
        <w:rPr>
          <w:rFonts w:ascii="Times New Roman" w:hAnsi="Times New Roman"/>
          <w:sz w:val="24"/>
        </w:rPr>
      </w:pPr>
      <w:r w:rsidRPr="00582B35" w:rsidR="007021AD">
        <w:rPr>
          <w:rFonts w:ascii="Times New Roman" w:hAnsi="Times New Roman"/>
          <w:bCs/>
          <w:sz w:val="24"/>
        </w:rPr>
        <w:tab/>
      </w:r>
      <w:r w:rsidRPr="00582B35" w:rsidR="00AC7E1D">
        <w:rPr>
          <w:rFonts w:ascii="Times New Roman" w:hAnsi="Times New Roman"/>
          <w:bCs/>
          <w:sz w:val="24"/>
        </w:rPr>
        <w:tab/>
      </w:r>
      <w:r w:rsidRPr="00582B35" w:rsidR="00EF3F92">
        <w:rPr>
          <w:rFonts w:ascii="Times New Roman" w:hAnsi="Times New Roman"/>
          <w:bCs/>
          <w:sz w:val="24"/>
        </w:rPr>
        <w:t>S</w:t>
      </w:r>
      <w:r w:rsidRPr="00582B35" w:rsidR="007021AD">
        <w:rPr>
          <w:rFonts w:ascii="Times New Roman" w:hAnsi="Times New Roman"/>
          <w:bCs/>
          <w:sz w:val="24"/>
        </w:rPr>
        <w:t>práva</w:t>
      </w:r>
      <w:r w:rsidRPr="00582B35" w:rsidR="00EF3F92">
        <w:rPr>
          <w:rFonts w:ascii="Times New Roman" w:hAnsi="Times New Roman"/>
          <w:bCs/>
          <w:sz w:val="24"/>
        </w:rPr>
        <w:t xml:space="preserve"> Ústavnoprávneho</w:t>
      </w:r>
      <w:r w:rsidRPr="00582B35" w:rsidR="007021AD">
        <w:rPr>
          <w:rFonts w:ascii="Times New Roman" w:hAnsi="Times New Roman"/>
          <w:sz w:val="24"/>
        </w:rPr>
        <w:t xml:space="preserve"> výbor</w:t>
      </w:r>
      <w:r w:rsidRPr="00582B35" w:rsidR="00EF3F92">
        <w:rPr>
          <w:rFonts w:ascii="Times New Roman" w:hAnsi="Times New Roman"/>
          <w:sz w:val="24"/>
        </w:rPr>
        <w:t>u</w:t>
      </w:r>
      <w:r w:rsidRPr="00582B35" w:rsidR="007021AD">
        <w:rPr>
          <w:rFonts w:ascii="Times New Roman" w:hAnsi="Times New Roman"/>
          <w:sz w:val="24"/>
        </w:rPr>
        <w:t xml:space="preserve"> Národnej rady Slovenskej republiky o</w:t>
      </w:r>
      <w:r w:rsidRPr="00582B35" w:rsidR="00EF3F92">
        <w:rPr>
          <w:rFonts w:ascii="Times New Roman" w:hAnsi="Times New Roman"/>
          <w:sz w:val="24"/>
        </w:rPr>
        <w:t xml:space="preserve"> prerokovan</w:t>
      </w:r>
      <w:r w:rsidRPr="00582B35" w:rsidR="00DF0C00">
        <w:rPr>
          <w:rFonts w:ascii="Times New Roman" w:hAnsi="Times New Roman"/>
          <w:sz w:val="24"/>
        </w:rPr>
        <w:t>í</w:t>
      </w:r>
      <w:r w:rsidRPr="00582B35" w:rsidR="00EF3F92">
        <w:rPr>
          <w:rFonts w:ascii="Times New Roman" w:hAnsi="Times New Roman"/>
          <w:sz w:val="24"/>
        </w:rPr>
        <w:t xml:space="preserve"> </w:t>
      </w:r>
      <w:r w:rsidRPr="00582B35" w:rsidR="00C5456F">
        <w:rPr>
          <w:rFonts w:ascii="Times New Roman" w:hAnsi="Times New Roman"/>
          <w:sz w:val="24"/>
        </w:rPr>
        <w:t>vládneho návrhu</w:t>
      </w:r>
      <w:hyperlink r:id="rId5" w:history="1">
        <w:r w:rsidRPr="00582B35" w:rsidR="00C5456F">
          <w:rPr>
            <w:rFonts w:ascii="Times New Roman" w:hAnsi="Times New Roman"/>
            <w:sz w:val="24"/>
            <w:lang w:val="sk-SK"/>
          </w:rPr>
          <w:t xml:space="preserve"> zákona</w:t>
        </w:r>
        <w:r w:rsidRPr="00582B35" w:rsidR="00EB45A5">
          <w:rPr>
            <w:rFonts w:ascii="Times New Roman" w:hAnsi="Times New Roman"/>
            <w:sz w:val="24"/>
            <w:lang w:val="sk-SK"/>
          </w:rPr>
          <w:t xml:space="preserve"> </w:t>
        </w:r>
        <w:r w:rsidRPr="00582B35" w:rsidR="00EB45A5">
          <w:rPr>
            <w:rFonts w:ascii="Times New Roman" w:hAnsi="Times New Roman"/>
            <w:b/>
            <w:sz w:val="24"/>
          </w:rPr>
          <w:t xml:space="preserve">o upomínacom konaní a o doplnení niektorých zákonov </w:t>
        </w:r>
        <w:hyperlink r:id="rId5" w:history="1">
          <w:r w:rsidRPr="00582B35" w:rsidR="00EB45A5">
            <w:rPr>
              <w:rFonts w:ascii="Times New Roman" w:hAnsi="Times New Roman"/>
              <w:bCs/>
              <w:sz w:val="24"/>
              <w:lang w:val="sk-SK"/>
            </w:rPr>
            <w:t>v druhom čítaní</w:t>
          </w:r>
          <w:r w:rsidRPr="00582B35" w:rsidR="00C5456F">
            <w:rPr>
              <w:rFonts w:ascii="Times New Roman" w:hAnsi="Times New Roman"/>
              <w:sz w:val="24"/>
            </w:rPr>
            <w:t xml:space="preserve"> (tlač </w:t>
          </w:r>
          <w:r w:rsidRPr="00582B35" w:rsidR="00EB45A5">
            <w:rPr>
              <w:rFonts w:ascii="Times New Roman" w:hAnsi="Times New Roman"/>
              <w:sz w:val="24"/>
            </w:rPr>
            <w:t>176</w:t>
          </w:r>
          <w:r w:rsidRPr="00582B35" w:rsidR="00C5456F">
            <w:rPr>
              <w:rFonts w:ascii="Times New Roman" w:hAnsi="Times New Roman"/>
              <w:sz w:val="24"/>
            </w:rPr>
            <w:t>a)</w:t>
          </w:r>
        </w:hyperlink>
      </w:hyperlink>
      <w:r w:rsidRPr="00582B35" w:rsidR="00C072B2">
        <w:rPr>
          <w:rFonts w:ascii="Times New Roman" w:hAnsi="Times New Roman"/>
          <w:bCs/>
          <w:sz w:val="24"/>
          <w:lang w:val="sk-SK"/>
        </w:rPr>
        <w:t xml:space="preserve"> </w:t>
      </w:r>
      <w:r w:rsidRPr="00582B35" w:rsidR="007021AD">
        <w:rPr>
          <w:rFonts w:ascii="Times New Roman" w:hAnsi="Times New Roman"/>
          <w:bCs/>
          <w:sz w:val="24"/>
        </w:rPr>
        <w:t xml:space="preserve">bola schválená uznesením Ústavnoprávneho výboru Národnej rady Slovenskej republiky </w:t>
      </w:r>
      <w:r w:rsidRPr="00582B35" w:rsidR="00725B84">
        <w:rPr>
          <w:rFonts w:ascii="Times New Roman" w:hAnsi="Times New Roman"/>
          <w:bCs/>
          <w:sz w:val="24"/>
        </w:rPr>
        <w:t>č.</w:t>
      </w:r>
      <w:r w:rsidRPr="00582B35" w:rsidR="00EB45A5">
        <w:rPr>
          <w:rFonts w:ascii="Times New Roman" w:hAnsi="Times New Roman"/>
          <w:bCs/>
          <w:sz w:val="24"/>
        </w:rPr>
        <w:t xml:space="preserve"> </w:t>
      </w:r>
      <w:r w:rsidR="00482605">
        <w:rPr>
          <w:rFonts w:ascii="Times New Roman" w:hAnsi="Times New Roman"/>
          <w:bCs/>
          <w:sz w:val="24"/>
        </w:rPr>
        <w:t xml:space="preserve">83 </w:t>
      </w:r>
      <w:r w:rsidRPr="00582B35" w:rsidR="009B63E6">
        <w:rPr>
          <w:rFonts w:ascii="Times New Roman" w:hAnsi="Times New Roman"/>
          <w:bCs/>
          <w:sz w:val="24"/>
        </w:rPr>
        <w:t xml:space="preserve">z </w:t>
      </w:r>
      <w:r w:rsidRPr="00582B35" w:rsidR="00D709E5">
        <w:rPr>
          <w:rFonts w:ascii="Times New Roman" w:hAnsi="Times New Roman"/>
          <w:bCs/>
          <w:sz w:val="24"/>
        </w:rPr>
        <w:t>1</w:t>
      </w:r>
      <w:r w:rsidRPr="00582B35" w:rsidR="00EB45A5">
        <w:rPr>
          <w:rFonts w:ascii="Times New Roman" w:hAnsi="Times New Roman"/>
          <w:bCs/>
          <w:sz w:val="24"/>
        </w:rPr>
        <w:t>1</w:t>
      </w:r>
      <w:r w:rsidRPr="00582B35" w:rsidR="00D709E5">
        <w:rPr>
          <w:rFonts w:ascii="Times New Roman" w:hAnsi="Times New Roman"/>
          <w:bCs/>
          <w:sz w:val="24"/>
        </w:rPr>
        <w:t xml:space="preserve">. </w:t>
      </w:r>
      <w:r w:rsidRPr="00582B35" w:rsidR="00EB45A5">
        <w:rPr>
          <w:rFonts w:ascii="Times New Roman" w:hAnsi="Times New Roman"/>
          <w:bCs/>
          <w:sz w:val="24"/>
        </w:rPr>
        <w:t>októbra</w:t>
      </w:r>
      <w:r w:rsidRPr="00582B35" w:rsidR="00A6356E">
        <w:rPr>
          <w:rFonts w:ascii="Times New Roman" w:hAnsi="Times New Roman"/>
          <w:bCs/>
          <w:sz w:val="24"/>
        </w:rPr>
        <w:t xml:space="preserve"> 201</w:t>
      </w:r>
      <w:r w:rsidRPr="00582B35" w:rsidR="00EB45A5">
        <w:rPr>
          <w:rFonts w:ascii="Times New Roman" w:hAnsi="Times New Roman"/>
          <w:bCs/>
          <w:sz w:val="24"/>
        </w:rPr>
        <w:t>6</w:t>
      </w:r>
      <w:r w:rsidRPr="00582B35" w:rsidR="00A6356E">
        <w:rPr>
          <w:rFonts w:ascii="Times New Roman" w:hAnsi="Times New Roman"/>
          <w:bCs/>
          <w:sz w:val="24"/>
        </w:rPr>
        <w:t>.</w:t>
      </w:r>
      <w:r w:rsidRPr="00582B35" w:rsidR="007021AD">
        <w:rPr>
          <w:rFonts w:ascii="Times New Roman" w:hAnsi="Times New Roman"/>
          <w:sz w:val="24"/>
        </w:rPr>
        <w:t xml:space="preserve"> </w:t>
      </w:r>
    </w:p>
    <w:p w:rsidR="00727B49" w:rsidP="00553252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582B35" w:rsidRPr="00582B35" w:rsidP="00553252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054F95" w:rsidRPr="00582B35" w:rsidP="00054F95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582B35" w:rsidR="00AD4506">
        <w:rPr>
          <w:rFonts w:ascii="Times New Roman" w:hAnsi="Times New Roman"/>
        </w:rPr>
        <w:t>Týmto uznesením výbor zároveň poveril spravodaj</w:t>
      </w:r>
      <w:r w:rsidR="006C0A88">
        <w:rPr>
          <w:rFonts w:ascii="Times New Roman" w:hAnsi="Times New Roman"/>
        </w:rPr>
        <w:t xml:space="preserve">kyňu </w:t>
      </w:r>
      <w:r w:rsidR="006C0A88">
        <w:rPr>
          <w:rFonts w:ascii="Times New Roman" w:hAnsi="Times New Roman"/>
          <w:b/>
        </w:rPr>
        <w:t>Oľgu Nachtmannovú</w:t>
      </w:r>
      <w:r w:rsidRPr="00582B35" w:rsidR="00EB45A5">
        <w:rPr>
          <w:rFonts w:ascii="Times New Roman" w:hAnsi="Times New Roman"/>
          <w:b/>
        </w:rPr>
        <w:t>,</w:t>
      </w:r>
      <w:r w:rsidRPr="00582B35" w:rsidR="00727B49">
        <w:rPr>
          <w:rFonts w:ascii="Times New Roman" w:hAnsi="Times New Roman"/>
        </w:rPr>
        <w:t xml:space="preserve"> </w:t>
      </w:r>
      <w:r w:rsidRPr="00582B35" w:rsidR="00EB45A5">
        <w:rPr>
          <w:rFonts w:ascii="Times New Roman" w:hAnsi="Times New Roman"/>
          <w:bCs/>
        </w:rPr>
        <w:t>aby na </w:t>
      </w:r>
      <w:r w:rsidRPr="00582B35">
        <w:rPr>
          <w:rFonts w:ascii="Times New Roman" w:hAnsi="Times New Roman"/>
          <w:bCs/>
        </w:rPr>
        <w:t>schôdzi Národnej rady Slovenskej republiky informoval</w:t>
      </w:r>
      <w:r w:rsidR="006C0A88">
        <w:rPr>
          <w:rFonts w:ascii="Times New Roman" w:hAnsi="Times New Roman"/>
          <w:bCs/>
        </w:rPr>
        <w:t>a</w:t>
      </w:r>
      <w:r w:rsidRPr="00582B35">
        <w:rPr>
          <w:rFonts w:ascii="Times New Roman" w:hAnsi="Times New Roman"/>
          <w:bCs/>
        </w:rPr>
        <w:t xml:space="preserve"> o výsledku rokovania výbor</w:t>
      </w:r>
      <w:r w:rsidRPr="00582B35" w:rsidR="00FE1109">
        <w:rPr>
          <w:rFonts w:ascii="Times New Roman" w:hAnsi="Times New Roman"/>
          <w:bCs/>
        </w:rPr>
        <w:t>u</w:t>
      </w:r>
      <w:r w:rsidRPr="00582B35" w:rsidR="00EB45A5">
        <w:rPr>
          <w:rFonts w:ascii="Times New Roman" w:hAnsi="Times New Roman"/>
          <w:bCs/>
        </w:rPr>
        <w:t xml:space="preserve"> a pri </w:t>
      </w:r>
      <w:r w:rsidRPr="00582B35" w:rsidR="00040FCA">
        <w:rPr>
          <w:rFonts w:ascii="Times New Roman" w:hAnsi="Times New Roman"/>
          <w:bCs/>
        </w:rPr>
        <w:t>rokovaní o </w:t>
      </w:r>
      <w:r w:rsidRPr="00582B35">
        <w:rPr>
          <w:rFonts w:ascii="Times New Roman" w:hAnsi="Times New Roman"/>
          <w:bCs/>
        </w:rPr>
        <w:t>návrhu zákona predkladal</w:t>
      </w:r>
      <w:r w:rsidR="006C0A88">
        <w:rPr>
          <w:rFonts w:ascii="Times New Roman" w:hAnsi="Times New Roman"/>
          <w:bCs/>
        </w:rPr>
        <w:t>a</w:t>
      </w:r>
      <w:r w:rsidRPr="00582B35">
        <w:rPr>
          <w:rFonts w:ascii="Times New Roman" w:hAnsi="Times New Roman"/>
          <w:bCs/>
        </w:rPr>
        <w:t xml:space="preserve"> návrhy v zmysle p</w:t>
      </w:r>
      <w:r w:rsidRPr="00582B35" w:rsidR="00EB45A5">
        <w:rPr>
          <w:rFonts w:ascii="Times New Roman" w:hAnsi="Times New Roman"/>
          <w:bCs/>
        </w:rPr>
        <w:t>ríslušných ustanovení zákona č. </w:t>
      </w:r>
      <w:r w:rsidRPr="00582B35">
        <w:rPr>
          <w:rFonts w:ascii="Times New Roman" w:hAnsi="Times New Roman"/>
          <w:bCs/>
        </w:rPr>
        <w:t>350/1996 Z. z. o rokovacom poriadku Národnej rady Slovenskej republiky v znení neskorších predpisov.</w:t>
      </w:r>
    </w:p>
    <w:p w:rsidR="00553252" w:rsidP="00054F95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271D7D" w:rsidRPr="00582B35" w:rsidP="00054F95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054F95" w:rsidRPr="00582B35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26B55" w:rsidRPr="00582B35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582B35" w:rsidR="007A798D">
        <w:rPr>
          <w:rFonts w:ascii="Times New Roman" w:hAnsi="Times New Roman"/>
        </w:rPr>
        <w:t xml:space="preserve">      </w:t>
      </w:r>
      <w:r w:rsidRPr="00582B35">
        <w:rPr>
          <w:rFonts w:ascii="Times New Roman" w:hAnsi="Times New Roman"/>
        </w:rPr>
        <w:t xml:space="preserve"> Róbert Madej</w:t>
      </w:r>
      <w:r w:rsidRPr="00582B35" w:rsidR="000F3BE3">
        <w:rPr>
          <w:rFonts w:ascii="Times New Roman" w:hAnsi="Times New Roman"/>
        </w:rPr>
        <w:t xml:space="preserve"> 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C2102F" w:rsidRPr="00582B35" w:rsidP="0055325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82B35" w:rsidR="007021A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582B35" w:rsidR="00553252">
        <w:rPr>
          <w:rFonts w:ascii="Times New Roman" w:hAnsi="Times New Roman"/>
        </w:rPr>
        <w:t>odnej rady Slovenskej republiky</w:t>
      </w:r>
    </w:p>
    <w:p w:rsidR="00726B55" w:rsidRPr="00582B3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26B5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82B3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82B35" w:rsidRPr="00582B3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D5945" w:rsidRPr="00582B3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582B35" w:rsidR="00D34DC9">
        <w:rPr>
          <w:rFonts w:ascii="Times New Roman" w:hAnsi="Times New Roman"/>
        </w:rPr>
        <w:t>B</w:t>
      </w:r>
      <w:r w:rsidRPr="00582B35" w:rsidR="007021AD">
        <w:rPr>
          <w:rFonts w:ascii="Times New Roman" w:hAnsi="Times New Roman"/>
        </w:rPr>
        <w:t xml:space="preserve">ratislava </w:t>
      </w:r>
      <w:r w:rsidRPr="00582B35" w:rsidR="00A6356E">
        <w:rPr>
          <w:rFonts w:ascii="Times New Roman" w:hAnsi="Times New Roman"/>
        </w:rPr>
        <w:t>1</w:t>
      </w:r>
      <w:r w:rsidRPr="00582B35" w:rsidR="00EB45A5">
        <w:rPr>
          <w:rFonts w:ascii="Times New Roman" w:hAnsi="Times New Roman"/>
        </w:rPr>
        <w:t>1. októbra</w:t>
      </w:r>
      <w:r w:rsidRPr="00582B35" w:rsidR="00A6356E">
        <w:rPr>
          <w:rFonts w:ascii="Times New Roman" w:hAnsi="Times New Roman"/>
        </w:rPr>
        <w:t xml:space="preserve"> 201</w:t>
      </w:r>
      <w:r w:rsidRPr="00582B35" w:rsidR="002E6334">
        <w:rPr>
          <w:rFonts w:ascii="Times New Roman" w:hAnsi="Times New Roman"/>
        </w:rPr>
        <w:t>6</w:t>
      </w:r>
    </w:p>
    <w:p w:rsidR="00EB45A5" w:rsidRPr="00582B3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sectPr w:rsidSect="00615200"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E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D2959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6B47E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0F1837D2"/>
    <w:multiLevelType w:val="hybridMultilevel"/>
    <w:tmpl w:val="A89274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">
    <w:nsid w:val="16450DD0"/>
    <w:multiLevelType w:val="hybridMultilevel"/>
    <w:tmpl w:val="C8EA3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CB20AB3"/>
    <w:multiLevelType w:val="hybridMultilevel"/>
    <w:tmpl w:val="CFA2FDFE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2560029E"/>
    <w:multiLevelType w:val="hybridMultilevel"/>
    <w:tmpl w:val="FD3EF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2440A1A"/>
    <w:multiLevelType w:val="hybridMultilevel"/>
    <w:tmpl w:val="5DCCE0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3EFA4522"/>
    <w:multiLevelType w:val="hybridMultilevel"/>
    <w:tmpl w:val="64BE24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3A25FF"/>
    <w:multiLevelType w:val="hybridMultilevel"/>
    <w:tmpl w:val="AB32364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74FD5255"/>
    <w:multiLevelType w:val="hybridMultilevel"/>
    <w:tmpl w:val="05666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1AD"/>
    <w:rsid w:val="000022DA"/>
    <w:rsid w:val="0001023E"/>
    <w:rsid w:val="00013CF6"/>
    <w:rsid w:val="000217F4"/>
    <w:rsid w:val="000339D5"/>
    <w:rsid w:val="00033C09"/>
    <w:rsid w:val="00040FCA"/>
    <w:rsid w:val="0004123D"/>
    <w:rsid w:val="00043E82"/>
    <w:rsid w:val="000540B9"/>
    <w:rsid w:val="00054A0E"/>
    <w:rsid w:val="00054F95"/>
    <w:rsid w:val="00063DB4"/>
    <w:rsid w:val="000704D9"/>
    <w:rsid w:val="00072708"/>
    <w:rsid w:val="000825A7"/>
    <w:rsid w:val="00083C36"/>
    <w:rsid w:val="00086577"/>
    <w:rsid w:val="00094B00"/>
    <w:rsid w:val="000A5F2F"/>
    <w:rsid w:val="000B54BF"/>
    <w:rsid w:val="000C1574"/>
    <w:rsid w:val="000C77CA"/>
    <w:rsid w:val="000D08DC"/>
    <w:rsid w:val="000D321B"/>
    <w:rsid w:val="000F32D8"/>
    <w:rsid w:val="000F3BE3"/>
    <w:rsid w:val="00106665"/>
    <w:rsid w:val="0011650D"/>
    <w:rsid w:val="0013406D"/>
    <w:rsid w:val="00160CAB"/>
    <w:rsid w:val="00162DA3"/>
    <w:rsid w:val="00165FA7"/>
    <w:rsid w:val="001816A2"/>
    <w:rsid w:val="00193CF2"/>
    <w:rsid w:val="001B1D40"/>
    <w:rsid w:val="001C59DC"/>
    <w:rsid w:val="00201B0D"/>
    <w:rsid w:val="002040D1"/>
    <w:rsid w:val="0023394B"/>
    <w:rsid w:val="00234ADF"/>
    <w:rsid w:val="002433A1"/>
    <w:rsid w:val="002434EC"/>
    <w:rsid w:val="00245531"/>
    <w:rsid w:val="0024732A"/>
    <w:rsid w:val="00254180"/>
    <w:rsid w:val="002575F1"/>
    <w:rsid w:val="00266CA3"/>
    <w:rsid w:val="00271D7D"/>
    <w:rsid w:val="00271F24"/>
    <w:rsid w:val="00282828"/>
    <w:rsid w:val="0029555F"/>
    <w:rsid w:val="002B42CF"/>
    <w:rsid w:val="002B7742"/>
    <w:rsid w:val="002D2959"/>
    <w:rsid w:val="002D784E"/>
    <w:rsid w:val="002E6334"/>
    <w:rsid w:val="002F21B1"/>
    <w:rsid w:val="003005CE"/>
    <w:rsid w:val="00302A32"/>
    <w:rsid w:val="00302D3B"/>
    <w:rsid w:val="00310C71"/>
    <w:rsid w:val="003116EC"/>
    <w:rsid w:val="003231E2"/>
    <w:rsid w:val="00323F30"/>
    <w:rsid w:val="003253C0"/>
    <w:rsid w:val="00340503"/>
    <w:rsid w:val="00340E23"/>
    <w:rsid w:val="0034797C"/>
    <w:rsid w:val="00352DC5"/>
    <w:rsid w:val="00353806"/>
    <w:rsid w:val="00356B35"/>
    <w:rsid w:val="00385B06"/>
    <w:rsid w:val="0039036B"/>
    <w:rsid w:val="00397FB5"/>
    <w:rsid w:val="003B1C61"/>
    <w:rsid w:val="003B3D3E"/>
    <w:rsid w:val="003C2A93"/>
    <w:rsid w:val="003C5128"/>
    <w:rsid w:val="003C79D2"/>
    <w:rsid w:val="003D26F1"/>
    <w:rsid w:val="003E10C1"/>
    <w:rsid w:val="003E3F31"/>
    <w:rsid w:val="003E638C"/>
    <w:rsid w:val="003E7BFF"/>
    <w:rsid w:val="003F0F1B"/>
    <w:rsid w:val="003F4E76"/>
    <w:rsid w:val="004204D7"/>
    <w:rsid w:val="004209A4"/>
    <w:rsid w:val="00432B75"/>
    <w:rsid w:val="004337BD"/>
    <w:rsid w:val="0047272C"/>
    <w:rsid w:val="00474844"/>
    <w:rsid w:val="00482605"/>
    <w:rsid w:val="004857D3"/>
    <w:rsid w:val="004A35D6"/>
    <w:rsid w:val="004A772A"/>
    <w:rsid w:val="004C0EFE"/>
    <w:rsid w:val="004D2C78"/>
    <w:rsid w:val="004D4E79"/>
    <w:rsid w:val="004E2EA1"/>
    <w:rsid w:val="004F2B50"/>
    <w:rsid w:val="004F4557"/>
    <w:rsid w:val="00500066"/>
    <w:rsid w:val="0050202C"/>
    <w:rsid w:val="00520699"/>
    <w:rsid w:val="00523419"/>
    <w:rsid w:val="005377DC"/>
    <w:rsid w:val="00543FCC"/>
    <w:rsid w:val="0055196A"/>
    <w:rsid w:val="00553252"/>
    <w:rsid w:val="0056448F"/>
    <w:rsid w:val="005752AA"/>
    <w:rsid w:val="0057628B"/>
    <w:rsid w:val="00582B35"/>
    <w:rsid w:val="005972DC"/>
    <w:rsid w:val="005B7F62"/>
    <w:rsid w:val="005C5593"/>
    <w:rsid w:val="005D6403"/>
    <w:rsid w:val="006000CE"/>
    <w:rsid w:val="00605862"/>
    <w:rsid w:val="006133BB"/>
    <w:rsid w:val="00615200"/>
    <w:rsid w:val="00630FF2"/>
    <w:rsid w:val="006362BA"/>
    <w:rsid w:val="00643265"/>
    <w:rsid w:val="00653B3A"/>
    <w:rsid w:val="00655674"/>
    <w:rsid w:val="00663EFA"/>
    <w:rsid w:val="00674174"/>
    <w:rsid w:val="006764B2"/>
    <w:rsid w:val="00690811"/>
    <w:rsid w:val="006921CC"/>
    <w:rsid w:val="006925C1"/>
    <w:rsid w:val="006A527C"/>
    <w:rsid w:val="006A7947"/>
    <w:rsid w:val="006B47E6"/>
    <w:rsid w:val="006B48C6"/>
    <w:rsid w:val="006C0A88"/>
    <w:rsid w:val="006C3632"/>
    <w:rsid w:val="006D0EC6"/>
    <w:rsid w:val="006D1C16"/>
    <w:rsid w:val="006E44C7"/>
    <w:rsid w:val="006F2054"/>
    <w:rsid w:val="0070162E"/>
    <w:rsid w:val="00701BD5"/>
    <w:rsid w:val="007021AD"/>
    <w:rsid w:val="00722698"/>
    <w:rsid w:val="00725B84"/>
    <w:rsid w:val="00726B55"/>
    <w:rsid w:val="00727B49"/>
    <w:rsid w:val="00743C87"/>
    <w:rsid w:val="00750729"/>
    <w:rsid w:val="007608F0"/>
    <w:rsid w:val="00774616"/>
    <w:rsid w:val="007A41D4"/>
    <w:rsid w:val="007A4545"/>
    <w:rsid w:val="007A798D"/>
    <w:rsid w:val="007B308F"/>
    <w:rsid w:val="007B397B"/>
    <w:rsid w:val="007D276F"/>
    <w:rsid w:val="007D53EC"/>
    <w:rsid w:val="007E10F9"/>
    <w:rsid w:val="007E3477"/>
    <w:rsid w:val="007E6E92"/>
    <w:rsid w:val="007F6DA7"/>
    <w:rsid w:val="007F7C89"/>
    <w:rsid w:val="008021F5"/>
    <w:rsid w:val="00813BB7"/>
    <w:rsid w:val="008300B6"/>
    <w:rsid w:val="00861322"/>
    <w:rsid w:val="00861AFC"/>
    <w:rsid w:val="00865340"/>
    <w:rsid w:val="00891B38"/>
    <w:rsid w:val="0089380C"/>
    <w:rsid w:val="008D3206"/>
    <w:rsid w:val="008D400B"/>
    <w:rsid w:val="008E1118"/>
    <w:rsid w:val="008E6577"/>
    <w:rsid w:val="008E719A"/>
    <w:rsid w:val="008F484A"/>
    <w:rsid w:val="00907867"/>
    <w:rsid w:val="009125CF"/>
    <w:rsid w:val="009139F9"/>
    <w:rsid w:val="009200D4"/>
    <w:rsid w:val="00920E72"/>
    <w:rsid w:val="00924991"/>
    <w:rsid w:val="00946149"/>
    <w:rsid w:val="00946250"/>
    <w:rsid w:val="00950B25"/>
    <w:rsid w:val="009525AE"/>
    <w:rsid w:val="009705C0"/>
    <w:rsid w:val="00971D57"/>
    <w:rsid w:val="009861CC"/>
    <w:rsid w:val="00986C67"/>
    <w:rsid w:val="00986EEA"/>
    <w:rsid w:val="009A5E35"/>
    <w:rsid w:val="009B63E6"/>
    <w:rsid w:val="009C3CD7"/>
    <w:rsid w:val="009C4F0C"/>
    <w:rsid w:val="009F0374"/>
    <w:rsid w:val="009F7B28"/>
    <w:rsid w:val="00A16CA2"/>
    <w:rsid w:val="00A16E57"/>
    <w:rsid w:val="00A21297"/>
    <w:rsid w:val="00A32E5B"/>
    <w:rsid w:val="00A34BFA"/>
    <w:rsid w:val="00A37A90"/>
    <w:rsid w:val="00A40999"/>
    <w:rsid w:val="00A4513A"/>
    <w:rsid w:val="00A52690"/>
    <w:rsid w:val="00A6356E"/>
    <w:rsid w:val="00A70EEA"/>
    <w:rsid w:val="00A82A8E"/>
    <w:rsid w:val="00A870F9"/>
    <w:rsid w:val="00AA0C87"/>
    <w:rsid w:val="00AA702C"/>
    <w:rsid w:val="00AB1B77"/>
    <w:rsid w:val="00AB2825"/>
    <w:rsid w:val="00AB28EF"/>
    <w:rsid w:val="00AC0629"/>
    <w:rsid w:val="00AC6675"/>
    <w:rsid w:val="00AC7B46"/>
    <w:rsid w:val="00AC7E1D"/>
    <w:rsid w:val="00AD3455"/>
    <w:rsid w:val="00AD4506"/>
    <w:rsid w:val="00AE57AB"/>
    <w:rsid w:val="00AE6DE3"/>
    <w:rsid w:val="00AE7AF0"/>
    <w:rsid w:val="00B154F2"/>
    <w:rsid w:val="00B24826"/>
    <w:rsid w:val="00B260BF"/>
    <w:rsid w:val="00B265EC"/>
    <w:rsid w:val="00B276C3"/>
    <w:rsid w:val="00B42BAB"/>
    <w:rsid w:val="00B5252E"/>
    <w:rsid w:val="00B53F8E"/>
    <w:rsid w:val="00B73EE6"/>
    <w:rsid w:val="00B768E0"/>
    <w:rsid w:val="00B82E85"/>
    <w:rsid w:val="00B840A0"/>
    <w:rsid w:val="00B94E68"/>
    <w:rsid w:val="00BA2003"/>
    <w:rsid w:val="00BA611A"/>
    <w:rsid w:val="00BB032D"/>
    <w:rsid w:val="00BB05E9"/>
    <w:rsid w:val="00BB7B31"/>
    <w:rsid w:val="00BD4691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68FF"/>
    <w:rsid w:val="00C67933"/>
    <w:rsid w:val="00C74B92"/>
    <w:rsid w:val="00C81471"/>
    <w:rsid w:val="00C821DA"/>
    <w:rsid w:val="00C85D29"/>
    <w:rsid w:val="00CA667B"/>
    <w:rsid w:val="00CE0C4C"/>
    <w:rsid w:val="00CE6522"/>
    <w:rsid w:val="00CF26E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4402B"/>
    <w:rsid w:val="00D47506"/>
    <w:rsid w:val="00D66D42"/>
    <w:rsid w:val="00D709E5"/>
    <w:rsid w:val="00D76606"/>
    <w:rsid w:val="00D813AC"/>
    <w:rsid w:val="00D8172F"/>
    <w:rsid w:val="00D866ED"/>
    <w:rsid w:val="00D94E16"/>
    <w:rsid w:val="00DA70F3"/>
    <w:rsid w:val="00DC6C06"/>
    <w:rsid w:val="00DF0C00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56D1"/>
    <w:rsid w:val="00E56772"/>
    <w:rsid w:val="00E61520"/>
    <w:rsid w:val="00E72E5A"/>
    <w:rsid w:val="00E75173"/>
    <w:rsid w:val="00E86A67"/>
    <w:rsid w:val="00E906C4"/>
    <w:rsid w:val="00E93F9B"/>
    <w:rsid w:val="00E975E0"/>
    <w:rsid w:val="00EA0472"/>
    <w:rsid w:val="00EB45A5"/>
    <w:rsid w:val="00EB5D5C"/>
    <w:rsid w:val="00EC1910"/>
    <w:rsid w:val="00EC599E"/>
    <w:rsid w:val="00EC5DCD"/>
    <w:rsid w:val="00EE6904"/>
    <w:rsid w:val="00EF3624"/>
    <w:rsid w:val="00EF3F92"/>
    <w:rsid w:val="00F14454"/>
    <w:rsid w:val="00F14CDD"/>
    <w:rsid w:val="00F257FE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64B2"/>
    <w:rsid w:val="00FA1540"/>
    <w:rsid w:val="00FB2EDA"/>
    <w:rsid w:val="00FC5725"/>
    <w:rsid w:val="00FD4CAB"/>
    <w:rsid w:val="00FD5945"/>
    <w:rsid w:val="00FD67F5"/>
    <w:rsid w:val="00FE1109"/>
    <w:rsid w:val="00FE1890"/>
    <w:rsid w:val="00FF187E"/>
    <w:rsid w:val="00FF47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021A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021AD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7021AD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1C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1C6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3E10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53806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975E0"/>
    <w:rPr>
      <w:rFonts w:cs="Times New Roman"/>
      <w:color w:val="800080" w:themeColor="folHlink" w:themeShade="FF"/>
      <w:u w:val="single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B840A0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840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okovania.sk/Rokovanie.aspx/BodRokovaniaDetail?idMaterial=22721" TargetMode="External" /><Relationship Id="rId6" Type="http://schemas.openxmlformats.org/officeDocument/2006/relationships/hyperlink" Target="http://lrv.rokovania.sk/281882015-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C256A-598C-4638-A5F6-6009F97E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267</TotalTime>
  <Pages>7</Pages>
  <Words>1519</Words>
  <Characters>8663</Characters>
  <Application>Microsoft Office Word</Application>
  <DocSecurity>0</DocSecurity>
  <Lines>0</Lines>
  <Paragraphs>0</Paragraphs>
  <ScaleCrop>false</ScaleCrop>
  <Company>Kancelaria NR SR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114</cp:revision>
  <cp:lastPrinted>2016-10-11T12:56:00Z</cp:lastPrinted>
  <dcterms:created xsi:type="dcterms:W3CDTF">2015-07-07T16:50:00Z</dcterms:created>
  <dcterms:modified xsi:type="dcterms:W3CDTF">2016-10-11T13:23:00Z</dcterms:modified>
</cp:coreProperties>
</file>