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19C3" w:rsidRPr="000A44E5" w:rsidP="00AA7E5B">
      <w:pPr>
        <w:tabs>
          <w:tab w:val="left" w:pos="-1985"/>
          <w:tab w:val="left" w:pos="709"/>
          <w:tab w:val="left" w:pos="1077"/>
          <w:tab w:val="left" w:pos="3600"/>
        </w:tabs>
        <w:bidi w:val="0"/>
        <w:spacing w:line="360" w:lineRule="auto"/>
        <w:jc w:val="center"/>
        <w:rPr>
          <w:rFonts w:ascii="Times New Roman" w:hAnsi="Times New Roman"/>
          <w:b/>
        </w:rPr>
      </w:pPr>
    </w:p>
    <w:p w:rsidR="00AA7E5B" w:rsidRPr="000A44E5" w:rsidP="00AA7E5B">
      <w:pPr>
        <w:tabs>
          <w:tab w:val="left" w:pos="-1985"/>
          <w:tab w:val="left" w:pos="709"/>
          <w:tab w:val="left" w:pos="1077"/>
          <w:tab w:val="left" w:pos="3600"/>
        </w:tabs>
        <w:bidi w:val="0"/>
        <w:spacing w:line="360" w:lineRule="auto"/>
        <w:jc w:val="center"/>
        <w:rPr>
          <w:rFonts w:ascii="Times New Roman" w:hAnsi="Times New Roman"/>
          <w:b/>
        </w:rPr>
      </w:pPr>
      <w:r w:rsidRPr="000A44E5">
        <w:rPr>
          <w:rFonts w:ascii="Times New Roman" w:hAnsi="Times New Roman"/>
          <w:b/>
        </w:rPr>
        <w:t>NÁRODNÁ RADA SLOVENSKEJ REPUBLIKY</w:t>
      </w:r>
    </w:p>
    <w:p w:rsidR="00AA7E5B" w:rsidRPr="000A44E5" w:rsidP="00AA7E5B">
      <w:pPr>
        <w:tabs>
          <w:tab w:val="left" w:pos="-1985"/>
          <w:tab w:val="left" w:pos="709"/>
          <w:tab w:val="left" w:pos="1077"/>
        </w:tabs>
        <w:bidi w:val="0"/>
        <w:spacing w:line="360" w:lineRule="auto"/>
        <w:jc w:val="center"/>
        <w:rPr>
          <w:rFonts w:ascii="Times New Roman" w:hAnsi="Times New Roman"/>
          <w:b/>
        </w:rPr>
      </w:pPr>
      <w:r w:rsidRPr="000A44E5">
        <w:rPr>
          <w:rFonts w:ascii="Times New Roman" w:hAnsi="Times New Roman"/>
          <w:b/>
        </w:rPr>
        <w:t xml:space="preserve">  V</w:t>
      </w:r>
      <w:r w:rsidRPr="000A44E5" w:rsidR="00737F1F">
        <w:rPr>
          <w:rFonts w:ascii="Times New Roman" w:hAnsi="Times New Roman"/>
          <w:b/>
        </w:rPr>
        <w:t>II</w:t>
      </w:r>
      <w:r w:rsidRPr="000A44E5">
        <w:rPr>
          <w:rFonts w:ascii="Times New Roman" w:hAnsi="Times New Roman"/>
          <w:b/>
        </w:rPr>
        <w:t>. volebné obdobie</w:t>
      </w:r>
    </w:p>
    <w:p w:rsidR="00AA7E5B" w:rsidRPr="000A44E5" w:rsidP="00AA7E5B">
      <w:pPr>
        <w:tabs>
          <w:tab w:val="left" w:pos="-1985"/>
          <w:tab w:val="left" w:pos="709"/>
          <w:tab w:val="left" w:pos="1077"/>
        </w:tabs>
        <w:bidi w:val="0"/>
        <w:spacing w:line="360" w:lineRule="auto"/>
        <w:jc w:val="center"/>
        <w:rPr>
          <w:rFonts w:ascii="Times New Roman" w:hAnsi="Times New Roman"/>
          <w:b/>
        </w:rPr>
      </w:pPr>
      <w:r w:rsidRPr="000A44E5">
        <w:rPr>
          <w:rFonts w:ascii="Times New Roman" w:hAnsi="Times New Roman"/>
          <w:b/>
        </w:rPr>
        <w:t>___________________________________________</w:t>
        <w:br/>
      </w:r>
    </w:p>
    <w:p w:rsidR="00AA7E5B" w:rsidRPr="000A44E5"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0A44E5">
        <w:rPr>
          <w:rFonts w:ascii="Times New Roman" w:hAnsi="Times New Roman"/>
          <w:bCs/>
          <w:szCs w:val="24"/>
          <w:lang w:eastAsia="sk-SK"/>
        </w:rPr>
        <w:t xml:space="preserve">Číslo: </w:t>
      </w:r>
      <w:r w:rsidRPr="000A44E5" w:rsidR="00092E2E">
        <w:rPr>
          <w:rFonts w:ascii="Times New Roman" w:hAnsi="Times New Roman"/>
          <w:bCs/>
          <w:szCs w:val="24"/>
          <w:lang w:eastAsia="sk-SK"/>
        </w:rPr>
        <w:t>CRD-</w:t>
      </w:r>
      <w:r w:rsidRPr="000A44E5" w:rsidR="00737F1F">
        <w:rPr>
          <w:rFonts w:ascii="Times New Roman" w:hAnsi="Times New Roman"/>
          <w:bCs/>
          <w:szCs w:val="24"/>
          <w:lang w:eastAsia="sk-SK"/>
        </w:rPr>
        <w:t>1491</w:t>
      </w:r>
      <w:r w:rsidRPr="000A44E5" w:rsidR="00092E2E">
        <w:rPr>
          <w:rFonts w:ascii="Times New Roman" w:hAnsi="Times New Roman"/>
          <w:bCs/>
          <w:szCs w:val="24"/>
          <w:lang w:eastAsia="sk-SK"/>
        </w:rPr>
        <w:t>/201</w:t>
      </w:r>
      <w:r w:rsidRPr="000A44E5" w:rsidR="00737F1F">
        <w:rPr>
          <w:rFonts w:ascii="Times New Roman" w:hAnsi="Times New Roman"/>
          <w:bCs/>
          <w:szCs w:val="24"/>
          <w:lang w:eastAsia="sk-SK"/>
        </w:rPr>
        <w:t>6</w:t>
      </w:r>
    </w:p>
    <w:p w:rsidR="002F16E9" w:rsidRPr="000A44E5" w:rsidP="00AA7E5B">
      <w:pPr>
        <w:bidi w:val="0"/>
        <w:spacing w:line="360" w:lineRule="auto"/>
        <w:jc w:val="center"/>
        <w:rPr>
          <w:rFonts w:ascii="Times New Roman" w:hAnsi="Times New Roman"/>
          <w:b/>
          <w:spacing w:val="60"/>
        </w:rPr>
      </w:pPr>
    </w:p>
    <w:p w:rsidR="002F16E9" w:rsidRPr="0068083B" w:rsidP="00AA7E5B">
      <w:pPr>
        <w:bidi w:val="0"/>
        <w:spacing w:line="360" w:lineRule="auto"/>
        <w:jc w:val="center"/>
        <w:rPr>
          <w:rFonts w:ascii="Times New Roman" w:hAnsi="Times New Roman"/>
          <w:b/>
          <w:spacing w:val="60"/>
          <w:sz w:val="28"/>
          <w:szCs w:val="28"/>
        </w:rPr>
      </w:pPr>
    </w:p>
    <w:p w:rsidR="006D2121" w:rsidP="00771BF4">
      <w:pPr>
        <w:bidi w:val="0"/>
        <w:spacing w:line="360" w:lineRule="auto"/>
        <w:jc w:val="center"/>
        <w:rPr>
          <w:rFonts w:ascii="Times New Roman" w:hAnsi="Times New Roman"/>
          <w:b/>
          <w:i/>
          <w:spacing w:val="60"/>
          <w:sz w:val="28"/>
          <w:szCs w:val="28"/>
        </w:rPr>
      </w:pPr>
    </w:p>
    <w:p w:rsidR="00A334BC" w:rsidRPr="0068083B" w:rsidP="00771BF4">
      <w:pPr>
        <w:bidi w:val="0"/>
        <w:spacing w:line="360" w:lineRule="auto"/>
        <w:jc w:val="center"/>
        <w:rPr>
          <w:rFonts w:ascii="Times New Roman" w:hAnsi="Times New Roman"/>
          <w:b/>
          <w:i/>
          <w:spacing w:val="60"/>
          <w:sz w:val="28"/>
          <w:szCs w:val="28"/>
        </w:rPr>
      </w:pPr>
    </w:p>
    <w:p w:rsidR="00AA7E5B" w:rsidRPr="006F267D" w:rsidP="00771BF4">
      <w:pPr>
        <w:bidi w:val="0"/>
        <w:spacing w:line="360" w:lineRule="auto"/>
        <w:jc w:val="center"/>
        <w:rPr>
          <w:rFonts w:ascii="Times New Roman" w:hAnsi="Times New Roman"/>
          <w:b/>
          <w:spacing w:val="60"/>
          <w:sz w:val="32"/>
          <w:szCs w:val="32"/>
        </w:rPr>
      </w:pPr>
      <w:r w:rsidRPr="006F267D" w:rsidR="000E7EA5">
        <w:rPr>
          <w:rFonts w:ascii="Times New Roman" w:hAnsi="Times New Roman"/>
          <w:b/>
          <w:spacing w:val="60"/>
          <w:sz w:val="32"/>
          <w:szCs w:val="32"/>
        </w:rPr>
        <w:t>1</w:t>
      </w:r>
      <w:r w:rsidRPr="006F267D" w:rsidR="00670943">
        <w:rPr>
          <w:rFonts w:ascii="Times New Roman" w:hAnsi="Times New Roman"/>
          <w:b/>
          <w:spacing w:val="60"/>
          <w:sz w:val="32"/>
          <w:szCs w:val="32"/>
        </w:rPr>
        <w:t>73</w:t>
      </w:r>
      <w:r w:rsidRPr="006F267D">
        <w:rPr>
          <w:rFonts w:ascii="Times New Roman" w:hAnsi="Times New Roman"/>
          <w:b/>
          <w:spacing w:val="60"/>
          <w:sz w:val="32"/>
          <w:szCs w:val="32"/>
        </w:rPr>
        <w:t>a</w:t>
      </w:r>
    </w:p>
    <w:p w:rsidR="00AA7E5B" w:rsidRPr="0068083B" w:rsidP="00771BF4">
      <w:pPr>
        <w:pStyle w:val="Heading3"/>
        <w:bidi w:val="0"/>
        <w:spacing w:line="360" w:lineRule="auto"/>
        <w:rPr>
          <w:rFonts w:ascii="Times New Roman" w:hAnsi="Times New Roman"/>
          <w:bCs/>
          <w:szCs w:val="28"/>
          <w:lang w:val="sk-SK"/>
        </w:rPr>
      </w:pPr>
    </w:p>
    <w:p w:rsidR="00AA7E5B" w:rsidRPr="0068083B" w:rsidP="00771BF4">
      <w:pPr>
        <w:pStyle w:val="Heading3"/>
        <w:bidi w:val="0"/>
        <w:spacing w:line="360" w:lineRule="auto"/>
        <w:rPr>
          <w:rFonts w:ascii="Times New Roman" w:hAnsi="Times New Roman"/>
          <w:bCs/>
          <w:szCs w:val="28"/>
          <w:lang w:val="sk-SK"/>
        </w:rPr>
      </w:pPr>
      <w:r w:rsidRPr="0068083B">
        <w:rPr>
          <w:rFonts w:ascii="Times New Roman" w:hAnsi="Times New Roman"/>
          <w:bCs/>
          <w:szCs w:val="28"/>
          <w:lang w:val="sk-SK"/>
        </w:rPr>
        <w:t>S p o l o č n á    s p r á v a</w:t>
      </w:r>
    </w:p>
    <w:p w:rsidR="00670943" w:rsidRPr="0068083B" w:rsidP="00670943">
      <w:pPr>
        <w:tabs>
          <w:tab w:val="left" w:pos="426"/>
        </w:tabs>
        <w:bidi w:val="0"/>
        <w:spacing w:line="360" w:lineRule="auto"/>
        <w:jc w:val="both"/>
        <w:rPr>
          <w:rFonts w:ascii="Times New Roman" w:hAnsi="Times New Roman"/>
          <w:b/>
          <w:sz w:val="28"/>
          <w:szCs w:val="28"/>
        </w:rPr>
      </w:pPr>
    </w:p>
    <w:p w:rsidR="008D4D80" w:rsidRPr="000A44E5" w:rsidP="00670943">
      <w:pPr>
        <w:tabs>
          <w:tab w:val="left" w:pos="426"/>
        </w:tabs>
        <w:bidi w:val="0"/>
        <w:spacing w:line="360" w:lineRule="auto"/>
        <w:jc w:val="both"/>
        <w:rPr>
          <w:rFonts w:ascii="Times New Roman" w:hAnsi="Times New Roman"/>
          <w:b/>
        </w:rPr>
      </w:pPr>
      <w:r w:rsidRPr="000A44E5" w:rsidR="00AA7E5B">
        <w:rPr>
          <w:rFonts w:ascii="Times New Roman" w:hAnsi="Times New Roman"/>
          <w:b/>
        </w:rPr>
        <w:t xml:space="preserve">výborov Národnej rady Slovenskej republiky o prerokovaní </w:t>
      </w:r>
      <w:r w:rsidRPr="000A44E5" w:rsidR="00771BF4">
        <w:rPr>
          <w:rFonts w:ascii="Times New Roman" w:hAnsi="Times New Roman"/>
          <w:b/>
        </w:rPr>
        <w:t>vládneho návrhu zákona</w:t>
      </w:r>
      <w:r w:rsidRPr="000A44E5" w:rsidR="00670943">
        <w:rPr>
          <w:rFonts w:ascii="Times New Roman" w:hAnsi="Times New Roman"/>
          <w:b/>
        </w:rPr>
        <w:t xml:space="preserve"> o registri partnerov verejného sektora a o zmene a doplnení niektorých zákonov (tlač 173) </w:t>
      </w:r>
      <w:r w:rsidRPr="000A44E5" w:rsidR="000E7EA5">
        <w:rPr>
          <w:rFonts w:ascii="Times New Roman" w:hAnsi="Times New Roman"/>
          <w:b/>
        </w:rPr>
        <w:t xml:space="preserve">v druhom čítaní </w:t>
      </w:r>
    </w:p>
    <w:p w:rsidR="00625A81" w:rsidRPr="000A44E5" w:rsidP="00670943">
      <w:pPr>
        <w:bidi w:val="0"/>
        <w:spacing w:line="360" w:lineRule="auto"/>
        <w:jc w:val="both"/>
        <w:rPr>
          <w:rFonts w:ascii="Times New Roman" w:hAnsi="Times New Roman"/>
          <w:b/>
          <w:bCs/>
        </w:rPr>
      </w:pPr>
      <w:r w:rsidRPr="000A44E5" w:rsidR="00AA7E5B">
        <w:rPr>
          <w:rFonts w:ascii="Times New Roman" w:hAnsi="Times New Roman"/>
          <w:b/>
          <w:bCs/>
        </w:rPr>
        <w:t>___________________________________________________________________________</w:t>
      </w:r>
    </w:p>
    <w:p w:rsidR="00085CC4" w:rsidRPr="000A44E5" w:rsidP="006773D5">
      <w:pPr>
        <w:pStyle w:val="BodyText3"/>
        <w:bidi w:val="0"/>
        <w:spacing w:line="360" w:lineRule="auto"/>
        <w:jc w:val="both"/>
        <w:rPr>
          <w:rFonts w:ascii="Times New Roman" w:hAnsi="Times New Roman"/>
          <w:b w:val="0"/>
          <w:szCs w:val="24"/>
        </w:rPr>
      </w:pPr>
    </w:p>
    <w:p w:rsidR="00C71BB5" w:rsidP="006773D5">
      <w:pPr>
        <w:pStyle w:val="BodyText3"/>
        <w:bidi w:val="0"/>
        <w:spacing w:line="360" w:lineRule="auto"/>
        <w:jc w:val="both"/>
        <w:rPr>
          <w:rFonts w:ascii="Times New Roman" w:hAnsi="Times New Roman"/>
          <w:b w:val="0"/>
          <w:szCs w:val="24"/>
        </w:rPr>
      </w:pPr>
    </w:p>
    <w:p w:rsidR="006F267D" w:rsidRPr="000A44E5" w:rsidP="006773D5">
      <w:pPr>
        <w:pStyle w:val="BodyText3"/>
        <w:bidi w:val="0"/>
        <w:spacing w:line="360" w:lineRule="auto"/>
        <w:jc w:val="both"/>
        <w:rPr>
          <w:rFonts w:ascii="Times New Roman" w:hAnsi="Times New Roman"/>
          <w:b w:val="0"/>
          <w:szCs w:val="24"/>
        </w:rPr>
      </w:pPr>
    </w:p>
    <w:p w:rsidR="00C71BB5" w:rsidRPr="000A44E5" w:rsidP="006773D5">
      <w:pPr>
        <w:pStyle w:val="BodyText3"/>
        <w:bidi w:val="0"/>
        <w:spacing w:line="360" w:lineRule="auto"/>
        <w:jc w:val="both"/>
        <w:rPr>
          <w:rFonts w:ascii="Times New Roman" w:hAnsi="Times New Roman"/>
          <w:b w:val="0"/>
          <w:szCs w:val="24"/>
        </w:rPr>
      </w:pPr>
    </w:p>
    <w:p w:rsidR="00F131E1" w:rsidRPr="000A44E5" w:rsidP="00F131E1">
      <w:pPr>
        <w:pStyle w:val="BodyText3"/>
        <w:bidi w:val="0"/>
        <w:spacing w:line="360" w:lineRule="auto"/>
        <w:jc w:val="both"/>
        <w:rPr>
          <w:rFonts w:ascii="Times New Roman" w:hAnsi="Times New Roman"/>
          <w:b w:val="0"/>
          <w:szCs w:val="24"/>
        </w:rPr>
      </w:pPr>
    </w:p>
    <w:p w:rsidR="00F131E1" w:rsidRPr="000A44E5" w:rsidP="00F131E1">
      <w:pPr>
        <w:bidi w:val="0"/>
        <w:spacing w:line="360" w:lineRule="auto"/>
        <w:ind w:firstLine="708"/>
        <w:jc w:val="both"/>
        <w:rPr>
          <w:rFonts w:ascii="Times New Roman" w:hAnsi="Times New Roman"/>
        </w:rPr>
      </w:pPr>
      <w:r w:rsidRPr="000A44E5">
        <w:rPr>
          <w:rFonts w:ascii="Times New Roman" w:hAnsi="Times New Roman"/>
        </w:rPr>
        <w:t xml:space="preserve">Ústavnoprávny výbor </w:t>
      </w:r>
      <w:r w:rsidRPr="000A44E5">
        <w:rPr>
          <w:rFonts w:ascii="Times New Roman" w:hAnsi="Times New Roman"/>
          <w:bCs/>
        </w:rPr>
        <w:t xml:space="preserve">Národnej rady Slovenskej republiky ako </w:t>
      </w:r>
      <w:r w:rsidRPr="000A44E5">
        <w:rPr>
          <w:rFonts w:ascii="Times New Roman" w:hAnsi="Times New Roman"/>
        </w:rPr>
        <w:t>gestorský výbor k vládnemu n</w:t>
      </w:r>
      <w:hyperlink r:id="rId5" w:history="1">
        <w:r w:rsidRPr="000A44E5">
          <w:rPr>
            <w:rFonts w:ascii="Times New Roman" w:hAnsi="Times New Roman"/>
          </w:rPr>
          <w:t xml:space="preserve">ávrhu </w:t>
        </w:r>
        <w:r w:rsidRPr="000A44E5">
          <w:rPr>
            <w:rFonts w:ascii="Times New Roman" w:hAnsi="Times New Roman"/>
            <w:b/>
          </w:rPr>
          <w:t>zákona</w:t>
        </w:r>
        <w:r w:rsidRPr="000A44E5" w:rsidR="004D1E37">
          <w:rPr>
            <w:rFonts w:ascii="Times New Roman" w:hAnsi="Times New Roman"/>
            <w:b/>
          </w:rPr>
          <w:t xml:space="preserve"> o registri partnerov verejného sektora </w:t>
        </w:r>
        <w:r w:rsidRPr="000A44E5" w:rsidR="004D1E37">
          <w:rPr>
            <w:rFonts w:ascii="Times New Roman" w:hAnsi="Times New Roman"/>
          </w:rPr>
          <w:t>a o zmene a doplnení niektorých zákonov (tlač 173)</w:t>
        </w:r>
      </w:hyperlink>
      <w:r w:rsidRPr="000A44E5">
        <w:rPr>
          <w:rFonts w:ascii="Times New Roman" w:hAnsi="Times New Roman"/>
        </w:rPr>
        <w:t xml:space="preserve"> </w:t>
      </w:r>
      <w:hyperlink r:id="rId6" w:history="1">
        <w:r w:rsidRPr="000A44E5">
          <w:rPr>
            <w:rFonts w:ascii="Times New Roman" w:hAnsi="Times New Roman"/>
          </w:rPr>
          <w:t xml:space="preserve"> </w:t>
        </w:r>
      </w:hyperlink>
      <w:r w:rsidRPr="000A44E5">
        <w:rPr>
          <w:rFonts w:ascii="Times New Roman" w:hAnsi="Times New Roman"/>
        </w:rPr>
        <w:t>p</w:t>
      </w:r>
      <w:r w:rsidRPr="000A44E5">
        <w:rPr>
          <w:rFonts w:ascii="Times New Roman" w:hAnsi="Times New Roman"/>
          <w:bCs/>
        </w:rPr>
        <w:t xml:space="preserve">odáva Národnej rade Slovenskej republiky podľa § 79 ods. 1 zákona o  rokovacom poriadku Národnej rady Slovenskej republiky </w:t>
      </w:r>
      <w:r w:rsidRPr="000A44E5">
        <w:rPr>
          <w:rFonts w:ascii="Times New Roman" w:hAnsi="Times New Roman"/>
        </w:rPr>
        <w:t>spoločnú správu</w:t>
      </w:r>
      <w:r w:rsidRPr="000A44E5">
        <w:rPr>
          <w:rFonts w:ascii="Times New Roman" w:hAnsi="Times New Roman"/>
          <w:bCs/>
        </w:rPr>
        <w:t xml:space="preserve"> výborov Národnej rady Slovenskej republiky.</w:t>
      </w:r>
    </w:p>
    <w:p w:rsidR="003E63F9" w:rsidRPr="000A44E5" w:rsidP="00F131E1">
      <w:pPr>
        <w:bidi w:val="0"/>
        <w:ind w:firstLine="708"/>
        <w:jc w:val="both"/>
        <w:rPr>
          <w:rFonts w:ascii="Times New Roman" w:hAnsi="Times New Roman"/>
        </w:rPr>
      </w:pPr>
    </w:p>
    <w:p w:rsidR="003E63F9" w:rsidRPr="000A44E5" w:rsidP="00F131E1">
      <w:pPr>
        <w:bidi w:val="0"/>
        <w:ind w:firstLine="708"/>
        <w:jc w:val="both"/>
        <w:rPr>
          <w:rFonts w:ascii="Times New Roman" w:hAnsi="Times New Roman"/>
        </w:rPr>
      </w:pPr>
    </w:p>
    <w:p w:rsidR="003E63F9" w:rsidRPr="000A44E5" w:rsidP="00F131E1">
      <w:pPr>
        <w:bidi w:val="0"/>
        <w:ind w:firstLine="708"/>
        <w:jc w:val="both"/>
        <w:rPr>
          <w:rFonts w:ascii="Times New Roman" w:hAnsi="Times New Roman"/>
        </w:rPr>
      </w:pPr>
    </w:p>
    <w:p w:rsidR="003E63F9" w:rsidP="00F131E1">
      <w:pPr>
        <w:bidi w:val="0"/>
        <w:ind w:firstLine="708"/>
        <w:jc w:val="both"/>
        <w:rPr>
          <w:rFonts w:ascii="Times New Roman" w:hAnsi="Times New Roman"/>
        </w:rPr>
      </w:pPr>
    </w:p>
    <w:p w:rsidR="0068083B" w:rsidP="00F131E1">
      <w:pPr>
        <w:bidi w:val="0"/>
        <w:ind w:firstLine="708"/>
        <w:jc w:val="both"/>
        <w:rPr>
          <w:rFonts w:ascii="Times New Roman" w:hAnsi="Times New Roman"/>
        </w:rPr>
      </w:pPr>
    </w:p>
    <w:p w:rsidR="0068083B" w:rsidRPr="000A44E5" w:rsidP="00F131E1">
      <w:pPr>
        <w:bidi w:val="0"/>
        <w:ind w:firstLine="708"/>
        <w:jc w:val="both"/>
        <w:rPr>
          <w:rFonts w:ascii="Times New Roman" w:hAnsi="Times New Roman"/>
        </w:rPr>
      </w:pPr>
    </w:p>
    <w:p w:rsidR="00F131E1" w:rsidRPr="000A44E5" w:rsidP="00F131E1">
      <w:pPr>
        <w:pStyle w:val="BodyText3"/>
        <w:tabs>
          <w:tab w:val="left" w:pos="-1985"/>
          <w:tab w:val="left" w:pos="709"/>
          <w:tab w:val="left" w:pos="1077"/>
        </w:tabs>
        <w:bidi w:val="0"/>
        <w:spacing w:line="360" w:lineRule="auto"/>
        <w:rPr>
          <w:rFonts w:ascii="Times New Roman" w:hAnsi="Times New Roman"/>
          <w:bCs/>
          <w:szCs w:val="24"/>
        </w:rPr>
      </w:pPr>
      <w:r w:rsidRPr="000A44E5">
        <w:rPr>
          <w:rFonts w:ascii="Times New Roman" w:hAnsi="Times New Roman"/>
          <w:bCs/>
          <w:szCs w:val="24"/>
        </w:rPr>
        <w:t>I.</w:t>
      </w:r>
    </w:p>
    <w:p w:rsidR="00F131E1" w:rsidRPr="000A44E5" w:rsidP="00F131E1">
      <w:pPr>
        <w:bidi w:val="0"/>
        <w:spacing w:line="360" w:lineRule="auto"/>
        <w:ind w:firstLine="709"/>
        <w:jc w:val="both"/>
        <w:rPr>
          <w:rFonts w:ascii="Times New Roman" w:hAnsi="Times New Roman"/>
        </w:rPr>
      </w:pPr>
    </w:p>
    <w:p w:rsidR="00F131E1" w:rsidRPr="000A44E5" w:rsidP="00F131E1">
      <w:pPr>
        <w:bidi w:val="0"/>
        <w:spacing w:line="360" w:lineRule="auto"/>
        <w:ind w:firstLine="709"/>
        <w:jc w:val="both"/>
        <w:rPr>
          <w:rFonts w:ascii="Times New Roman" w:hAnsi="Times New Roman"/>
        </w:rPr>
      </w:pPr>
      <w:r w:rsidRPr="000A44E5">
        <w:rPr>
          <w:rFonts w:ascii="Times New Roman" w:hAnsi="Times New Roman"/>
        </w:rPr>
        <w:t>Národná rada Slovenskej republiky uznesením č. 1</w:t>
      </w:r>
      <w:r w:rsidRPr="000A44E5" w:rsidR="003E63F9">
        <w:rPr>
          <w:rFonts w:ascii="Times New Roman" w:hAnsi="Times New Roman"/>
        </w:rPr>
        <w:t>65</w:t>
      </w:r>
      <w:r w:rsidRPr="000A44E5">
        <w:rPr>
          <w:rFonts w:ascii="Times New Roman" w:hAnsi="Times New Roman"/>
        </w:rPr>
        <w:t xml:space="preserve"> z</w:t>
      </w:r>
      <w:r w:rsidRPr="000A44E5" w:rsidR="003E63F9">
        <w:rPr>
          <w:rFonts w:ascii="Times New Roman" w:hAnsi="Times New Roman"/>
        </w:rPr>
        <w:t>o 7.</w:t>
      </w:r>
      <w:r w:rsidRPr="000A44E5">
        <w:rPr>
          <w:rFonts w:ascii="Times New Roman" w:hAnsi="Times New Roman"/>
        </w:rPr>
        <w:t xml:space="preserve"> septembra 201</w:t>
      </w:r>
      <w:r w:rsidRPr="000A44E5" w:rsidR="003E63F9">
        <w:rPr>
          <w:rFonts w:ascii="Times New Roman" w:hAnsi="Times New Roman"/>
        </w:rPr>
        <w:t>6</w:t>
      </w:r>
      <w:r w:rsidRPr="000A44E5">
        <w:rPr>
          <w:rFonts w:ascii="Times New Roman" w:hAnsi="Times New Roman"/>
        </w:rPr>
        <w:t xml:space="preserve"> pridelila vládny n</w:t>
      </w:r>
      <w:hyperlink r:id="rId5" w:history="1">
        <w:r w:rsidRPr="000A44E5">
          <w:rPr>
            <w:rFonts w:ascii="Times New Roman" w:hAnsi="Times New Roman"/>
          </w:rPr>
          <w:t xml:space="preserve">ávrh </w:t>
        </w:r>
        <w:r w:rsidRPr="000A44E5">
          <w:rPr>
            <w:rFonts w:ascii="Times New Roman" w:hAnsi="Times New Roman"/>
            <w:b/>
          </w:rPr>
          <w:t>zákona</w:t>
        </w:r>
        <w:r w:rsidRPr="000A44E5" w:rsidR="003E63F9">
          <w:rPr>
            <w:rFonts w:ascii="Times New Roman" w:hAnsi="Times New Roman"/>
            <w:b/>
          </w:rPr>
          <w:t xml:space="preserve"> o registri partnerov verejného sektora </w:t>
        </w:r>
        <w:r w:rsidRPr="000A44E5" w:rsidR="003E63F9">
          <w:rPr>
            <w:rFonts w:ascii="Times New Roman" w:hAnsi="Times New Roman"/>
          </w:rPr>
          <w:t xml:space="preserve">a o zmene a doplnení niektorých zákonov (tlač 173) </w:t>
        </w:r>
      </w:hyperlink>
      <w:r w:rsidRPr="000A44E5">
        <w:rPr>
          <w:rFonts w:ascii="Times New Roman" w:hAnsi="Times New Roman"/>
        </w:rPr>
        <w:t>na  prerokovanie týmto výborom:</w:t>
      </w:r>
    </w:p>
    <w:p w:rsidR="00F131E1" w:rsidRPr="000A44E5" w:rsidP="00F131E1">
      <w:pPr>
        <w:bidi w:val="0"/>
        <w:spacing w:line="360" w:lineRule="auto"/>
        <w:ind w:firstLine="709"/>
        <w:jc w:val="both"/>
        <w:rPr>
          <w:rFonts w:ascii="Times New Roman" w:hAnsi="Times New Roman"/>
        </w:rPr>
      </w:pPr>
    </w:p>
    <w:p w:rsidR="003E63F9" w:rsidRPr="000A44E5" w:rsidP="00F131E1">
      <w:pPr>
        <w:bidi w:val="0"/>
        <w:spacing w:line="360" w:lineRule="auto"/>
        <w:ind w:firstLine="708"/>
        <w:jc w:val="both"/>
        <w:rPr>
          <w:rFonts w:ascii="Times New Roman" w:hAnsi="Times New Roman"/>
        </w:rPr>
      </w:pPr>
      <w:r w:rsidRPr="000A44E5" w:rsidR="00F131E1">
        <w:rPr>
          <w:rFonts w:ascii="Times New Roman" w:hAnsi="Times New Roman"/>
        </w:rPr>
        <w:t>Ústavnoprávnemu výboru Národnej rady Slovenskej republiky,</w:t>
      </w:r>
    </w:p>
    <w:p w:rsidR="00F131E1" w:rsidRPr="000A44E5" w:rsidP="00F131E1">
      <w:pPr>
        <w:bidi w:val="0"/>
        <w:spacing w:line="360" w:lineRule="auto"/>
        <w:ind w:firstLine="708"/>
        <w:jc w:val="both"/>
        <w:rPr>
          <w:rFonts w:ascii="Times New Roman" w:hAnsi="Times New Roman"/>
        </w:rPr>
      </w:pPr>
      <w:r w:rsidRPr="000A44E5" w:rsidR="003E63F9">
        <w:rPr>
          <w:rFonts w:ascii="Times New Roman" w:hAnsi="Times New Roman"/>
        </w:rPr>
        <w:t xml:space="preserve">Výboru Národnej rady Slovenskej republiky pre financie a rozpočet, </w:t>
      </w:r>
      <w:r w:rsidRPr="000A44E5">
        <w:rPr>
          <w:rFonts w:ascii="Times New Roman" w:hAnsi="Times New Roman"/>
        </w:rPr>
        <w:t xml:space="preserve"> </w:t>
      </w:r>
    </w:p>
    <w:p w:rsidR="003E63F9" w:rsidRPr="000A44E5" w:rsidP="00F131E1">
      <w:pPr>
        <w:bidi w:val="0"/>
        <w:spacing w:line="360" w:lineRule="auto"/>
        <w:ind w:firstLine="708"/>
        <w:jc w:val="both"/>
        <w:rPr>
          <w:rFonts w:ascii="Times New Roman" w:hAnsi="Times New Roman"/>
        </w:rPr>
      </w:pPr>
      <w:r w:rsidRPr="000A44E5" w:rsidR="00F131E1">
        <w:rPr>
          <w:rFonts w:ascii="Times New Roman" w:hAnsi="Times New Roman"/>
        </w:rPr>
        <w:t xml:space="preserve">Výboru Národnej rady Slovenskej republiky pre </w:t>
      </w:r>
      <w:r w:rsidRPr="000A44E5">
        <w:rPr>
          <w:rFonts w:ascii="Times New Roman" w:hAnsi="Times New Roman"/>
        </w:rPr>
        <w:t>hospodárske záležitosti a</w:t>
      </w:r>
    </w:p>
    <w:p w:rsidR="00F131E1" w:rsidRPr="000A44E5" w:rsidP="00F131E1">
      <w:pPr>
        <w:bidi w:val="0"/>
        <w:spacing w:line="360" w:lineRule="auto"/>
        <w:ind w:firstLine="708"/>
        <w:jc w:val="both"/>
        <w:rPr>
          <w:rFonts w:ascii="Times New Roman" w:hAnsi="Times New Roman"/>
        </w:rPr>
      </w:pPr>
      <w:r w:rsidRPr="000A44E5">
        <w:rPr>
          <w:rFonts w:ascii="Times New Roman" w:hAnsi="Times New Roman"/>
        </w:rPr>
        <w:t xml:space="preserve">Výboru Národnej rady Slovenskej republiky pre </w:t>
      </w:r>
      <w:r w:rsidRPr="000A44E5" w:rsidR="003E63F9">
        <w:rPr>
          <w:rFonts w:ascii="Times New Roman" w:hAnsi="Times New Roman"/>
        </w:rPr>
        <w:t xml:space="preserve">verejnú správu a regionálny rozvoj. </w:t>
      </w:r>
    </w:p>
    <w:p w:rsidR="003E63F9" w:rsidRPr="000A44E5" w:rsidP="00F131E1">
      <w:pPr>
        <w:bidi w:val="0"/>
        <w:spacing w:line="360" w:lineRule="auto"/>
        <w:ind w:firstLine="708"/>
        <w:jc w:val="both"/>
        <w:rPr>
          <w:rFonts w:ascii="Times New Roman" w:hAnsi="Times New Roman"/>
        </w:rPr>
      </w:pPr>
    </w:p>
    <w:p w:rsidR="00F131E1" w:rsidRPr="000A44E5" w:rsidP="00F131E1">
      <w:pPr>
        <w:tabs>
          <w:tab w:val="left" w:pos="-1985"/>
          <w:tab w:val="left" w:pos="709"/>
        </w:tabs>
        <w:bidi w:val="0"/>
        <w:spacing w:line="360" w:lineRule="auto"/>
        <w:ind w:firstLine="708"/>
        <w:jc w:val="both"/>
        <w:rPr>
          <w:rFonts w:ascii="Times New Roman" w:hAnsi="Times New Roman"/>
          <w:bCs/>
        </w:rPr>
      </w:pPr>
      <w:r w:rsidRPr="000A44E5">
        <w:rPr>
          <w:rFonts w:ascii="Times New Roman" w:hAnsi="Times New Roman"/>
          <w:bCs/>
        </w:rPr>
        <w:t>Určila zároveň Ústavnoprávny výbor Národnej rady Slovenskej republiky ako gestorský výbor a lehoty na prerokovanie predmetného návrhu zákona v druhom čítaní vo výboroch.</w:t>
      </w:r>
    </w:p>
    <w:p w:rsidR="0068083B" w:rsidP="00F131E1">
      <w:pPr>
        <w:tabs>
          <w:tab w:val="left" w:pos="-1985"/>
          <w:tab w:val="left" w:pos="709"/>
          <w:tab w:val="left" w:pos="1077"/>
        </w:tabs>
        <w:bidi w:val="0"/>
        <w:spacing w:line="360" w:lineRule="auto"/>
        <w:jc w:val="center"/>
        <w:rPr>
          <w:rFonts w:ascii="Times New Roman" w:hAnsi="Times New Roman"/>
          <w:b/>
          <w:bCs/>
        </w:rPr>
      </w:pPr>
    </w:p>
    <w:p w:rsidR="00F131E1" w:rsidRPr="000A44E5" w:rsidP="00F131E1">
      <w:pPr>
        <w:tabs>
          <w:tab w:val="left" w:pos="-1985"/>
          <w:tab w:val="left" w:pos="709"/>
          <w:tab w:val="left" w:pos="1077"/>
        </w:tabs>
        <w:bidi w:val="0"/>
        <w:spacing w:line="360" w:lineRule="auto"/>
        <w:jc w:val="center"/>
        <w:rPr>
          <w:rFonts w:ascii="Times New Roman" w:hAnsi="Times New Roman"/>
          <w:b/>
          <w:bCs/>
        </w:rPr>
      </w:pPr>
      <w:r w:rsidRPr="000A44E5">
        <w:rPr>
          <w:rFonts w:ascii="Times New Roman" w:hAnsi="Times New Roman"/>
          <w:b/>
          <w:bCs/>
        </w:rPr>
        <w:t>II.</w:t>
      </w:r>
    </w:p>
    <w:p w:rsidR="00F131E1" w:rsidRPr="000A44E5" w:rsidP="00F131E1">
      <w:pPr>
        <w:tabs>
          <w:tab w:val="left" w:pos="-1985"/>
          <w:tab w:val="left" w:pos="709"/>
          <w:tab w:val="left" w:pos="1077"/>
        </w:tabs>
        <w:bidi w:val="0"/>
        <w:spacing w:line="360" w:lineRule="auto"/>
        <w:rPr>
          <w:rFonts w:ascii="Times New Roman" w:hAnsi="Times New Roman"/>
          <w:b/>
          <w:bCs/>
        </w:rPr>
      </w:pPr>
      <w:r w:rsidRPr="000A44E5">
        <w:rPr>
          <w:rFonts w:ascii="Times New Roman" w:hAnsi="Times New Roman"/>
        </w:rPr>
        <w:tab/>
      </w:r>
    </w:p>
    <w:p w:rsidR="00F131E1" w:rsidRPr="000A44E5" w:rsidP="00F131E1">
      <w:pPr>
        <w:tabs>
          <w:tab w:val="left" w:pos="-1985"/>
          <w:tab w:val="left" w:pos="709"/>
          <w:tab w:val="left" w:pos="1077"/>
        </w:tabs>
        <w:bidi w:val="0"/>
        <w:spacing w:line="360" w:lineRule="auto"/>
        <w:jc w:val="both"/>
        <w:rPr>
          <w:rFonts w:ascii="Times New Roman" w:hAnsi="Times New Roman"/>
        </w:rPr>
      </w:pPr>
      <w:r w:rsidRPr="000A44E5">
        <w:rPr>
          <w:rFonts w:ascii="Times New Roman" w:hAnsi="Times New Roman"/>
        </w:rPr>
        <w:tab/>
        <w:t xml:space="preserve">Poslanci Národnej rady Slovenskej republiky, ktorí nie sú členmi výborov, ktorým bol vládny návrh zákona pridelený, </w:t>
      </w:r>
      <w:r w:rsidRPr="000A44E5">
        <w:rPr>
          <w:rFonts w:ascii="Times New Roman" w:hAnsi="Times New Roman"/>
          <w:bCs/>
        </w:rPr>
        <w:t>neoznámili v určenej lehote</w:t>
      </w:r>
      <w:r w:rsidRPr="000A44E5">
        <w:rPr>
          <w:rFonts w:ascii="Times New Roman" w:hAnsi="Times New Roman"/>
        </w:rPr>
        <w:t xml:space="preserve"> gestorskému výboru </w:t>
      </w:r>
      <w:r w:rsidRPr="000A44E5">
        <w:rPr>
          <w:rFonts w:ascii="Times New Roman" w:hAnsi="Times New Roman"/>
          <w:bCs/>
        </w:rPr>
        <w:t>žiadne stanovisko</w:t>
      </w:r>
      <w:r w:rsidRPr="000A44E5">
        <w:rPr>
          <w:rFonts w:ascii="Times New Roman" w:hAnsi="Times New Roman"/>
        </w:rPr>
        <w:t xml:space="preserve"> k predmetnému vládnemu návrhu zákona (§ 75 ods. 2 zákona o rokovacom poriadku Národnej rady Slovenskej republiky).</w:t>
      </w:r>
    </w:p>
    <w:p w:rsidR="00F131E1" w:rsidRPr="000A44E5" w:rsidP="00F131E1">
      <w:pPr>
        <w:tabs>
          <w:tab w:val="left" w:pos="-1985"/>
          <w:tab w:val="left" w:pos="709"/>
          <w:tab w:val="left" w:pos="1077"/>
        </w:tabs>
        <w:bidi w:val="0"/>
        <w:spacing w:line="360" w:lineRule="auto"/>
        <w:jc w:val="both"/>
        <w:rPr>
          <w:rFonts w:ascii="Times New Roman" w:hAnsi="Times New Roman"/>
        </w:rPr>
      </w:pPr>
    </w:p>
    <w:p w:rsidR="00F131E1" w:rsidRPr="000A44E5" w:rsidP="00F131E1">
      <w:pPr>
        <w:pStyle w:val="BodyText3"/>
        <w:tabs>
          <w:tab w:val="left" w:pos="-1985"/>
          <w:tab w:val="left" w:pos="709"/>
          <w:tab w:val="left" w:pos="1077"/>
        </w:tabs>
        <w:bidi w:val="0"/>
        <w:spacing w:line="360" w:lineRule="auto"/>
        <w:rPr>
          <w:rFonts w:ascii="Times New Roman" w:hAnsi="Times New Roman"/>
          <w:bCs/>
          <w:szCs w:val="24"/>
        </w:rPr>
      </w:pPr>
      <w:r w:rsidRPr="000A44E5">
        <w:rPr>
          <w:rFonts w:ascii="Times New Roman" w:hAnsi="Times New Roman"/>
          <w:bCs/>
          <w:szCs w:val="24"/>
        </w:rPr>
        <w:t>III.</w:t>
      </w:r>
    </w:p>
    <w:p w:rsidR="00F131E1" w:rsidRPr="000A44E5" w:rsidP="00F131E1">
      <w:pPr>
        <w:pStyle w:val="BodyText3"/>
        <w:tabs>
          <w:tab w:val="left" w:pos="-1985"/>
          <w:tab w:val="left" w:pos="709"/>
          <w:tab w:val="left" w:pos="1077"/>
        </w:tabs>
        <w:bidi w:val="0"/>
        <w:spacing w:line="360" w:lineRule="auto"/>
        <w:rPr>
          <w:rFonts w:ascii="Times New Roman" w:hAnsi="Times New Roman"/>
          <w:b w:val="0"/>
          <w:bCs/>
          <w:szCs w:val="24"/>
        </w:rPr>
      </w:pPr>
    </w:p>
    <w:p w:rsidR="00F131E1" w:rsidRPr="000A44E5" w:rsidP="00F131E1">
      <w:pPr>
        <w:bidi w:val="0"/>
        <w:spacing w:line="360" w:lineRule="auto"/>
        <w:ind w:firstLine="708"/>
        <w:jc w:val="both"/>
        <w:rPr>
          <w:rFonts w:ascii="Times New Roman" w:hAnsi="Times New Roman"/>
        </w:rPr>
      </w:pPr>
      <w:r w:rsidRPr="000A44E5" w:rsidR="003E63F9">
        <w:rPr>
          <w:rFonts w:ascii="Times New Roman" w:hAnsi="Times New Roman"/>
        </w:rPr>
        <w:t xml:space="preserve">Vládny návrh </w:t>
      </w:r>
      <w:r w:rsidRPr="000A44E5" w:rsidR="003E63F9">
        <w:rPr>
          <w:rFonts w:ascii="Times New Roman" w:hAnsi="Times New Roman"/>
          <w:b/>
        </w:rPr>
        <w:t>zákona o registri partnerov verejného sektora</w:t>
      </w:r>
      <w:r w:rsidRPr="000A44E5" w:rsidR="003E63F9">
        <w:rPr>
          <w:rFonts w:ascii="Times New Roman" w:hAnsi="Times New Roman"/>
        </w:rPr>
        <w:t xml:space="preserve"> a o zmene a doplnení niektorých zákonov (tlač 173)  </w:t>
      </w:r>
      <w:r w:rsidRPr="000A44E5">
        <w:rPr>
          <w:rFonts w:ascii="Times New Roman" w:hAnsi="Times New Roman"/>
          <w:noProof/>
        </w:rPr>
        <w:t>prerokovali výbory a </w:t>
      </w:r>
      <w:r w:rsidRPr="000A44E5">
        <w:rPr>
          <w:rFonts w:ascii="Times New Roman" w:hAnsi="Times New Roman"/>
        </w:rPr>
        <w:t>odporúčali ho schváliť:</w:t>
      </w:r>
    </w:p>
    <w:p w:rsidR="00F131E1" w:rsidRPr="000A44E5" w:rsidP="00F131E1">
      <w:pPr>
        <w:bidi w:val="0"/>
        <w:spacing w:line="360" w:lineRule="auto"/>
        <w:ind w:firstLine="709"/>
        <w:jc w:val="both"/>
        <w:rPr>
          <w:rFonts w:ascii="Times New Roman" w:hAnsi="Times New Roman"/>
        </w:rPr>
      </w:pPr>
      <w:r w:rsidRPr="000A44E5">
        <w:rPr>
          <w:rFonts w:ascii="Times New Roman" w:hAnsi="Times New Roman"/>
        </w:rPr>
        <w:t xml:space="preserve">Ústavnoprávny výbor Národnej rady Slovenskej republiky uznesením č. </w:t>
      </w:r>
      <w:r w:rsidRPr="000A44E5" w:rsidR="00A733DD">
        <w:rPr>
          <w:rFonts w:ascii="Times New Roman" w:hAnsi="Times New Roman"/>
        </w:rPr>
        <w:t>68</w:t>
      </w:r>
      <w:r w:rsidRPr="000A44E5">
        <w:rPr>
          <w:rFonts w:ascii="Times New Roman" w:hAnsi="Times New Roman"/>
        </w:rPr>
        <w:t xml:space="preserve"> zo 4. </w:t>
      </w:r>
      <w:r w:rsidRPr="000A44E5" w:rsidR="003E63F9">
        <w:rPr>
          <w:rFonts w:ascii="Times New Roman" w:hAnsi="Times New Roman"/>
        </w:rPr>
        <w:t xml:space="preserve">októbra </w:t>
      </w:r>
      <w:r w:rsidRPr="000A44E5">
        <w:rPr>
          <w:rFonts w:ascii="Times New Roman" w:hAnsi="Times New Roman"/>
        </w:rPr>
        <w:t>201</w:t>
      </w:r>
      <w:r w:rsidRPr="000A44E5" w:rsidR="003E63F9">
        <w:rPr>
          <w:rFonts w:ascii="Times New Roman" w:hAnsi="Times New Roman"/>
        </w:rPr>
        <w:t>6</w:t>
      </w:r>
      <w:r w:rsidRPr="000A44E5">
        <w:rPr>
          <w:rFonts w:ascii="Times New Roman" w:hAnsi="Times New Roman"/>
        </w:rPr>
        <w:t xml:space="preserve">,  </w:t>
      </w:r>
    </w:p>
    <w:p w:rsidR="00F131E1" w:rsidRPr="000A44E5" w:rsidP="00F131E1">
      <w:pPr>
        <w:bidi w:val="0"/>
        <w:spacing w:line="360" w:lineRule="auto"/>
        <w:ind w:firstLine="708"/>
        <w:jc w:val="both"/>
        <w:rPr>
          <w:rFonts w:ascii="Times New Roman" w:hAnsi="Times New Roman"/>
        </w:rPr>
      </w:pPr>
      <w:r w:rsidRPr="000A44E5">
        <w:rPr>
          <w:rFonts w:ascii="Times New Roman" w:hAnsi="Times New Roman"/>
        </w:rPr>
        <w:t xml:space="preserve">Výbor Národnej rady Slovenskej republiky pre </w:t>
      </w:r>
      <w:r w:rsidRPr="000A44E5" w:rsidR="003E63F9">
        <w:rPr>
          <w:rFonts w:ascii="Times New Roman" w:hAnsi="Times New Roman"/>
        </w:rPr>
        <w:t>financie a rozpočet u</w:t>
      </w:r>
      <w:r w:rsidRPr="000A44E5">
        <w:rPr>
          <w:rFonts w:ascii="Times New Roman" w:hAnsi="Times New Roman"/>
        </w:rPr>
        <w:t xml:space="preserve">znesením č. </w:t>
      </w:r>
      <w:r w:rsidRPr="000A44E5" w:rsidR="00A733DD">
        <w:rPr>
          <w:rFonts w:ascii="Times New Roman" w:hAnsi="Times New Roman"/>
        </w:rPr>
        <w:t>56</w:t>
      </w:r>
      <w:r w:rsidRPr="000A44E5" w:rsidR="003E63F9">
        <w:rPr>
          <w:rFonts w:ascii="Times New Roman" w:hAnsi="Times New Roman"/>
        </w:rPr>
        <w:t xml:space="preserve"> </w:t>
      </w:r>
      <w:r w:rsidRPr="000A44E5">
        <w:rPr>
          <w:rFonts w:ascii="Times New Roman" w:hAnsi="Times New Roman"/>
        </w:rPr>
        <w:t>z</w:t>
      </w:r>
      <w:r w:rsidRPr="000A44E5" w:rsidR="00A733DD">
        <w:rPr>
          <w:rFonts w:ascii="Times New Roman" w:hAnsi="Times New Roman"/>
        </w:rPr>
        <w:t>o </w:t>
      </w:r>
      <w:r w:rsidRPr="000A44E5" w:rsidR="003E63F9">
        <w:rPr>
          <w:rFonts w:ascii="Times New Roman" w:hAnsi="Times New Roman"/>
        </w:rPr>
        <w:t>4. októbra</w:t>
      </w:r>
      <w:r w:rsidRPr="000A44E5">
        <w:rPr>
          <w:rFonts w:ascii="Times New Roman" w:hAnsi="Times New Roman"/>
        </w:rPr>
        <w:t xml:space="preserve"> 201</w:t>
      </w:r>
      <w:r w:rsidRPr="000A44E5" w:rsidR="003E63F9">
        <w:rPr>
          <w:rFonts w:ascii="Times New Roman" w:hAnsi="Times New Roman"/>
        </w:rPr>
        <w:t xml:space="preserve">6, </w:t>
      </w:r>
      <w:r w:rsidRPr="000A44E5">
        <w:rPr>
          <w:rFonts w:ascii="Times New Roman" w:hAnsi="Times New Roman"/>
        </w:rPr>
        <w:t xml:space="preserve">  </w:t>
      </w:r>
    </w:p>
    <w:p w:rsidR="00F131E1" w:rsidRPr="000A44E5" w:rsidP="00F131E1">
      <w:pPr>
        <w:bidi w:val="0"/>
        <w:spacing w:line="360" w:lineRule="auto"/>
        <w:ind w:firstLine="708"/>
        <w:jc w:val="both"/>
        <w:rPr>
          <w:rFonts w:ascii="Times New Roman" w:hAnsi="Times New Roman"/>
        </w:rPr>
      </w:pPr>
      <w:r w:rsidRPr="000A44E5">
        <w:rPr>
          <w:rFonts w:ascii="Times New Roman" w:hAnsi="Times New Roman"/>
        </w:rPr>
        <w:t xml:space="preserve">Výbor Národnej rady Slovenskej republiky pre </w:t>
      </w:r>
      <w:r w:rsidRPr="000A44E5" w:rsidR="003E63F9">
        <w:rPr>
          <w:rFonts w:ascii="Times New Roman" w:hAnsi="Times New Roman"/>
        </w:rPr>
        <w:t xml:space="preserve">hospodárske záležitosti </w:t>
      </w:r>
      <w:r w:rsidRPr="000A44E5">
        <w:rPr>
          <w:rFonts w:ascii="Times New Roman" w:hAnsi="Times New Roman"/>
        </w:rPr>
        <w:t>uznesením č.</w:t>
      </w:r>
      <w:r w:rsidR="006F267D">
        <w:rPr>
          <w:rFonts w:ascii="Times New Roman" w:hAnsi="Times New Roman"/>
        </w:rPr>
        <w:t> </w:t>
      </w:r>
      <w:r w:rsidRPr="000A44E5" w:rsidR="003D69B2">
        <w:rPr>
          <w:rFonts w:ascii="Times New Roman" w:hAnsi="Times New Roman"/>
        </w:rPr>
        <w:t>46</w:t>
      </w:r>
      <w:r w:rsidRPr="000A44E5" w:rsidR="003E63F9">
        <w:rPr>
          <w:rFonts w:ascii="Times New Roman" w:hAnsi="Times New Roman"/>
        </w:rPr>
        <w:t xml:space="preserve"> zo </w:t>
      </w:r>
      <w:r w:rsidRPr="000A44E5">
        <w:rPr>
          <w:rFonts w:ascii="Times New Roman" w:hAnsi="Times New Roman"/>
        </w:rPr>
        <w:t xml:space="preserve">4. </w:t>
      </w:r>
      <w:r w:rsidRPr="000A44E5" w:rsidR="003E63F9">
        <w:rPr>
          <w:rFonts w:ascii="Times New Roman" w:hAnsi="Times New Roman"/>
        </w:rPr>
        <w:t>októbra 2016 a</w:t>
      </w:r>
      <w:r w:rsidRPr="000A44E5">
        <w:rPr>
          <w:rFonts w:ascii="Times New Roman" w:hAnsi="Times New Roman"/>
        </w:rPr>
        <w:t xml:space="preserve">   </w:t>
      </w:r>
    </w:p>
    <w:p w:rsidR="003E63F9" w:rsidRPr="00317169" w:rsidP="00F131E1">
      <w:pPr>
        <w:bidi w:val="0"/>
        <w:spacing w:line="360" w:lineRule="auto"/>
        <w:ind w:firstLine="708"/>
        <w:jc w:val="both"/>
        <w:rPr>
          <w:rFonts w:ascii="Times New Roman" w:hAnsi="Times New Roman"/>
        </w:rPr>
      </w:pPr>
      <w:r w:rsidRPr="00317169">
        <w:rPr>
          <w:rFonts w:ascii="Times New Roman" w:hAnsi="Times New Roman"/>
        </w:rPr>
        <w:t>Výbor Národnej rady Slovenskej republiky pre verejnú</w:t>
      </w:r>
      <w:r w:rsidR="006F267D">
        <w:rPr>
          <w:rFonts w:ascii="Times New Roman" w:hAnsi="Times New Roman"/>
        </w:rPr>
        <w:t xml:space="preserve"> správu a regionálny rozvoj č. </w:t>
      </w:r>
      <w:r w:rsidR="00317169">
        <w:rPr>
          <w:rFonts w:ascii="Times New Roman" w:hAnsi="Times New Roman"/>
        </w:rPr>
        <w:t>35</w:t>
      </w:r>
      <w:r w:rsidRPr="00317169">
        <w:rPr>
          <w:rFonts w:ascii="Times New Roman" w:hAnsi="Times New Roman"/>
        </w:rPr>
        <w:t xml:space="preserve"> z 10. októbra 2016. </w:t>
      </w:r>
    </w:p>
    <w:p w:rsidR="00F131E1" w:rsidRPr="000A44E5" w:rsidP="00F131E1">
      <w:pPr>
        <w:pStyle w:val="BodyText3"/>
        <w:tabs>
          <w:tab w:val="left" w:pos="-1985"/>
          <w:tab w:val="left" w:pos="709"/>
          <w:tab w:val="left" w:pos="1077"/>
        </w:tabs>
        <w:bidi w:val="0"/>
        <w:spacing w:line="360" w:lineRule="auto"/>
        <w:rPr>
          <w:rFonts w:ascii="Times New Roman" w:hAnsi="Times New Roman"/>
          <w:bCs/>
          <w:szCs w:val="24"/>
        </w:rPr>
      </w:pPr>
      <w:r w:rsidRPr="000A44E5">
        <w:rPr>
          <w:rFonts w:ascii="Times New Roman" w:hAnsi="Times New Roman"/>
          <w:bCs/>
          <w:szCs w:val="24"/>
        </w:rPr>
        <w:t>IV.</w:t>
      </w:r>
    </w:p>
    <w:p w:rsidR="00F131E1" w:rsidRPr="000A44E5" w:rsidP="00F131E1">
      <w:pPr>
        <w:pStyle w:val="BodyText3"/>
        <w:tabs>
          <w:tab w:val="left" w:pos="-1985"/>
          <w:tab w:val="left" w:pos="709"/>
          <w:tab w:val="left" w:pos="1077"/>
        </w:tabs>
        <w:bidi w:val="0"/>
        <w:rPr>
          <w:rFonts w:ascii="Times New Roman" w:hAnsi="Times New Roman"/>
          <w:b w:val="0"/>
          <w:bCs/>
          <w:szCs w:val="24"/>
        </w:rPr>
      </w:pPr>
    </w:p>
    <w:p w:rsidR="00F131E1" w:rsidRPr="000A44E5" w:rsidP="00F131E1">
      <w:pPr>
        <w:tabs>
          <w:tab w:val="left" w:pos="-1985"/>
          <w:tab w:val="left" w:pos="709"/>
          <w:tab w:val="left" w:pos="1077"/>
        </w:tabs>
        <w:bidi w:val="0"/>
        <w:spacing w:line="360" w:lineRule="auto"/>
        <w:jc w:val="both"/>
        <w:rPr>
          <w:rFonts w:ascii="Times New Roman" w:hAnsi="Times New Roman"/>
          <w:bCs/>
        </w:rPr>
      </w:pPr>
      <w:r w:rsidRPr="000A44E5">
        <w:rPr>
          <w:rFonts w:ascii="Times New Roman" w:hAnsi="Times New Roman"/>
        </w:rPr>
        <w:tab/>
        <w:t xml:space="preserve">Z uznesení výborov Národnej rady Slovenskej republiky uvedených v III. bode tejto spoločnej správy vyplývajú tieto </w:t>
      </w:r>
      <w:r w:rsidRPr="000A44E5">
        <w:rPr>
          <w:rFonts w:ascii="Times New Roman" w:hAnsi="Times New Roman"/>
          <w:bCs/>
        </w:rPr>
        <w:t>pozmeňujúce a doplňujúce návrhy:</w:t>
      </w:r>
    </w:p>
    <w:p w:rsidR="000A44E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2 ods. 1 písm. a) úvodnej vete sa slovo „ktorá“ za slovom „a“ vypúšťa a v § 2 ods. 1 písm. a) prvý, druhý, tretí, štvrtý, piaty a siedmy sa na začiatok vkladá slovo „ktorá“.    </w:t>
      </w:r>
    </w:p>
    <w:p w:rsidR="000A44E5" w:rsidRPr="000A44E5" w:rsidP="000A44E5">
      <w:pPr>
        <w:bidi w:val="0"/>
        <w:ind w:left="3544" w:hanging="3544"/>
        <w:jc w:val="both"/>
        <w:rPr>
          <w:rFonts w:ascii="Times New Roman" w:hAnsi="Times New Roman"/>
        </w:rPr>
      </w:pPr>
      <w:r w:rsidRPr="000A44E5">
        <w:rPr>
          <w:rFonts w:ascii="Times New Roman" w:hAnsi="Times New Roman"/>
          <w:i/>
        </w:rPr>
        <w:tab/>
      </w:r>
      <w:r w:rsidRPr="000A44E5">
        <w:rPr>
          <w:rFonts w:ascii="Times New Roman" w:hAnsi="Times New Roman"/>
        </w:rPr>
        <w:t xml:space="preserve">Predvetie ustanovenia sa štylisticky a gramaticky zosúlaďuje s jednotlivými bodmi písmena a). Ide o legislatívno-technickú úpravu.  </w:t>
      </w:r>
    </w:p>
    <w:p w:rsidR="000A44E5" w:rsidP="000A44E5">
      <w:pPr>
        <w:bidi w:val="0"/>
        <w:jc w:val="both"/>
        <w:rPr>
          <w:rFonts w:ascii="Times New Roman" w:hAnsi="Times New Roman"/>
        </w:rPr>
      </w:pPr>
    </w:p>
    <w:p w:rsidR="000A44E5" w:rsidRPr="000A44E5" w:rsidP="000A44E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0A44E5" w:rsidRPr="000A44E5" w:rsidP="000A44E5">
      <w:pPr>
        <w:bidi w:val="0"/>
        <w:ind w:left="2829" w:firstLine="709"/>
        <w:jc w:val="both"/>
        <w:rPr>
          <w:rFonts w:ascii="Times New Roman" w:hAnsi="Times New Roman"/>
          <w:b/>
        </w:rPr>
      </w:pPr>
    </w:p>
    <w:p w:rsidR="000A44E5" w:rsidRPr="007B4A3D" w:rsidP="000A44E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0A44E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u w:val="single"/>
        </w:rPr>
      </w:pPr>
      <w:r w:rsidRPr="000A44E5">
        <w:rPr>
          <w:rFonts w:ascii="Times New Roman" w:hAnsi="Times New Roman"/>
          <w:sz w:val="24"/>
          <w:szCs w:val="24"/>
        </w:rPr>
        <w:t>V čl. I § 2 ods. 1 písm. a) prvý a druhý bod sa slová „od právnickej osoby založenej štátom, obcou, vyšším územným celkom alebo právnickou osobou zriadenou zákonom, v ktorej majú tieto osoby samostatne alebo spoločne výlučnú účasť“ nahrádzajú slovami „od právnickej osoby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w:t>
      </w:r>
    </w:p>
    <w:p w:rsidR="000A44E5" w:rsidRPr="000A44E5" w:rsidP="000A44E5">
      <w:pPr>
        <w:bidi w:val="0"/>
        <w:ind w:left="360"/>
        <w:jc w:val="both"/>
        <w:rPr>
          <w:rFonts w:ascii="Times New Roman" w:hAnsi="Times New Roman"/>
          <w:u w:val="single"/>
        </w:rPr>
      </w:pPr>
    </w:p>
    <w:p w:rsidR="000A44E5" w:rsidRPr="000A44E5" w:rsidP="000A44E5">
      <w:pPr>
        <w:bidi w:val="0"/>
        <w:ind w:left="3544"/>
        <w:jc w:val="both"/>
        <w:rPr>
          <w:rFonts w:ascii="Times New Roman" w:hAnsi="Times New Roman"/>
        </w:rPr>
      </w:pPr>
      <w:r w:rsidRPr="000A44E5">
        <w:rPr>
          <w:rFonts w:ascii="Times New Roman" w:hAnsi="Times New Roman"/>
        </w:rPr>
        <w:t xml:space="preserve">Precizuje sa okruh subjektov tvoriacich verejný sektor pričom sa vychádza z obdobnej úpravy § 261 ods. 3 a 4 Obchodného zákonníka, resp. definície verejného obstarávateľa podľa zákona o verejnom obstarávaní.  </w:t>
      </w:r>
    </w:p>
    <w:p w:rsidR="000A44E5" w:rsidP="000A44E5">
      <w:pPr>
        <w:bidi w:val="0"/>
        <w:jc w:val="both"/>
        <w:rPr>
          <w:rFonts w:ascii="Times New Roman" w:hAnsi="Times New Roman"/>
          <w:u w:val="single"/>
        </w:rPr>
      </w:pPr>
    </w:p>
    <w:p w:rsidR="000A44E5" w:rsidRPr="000A44E5" w:rsidP="000A44E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0A44E5" w:rsidRPr="000A44E5" w:rsidP="000A44E5">
      <w:pPr>
        <w:bidi w:val="0"/>
        <w:ind w:left="2829" w:firstLine="709"/>
        <w:jc w:val="both"/>
        <w:rPr>
          <w:rFonts w:ascii="Times New Roman" w:hAnsi="Times New Roman"/>
          <w:b/>
        </w:rPr>
      </w:pPr>
    </w:p>
    <w:p w:rsidR="000A44E5" w:rsidRPr="007B4A3D" w:rsidP="000A44E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0A44E5" w:rsidRPr="000A44E5" w:rsidP="000A44E5">
      <w:pPr>
        <w:bidi w:val="0"/>
        <w:ind w:left="3536"/>
        <w:rPr>
          <w:rFonts w:ascii="Times New Roman" w:hAnsi="Times New Roman"/>
          <w:b/>
          <w:i/>
        </w:rPr>
      </w:pPr>
    </w:p>
    <w:p w:rsidR="000A44E5" w:rsidRPr="007B4A3D" w:rsidP="000A44E5">
      <w:pPr>
        <w:pStyle w:val="ListParagraph"/>
        <w:numPr>
          <w:numId w:val="49"/>
        </w:numPr>
        <w:bidi w:val="0"/>
        <w:jc w:val="both"/>
        <w:rPr>
          <w:u w:val="single"/>
        </w:rPr>
      </w:pPr>
      <w:r w:rsidRPr="007B4A3D">
        <w:rPr>
          <w:rFonts w:ascii="Times New Roman" w:hAnsi="Times New Roman"/>
          <w:sz w:val="24"/>
          <w:szCs w:val="24"/>
        </w:rPr>
        <w:t>V čl. I § 2 ods. 1 písm. a) bod 6 sa slová „štátnemu fondu“ nahrádzajú slovami „štátnemu účelovému fondu“.</w:t>
      </w:r>
    </w:p>
    <w:p w:rsidR="000A44E5" w:rsidRPr="007B4A3D" w:rsidP="000A44E5">
      <w:pPr>
        <w:bidi w:val="0"/>
        <w:ind w:left="3540"/>
        <w:jc w:val="both"/>
        <w:rPr>
          <w:rFonts w:ascii="Times New Roman" w:hAnsi="Times New Roman"/>
        </w:rPr>
      </w:pPr>
      <w:r w:rsidRPr="007B4A3D">
        <w:rPr>
          <w:rFonts w:ascii="Times New Roman" w:hAnsi="Times New Roman"/>
        </w:rPr>
        <w:t>Upresňuje  sa všeobecne používaná terminológia na označenie subjektu napr</w:t>
      </w:r>
      <w:r w:rsidR="006F267D">
        <w:rPr>
          <w:rFonts w:ascii="Times New Roman" w:hAnsi="Times New Roman"/>
        </w:rPr>
        <w:t>. v Ústave SR alebo v zákone č. </w:t>
      </w:r>
      <w:r w:rsidRPr="007B4A3D">
        <w:rPr>
          <w:rFonts w:ascii="Times New Roman" w:hAnsi="Times New Roman"/>
        </w:rPr>
        <w:t>523/2004 Z. z. o rozpočtových pravidlách verejnej správy a o zmene a doplnení niektorých zákonov.</w:t>
      </w:r>
    </w:p>
    <w:p w:rsidR="000A44E5" w:rsidP="000A44E5">
      <w:pPr>
        <w:bidi w:val="0"/>
        <w:jc w:val="both"/>
        <w:rPr>
          <w:rFonts w:ascii="Times New Roman" w:hAnsi="Times New Roman"/>
          <w:i/>
        </w:rPr>
      </w:pPr>
    </w:p>
    <w:p w:rsidR="000A44E5" w:rsidRPr="000A44E5" w:rsidP="000A44E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0A44E5" w:rsidRPr="000A44E5" w:rsidP="000A44E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0A44E5" w:rsidRPr="000A44E5" w:rsidP="000A44E5">
      <w:pPr>
        <w:bidi w:val="0"/>
        <w:ind w:left="2829" w:firstLine="709"/>
        <w:jc w:val="both"/>
        <w:rPr>
          <w:rFonts w:ascii="Times New Roman" w:hAnsi="Times New Roman"/>
          <w:b/>
        </w:rPr>
      </w:pPr>
    </w:p>
    <w:p w:rsidR="000A44E5" w:rsidRPr="000A44E5" w:rsidP="000A44E5">
      <w:pPr>
        <w:bidi w:val="0"/>
        <w:ind w:left="3536"/>
        <w:rPr>
          <w:rFonts w:ascii="Times New Roman" w:hAnsi="Times New Roman"/>
          <w:b/>
          <w:i/>
          <w:u w:val="single"/>
        </w:rPr>
      </w:pPr>
      <w:r w:rsidRPr="000A44E5">
        <w:rPr>
          <w:rFonts w:ascii="Times New Roman" w:hAnsi="Times New Roman"/>
          <w:b/>
        </w:rPr>
        <w:t>Ge</w:t>
      </w:r>
      <w:r w:rsidR="007B4A3D">
        <w:rPr>
          <w:rFonts w:ascii="Times New Roman" w:hAnsi="Times New Roman"/>
          <w:b/>
        </w:rPr>
        <w:t>storský výbor odporúča</w:t>
      </w:r>
      <w:r w:rsidRPr="007B4A3D">
        <w:rPr>
          <w:rFonts w:ascii="Times New Roman" w:hAnsi="Times New Roman"/>
          <w:b/>
        </w:rPr>
        <w:t xml:space="preserve"> neschváliť.</w:t>
      </w:r>
    </w:p>
    <w:p w:rsidR="000A44E5" w:rsidRPr="000A44E5" w:rsidP="000A44E5">
      <w:pPr>
        <w:bidi w:val="0"/>
        <w:jc w:val="both"/>
        <w:rPr>
          <w:rFonts w:ascii="Times New Roman" w:hAnsi="Times New Roman"/>
          <w:i/>
        </w:rPr>
      </w:pPr>
    </w:p>
    <w:p w:rsidR="000A44E5" w:rsidRPr="000A44E5" w:rsidP="000A44E5">
      <w:pPr>
        <w:pStyle w:val="ListParagraph"/>
        <w:numPr>
          <w:numId w:val="49"/>
        </w:numPr>
        <w:bidi w:val="0"/>
        <w:spacing w:line="240" w:lineRule="auto"/>
        <w:jc w:val="both"/>
        <w:rPr>
          <w:rFonts w:ascii="Times New Roman" w:hAnsi="Times New Roman"/>
          <w:sz w:val="24"/>
          <w:szCs w:val="24"/>
          <w:u w:val="single"/>
        </w:rPr>
      </w:pPr>
      <w:r w:rsidRPr="000A44E5">
        <w:rPr>
          <w:rFonts w:ascii="Times New Roman" w:hAnsi="Times New Roman"/>
          <w:sz w:val="24"/>
          <w:szCs w:val="24"/>
        </w:rPr>
        <w:t xml:space="preserve">V čl. I § 2 ods. 1 písm. a) bod 7 sa slová „zmluvou podľa písmena e)“ nahrádzajú slovami „zmluvou podľa písmena d)“. </w:t>
      </w:r>
    </w:p>
    <w:p w:rsidR="000A44E5" w:rsidRPr="000A44E5" w:rsidP="000A44E5">
      <w:pPr>
        <w:pStyle w:val="ListParagraph"/>
        <w:bidi w:val="0"/>
        <w:jc w:val="both"/>
        <w:rPr>
          <w:rFonts w:ascii="Times New Roman" w:hAnsi="Times New Roman"/>
          <w:sz w:val="24"/>
          <w:szCs w:val="24"/>
          <w:u w:val="single"/>
        </w:rPr>
      </w:pPr>
    </w:p>
    <w:p w:rsidR="000A44E5" w:rsidRPr="000A44E5" w:rsidP="000A44E5">
      <w:pPr>
        <w:pStyle w:val="ListParagraph"/>
        <w:bidi w:val="0"/>
        <w:ind w:left="3544"/>
        <w:jc w:val="both"/>
        <w:rPr>
          <w:rFonts w:ascii="Times New Roman" w:hAnsi="Times New Roman"/>
          <w:sz w:val="24"/>
          <w:szCs w:val="24"/>
        </w:rPr>
      </w:pPr>
      <w:r w:rsidRPr="000A44E5">
        <w:rPr>
          <w:rFonts w:ascii="Times New Roman" w:hAnsi="Times New Roman"/>
          <w:sz w:val="24"/>
          <w:szCs w:val="24"/>
        </w:rPr>
        <w:t>Legislatívno-technická pripomienka, ktorou sa opravuje nesprávny vnútorný odkaz.</w:t>
      </w:r>
    </w:p>
    <w:p w:rsidR="000A44E5" w:rsidRPr="000A44E5" w:rsidP="000A44E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0A44E5" w:rsidRPr="000A44E5" w:rsidP="000A44E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0A44E5" w:rsidRPr="000A44E5" w:rsidP="000A44E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0A44E5" w:rsidRPr="000A44E5" w:rsidP="000A44E5">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0A44E5" w:rsidRPr="000A44E5" w:rsidP="000A44E5">
      <w:pPr>
        <w:bidi w:val="0"/>
        <w:ind w:left="2829" w:firstLine="709"/>
        <w:jc w:val="both"/>
        <w:rPr>
          <w:rFonts w:ascii="Times New Roman" w:hAnsi="Times New Roman"/>
          <w:b/>
        </w:rPr>
      </w:pPr>
    </w:p>
    <w:p w:rsidR="000A44E5" w:rsidRPr="000A44E5" w:rsidP="000A44E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0A44E5" w:rsidRPr="000A44E5" w:rsidP="000A44E5">
      <w:pPr>
        <w:pStyle w:val="ListParagraph"/>
        <w:bidi w:val="0"/>
        <w:ind w:left="4245"/>
        <w:jc w:val="both"/>
        <w:rPr>
          <w:rFonts w:ascii="Times New Roman" w:hAnsi="Times New Roman"/>
          <w:sz w:val="24"/>
          <w:szCs w:val="24"/>
        </w:rPr>
      </w:pPr>
    </w:p>
    <w:p w:rsidR="000A44E5" w:rsidRPr="000A44E5" w:rsidP="000A44E5">
      <w:pPr>
        <w:pStyle w:val="ListParagraph"/>
        <w:numPr>
          <w:numId w:val="49"/>
        </w:numPr>
        <w:bidi w:val="0"/>
        <w:spacing w:line="240" w:lineRule="auto"/>
        <w:jc w:val="both"/>
        <w:rPr>
          <w:rFonts w:ascii="Times New Roman" w:hAnsi="Times New Roman"/>
          <w:sz w:val="24"/>
          <w:szCs w:val="24"/>
          <w:u w:val="single"/>
        </w:rPr>
      </w:pPr>
      <w:r w:rsidRPr="000A44E5">
        <w:rPr>
          <w:rFonts w:ascii="Times New Roman" w:hAnsi="Times New Roman"/>
          <w:sz w:val="24"/>
          <w:szCs w:val="24"/>
        </w:rPr>
        <w:t xml:space="preserve">V čl. I § 2 ods. 4 písm. b) sa slová „od právnickej osoby založenej štátom, štátnym fondom, obcou, vyšším územným celkom alebo právnickou osobou zriadenou zákonom, v ktorej majú tieto osoby samostatne alebo spoločne výlučnú účasť“ nahrádzajú slovami „od právnickej osoby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w:t>
      </w:r>
    </w:p>
    <w:p w:rsidR="000A44E5" w:rsidRPr="000A44E5" w:rsidP="000A44E5">
      <w:pPr>
        <w:pStyle w:val="ListParagraph"/>
        <w:bidi w:val="0"/>
        <w:jc w:val="both"/>
        <w:rPr>
          <w:rFonts w:ascii="Times New Roman" w:hAnsi="Times New Roman"/>
          <w:sz w:val="24"/>
          <w:szCs w:val="24"/>
          <w:u w:val="single"/>
        </w:rPr>
      </w:pPr>
    </w:p>
    <w:p w:rsidR="000A44E5" w:rsidRPr="009F205E" w:rsidP="009F205E">
      <w:pPr>
        <w:pStyle w:val="ListParagraph"/>
        <w:bidi w:val="0"/>
        <w:spacing w:line="240" w:lineRule="auto"/>
        <w:ind w:left="3544"/>
        <w:jc w:val="both"/>
        <w:rPr>
          <w:rFonts w:ascii="Times New Roman" w:hAnsi="Times New Roman"/>
          <w:sz w:val="24"/>
          <w:szCs w:val="24"/>
          <w:highlight w:val="yellow"/>
          <w:u w:val="single"/>
        </w:rPr>
      </w:pPr>
      <w:r w:rsidRPr="000A44E5">
        <w:rPr>
          <w:rFonts w:ascii="Times New Roman" w:hAnsi="Times New Roman"/>
          <w:sz w:val="24"/>
          <w:szCs w:val="24"/>
        </w:rPr>
        <w:t>Precizuje sa okruh subjektov tvoriacich verejný sektor pričom sa vychádza z obdobnej úpravy § 261 ods. 3 a 4 Obchodného zákonníka, resp. definície verejného obstarávateľa podľa zákona o verejnom obstarávaní.</w:t>
      </w:r>
    </w:p>
    <w:p w:rsidR="009F205E" w:rsidRPr="000A44E5" w:rsidP="009F205E">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9F205E" w:rsidRPr="000A44E5" w:rsidP="009F205E">
      <w:pPr>
        <w:bidi w:val="0"/>
        <w:ind w:left="2829" w:firstLine="709"/>
        <w:jc w:val="both"/>
        <w:rPr>
          <w:rFonts w:ascii="Times New Roman" w:hAnsi="Times New Roman"/>
          <w:b/>
        </w:rPr>
      </w:pPr>
    </w:p>
    <w:p w:rsidR="009F205E" w:rsidRPr="000A44E5" w:rsidP="009F205E">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9F205E" w:rsidP="000A44E5">
      <w:pPr>
        <w:bidi w:val="0"/>
        <w:jc w:val="both"/>
        <w:rPr>
          <w:rFonts w:ascii="Times New Roman" w:hAnsi="Times New Roman"/>
          <w:highlight w:val="yellow"/>
          <w:u w:val="single"/>
        </w:rPr>
      </w:pPr>
    </w:p>
    <w:p w:rsidR="009F205E" w:rsidRPr="007B4A3D" w:rsidP="000A44E5">
      <w:pPr>
        <w:bidi w:val="0"/>
        <w:jc w:val="both"/>
        <w:rPr>
          <w:rFonts w:ascii="Times New Roman" w:hAnsi="Times New Roman"/>
          <w:highlight w:val="yellow"/>
          <w:u w:val="single"/>
        </w:rPr>
      </w:pPr>
    </w:p>
    <w:p w:rsidR="000A44E5" w:rsidRPr="007B4A3D" w:rsidP="009F205E">
      <w:pPr>
        <w:pStyle w:val="ListParagraph"/>
        <w:numPr>
          <w:numId w:val="49"/>
        </w:numPr>
        <w:bidi w:val="0"/>
        <w:jc w:val="both"/>
        <w:rPr>
          <w:rFonts w:ascii="Times New Roman" w:hAnsi="Times New Roman"/>
          <w:sz w:val="24"/>
          <w:szCs w:val="24"/>
        </w:rPr>
      </w:pPr>
      <w:r w:rsidRPr="007B4A3D">
        <w:rPr>
          <w:rFonts w:ascii="Times New Roman" w:hAnsi="Times New Roman"/>
          <w:sz w:val="24"/>
          <w:szCs w:val="24"/>
        </w:rPr>
        <w:t>V čl. I § 2 ods. 4 písm. b) sa slová „štátneho fondu“ nahrádzajú slovami „štátneho účelového fondu“ a slová „štátnym fondom“ sa nahrádzajú slovami „štátnym účelovým fondom“.</w:t>
      </w:r>
    </w:p>
    <w:p w:rsidR="000A44E5" w:rsidRPr="007B4A3D" w:rsidP="009F205E">
      <w:pPr>
        <w:bidi w:val="0"/>
        <w:ind w:left="3540"/>
        <w:jc w:val="both"/>
        <w:rPr>
          <w:rFonts w:ascii="Times New Roman" w:hAnsi="Times New Roman"/>
          <w:highlight w:val="yellow"/>
        </w:rPr>
      </w:pPr>
      <w:r w:rsidRPr="007B4A3D">
        <w:rPr>
          <w:rFonts w:ascii="Times New Roman" w:hAnsi="Times New Roman"/>
        </w:rPr>
        <w:t>Upresňuje  sa všeobecne používaná terminológia na označenie subjektu napr. v Ústave SR alebo v zákone č. 523/2004 Z. z. o rozpočtových pravidlách verejnej správy a o zmene a doplnení niektorých zákonov.</w:t>
      </w:r>
    </w:p>
    <w:p w:rsidR="000A44E5" w:rsidRPr="009F205E" w:rsidP="009F205E">
      <w:pPr>
        <w:bidi w:val="0"/>
        <w:jc w:val="both"/>
        <w:rPr>
          <w:rFonts w:ascii="Times New Roman" w:hAnsi="Times New Roman"/>
          <w:highlight w:val="yellow"/>
          <w:u w:val="single"/>
        </w:rPr>
      </w:pPr>
    </w:p>
    <w:p w:rsidR="009F205E" w:rsidRPr="000A44E5" w:rsidP="009F205E">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9F205E" w:rsidRPr="000A44E5" w:rsidP="009F205E">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9F205E" w:rsidRPr="007B4A3D" w:rsidP="009F205E">
      <w:pPr>
        <w:bidi w:val="0"/>
        <w:ind w:left="2829" w:firstLine="709"/>
        <w:jc w:val="both"/>
        <w:rPr>
          <w:rFonts w:ascii="Times New Roman" w:hAnsi="Times New Roman"/>
          <w:b/>
        </w:rPr>
      </w:pPr>
    </w:p>
    <w:p w:rsidR="009F205E" w:rsidRPr="007B4A3D" w:rsidP="009F205E">
      <w:pPr>
        <w:bidi w:val="0"/>
        <w:ind w:left="3536"/>
        <w:rPr>
          <w:rFonts w:ascii="Times New Roman" w:hAnsi="Times New Roman"/>
          <w:b/>
          <w:u w:val="single"/>
        </w:rPr>
      </w:pPr>
      <w:r w:rsidRPr="007B4A3D">
        <w:rPr>
          <w:rFonts w:ascii="Times New Roman" w:hAnsi="Times New Roman"/>
          <w:b/>
        </w:rPr>
        <w:t xml:space="preserve">Gestorský výbor odporúča </w:t>
      </w:r>
      <w:r w:rsidRPr="007B4A3D" w:rsidR="007B4A3D">
        <w:rPr>
          <w:rFonts w:ascii="Times New Roman" w:hAnsi="Times New Roman"/>
          <w:b/>
        </w:rPr>
        <w:t>neschváliť.</w:t>
      </w:r>
    </w:p>
    <w:p w:rsidR="000A44E5" w:rsidP="000A44E5">
      <w:pPr>
        <w:pStyle w:val="ListParagraph"/>
        <w:bidi w:val="0"/>
        <w:jc w:val="both"/>
        <w:rPr>
          <w:rFonts w:ascii="Times New Roman" w:hAnsi="Times New Roman"/>
          <w:sz w:val="24"/>
          <w:szCs w:val="24"/>
          <w:highlight w:val="yellow"/>
          <w:u w:val="single"/>
        </w:rPr>
      </w:pPr>
    </w:p>
    <w:p w:rsidR="00864C90" w:rsidRPr="000A44E5" w:rsidP="000A44E5">
      <w:pPr>
        <w:pStyle w:val="ListParagraph"/>
        <w:bidi w:val="0"/>
        <w:jc w:val="both"/>
        <w:rPr>
          <w:rFonts w:ascii="Times New Roman" w:hAnsi="Times New Roman"/>
          <w:sz w:val="24"/>
          <w:szCs w:val="24"/>
          <w:highlight w:val="yellow"/>
          <w:u w:val="single"/>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4 ods. 2 písm. c) sa na konci pripájajú tieto slová „inak dátum narodenia,“.</w:t>
      </w:r>
    </w:p>
    <w:p w:rsidR="000A44E5" w:rsidRPr="000A44E5" w:rsidP="000A44E5">
      <w:pPr>
        <w:bidi w:val="0"/>
        <w:jc w:val="both"/>
        <w:rPr>
          <w:rFonts w:ascii="Times New Roman" w:hAnsi="Times New Roman"/>
          <w:lang w:eastAsia="en-US"/>
        </w:rPr>
      </w:pPr>
    </w:p>
    <w:p w:rsidR="000A44E5" w:rsidRPr="000A44E5" w:rsidP="009F205E">
      <w:pPr>
        <w:bidi w:val="0"/>
        <w:ind w:left="3544" w:hanging="4245"/>
        <w:jc w:val="both"/>
        <w:rPr>
          <w:rFonts w:ascii="Times New Roman" w:hAnsi="Times New Roman"/>
          <w:lang w:eastAsia="en-US"/>
        </w:rPr>
      </w:pPr>
      <w:r w:rsidR="009F205E">
        <w:rPr>
          <w:rFonts w:ascii="Times New Roman" w:hAnsi="Times New Roman"/>
          <w:i/>
          <w:lang w:eastAsia="en-US"/>
        </w:rPr>
        <w:tab/>
      </w:r>
      <w:r w:rsidRPr="000A44E5">
        <w:rPr>
          <w:rFonts w:ascii="Times New Roman" w:hAnsi="Times New Roman"/>
          <w:lang w:eastAsia="en-US"/>
        </w:rPr>
        <w:t xml:space="preserve">Z dôvodu integrácie na referenčné registre (napr. register fyzických osôb) sa navrhuje doplniť pri fyzickej osobe, ktorá je partnerom verejného sektora ako povinne zapisovaný údaj dátum narodenia.  </w:t>
      </w:r>
    </w:p>
    <w:p w:rsidR="000A44E5" w:rsidRPr="009F205E" w:rsidP="009F205E">
      <w:pPr>
        <w:bidi w:val="0"/>
        <w:jc w:val="both"/>
        <w:rPr>
          <w:rFonts w:ascii="Times New Roman" w:hAnsi="Times New Roman"/>
          <w:highlight w:val="yellow"/>
          <w:u w:val="single"/>
        </w:rPr>
      </w:pPr>
    </w:p>
    <w:p w:rsidR="009F205E" w:rsidRPr="000A44E5" w:rsidP="009F205E">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9F205E" w:rsidRPr="000A44E5" w:rsidP="009F205E">
      <w:pPr>
        <w:bidi w:val="0"/>
        <w:ind w:left="2829" w:firstLine="709"/>
        <w:jc w:val="both"/>
        <w:rPr>
          <w:rFonts w:ascii="Times New Roman" w:hAnsi="Times New Roman"/>
          <w:b/>
        </w:rPr>
      </w:pPr>
    </w:p>
    <w:p w:rsidR="009F205E" w:rsidRPr="007B4A3D" w:rsidP="009F205E">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9F205E" w:rsidRPr="000A44E5" w:rsidP="000A44E5">
      <w:pPr>
        <w:pStyle w:val="ListParagraph"/>
        <w:bidi w:val="0"/>
        <w:jc w:val="both"/>
        <w:rPr>
          <w:rFonts w:ascii="Times New Roman" w:hAnsi="Times New Roman"/>
          <w:sz w:val="24"/>
          <w:szCs w:val="24"/>
          <w:highlight w:val="yellow"/>
          <w:u w:val="single"/>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4 ods. 2 písm. d) sa za slová „trvalého pobytu,“ vkladajú slová „dátum narodenia,“.</w:t>
      </w:r>
    </w:p>
    <w:p w:rsidR="000A44E5" w:rsidRPr="000A44E5" w:rsidP="009F205E">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Z dôvodu integrácie na referenčné registre (napr. register fyzických osôb) sa navrhuje doplniť pri fyzickej osobe, ktorá je konečným užívateľom výhod ako povinne zapisovaný údaj dátum narodenia. Tento údaj je už zapisovaný aj v prípade súčasného registra konečných užívateľov výhod, ktorý vedie Úrad pre verejné obstarávanie.  </w:t>
      </w:r>
    </w:p>
    <w:p w:rsidR="000A44E5" w:rsidP="000A44E5">
      <w:pPr>
        <w:bidi w:val="0"/>
        <w:jc w:val="both"/>
        <w:rPr>
          <w:rFonts w:ascii="Times New Roman" w:hAnsi="Times New Roman"/>
          <w:highlight w:val="yellow"/>
          <w:u w:val="single"/>
        </w:rPr>
      </w:pPr>
    </w:p>
    <w:p w:rsidR="009F205E" w:rsidRPr="000A44E5" w:rsidP="009F205E">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9F205E" w:rsidRPr="000A44E5" w:rsidP="009F205E">
      <w:pPr>
        <w:bidi w:val="0"/>
        <w:ind w:left="2829" w:firstLine="709"/>
        <w:jc w:val="both"/>
        <w:rPr>
          <w:rFonts w:ascii="Times New Roman" w:hAnsi="Times New Roman"/>
          <w:b/>
        </w:rPr>
      </w:pPr>
    </w:p>
    <w:p w:rsidR="009F205E" w:rsidP="009F205E">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9F205E" w:rsidP="009F205E">
      <w:pPr>
        <w:bidi w:val="0"/>
        <w:ind w:left="3536"/>
        <w:rPr>
          <w:rFonts w:ascii="Times New Roman" w:hAnsi="Times New Roman"/>
          <w:b/>
          <w:i/>
        </w:rPr>
      </w:pPr>
    </w:p>
    <w:p w:rsidR="000A44E5" w:rsidRPr="000A44E5" w:rsidP="000A44E5">
      <w:pPr>
        <w:pStyle w:val="ListParagraph"/>
        <w:numPr>
          <w:numId w:val="49"/>
        </w:numPr>
        <w:bidi w:val="0"/>
        <w:ind w:left="644"/>
        <w:jc w:val="both"/>
        <w:rPr>
          <w:rFonts w:ascii="Times New Roman" w:hAnsi="Times New Roman"/>
          <w:sz w:val="24"/>
          <w:szCs w:val="24"/>
          <w:u w:val="single"/>
        </w:rPr>
      </w:pPr>
      <w:r w:rsidRPr="000A44E5">
        <w:rPr>
          <w:rFonts w:ascii="Times New Roman" w:hAnsi="Times New Roman"/>
          <w:sz w:val="24"/>
          <w:szCs w:val="24"/>
        </w:rPr>
        <w:t>V čl. I § 4 ods. 2 písm. d) sa slová „verejným funkcionárom,</w:t>
      </w:r>
      <w:r w:rsidRPr="000A44E5">
        <w:rPr>
          <w:rFonts w:ascii="Times New Roman" w:hAnsi="Times New Roman"/>
          <w:sz w:val="24"/>
          <w:szCs w:val="24"/>
          <w:vertAlign w:val="superscript"/>
        </w:rPr>
        <w:t>7</w:t>
      </w:r>
      <w:r w:rsidRPr="000A44E5">
        <w:rPr>
          <w:rFonts w:ascii="Times New Roman" w:hAnsi="Times New Roman"/>
          <w:sz w:val="24"/>
          <w:szCs w:val="24"/>
        </w:rPr>
        <w:t>)“ nahrádzajú slovami „verejným funkcionárom vykonávajúcim funkciu v Slovenskej republike,</w:t>
      </w:r>
      <w:r w:rsidRPr="000A44E5">
        <w:rPr>
          <w:rFonts w:ascii="Times New Roman" w:hAnsi="Times New Roman"/>
          <w:sz w:val="24"/>
          <w:szCs w:val="24"/>
          <w:vertAlign w:val="superscript"/>
        </w:rPr>
        <w:t>7</w:t>
      </w:r>
      <w:r w:rsidRPr="000A44E5">
        <w:rPr>
          <w:rFonts w:ascii="Times New Roman" w:hAnsi="Times New Roman"/>
          <w:sz w:val="24"/>
          <w:szCs w:val="24"/>
        </w:rPr>
        <w:t xml:space="preserve">)“. </w:t>
      </w:r>
    </w:p>
    <w:p w:rsidR="000A44E5" w:rsidRPr="000A44E5" w:rsidP="009F205E">
      <w:pPr>
        <w:bidi w:val="0"/>
        <w:ind w:left="3544"/>
        <w:jc w:val="both"/>
        <w:rPr>
          <w:rFonts w:ascii="Times New Roman" w:hAnsi="Times New Roman"/>
        </w:rPr>
      </w:pPr>
      <w:r w:rsidRPr="000A44E5">
        <w:rPr>
          <w:rFonts w:ascii="Times New Roman" w:hAnsi="Times New Roman"/>
        </w:rPr>
        <w:t xml:space="preserve">Ide o legislatívno-technickú pripomienku, ktorou sa odstraňuje normatívna povaha poznámky pod čiarou a zároveň sa spresňuje obsah informácie, ktorá sa zapisuje do registra.  </w:t>
      </w:r>
    </w:p>
    <w:p w:rsidR="000A44E5" w:rsidRPr="009F205E" w:rsidP="009F205E">
      <w:pPr>
        <w:bidi w:val="0"/>
        <w:jc w:val="both"/>
        <w:rPr>
          <w:rFonts w:ascii="Times New Roman" w:hAnsi="Times New Roman"/>
          <w:u w:val="single"/>
        </w:rPr>
      </w:pPr>
    </w:p>
    <w:p w:rsidR="009F205E" w:rsidRPr="000A44E5" w:rsidP="009F205E">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9F205E" w:rsidRPr="000A44E5" w:rsidP="009F205E">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9F205E" w:rsidRPr="000A44E5" w:rsidP="009F205E">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9F205E" w:rsidRPr="000A44E5" w:rsidP="009F205E">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9F205E" w:rsidRPr="000A44E5" w:rsidP="009F205E">
      <w:pPr>
        <w:bidi w:val="0"/>
        <w:ind w:left="2829" w:firstLine="709"/>
        <w:jc w:val="both"/>
        <w:rPr>
          <w:rFonts w:ascii="Times New Roman" w:hAnsi="Times New Roman"/>
          <w:b/>
        </w:rPr>
      </w:pPr>
    </w:p>
    <w:p w:rsidR="009F205E" w:rsidRPr="00864C90" w:rsidP="00864C9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9F205E" w:rsidP="000A44E5">
      <w:pPr>
        <w:pStyle w:val="ListParagraph"/>
        <w:bidi w:val="0"/>
        <w:ind w:left="644"/>
        <w:jc w:val="both"/>
        <w:rPr>
          <w:rFonts w:ascii="Times New Roman" w:hAnsi="Times New Roman"/>
          <w:sz w:val="24"/>
          <w:szCs w:val="24"/>
          <w:u w:val="single"/>
        </w:rPr>
      </w:pPr>
    </w:p>
    <w:p w:rsidR="000A44E5" w:rsidRPr="000A44E5" w:rsidP="000A44E5">
      <w:pPr>
        <w:pStyle w:val="ListParagraph"/>
        <w:numPr>
          <w:numId w:val="49"/>
        </w:numPr>
        <w:bidi w:val="0"/>
        <w:spacing w:line="240" w:lineRule="auto"/>
        <w:ind w:left="644"/>
        <w:jc w:val="both"/>
        <w:rPr>
          <w:rFonts w:ascii="Times New Roman" w:hAnsi="Times New Roman"/>
          <w:sz w:val="24"/>
          <w:szCs w:val="24"/>
          <w:u w:val="single"/>
        </w:rPr>
      </w:pPr>
      <w:r w:rsidRPr="000A44E5">
        <w:rPr>
          <w:rFonts w:ascii="Times New Roman" w:hAnsi="Times New Roman"/>
          <w:sz w:val="24"/>
          <w:szCs w:val="24"/>
        </w:rPr>
        <w:t>V čl. I § 4 ods. 3 písm. f) sa za slovo „funkcionárov“ sa dopĺňajú slová  „vykonávajúcich funkciu v Slovenskej republike</w:t>
      </w:r>
      <w:r w:rsidRPr="000A44E5">
        <w:rPr>
          <w:rFonts w:ascii="Times New Roman" w:hAnsi="Times New Roman"/>
          <w:sz w:val="24"/>
          <w:szCs w:val="24"/>
          <w:vertAlign w:val="superscript"/>
        </w:rPr>
        <w:t>7</w:t>
      </w:r>
      <w:r w:rsidRPr="000A44E5">
        <w:rPr>
          <w:rFonts w:ascii="Times New Roman" w:hAnsi="Times New Roman"/>
          <w:sz w:val="24"/>
          <w:szCs w:val="24"/>
        </w:rPr>
        <w:t>)“.</w:t>
      </w:r>
    </w:p>
    <w:p w:rsidR="000A44E5" w:rsidRPr="000A44E5" w:rsidP="000A44E5">
      <w:pPr>
        <w:pStyle w:val="ListParagraph"/>
        <w:bidi w:val="0"/>
        <w:jc w:val="both"/>
        <w:rPr>
          <w:rFonts w:ascii="Times New Roman" w:hAnsi="Times New Roman"/>
          <w:sz w:val="24"/>
          <w:szCs w:val="24"/>
          <w:u w:val="single"/>
        </w:rPr>
      </w:pPr>
    </w:p>
    <w:p w:rsidR="000A44E5" w:rsidRPr="000A44E5" w:rsidP="009F205E">
      <w:pPr>
        <w:pStyle w:val="ListParagraph"/>
        <w:bidi w:val="0"/>
        <w:ind w:left="3544"/>
        <w:jc w:val="both"/>
        <w:rPr>
          <w:rFonts w:ascii="Times New Roman" w:hAnsi="Times New Roman"/>
          <w:sz w:val="24"/>
          <w:szCs w:val="24"/>
        </w:rPr>
      </w:pPr>
      <w:r w:rsidRPr="000A44E5">
        <w:rPr>
          <w:rFonts w:ascii="Times New Roman" w:hAnsi="Times New Roman"/>
          <w:sz w:val="24"/>
          <w:szCs w:val="24"/>
        </w:rPr>
        <w:t>Ide o legislatívno-technickú pripomienku, ktorou sa spresňuje obsah informácie, ktorá sa zapisuje do registra.</w:t>
      </w:r>
    </w:p>
    <w:p w:rsidR="00864C90" w:rsidRPr="000A44E5" w:rsidP="00864C9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864C90" w:rsidRPr="000A44E5" w:rsidP="00864C9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864C90" w:rsidRPr="000A44E5" w:rsidP="00864C9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864C90" w:rsidRPr="000A44E5" w:rsidP="00864C9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864C90" w:rsidRPr="000A44E5" w:rsidP="00864C90">
      <w:pPr>
        <w:bidi w:val="0"/>
        <w:ind w:left="2829" w:firstLine="709"/>
        <w:jc w:val="both"/>
        <w:rPr>
          <w:rFonts w:ascii="Times New Roman" w:hAnsi="Times New Roman"/>
          <w:b/>
        </w:rPr>
      </w:pPr>
    </w:p>
    <w:p w:rsidR="00864C90" w:rsidRPr="000A44E5" w:rsidP="00864C9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864C90" w:rsidRPr="000A44E5" w:rsidP="000A44E5">
      <w:pPr>
        <w:pStyle w:val="ListParagraph"/>
        <w:bidi w:val="0"/>
        <w:ind w:left="4245"/>
        <w:jc w:val="both"/>
        <w:rPr>
          <w:rFonts w:ascii="Times New Roman" w:hAnsi="Times New Roman"/>
          <w:sz w:val="24"/>
          <w:szCs w:val="24"/>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4 ods. 5 sa za slová „odsekov 2 a 3“ vkladá čiarka a slová „dátum právoplatnosti rozhodnutia o výmaze podľa § 12“.</w:t>
      </w:r>
    </w:p>
    <w:p w:rsidR="000A44E5" w:rsidRPr="000A44E5" w:rsidP="000A44E5">
      <w:pPr>
        <w:bidi w:val="0"/>
        <w:jc w:val="both"/>
        <w:rPr>
          <w:rFonts w:ascii="Times New Roman" w:hAnsi="Times New Roman"/>
        </w:rPr>
      </w:pPr>
    </w:p>
    <w:p w:rsidR="000A44E5" w:rsidRPr="000A44E5" w:rsidP="009F205E">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Vzhľadom na koncepčnú zmenu § 12 sa navrhuje rozšíriť okruh údajov zapisovaných do registra aj o dátum právoplatnosti rozhodnutia o výmaze podľa § 12.   </w:t>
      </w:r>
    </w:p>
    <w:p w:rsidR="000A44E5" w:rsidP="000A44E5">
      <w:pPr>
        <w:bidi w:val="0"/>
        <w:jc w:val="both"/>
        <w:rPr>
          <w:rFonts w:ascii="Times New Roman" w:hAnsi="Times New Roman"/>
        </w:rPr>
      </w:pPr>
    </w:p>
    <w:p w:rsidR="00D06C7A" w:rsidRPr="000A44E5" w:rsidP="00D06C7A">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D06C7A" w:rsidP="00D06C7A">
      <w:pPr>
        <w:bidi w:val="0"/>
        <w:ind w:left="3536"/>
        <w:rPr>
          <w:rFonts w:ascii="Times New Roman" w:hAnsi="Times New Roman"/>
          <w:b/>
        </w:rPr>
      </w:pPr>
    </w:p>
    <w:p w:rsidR="00D06C7A" w:rsidRPr="007B4A3D" w:rsidP="00D06C7A">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D06C7A"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7 ods. 1 sa slovo „dvoch“ nahrádza slovom „piatich“. </w:t>
      </w:r>
    </w:p>
    <w:p w:rsidR="000A44E5" w:rsidRPr="000A44E5" w:rsidP="000A44E5">
      <w:pPr>
        <w:bidi w:val="0"/>
        <w:jc w:val="both"/>
        <w:rPr>
          <w:rFonts w:ascii="Times New Roman" w:hAnsi="Times New Roman"/>
        </w:rPr>
      </w:pPr>
    </w:p>
    <w:p w:rsidR="000A44E5" w:rsidRPr="000A44E5" w:rsidP="009F205E">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Navrhuje sa predĺžiť lehotu na vykonanie zápisu na 5 pracovných dní čím sa vytvoria predpoklady pre lepšie zvládnutie plynulého vykonávania zápisov do registra.   </w:t>
      </w:r>
    </w:p>
    <w:p w:rsidR="000A44E5" w:rsidRPr="00D06C7A" w:rsidP="00D06C7A">
      <w:pPr>
        <w:bidi w:val="0"/>
        <w:jc w:val="both"/>
        <w:rPr>
          <w:rFonts w:ascii="Times New Roman" w:hAnsi="Times New Roman"/>
        </w:rPr>
      </w:pPr>
    </w:p>
    <w:p w:rsidR="00D06C7A" w:rsidRPr="000A44E5" w:rsidP="00D06C7A">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D06C7A" w:rsidRPr="000A44E5" w:rsidP="00D06C7A">
      <w:pPr>
        <w:bidi w:val="0"/>
        <w:ind w:left="2829" w:firstLine="709"/>
        <w:jc w:val="both"/>
        <w:rPr>
          <w:rFonts w:ascii="Times New Roman" w:hAnsi="Times New Roman"/>
          <w:b/>
        </w:rPr>
      </w:pPr>
    </w:p>
    <w:p w:rsidR="00D06C7A" w:rsidRPr="000A44E5" w:rsidP="00D06C7A">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D06C7A" w:rsidRPr="00D06C7A" w:rsidP="00D06C7A">
      <w:pPr>
        <w:bidi w:val="0"/>
        <w:jc w:val="both"/>
        <w:rPr>
          <w:rFonts w:ascii="Times New Roman" w:hAnsi="Times New Roman"/>
        </w:rPr>
      </w:pPr>
    </w:p>
    <w:p w:rsidR="000A44E5" w:rsidRPr="000A44E5" w:rsidP="000A44E5">
      <w:pPr>
        <w:pStyle w:val="ListParagraph"/>
        <w:numPr>
          <w:numId w:val="49"/>
        </w:numPr>
        <w:bidi w:val="0"/>
        <w:ind w:left="644"/>
        <w:jc w:val="both"/>
        <w:rPr>
          <w:rFonts w:ascii="Times New Roman" w:hAnsi="Times New Roman"/>
          <w:sz w:val="24"/>
          <w:szCs w:val="24"/>
          <w:u w:val="single"/>
        </w:rPr>
      </w:pPr>
      <w:r w:rsidRPr="000A44E5">
        <w:rPr>
          <w:rFonts w:ascii="Times New Roman" w:hAnsi="Times New Roman"/>
          <w:sz w:val="24"/>
          <w:szCs w:val="24"/>
        </w:rPr>
        <w:t>V čl. I § 8 ods. 2 sa odkaz „</w:t>
      </w:r>
      <w:r w:rsidRPr="000A44E5">
        <w:rPr>
          <w:rFonts w:ascii="Times New Roman" w:hAnsi="Times New Roman"/>
          <w:sz w:val="24"/>
          <w:szCs w:val="24"/>
          <w:vertAlign w:val="superscript"/>
        </w:rPr>
        <w:t>6</w:t>
      </w:r>
      <w:r w:rsidRPr="000A44E5">
        <w:rPr>
          <w:rFonts w:ascii="Times New Roman" w:hAnsi="Times New Roman"/>
          <w:sz w:val="24"/>
          <w:szCs w:val="24"/>
        </w:rPr>
        <w:t>)“ nahrádza odkazom „</w:t>
      </w:r>
      <w:r w:rsidRPr="000A44E5">
        <w:rPr>
          <w:rFonts w:ascii="Times New Roman" w:hAnsi="Times New Roman"/>
          <w:sz w:val="24"/>
          <w:szCs w:val="24"/>
          <w:vertAlign w:val="superscript"/>
        </w:rPr>
        <w:t>9</w:t>
      </w:r>
      <w:r w:rsidRPr="000A44E5">
        <w:rPr>
          <w:rFonts w:ascii="Times New Roman" w:hAnsi="Times New Roman"/>
          <w:sz w:val="24"/>
          <w:szCs w:val="24"/>
        </w:rPr>
        <w:t>)“.</w:t>
      </w:r>
    </w:p>
    <w:p w:rsidR="000A44E5" w:rsidRPr="000A44E5" w:rsidP="000A44E5">
      <w:pPr>
        <w:pStyle w:val="ListParagraph"/>
        <w:bidi w:val="0"/>
        <w:ind w:left="644"/>
        <w:jc w:val="both"/>
        <w:rPr>
          <w:rFonts w:ascii="Times New Roman" w:hAnsi="Times New Roman"/>
          <w:sz w:val="24"/>
          <w:szCs w:val="24"/>
        </w:rPr>
      </w:pPr>
    </w:p>
    <w:p w:rsidR="000A44E5" w:rsidP="002E0B7A">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poznámku pod čiarou. </w:t>
      </w:r>
    </w:p>
    <w:p w:rsidR="00D06C7A" w:rsidRPr="000A44E5" w:rsidP="00D06C7A">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D06C7A" w:rsidRPr="000A44E5" w:rsidP="00D06C7A">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D06C7A" w:rsidRPr="000A44E5" w:rsidP="00D06C7A">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D06C7A" w:rsidRPr="000A44E5" w:rsidP="00D06C7A">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D06C7A" w:rsidRPr="000A44E5" w:rsidP="00D06C7A">
      <w:pPr>
        <w:bidi w:val="0"/>
        <w:ind w:left="2829" w:firstLine="709"/>
        <w:jc w:val="both"/>
        <w:rPr>
          <w:rFonts w:ascii="Times New Roman" w:hAnsi="Times New Roman"/>
          <w:b/>
        </w:rPr>
      </w:pPr>
    </w:p>
    <w:p w:rsidR="00D06C7A" w:rsidRPr="00104F25" w:rsidP="00104F2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04F25" w:rsidRPr="000A44E5" w:rsidP="000A44E5">
      <w:pPr>
        <w:bidi w:val="0"/>
        <w:jc w:val="both"/>
        <w:rPr>
          <w:rFonts w:ascii="Times New Roman" w:hAnsi="Times New Roman"/>
          <w:u w:val="single"/>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V čl. I § 10 ods. 1 sa za slová „ak rozhodol o uložení pokuty podľa § 13 ods. 1 alebo ods. 4“ nahrádzajú slovami „ak tak ustanovuje tento zákon“. </w:t>
      </w:r>
    </w:p>
    <w:p w:rsidR="000A44E5" w:rsidRPr="000A44E5" w:rsidP="000A44E5">
      <w:pPr>
        <w:bidi w:val="0"/>
        <w:jc w:val="both"/>
        <w:rPr>
          <w:rFonts w:ascii="Times New Roman" w:hAnsi="Times New Roman"/>
        </w:rPr>
      </w:pPr>
    </w:p>
    <w:p w:rsidR="000A44E5" w:rsidP="002E0B7A">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Vzhľadom na koncepčnú zmenu § 12 a 13 sa navrhuje upraviť dôvody ex offo výmazu partnera verejného sektora z registra.</w:t>
      </w:r>
    </w:p>
    <w:p w:rsidR="00104F25" w:rsidRPr="000A44E5" w:rsidP="00104F2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04F25" w:rsidRPr="000A44E5" w:rsidP="00104F25">
      <w:pPr>
        <w:bidi w:val="0"/>
        <w:ind w:left="2829" w:firstLine="709"/>
        <w:jc w:val="both"/>
        <w:rPr>
          <w:rFonts w:ascii="Times New Roman" w:hAnsi="Times New Roman"/>
          <w:b/>
        </w:rPr>
      </w:pPr>
    </w:p>
    <w:p w:rsidR="000A44E5" w:rsidRPr="00104F25" w:rsidP="00104F25">
      <w:pPr>
        <w:bidi w:val="0"/>
        <w:ind w:left="3536"/>
        <w:rPr>
          <w:rFonts w:ascii="Times New Roman" w:hAnsi="Times New Roman"/>
          <w:b/>
          <w:i/>
        </w:rPr>
      </w:pPr>
      <w:r w:rsidRPr="000A44E5" w:rsidR="00104F25">
        <w:rPr>
          <w:rFonts w:ascii="Times New Roman" w:hAnsi="Times New Roman"/>
          <w:b/>
        </w:rPr>
        <w:t>Ge</w:t>
      </w:r>
      <w:r w:rsidR="00104F25">
        <w:rPr>
          <w:rFonts w:ascii="Times New Roman" w:hAnsi="Times New Roman"/>
          <w:b/>
        </w:rPr>
        <w:t xml:space="preserve">storský výbor odporúča </w:t>
      </w:r>
      <w:r w:rsidRPr="007B4A3D" w:rsidR="00104F25">
        <w:rPr>
          <w:rFonts w:ascii="Times New Roman" w:hAnsi="Times New Roman"/>
          <w:b/>
        </w:rPr>
        <w:t>schváliť.</w:t>
      </w:r>
    </w:p>
    <w:p w:rsidR="00104F25" w:rsidRPr="000A44E5" w:rsidP="000A44E5">
      <w:pPr>
        <w:pStyle w:val="ListParagraph"/>
        <w:bidi w:val="0"/>
        <w:jc w:val="both"/>
        <w:rPr>
          <w:rFonts w:ascii="Times New Roman" w:hAnsi="Times New Roman"/>
          <w:sz w:val="24"/>
          <w:szCs w:val="24"/>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V čl. I § 11 odsek 3 znie: </w:t>
      </w:r>
    </w:p>
    <w:p w:rsidR="000A44E5" w:rsidRPr="000A44E5" w:rsidP="000A44E5">
      <w:pPr>
        <w:bidi w:val="0"/>
        <w:ind w:left="708"/>
        <w:jc w:val="both"/>
        <w:rPr>
          <w:rFonts w:ascii="Times New Roman" w:hAnsi="Times New Roman"/>
        </w:rPr>
      </w:pPr>
      <w:r w:rsidRPr="000A44E5">
        <w:rPr>
          <w:rFonts w:ascii="Times New Roman" w:hAnsi="Times New Roman"/>
        </w:rPr>
        <w:t>„(3) Povinnosť podľa odseku 2 písm. d) a e) oprávnená osoba nemá, ak overenie identifikácie konečného užívateľa výhod bolo vykonané v posledných šiestich mesiacoch pred uzatvorením zmluvy alebo jej zmenou alebo pred plnením zo zmluvy; tým nie je dotknutá povinnosť podľa § 9.“.</w:t>
      </w:r>
    </w:p>
    <w:p w:rsidR="000A44E5" w:rsidRPr="000A44E5" w:rsidP="000A44E5">
      <w:pPr>
        <w:bidi w:val="0"/>
        <w:jc w:val="both"/>
        <w:rPr>
          <w:rFonts w:ascii="Times New Roman" w:hAnsi="Times New Roman"/>
        </w:rPr>
      </w:pPr>
    </w:p>
    <w:p w:rsidR="000A44E5" w:rsidRPr="000A44E5" w:rsidP="00104F25">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Navrhuje sa vypustiť pôvodne navrhované písmeno b) v odseku 3, ktoré je bezpredmetné – je vecou dohody medzi partnerom verejného sektora a oprávnenou osobu si vzájomne poskytovať informácie na zabezpečenie zmyslu verifikácie konečného užívateľa výhod.  </w:t>
      </w:r>
    </w:p>
    <w:p w:rsidR="000A44E5" w:rsidP="000A44E5">
      <w:pPr>
        <w:bidi w:val="0"/>
        <w:jc w:val="both"/>
        <w:rPr>
          <w:rFonts w:ascii="Times New Roman" w:hAnsi="Times New Roman"/>
        </w:rPr>
      </w:pPr>
    </w:p>
    <w:p w:rsidR="00104F25" w:rsidRPr="000A44E5" w:rsidP="00104F2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04F25" w:rsidRPr="000A44E5" w:rsidP="00104F25">
      <w:pPr>
        <w:bidi w:val="0"/>
        <w:ind w:left="2829" w:firstLine="709"/>
        <w:jc w:val="both"/>
        <w:rPr>
          <w:rFonts w:ascii="Times New Roman" w:hAnsi="Times New Roman"/>
          <w:b/>
        </w:rPr>
      </w:pPr>
    </w:p>
    <w:p w:rsidR="00104F25" w:rsidRPr="000A44E5" w:rsidP="00104F2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04F2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b/>
          <w:sz w:val="24"/>
          <w:szCs w:val="24"/>
        </w:rPr>
        <w:t xml:space="preserve"> </w:t>
      </w:r>
      <w:r w:rsidRPr="000A44E5">
        <w:rPr>
          <w:rFonts w:ascii="Times New Roman" w:hAnsi="Times New Roman"/>
          <w:sz w:val="24"/>
          <w:szCs w:val="24"/>
        </w:rPr>
        <w:t xml:space="preserve">V čl. I § 11 ods. 6 sa za slovami „identifikácie konečného užívateľa výhod“ vypúšťa čiarka a slová „ktorého prílohou je verifikačný dokument“. </w:t>
      </w:r>
    </w:p>
    <w:p w:rsidR="000A44E5" w:rsidRPr="000A44E5" w:rsidP="000A44E5">
      <w:pPr>
        <w:bidi w:val="0"/>
        <w:jc w:val="both"/>
        <w:rPr>
          <w:rFonts w:ascii="Times New Roman" w:hAnsi="Times New Roman"/>
        </w:rPr>
      </w:pPr>
    </w:p>
    <w:p w:rsidR="000A44E5" w:rsidRPr="000A44E5" w:rsidP="002E0B7A">
      <w:pPr>
        <w:bidi w:val="0"/>
        <w:ind w:left="3544"/>
        <w:jc w:val="both"/>
        <w:rPr>
          <w:rFonts w:ascii="Times New Roman" w:hAnsi="Times New Roman"/>
        </w:rPr>
      </w:pPr>
      <w:r w:rsidRPr="000A44E5">
        <w:rPr>
          <w:rFonts w:ascii="Times New Roman" w:hAnsi="Times New Roman"/>
        </w:rPr>
        <w:t xml:space="preserve">Navrhuje sa zjednodušiť procedúru overovania identifikácie konečného užívateľa výhod na strane registrujúceho orgánu tak, aby podanie oznámenia nevyvolávalo konanie a aby bol tento proces plne automatizovaný.   </w:t>
      </w:r>
    </w:p>
    <w:p w:rsidR="000A44E5" w:rsidP="000A44E5">
      <w:pPr>
        <w:bidi w:val="0"/>
        <w:jc w:val="both"/>
        <w:rPr>
          <w:rFonts w:ascii="Times New Roman" w:hAnsi="Times New Roman"/>
        </w:rPr>
      </w:pPr>
    </w:p>
    <w:p w:rsidR="00104F25" w:rsidRPr="000A44E5" w:rsidP="00104F2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04F25" w:rsidRPr="000A44E5" w:rsidP="00104F25">
      <w:pPr>
        <w:bidi w:val="0"/>
        <w:ind w:left="2829" w:firstLine="709"/>
        <w:jc w:val="both"/>
        <w:rPr>
          <w:rFonts w:ascii="Times New Roman" w:hAnsi="Times New Roman"/>
          <w:b/>
        </w:rPr>
      </w:pPr>
    </w:p>
    <w:p w:rsidR="00104F25" w:rsidRPr="000A44E5" w:rsidP="00104F2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r w:rsidRPr="000A44E5">
        <w:rPr>
          <w:rFonts w:ascii="Times New Roman" w:hAnsi="Times New Roman"/>
          <w:b/>
          <w:i/>
        </w:rPr>
        <w:t>.</w:t>
      </w:r>
    </w:p>
    <w:p w:rsidR="00104F2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11 ods. 7 sa vypúšťa bodkočiarka a slová „ak odsek 6 neustanovuje inak, ustanovenia § 5 až 8 sa použijú rovnako“.</w:t>
      </w:r>
    </w:p>
    <w:p w:rsidR="000A44E5" w:rsidRPr="000A44E5" w:rsidP="000A44E5">
      <w:pPr>
        <w:bidi w:val="0"/>
        <w:jc w:val="both"/>
        <w:rPr>
          <w:rFonts w:ascii="Times New Roman" w:hAnsi="Times New Roman"/>
        </w:rPr>
      </w:pPr>
    </w:p>
    <w:p w:rsidR="000A44E5" w:rsidRPr="000A44E5" w:rsidP="00104F25">
      <w:pPr>
        <w:bidi w:val="0"/>
        <w:ind w:left="3544" w:hanging="4245"/>
        <w:jc w:val="both"/>
        <w:rPr>
          <w:rFonts w:ascii="Times New Roman" w:hAnsi="Times New Roman"/>
        </w:rPr>
      </w:pPr>
      <w:r w:rsidRPr="000A44E5">
        <w:rPr>
          <w:rFonts w:ascii="Times New Roman" w:hAnsi="Times New Roman"/>
        </w:rPr>
        <w:tab/>
        <w:t>Navrhuje sa zjednodušiť procedúru overovania identifikácie konečného užívateľa výhod na strane registrujúceho orgánu tak, aby podanie oznámenia nevyvolávalo konanie a aby bol tento proces plne automatizovaný.</w:t>
      </w:r>
    </w:p>
    <w:p w:rsidR="000A44E5" w:rsidP="000A44E5">
      <w:pPr>
        <w:bidi w:val="0"/>
        <w:ind w:left="4245" w:hanging="4245"/>
        <w:jc w:val="both"/>
        <w:rPr>
          <w:rFonts w:ascii="Times New Roman" w:hAnsi="Times New Roman"/>
        </w:rPr>
      </w:pPr>
      <w:r w:rsidRPr="000A44E5">
        <w:rPr>
          <w:rFonts w:ascii="Times New Roman" w:hAnsi="Times New Roman"/>
        </w:rPr>
        <w:t xml:space="preserve">   </w:t>
      </w:r>
    </w:p>
    <w:p w:rsidR="00104F25" w:rsidRPr="000A44E5" w:rsidP="00104F2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04F25" w:rsidRPr="000A44E5" w:rsidP="00104F25">
      <w:pPr>
        <w:bidi w:val="0"/>
        <w:ind w:left="2829" w:firstLine="709"/>
        <w:jc w:val="both"/>
        <w:rPr>
          <w:rFonts w:ascii="Times New Roman" w:hAnsi="Times New Roman"/>
          <w:b/>
        </w:rPr>
      </w:pPr>
    </w:p>
    <w:p w:rsidR="00104F25" w:rsidRPr="000A44E5" w:rsidP="00104F2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04F25" w:rsidP="000A44E5">
      <w:pPr>
        <w:bidi w:val="0"/>
        <w:ind w:left="4245" w:hanging="4245"/>
        <w:jc w:val="both"/>
        <w:rPr>
          <w:rFonts w:ascii="Times New Roman" w:hAnsi="Times New Roman"/>
        </w:rPr>
      </w:pPr>
    </w:p>
    <w:p w:rsidR="00104F25" w:rsidRPr="000A44E5" w:rsidP="000A44E5">
      <w:pPr>
        <w:bidi w:val="0"/>
        <w:ind w:left="4245" w:hanging="4245"/>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12 znie:</w:t>
      </w:r>
    </w:p>
    <w:p w:rsidR="000A44E5" w:rsidRPr="000A44E5" w:rsidP="000A44E5">
      <w:pPr>
        <w:bidi w:val="0"/>
        <w:jc w:val="both"/>
        <w:rPr>
          <w:rFonts w:ascii="Times New Roman" w:hAnsi="Times New Roman"/>
          <w:b/>
        </w:rPr>
      </w:pPr>
    </w:p>
    <w:p w:rsidR="000A44E5" w:rsidRPr="000A44E5" w:rsidP="000A44E5">
      <w:pPr>
        <w:bidi w:val="0"/>
        <w:jc w:val="center"/>
        <w:rPr>
          <w:rFonts w:ascii="Times New Roman" w:hAnsi="Times New Roman"/>
        </w:rPr>
      </w:pPr>
      <w:r w:rsidRPr="000A44E5">
        <w:rPr>
          <w:rFonts w:ascii="Times New Roman" w:hAnsi="Times New Roman"/>
        </w:rPr>
        <w:t>„§ 12</w:t>
      </w:r>
    </w:p>
    <w:p w:rsidR="000A44E5" w:rsidRPr="000A44E5" w:rsidP="000A44E5">
      <w:pPr>
        <w:bidi w:val="0"/>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 xml:space="preserve">(1) Registrujúci orgán môže z vlastného podnetu overiť alebo na základe kvalifikovaného podnetu overí pravdivosť a úplnosť údajov o konečnom užívateľovi výhod zapísaných v registri. </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(2) Kvalifikovaný podnet môže podať každý. Kvalifikovaný podnet musí okrem všeobecných náležitostí podania obsahovať opis skutočností odôvodňujúcich dôvodnú pochybnosť o pravdivosti alebo úplnosti údajov o konečnom užívateľovi výhod zapísaných v registri. Na podanie, ktoré nie je kvalifikovaným podnetom, registrujúci orgán neprihliada; o tom oznamovateľa upovedomí.</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 xml:space="preserve">(3) Uznesenie o začatí konania registrujúci orgán doručí partnerovi verejného sektora, oprávnenej osobe a oznamovateľovi kvalifikovaného podnetu. V uznesení o začatí konania vyzve registrujúci orgán partnera verejného sektora, aby uviedol skutočnosti a navrhol dôkazy, ktoré potvrdzujú pravdivosť a úplnosť údajov zapísaných údajov a určí oprávnenej osobe lehotu pre podanie návrhu podľa odseku 4. </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 xml:space="preserve">(4) Účastníkom konania je partner verejného sektora. Účastníkom konania je aj oprávnená osoba, ak to navrhla v lehote určenej registrujúcim orgánom. Oznamovateľ kvalifikovaného podnetu nie je účastníkom konania, má však v konaní právo nazerať do súdneho spisu, predkladať listiny, z ktorých vyplývajú skutočnosti ním tvrdené, navrhovať dôkazy a byť upovedomený o termíne pojednávania.  </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(5) Registrujúci orgán môže nariadiť pojednávanie, ak to považuje za potrebné. Registrujúci orgán aj bez nariadenia pojednávania môže nariadiť vypočutie osoby, ak jej výpoveď môže mať význam pre rozhodnutie alebo postup registrujúceho orgánu v konaní.</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(6) Orgány verejnej moci a povinná osoba podľa osobitného predpisu</w:t>
      </w:r>
      <w:r w:rsidRPr="000A44E5">
        <w:rPr>
          <w:rFonts w:ascii="Times New Roman" w:hAnsi="Times New Roman"/>
          <w:vertAlign w:val="superscript"/>
        </w:rPr>
        <w:t>12</w:t>
      </w:r>
      <w:r w:rsidRPr="000A44E5">
        <w:rPr>
          <w:rFonts w:ascii="Times New Roman" w:hAnsi="Times New Roman"/>
        </w:rPr>
        <w:t xml:space="preserve">) sú povinné registrujúcemu orgánu na jeho žiadosť a v ním určenej lehote poskytnúť súčinnosť pri overovaní pravdivosti a úplnosti údajov o konečnom užívateľovi výhod zapísaných v registri. </w:t>
      </w:r>
    </w:p>
    <w:p w:rsidR="000A44E5" w:rsidRPr="000A44E5" w:rsidP="000A44E5">
      <w:pPr>
        <w:bidi w:val="0"/>
        <w:ind w:left="284" w:firstLine="424"/>
        <w:jc w:val="both"/>
        <w:rPr>
          <w:rFonts w:ascii="Times New Roman" w:hAnsi="Times New Roman"/>
        </w:rPr>
      </w:pPr>
    </w:p>
    <w:p w:rsidR="000A44E5" w:rsidRPr="000A44E5" w:rsidP="000A44E5">
      <w:pPr>
        <w:bidi w:val="0"/>
        <w:ind w:left="284" w:firstLine="424"/>
        <w:jc w:val="both"/>
        <w:rPr>
          <w:rFonts w:ascii="Times New Roman" w:hAnsi="Times New Roman"/>
        </w:rPr>
      </w:pPr>
      <w:r w:rsidRPr="000A44E5">
        <w:rPr>
          <w:rFonts w:ascii="Times New Roman" w:hAnsi="Times New Roman"/>
        </w:rPr>
        <w:t xml:space="preserve">(7) Ak partner verejného sektora hodnoverne nepreukáže, že údaje o konečnom užívateľovi výhod zapísané v registri sú pravdivé a úplné, registrujúci orgán rozhodne o výmaze partnera verejného sektora z registra. Po právoplatnosti tohto rozhodnutia vymaže partnera verejného sektora z  registra a začne konanie o uložení pokuty podľa § 13 ods. 1. Proti rozhodnutiu súdu o výmaze nie sú prípustné opravné prostriedky.“. </w:t>
      </w:r>
    </w:p>
    <w:p w:rsidR="000A44E5" w:rsidRPr="000A44E5" w:rsidP="000A44E5">
      <w:pPr>
        <w:bidi w:val="0"/>
        <w:jc w:val="both"/>
        <w:rPr>
          <w:rFonts w:ascii="Times New Roman" w:hAnsi="Times New Roman"/>
          <w:b/>
        </w:rPr>
      </w:pPr>
    </w:p>
    <w:p w:rsidR="000A44E5" w:rsidRPr="000A44E5" w:rsidP="00104F25">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S prihliadnutím na diskusiu v prvom čítaní sa navrhuje detailnejšie rozpracovať konanie podľa § 12. Pôvodný koncept subsidiárneho použitia CMP sa mení do podoby osobitnej právnej úpravy, a to vzhľadom na začatie konania, účastníctvo v konaní, nariaďovanie pojednávania, poskytovania súčinnosti a rozhodovania o výmaze subjektu z registra. Konanie sa koncipuje ako jednostupňové.    </w:t>
      </w:r>
    </w:p>
    <w:p w:rsidR="00104F25" w:rsidP="00104F25">
      <w:pPr>
        <w:bidi w:val="0"/>
        <w:ind w:left="2828" w:firstLine="708"/>
        <w:jc w:val="both"/>
        <w:rPr>
          <w:rFonts w:ascii="Times New Roman" w:hAnsi="Times New Roman"/>
          <w:b/>
        </w:rPr>
      </w:pPr>
    </w:p>
    <w:p w:rsidR="00104F25" w:rsidRPr="000A44E5" w:rsidP="00104F2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04F25" w:rsidRPr="000A44E5" w:rsidP="00104F25">
      <w:pPr>
        <w:bidi w:val="0"/>
        <w:ind w:left="2829" w:firstLine="709"/>
        <w:jc w:val="both"/>
        <w:rPr>
          <w:rFonts w:ascii="Times New Roman" w:hAnsi="Times New Roman"/>
          <w:b/>
        </w:rPr>
      </w:pPr>
    </w:p>
    <w:p w:rsidR="00104F25" w:rsidRPr="000A44E5" w:rsidP="00104F2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0A44E5" w:rsidRPr="000A44E5" w:rsidP="000A44E5">
      <w:pPr>
        <w:bidi w:val="0"/>
        <w:jc w:val="both"/>
        <w:rPr>
          <w:rFonts w:ascii="Times New Roman" w:hAnsi="Times New Roman"/>
          <w:b/>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13 ods. 1 písmeno b) znie:</w:t>
      </w:r>
    </w:p>
    <w:p w:rsidR="000A44E5" w:rsidRPr="000A44E5" w:rsidP="000A44E5">
      <w:pPr>
        <w:bidi w:val="0"/>
        <w:ind w:left="720"/>
        <w:jc w:val="both"/>
        <w:rPr>
          <w:rFonts w:ascii="Times New Roman" w:hAnsi="Times New Roman"/>
        </w:rPr>
      </w:pPr>
      <w:r w:rsidRPr="000A44E5">
        <w:rPr>
          <w:rFonts w:ascii="Times New Roman" w:hAnsi="Times New Roman"/>
        </w:rPr>
        <w:t xml:space="preserve">„b) osobe, ktorá je štatutárnym orgánom alebo každému členovi štatutárneho orgánu partnera verejného sektora v čase porušenie povinnosti podľa úvodnej vety pokutu od 10 000 eur do 100 000 eur.“. </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Z dôvodu určitosti sa navrhuje, aby pokuta podľa § 13 ods. 1 písm. b) sa ukladala štatutárnemu orgánu, ktorý bol štatutárnym orgánom v čase porušenia zákonných povinností; pôvodný návrh nebol v tomto dostatočne určitý. </w:t>
      </w:r>
    </w:p>
    <w:p w:rsidR="00A22055" w:rsidP="00A22055">
      <w:pPr>
        <w:bidi w:val="0"/>
        <w:ind w:left="2828" w:firstLine="708"/>
        <w:jc w:val="both"/>
        <w:rPr>
          <w:rFonts w:ascii="Times New Roman" w:hAnsi="Times New Roman"/>
          <w:b/>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7B4A3D" w:rsidP="00A22055">
      <w:pPr>
        <w:bidi w:val="0"/>
        <w:ind w:left="2829" w:firstLine="709"/>
        <w:jc w:val="both"/>
        <w:rPr>
          <w:rFonts w:ascii="Times New Roman" w:hAnsi="Times New Roman"/>
          <w:b/>
        </w:rPr>
      </w:pPr>
    </w:p>
    <w:p w:rsidR="00A22055" w:rsidRPr="007B4A3D" w:rsidP="00A22055">
      <w:pPr>
        <w:bidi w:val="0"/>
        <w:ind w:left="3536"/>
        <w:rPr>
          <w:rFonts w:ascii="Times New Roman" w:hAnsi="Times New Roman"/>
          <w:b/>
        </w:rPr>
      </w:pPr>
      <w:r w:rsidRPr="007B4A3D">
        <w:rPr>
          <w:rFonts w:ascii="Times New Roman" w:hAnsi="Times New Roman"/>
          <w:b/>
        </w:rPr>
        <w:t>Gestorský výbor odporúča 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13 odsek 2 znie:</w:t>
      </w:r>
    </w:p>
    <w:p w:rsidR="000A44E5" w:rsidRPr="000A44E5" w:rsidP="000A44E5">
      <w:pPr>
        <w:bidi w:val="0"/>
        <w:ind w:left="708"/>
        <w:jc w:val="both"/>
        <w:rPr>
          <w:rFonts w:ascii="Times New Roman" w:hAnsi="Times New Roman"/>
        </w:rPr>
      </w:pPr>
      <w:r w:rsidRPr="000A44E5">
        <w:rPr>
          <w:rFonts w:ascii="Times New Roman" w:hAnsi="Times New Roman"/>
        </w:rPr>
        <w:t xml:space="preserve">„(2) Registrujúci orgán vykoná výmaz zapísaného partnera verejného sektora, ak právoplatne uložil pokutu za nesplnenie povinnosť podať návrh na zápis zmeny zapísaných údajov týkajúcich sa konečného užívateľa výhod v lehote podľa § 9 ods. 1 alebo za porušenie zákazu podľa § 19 a táto pokuta nebola v lehote určenej súdom zaplatená.“. </w:t>
      </w: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Vzhľadom na zmenu v § 12 sa je potrebné primerane upraviť ukladanie pokút za iné porušenia zákona ako je uvedenie nepravdivých alebo neúplných údajov o konečnom užívateľovi výhod.   </w:t>
      </w:r>
    </w:p>
    <w:p w:rsidR="00A22055" w:rsidP="00A22055">
      <w:pPr>
        <w:bidi w:val="0"/>
        <w:ind w:left="2828" w:firstLine="708"/>
        <w:jc w:val="both"/>
        <w:rPr>
          <w:rFonts w:ascii="Times New Roman" w:hAnsi="Times New Roman"/>
          <w:b/>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13 ods. 5 sa na konci pripája táto veta: „Účastníkom konania o pokute podľa odseku 1 je aj oprávnená osoba.“.</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Z dôvodu jednoznačnosti právnej normy sa navrhuje výslovne ustanoviť, že účastníkom konania o pokute podľa § 13 ods. 1 je aj oprávnená osoba, ktorá týmto rozhodnutím môže byť dotknutá.   </w:t>
      </w:r>
    </w:p>
    <w:p w:rsidR="000A44E5" w:rsidRPr="000A44E5" w:rsidP="000A44E5">
      <w:pPr>
        <w:bidi w:val="0"/>
        <w:jc w:val="both"/>
        <w:rPr>
          <w:rFonts w:ascii="Times New Roman" w:hAnsi="Times New Roman"/>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7B4A3D" w:rsidP="00A2205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0A44E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13 ods. 6 sa vypúšťa druhá veta. </w:t>
      </w:r>
    </w:p>
    <w:p w:rsidR="000A44E5" w:rsidRPr="000A44E5" w:rsidP="000A44E5">
      <w:pPr>
        <w:bidi w:val="0"/>
        <w:jc w:val="both"/>
        <w:rPr>
          <w:rFonts w:ascii="Times New Roman" w:hAnsi="Times New Roman"/>
        </w:rPr>
      </w:pPr>
    </w:p>
    <w:p w:rsidR="000A44E5" w:rsidP="00A22055">
      <w:pPr>
        <w:bidi w:val="0"/>
        <w:ind w:left="3544" w:hanging="4245"/>
        <w:jc w:val="both"/>
        <w:rPr>
          <w:rFonts w:ascii="Times New Roman" w:hAnsi="Times New Roman"/>
        </w:rPr>
      </w:pPr>
      <w:r w:rsidRPr="000A44E5">
        <w:rPr>
          <w:rFonts w:ascii="Times New Roman" w:hAnsi="Times New Roman"/>
        </w:rPr>
        <w:tab/>
        <w:t xml:space="preserve">Subsidiaritu CMP sa navrhuje riešiť v rámci spoločných ustanovení komplexne pre celý zákon.   </w:t>
      </w: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7B4A3D" w:rsidP="00A22055">
      <w:pPr>
        <w:bidi w:val="0"/>
        <w:ind w:left="3536"/>
        <w:rPr>
          <w:rFonts w:ascii="Times New Roman" w:hAnsi="Times New Roman"/>
          <w:b/>
        </w:rPr>
      </w:pPr>
    </w:p>
    <w:p w:rsidR="00A22055" w:rsidRPr="007B4A3D" w:rsidP="00A22055">
      <w:pPr>
        <w:bidi w:val="0"/>
        <w:ind w:left="3536"/>
        <w:rPr>
          <w:rFonts w:ascii="Times New Roman" w:hAnsi="Times New Roman"/>
          <w:b/>
        </w:rPr>
      </w:pPr>
      <w:r w:rsidRPr="007B4A3D">
        <w:rPr>
          <w:rFonts w:ascii="Times New Roman" w:hAnsi="Times New Roman"/>
          <w:b/>
        </w:rPr>
        <w:t>Gestorský výbor odporúča schváliť.</w:t>
      </w:r>
    </w:p>
    <w:p w:rsidR="00A22055" w:rsidP="000A44E5">
      <w:pPr>
        <w:bidi w:val="0"/>
        <w:jc w:val="both"/>
        <w:rPr>
          <w:rFonts w:ascii="Times New Roman" w:hAnsi="Times New Roman"/>
        </w:rPr>
      </w:pPr>
    </w:p>
    <w:p w:rsidR="0068083B"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13 sa za odsek 6 vkladá nový odsek 7, ktorý znie:</w:t>
      </w:r>
    </w:p>
    <w:p w:rsidR="000A44E5" w:rsidRPr="000A44E5" w:rsidP="00AD7138">
      <w:pPr>
        <w:bidi w:val="0"/>
        <w:ind w:left="708"/>
        <w:jc w:val="both"/>
        <w:rPr>
          <w:rFonts w:ascii="Times New Roman" w:hAnsi="Times New Roman"/>
        </w:rPr>
      </w:pPr>
      <w:r w:rsidRPr="000A44E5">
        <w:rPr>
          <w:rFonts w:ascii="Times New Roman" w:hAnsi="Times New Roman"/>
        </w:rPr>
        <w:t>„(7) Proti rozhodnutiu o pokute podľa odseku 1 môže podať odvolanie len oprávnená osoba, ak jej registrujúci orgán uložil zaplatiť pokutu spoločne a nerozdielne s osobou podľa odseku 1 písm. b).“.</w:t>
      </w:r>
    </w:p>
    <w:p w:rsidR="000A44E5" w:rsidRPr="000A44E5" w:rsidP="000A44E5">
      <w:pPr>
        <w:bidi w:val="0"/>
        <w:ind w:firstLine="708"/>
        <w:jc w:val="both"/>
        <w:rPr>
          <w:rFonts w:ascii="Times New Roman" w:hAnsi="Times New Roman"/>
        </w:rPr>
      </w:pPr>
      <w:r w:rsidRPr="000A44E5">
        <w:rPr>
          <w:rFonts w:ascii="Times New Roman" w:hAnsi="Times New Roman"/>
        </w:rPr>
        <w:t xml:space="preserve">Ostávajúce odseky sa primerane prečíslujú. </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Pri ukladaní pokuty sa navrhuje pripustiť opravný prostriedok len na strane oprávnenej osoby. </w:t>
      </w:r>
    </w:p>
    <w:p w:rsidR="00A22055" w:rsidP="000A44E5">
      <w:pPr>
        <w:bidi w:val="0"/>
        <w:jc w:val="both"/>
        <w:rPr>
          <w:rFonts w:ascii="Times New Roman" w:hAnsi="Times New Roman"/>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14 sa slová „pokute podľa § 13 ods. 1“ nahrádzajú slovami „výmaze podľa § 12 a o pokute z dôvodov podľa § 13 ods. 2“ a „ktorej bola uložená pokuta podľa § 13 ods. 1“ sa nahrádzajú slovami „ktorá bola vymazaná z registra podľa § 12 alebo § 13 ods. 2“. </w:t>
      </w: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Vzhľadom na zmenu § 12 sa precizuje navrhované ustanovenie tak, aby zohľadňovalo ako rozhodnutie o výmaze, tak aj o pokute.   </w:t>
      </w:r>
    </w:p>
    <w:p w:rsidR="000A44E5" w:rsidP="000A44E5">
      <w:pPr>
        <w:bidi w:val="0"/>
        <w:jc w:val="both"/>
        <w:rPr>
          <w:rFonts w:ascii="Times New Roman" w:hAnsi="Times New Roman"/>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15 ods. 1 sa slová „pokute podľa § 13 ods. 1“ nahrádzajú slovami „výmaze podľa § 12 a pokute z dôvodov podľa § 13 ods. 2“.</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Vzhľadom na zmenu § 12 sa precizuje navrhované ustanovenie tak, aby zohľadňovalo ako rozhodnutie o výmaze, tak aj o pokute. Zákonná úprava nevylučuje, aby si zmluvné strany dohodli v zmluve, že odstúpenie je možné aj v prípade neprávoplatného rozhodnutia. </w:t>
      </w:r>
    </w:p>
    <w:p w:rsidR="000A44E5" w:rsidP="000A44E5">
      <w:pPr>
        <w:bidi w:val="0"/>
        <w:jc w:val="both"/>
        <w:rPr>
          <w:rFonts w:ascii="Times New Roman" w:hAnsi="Times New Roman"/>
          <w:u w:val="single"/>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P="00A22055">
      <w:pPr>
        <w:bidi w:val="0"/>
        <w:ind w:left="3536"/>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u w:val="single"/>
        </w:rPr>
      </w:pPr>
    </w:p>
    <w:p w:rsidR="000A44E5" w:rsidRPr="000A44E5" w:rsidP="000A44E5">
      <w:pPr>
        <w:pStyle w:val="ListParagraph"/>
        <w:numPr>
          <w:numId w:val="49"/>
        </w:numPr>
        <w:bidi w:val="0"/>
        <w:spacing w:line="240" w:lineRule="auto"/>
        <w:ind w:left="644"/>
        <w:jc w:val="both"/>
        <w:rPr>
          <w:rFonts w:ascii="Times New Roman" w:hAnsi="Times New Roman"/>
          <w:sz w:val="24"/>
          <w:szCs w:val="24"/>
          <w:u w:val="single"/>
        </w:rPr>
      </w:pPr>
      <w:r w:rsidRPr="000A44E5">
        <w:rPr>
          <w:rFonts w:ascii="Times New Roman" w:hAnsi="Times New Roman"/>
          <w:sz w:val="24"/>
          <w:szCs w:val="24"/>
        </w:rPr>
        <w:t>V čl. I § 15 ods. 2 sa vypúšťajú slová „písm. a) až e)“ a slová „tretej vete“ sa nahrádzajú slovami „tretej vety“.</w:t>
      </w:r>
    </w:p>
    <w:p w:rsidR="000A44E5" w:rsidRPr="000A44E5" w:rsidP="000A44E5">
      <w:pPr>
        <w:pStyle w:val="ListParagraph"/>
        <w:bidi w:val="0"/>
        <w:ind w:left="644"/>
        <w:jc w:val="both"/>
        <w:rPr>
          <w:rFonts w:ascii="Times New Roman" w:hAnsi="Times New Roman"/>
          <w:sz w:val="24"/>
          <w:szCs w:val="24"/>
          <w:u w:val="single"/>
        </w:rPr>
      </w:pPr>
    </w:p>
    <w:p w:rsidR="000A44E5" w:rsidP="002E0B7A">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Legislatívno-technická pripomienka, ktorou sa vypúšťajú nadbytočné slová, nakoľko čl. I § 15 ods. 2 má  len písmená a) až e). Zároveň sa vykonáva gramatická úprava textu.</w:t>
      </w: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A22055" w:rsidRPr="000A44E5" w:rsidP="00A22055">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A22055" w:rsidRPr="000A44E5" w:rsidP="00A22055">
      <w:pPr>
        <w:bidi w:val="0"/>
        <w:ind w:left="2829" w:firstLine="709"/>
        <w:jc w:val="both"/>
        <w:rPr>
          <w:rFonts w:ascii="Times New Roman" w:hAnsi="Times New Roman"/>
          <w:b/>
        </w:rPr>
      </w:pPr>
    </w:p>
    <w:p w:rsidR="00A22055" w:rsidRPr="007B4A3D" w:rsidP="00A2205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A22055" w:rsidRPr="000A44E5" w:rsidP="000A44E5">
      <w:pPr>
        <w:pStyle w:val="ListParagraph"/>
        <w:bidi w:val="0"/>
        <w:jc w:val="both"/>
        <w:rPr>
          <w:rFonts w:ascii="Times New Roman" w:hAnsi="Times New Roman"/>
          <w:sz w:val="24"/>
          <w:szCs w:val="24"/>
          <w:highlight w:val="yellow"/>
          <w:u w:val="single"/>
        </w:rPr>
      </w:pPr>
    </w:p>
    <w:p w:rsidR="000A44E5" w:rsidRPr="000A44E5" w:rsidP="000220F4">
      <w:pPr>
        <w:pStyle w:val="ListParagraph"/>
        <w:numPr>
          <w:numId w:val="49"/>
        </w:numPr>
        <w:bidi w:val="0"/>
        <w:spacing w:after="0" w:line="240" w:lineRule="auto"/>
        <w:ind w:left="641" w:hanging="357"/>
        <w:jc w:val="both"/>
        <w:rPr>
          <w:rFonts w:ascii="Times New Roman" w:hAnsi="Times New Roman"/>
          <w:sz w:val="24"/>
          <w:szCs w:val="24"/>
          <w:u w:val="single"/>
        </w:rPr>
      </w:pPr>
      <w:r w:rsidRPr="000A44E5">
        <w:rPr>
          <w:rFonts w:ascii="Times New Roman" w:hAnsi="Times New Roman"/>
          <w:sz w:val="24"/>
          <w:szCs w:val="24"/>
        </w:rPr>
        <w:t>V čl. I § 16 ods. 2 sa vypúšťajú slová „podľa § 2 ods. 1 písm. b)“ v obidvoch prípadoch.</w:t>
      </w:r>
    </w:p>
    <w:p w:rsidR="000A44E5" w:rsidRPr="000A44E5" w:rsidP="00A22055">
      <w:pPr>
        <w:bidi w:val="0"/>
        <w:ind w:left="3544"/>
        <w:jc w:val="both"/>
        <w:rPr>
          <w:rFonts w:ascii="Times New Roman" w:hAnsi="Times New Roman"/>
        </w:rPr>
      </w:pPr>
      <w:r w:rsidRPr="000A44E5">
        <w:rPr>
          <w:rFonts w:ascii="Times New Roman" w:hAnsi="Times New Roman"/>
        </w:rPr>
        <w:t xml:space="preserve">Ide o legislatívno-technickú pripomienku, ktorou sa vypúšťa zmätočný vnútorný odkaz. </w:t>
      </w:r>
    </w:p>
    <w:p w:rsidR="000A44E5" w:rsidP="000A44E5">
      <w:pPr>
        <w:bidi w:val="0"/>
        <w:jc w:val="both"/>
        <w:rPr>
          <w:rFonts w:ascii="Times New Roman" w:hAnsi="Times New Roman"/>
          <w:highlight w:val="yellow"/>
          <w:u w:val="single"/>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A22055" w:rsidRPr="000A44E5" w:rsidP="00A22055">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A22055" w:rsidRPr="000A44E5" w:rsidP="00A22055">
      <w:pPr>
        <w:bidi w:val="0"/>
        <w:ind w:left="2829" w:firstLine="709"/>
        <w:jc w:val="both"/>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A22055" w:rsidRPr="000A44E5" w:rsidP="000A44E5">
      <w:pPr>
        <w:bidi w:val="0"/>
        <w:jc w:val="both"/>
        <w:rPr>
          <w:rFonts w:ascii="Times New Roman" w:hAnsi="Times New Roman"/>
          <w:highlight w:val="yellow"/>
          <w:u w:val="single"/>
        </w:rPr>
      </w:pPr>
    </w:p>
    <w:p w:rsid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V čl. I § 16 ods. 3 sa za slovo „Rozhodnutie“ vkladajú slová „o výmaze podľa § 12 a“. </w:t>
      </w:r>
    </w:p>
    <w:p w:rsidR="00A22055" w:rsidRPr="000A44E5" w:rsidP="00A22055">
      <w:pPr>
        <w:pStyle w:val="ListParagraph"/>
        <w:bidi w:val="0"/>
        <w:spacing w:after="0" w:line="240" w:lineRule="auto"/>
        <w:jc w:val="both"/>
        <w:rPr>
          <w:rFonts w:ascii="Times New Roman" w:hAnsi="Times New Roman"/>
          <w:sz w:val="24"/>
          <w:szCs w:val="24"/>
        </w:rPr>
      </w:pPr>
    </w:p>
    <w:p w:rsidR="000A44E5" w:rsidP="002E0B7A">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Vzhľadom na zmenu § 12 sa precizuje navrhované ustanovenie tak, aby zohľadňovalo ako rozhodnutie o výmaze, tak aj o pokute.   </w:t>
      </w:r>
    </w:p>
    <w:p w:rsidR="00A22055" w:rsidP="000A44E5">
      <w:pPr>
        <w:bidi w:val="0"/>
        <w:jc w:val="both"/>
        <w:rPr>
          <w:rFonts w:ascii="Times New Roman" w:hAnsi="Times New Roman"/>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A2205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v § 16 odsek 5 znie:</w:t>
      </w:r>
    </w:p>
    <w:p w:rsidR="000A44E5" w:rsidRPr="000A44E5" w:rsidP="000A44E5">
      <w:pPr>
        <w:bidi w:val="0"/>
        <w:ind w:left="708"/>
        <w:jc w:val="both"/>
        <w:rPr>
          <w:rFonts w:ascii="Times New Roman" w:hAnsi="Times New Roman"/>
        </w:rPr>
      </w:pPr>
      <w:r w:rsidRPr="000A44E5">
        <w:rPr>
          <w:rFonts w:ascii="Times New Roman" w:hAnsi="Times New Roman"/>
        </w:rPr>
        <w:t>„(5) Na konanie o námietkach, na konanie podľa § 12 a na konanie o pokute sa primerane použijú ustanovenia Civilného mimosporového poriadku; ustanovenie čl. 6 Civilného mimosporového poriadku sa nepoužije.“.</w:t>
      </w:r>
    </w:p>
    <w:p w:rsidR="00A2205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Vzhľadom na zmenu § 12 sa navrhuje nanovo naformulovať subsidiaritu civilných procesných kódexov, a to tak, že na konanie podľa tohto zákona sa primárne použije CMP (sekundárne CSP), pričom sa vylučuje aplikácia čl. 6 CMP (vyšetrovacia zásada).   </w:t>
      </w:r>
    </w:p>
    <w:p w:rsidR="00A22055" w:rsidP="000A44E5">
      <w:pPr>
        <w:bidi w:val="0"/>
        <w:jc w:val="both"/>
        <w:rPr>
          <w:rFonts w:ascii="Times New Roman" w:hAnsi="Times New Roman"/>
          <w:highlight w:val="yellow"/>
          <w:u w:val="single"/>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9" w:firstLine="709"/>
        <w:jc w:val="both"/>
        <w:rPr>
          <w:rFonts w:ascii="Times New Roman" w:hAnsi="Times New Roman"/>
          <w:b/>
        </w:rPr>
      </w:pPr>
    </w:p>
    <w:p w:rsidR="00A22055" w:rsidRPr="007B4A3D" w:rsidP="00A2205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P="000A44E5">
      <w:pPr>
        <w:bidi w:val="0"/>
        <w:jc w:val="both"/>
        <w:rPr>
          <w:rFonts w:ascii="Times New Roman" w:hAnsi="Times New Roman"/>
          <w:highlight w:val="yellow"/>
          <w:u w:val="single"/>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I § 21 odsek 2 znie:</w:t>
      </w:r>
    </w:p>
    <w:p w:rsidR="000A44E5" w:rsidRPr="000A44E5" w:rsidP="000A44E5">
      <w:pPr>
        <w:bidi w:val="0"/>
        <w:ind w:left="708"/>
        <w:jc w:val="both"/>
        <w:rPr>
          <w:rFonts w:ascii="Times New Roman" w:hAnsi="Times New Roman"/>
        </w:rPr>
      </w:pPr>
      <w:r w:rsidRPr="000A44E5">
        <w:rPr>
          <w:rFonts w:ascii="Times New Roman" w:hAnsi="Times New Roman"/>
        </w:rPr>
        <w:t>„(2) Partner verejného sektora podľa odseku 1 je povinný zabezpečiť overenie identifikácie konečného užívateľa výhod podľa tohto zákona a podanie návrhu na zápis na účely zosúladenia zapísaných údajov s § 4 do 31. júla 2017.“.</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 xml:space="preserve">Zmena je vyvolaná zmenou navrhovanej účinnosti zákona. Súčasne sa precizuje povinnosť overiť dodatočne identifikáciu konečného užívateľa výhod tak, aby bolo zrejmé, že je potrebné v prechodnom období doplniť údaje chýbajúce v registri.   </w:t>
      </w:r>
    </w:p>
    <w:p w:rsidR="00A22055" w:rsidRPr="000A44E5" w:rsidP="000220F4">
      <w:pPr>
        <w:bidi w:val="0"/>
        <w:spacing w:before="24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0220F4">
      <w:pPr>
        <w:bidi w:val="0"/>
        <w:spacing w:before="24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u w:val="single"/>
        </w:rPr>
      </w:pPr>
    </w:p>
    <w:p w:rsidR="000A44E5" w:rsidRPr="000A44E5" w:rsidP="000A44E5">
      <w:pPr>
        <w:pStyle w:val="ListParagraph"/>
        <w:numPr>
          <w:numId w:val="49"/>
        </w:numPr>
        <w:bidi w:val="0"/>
        <w:ind w:left="644"/>
        <w:jc w:val="both"/>
        <w:rPr>
          <w:rFonts w:ascii="Times New Roman" w:hAnsi="Times New Roman"/>
          <w:sz w:val="24"/>
          <w:szCs w:val="24"/>
          <w:u w:val="single"/>
        </w:rPr>
      </w:pPr>
      <w:r w:rsidRPr="000A44E5">
        <w:rPr>
          <w:rFonts w:ascii="Times New Roman" w:hAnsi="Times New Roman"/>
          <w:sz w:val="24"/>
          <w:szCs w:val="24"/>
        </w:rPr>
        <w:t>V čl. I § 22 ods. 1 sa za slovo „Fyzická“ vkladá slovo „osoba“.</w:t>
      </w:r>
    </w:p>
    <w:p w:rsidR="000A44E5" w:rsidRPr="000A44E5" w:rsidP="000A44E5">
      <w:pPr>
        <w:pStyle w:val="ListParagraph"/>
        <w:bidi w:val="0"/>
        <w:ind w:left="644"/>
        <w:jc w:val="both"/>
        <w:rPr>
          <w:rFonts w:ascii="Times New Roman" w:hAnsi="Times New Roman"/>
          <w:sz w:val="24"/>
          <w:szCs w:val="24"/>
        </w:rPr>
      </w:pPr>
    </w:p>
    <w:p w:rsidR="000A44E5" w:rsidRPr="00A22055" w:rsidP="00A22055">
      <w:pPr>
        <w:pStyle w:val="ListParagraph"/>
        <w:bidi w:val="0"/>
        <w:ind w:left="3544"/>
        <w:jc w:val="both"/>
        <w:rPr>
          <w:rFonts w:ascii="Times New Roman" w:hAnsi="Times New Roman"/>
          <w:sz w:val="24"/>
          <w:szCs w:val="24"/>
        </w:rPr>
      </w:pPr>
      <w:r w:rsidRPr="000A44E5">
        <w:rPr>
          <w:rFonts w:ascii="Times New Roman" w:hAnsi="Times New Roman"/>
          <w:sz w:val="24"/>
          <w:szCs w:val="24"/>
        </w:rPr>
        <w:t xml:space="preserve">Ide o legislatívno-technickú pripomienku, ktorou sa upresňuje použitý pojem. </w:t>
      </w: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A22055" w:rsidRPr="000A44E5" w:rsidP="00A22055">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A22055" w:rsidRPr="000A44E5" w:rsidP="00A22055">
      <w:pPr>
        <w:bidi w:val="0"/>
        <w:ind w:left="2829" w:firstLine="709"/>
        <w:jc w:val="both"/>
        <w:rPr>
          <w:rFonts w:ascii="Times New Roman" w:hAnsi="Times New Roman"/>
          <w:b/>
        </w:rPr>
      </w:pPr>
    </w:p>
    <w:p w:rsidR="00A22055" w:rsidRPr="000A44E5" w:rsidP="00A22055">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A22055" w:rsidP="00A22055">
      <w:pPr>
        <w:bidi w:val="0"/>
        <w:jc w:val="both"/>
        <w:rPr>
          <w:rFonts w:ascii="Times New Roman" w:hAnsi="Times New Roman"/>
        </w:rPr>
      </w:pPr>
    </w:p>
    <w:p w:rsidR="000A44E5" w:rsidRPr="00A22055" w:rsidP="00A22055">
      <w:pPr>
        <w:pStyle w:val="ListParagraph"/>
        <w:numPr>
          <w:numId w:val="49"/>
        </w:numPr>
        <w:bidi w:val="0"/>
        <w:ind w:left="644"/>
        <w:jc w:val="both"/>
        <w:rPr>
          <w:rFonts w:ascii="Times New Roman" w:hAnsi="Times New Roman"/>
          <w:sz w:val="24"/>
          <w:szCs w:val="24"/>
          <w:u w:val="single"/>
        </w:rPr>
      </w:pPr>
      <w:r w:rsidR="00A22055">
        <w:rPr>
          <w:rFonts w:ascii="Times New Roman" w:hAnsi="Times New Roman"/>
          <w:sz w:val="24"/>
          <w:szCs w:val="24"/>
        </w:rPr>
        <w:t>V čl. I  § 22</w:t>
      </w:r>
      <w:r w:rsidRPr="000A44E5">
        <w:rPr>
          <w:rFonts w:ascii="Times New Roman" w:hAnsi="Times New Roman"/>
          <w:sz w:val="24"/>
          <w:szCs w:val="24"/>
        </w:rPr>
        <w:t xml:space="preserve"> ods. 1 sa slová „písm. e)“  nahrádza slovami „písm. d)“.</w:t>
      </w:r>
    </w:p>
    <w:p w:rsidR="000A44E5" w:rsidRPr="000A44E5" w:rsidP="00A22055">
      <w:pPr>
        <w:bidi w:val="0"/>
        <w:ind w:left="3544"/>
        <w:rPr>
          <w:rFonts w:ascii="Times New Roman" w:hAnsi="Times New Roman"/>
        </w:rPr>
      </w:pPr>
      <w:r w:rsidRPr="000A44E5">
        <w:rPr>
          <w:rFonts w:ascii="Times New Roman" w:hAnsi="Times New Roman"/>
        </w:rPr>
        <w:t>Legislatívno-technická pripomienka, ktorou sa opravuje nesprávny vnútorný odkaz.</w:t>
      </w:r>
    </w:p>
    <w:p w:rsidR="000A44E5" w:rsidP="000A44E5">
      <w:pPr>
        <w:bidi w:val="0"/>
        <w:jc w:val="both"/>
        <w:rPr>
          <w:rFonts w:ascii="Times New Roman" w:hAnsi="Times New Roman"/>
          <w:highlight w:val="yellow"/>
          <w:u w:val="single"/>
        </w:rPr>
      </w:pPr>
    </w:p>
    <w:p w:rsidR="00A22055" w:rsidRPr="000A44E5" w:rsidP="00A22055">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A22055" w:rsidRPr="000A44E5" w:rsidP="00A22055">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A22055" w:rsidRPr="000A44E5" w:rsidP="00A22055">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A22055" w:rsidRPr="000A44E5" w:rsidP="00A22055">
      <w:pPr>
        <w:bidi w:val="0"/>
        <w:ind w:left="2829" w:firstLine="709"/>
        <w:jc w:val="both"/>
        <w:rPr>
          <w:rFonts w:ascii="Times New Roman" w:hAnsi="Times New Roman"/>
          <w:b/>
        </w:rPr>
      </w:pPr>
    </w:p>
    <w:p w:rsidR="00A22055" w:rsidRPr="007B4A3D" w:rsidP="00A22055">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highlight w:val="yellow"/>
          <w:u w:val="single"/>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V čl. I § 22 ods. 1 sa za slovo „zabezpečiť“ vkladá slovo „svoj“ a slová „30. júna“ sa nahrádzajú slovami „31. júla“. </w:t>
      </w:r>
    </w:p>
    <w:p w:rsidR="000A44E5" w:rsidRPr="000A44E5" w:rsidP="000A44E5">
      <w:pPr>
        <w:bidi w:val="0"/>
        <w:jc w:val="both"/>
        <w:rPr>
          <w:rFonts w:ascii="Times New Roman" w:hAnsi="Times New Roman"/>
        </w:rPr>
      </w:pPr>
    </w:p>
    <w:p w:rsidR="000A44E5" w:rsidRPr="000A44E5" w:rsidP="00A22055">
      <w:pPr>
        <w:bidi w:val="0"/>
        <w:ind w:left="3544" w:hanging="4245"/>
        <w:jc w:val="both"/>
        <w:rPr>
          <w:rFonts w:ascii="Times New Roman" w:hAnsi="Times New Roman"/>
        </w:rPr>
      </w:pPr>
      <w:r w:rsidRPr="000A44E5">
        <w:rPr>
          <w:rFonts w:ascii="Times New Roman" w:hAnsi="Times New Roman"/>
        </w:rPr>
        <w:tab/>
        <w:t xml:space="preserve">Zmena je vyvolaná zmenou navrhovanej účinnosti zákona; súčasne sa precizuje text normy tak, aby bolo zrejmé, že návrh nepodáva partner verejného sektora, ten „svoj“ zápis zabezpečuje.  </w:t>
      </w:r>
    </w:p>
    <w:p w:rsidR="000A44E5" w:rsidP="000A44E5">
      <w:pPr>
        <w:bidi w:val="0"/>
        <w:jc w:val="both"/>
        <w:rPr>
          <w:rFonts w:ascii="Times New Roman" w:hAnsi="Times New Roman"/>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F179B4" w:rsidP="004D7E46">
      <w:pPr>
        <w:bidi w:val="0"/>
        <w:ind w:left="3536"/>
        <w:rPr>
          <w:rFonts w:ascii="Times New Roman" w:hAnsi="Times New Roman"/>
          <w:b/>
          <w:i/>
        </w:rPr>
      </w:pPr>
      <w:r w:rsidRPr="000A44E5" w:rsidR="004D7E46">
        <w:rPr>
          <w:rFonts w:ascii="Times New Roman" w:hAnsi="Times New Roman"/>
          <w:b/>
        </w:rPr>
        <w:t>Ge</w:t>
      </w:r>
      <w:r w:rsidR="004D7E46">
        <w:rPr>
          <w:rFonts w:ascii="Times New Roman" w:hAnsi="Times New Roman"/>
          <w:b/>
        </w:rPr>
        <w:t xml:space="preserve">storský výbor odporúča </w:t>
      </w:r>
      <w:r w:rsidRPr="007B4A3D" w:rsidR="004D7E46">
        <w:rPr>
          <w:rFonts w:ascii="Times New Roman" w:hAnsi="Times New Roman"/>
          <w:b/>
        </w:rPr>
        <w:t>schváliť.</w:t>
      </w:r>
    </w:p>
    <w:p w:rsidR="004D7E46" w:rsidRPr="004D7E46" w:rsidP="004D7E46">
      <w:pPr>
        <w:bidi w:val="0"/>
        <w:ind w:left="3536"/>
        <w:rPr>
          <w:rFonts w:ascii="Times New Roman" w:hAnsi="Times New Roman"/>
          <w:b/>
          <w:i/>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 23 sa slová „zapísať sa do registra partnerov verejného sektora najneskôr do 30. júna 2017“ nahrádzajú slovami „zabezpečiť svoj zápis do registra podľa tohto zákona najneskôr do 31. júla 2017“.</w:t>
      </w:r>
    </w:p>
    <w:p w:rsidR="000A44E5" w:rsidRPr="000A44E5" w:rsidP="000A44E5">
      <w:pPr>
        <w:bidi w:val="0"/>
        <w:ind w:left="4245" w:hanging="4245"/>
        <w:jc w:val="both"/>
        <w:rPr>
          <w:rFonts w:ascii="Times New Roman" w:hAnsi="Times New Roman"/>
        </w:rPr>
      </w:pPr>
    </w:p>
    <w:p w:rsidR="000A44E5" w:rsidRPr="000A44E5" w:rsidP="002E0B7A">
      <w:pPr>
        <w:bidi w:val="0"/>
        <w:ind w:left="3544" w:hanging="4245"/>
        <w:jc w:val="both"/>
        <w:rPr>
          <w:rFonts w:ascii="Times New Roman" w:hAnsi="Times New Roman"/>
        </w:rPr>
      </w:pPr>
      <w:r w:rsidRPr="000A44E5">
        <w:rPr>
          <w:rFonts w:ascii="Times New Roman" w:hAnsi="Times New Roman"/>
        </w:rPr>
        <w:tab/>
        <w:t xml:space="preserve">Zmena je vyvolaná zmenou navrhovanej účinnosti zákona. Súčasne sa precizuje povinnosť dodatočného zápisu do registra.   </w:t>
      </w:r>
    </w:p>
    <w:p w:rsidR="004D7E46" w:rsidP="004D7E46">
      <w:pPr>
        <w:bidi w:val="0"/>
        <w:ind w:left="2828" w:firstLine="708"/>
        <w:jc w:val="both"/>
        <w:rPr>
          <w:rFonts w:ascii="Times New Roman" w:hAnsi="Times New Roman"/>
          <w:b/>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4D7E46" w:rsidRPr="007B4A3D" w:rsidP="004D7E46">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A22055"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I sa za § 23 vkladá § 24, ktorý znie:</w:t>
      </w:r>
    </w:p>
    <w:p w:rsidR="000A44E5" w:rsidRPr="000A44E5" w:rsidP="000A44E5">
      <w:pPr>
        <w:bidi w:val="0"/>
        <w:jc w:val="both"/>
        <w:rPr>
          <w:rFonts w:ascii="Times New Roman" w:hAnsi="Times New Roman"/>
        </w:rPr>
      </w:pPr>
    </w:p>
    <w:p w:rsidR="000A44E5" w:rsidRPr="000A44E5" w:rsidP="000A44E5">
      <w:pPr>
        <w:bidi w:val="0"/>
        <w:jc w:val="center"/>
        <w:rPr>
          <w:rFonts w:ascii="Times New Roman" w:hAnsi="Times New Roman"/>
        </w:rPr>
      </w:pPr>
      <w:r w:rsidRPr="000A44E5">
        <w:rPr>
          <w:rFonts w:ascii="Times New Roman" w:hAnsi="Times New Roman"/>
        </w:rPr>
        <w:t>„§ 24</w:t>
      </w:r>
    </w:p>
    <w:p w:rsidR="000A44E5" w:rsidRPr="000A44E5" w:rsidP="000A44E5">
      <w:pPr>
        <w:bidi w:val="0"/>
        <w:jc w:val="both"/>
        <w:rPr>
          <w:rFonts w:ascii="Times New Roman" w:hAnsi="Times New Roman"/>
        </w:rPr>
      </w:pPr>
    </w:p>
    <w:p w:rsidR="000A44E5" w:rsidRPr="000A44E5" w:rsidP="000A44E5">
      <w:pPr>
        <w:bidi w:val="0"/>
        <w:ind w:left="426" w:firstLine="425"/>
        <w:jc w:val="both"/>
        <w:rPr>
          <w:rFonts w:ascii="Times New Roman" w:hAnsi="Times New Roman"/>
        </w:rPr>
      </w:pPr>
      <w:r w:rsidRPr="000A44E5">
        <w:rPr>
          <w:rFonts w:ascii="Times New Roman" w:hAnsi="Times New Roman"/>
        </w:rPr>
        <w:t>Lehota podľa § 7 ods. 1 je do 31. júla 2017 desať pracovných dní; ustanovenie § 16 ods. 2 tým nie je dotknuté.“.</w:t>
      </w:r>
    </w:p>
    <w:p w:rsidR="000A44E5" w:rsidRPr="000A44E5" w:rsidP="000A44E5">
      <w:pPr>
        <w:bidi w:val="0"/>
        <w:jc w:val="both"/>
        <w:rPr>
          <w:rFonts w:ascii="Times New Roman" w:hAnsi="Times New Roman"/>
        </w:rPr>
      </w:pPr>
    </w:p>
    <w:p w:rsidR="000A44E5" w:rsidRPr="000A44E5" w:rsidP="004D7E46">
      <w:pPr>
        <w:bidi w:val="0"/>
        <w:ind w:left="3544" w:hanging="4245"/>
        <w:jc w:val="both"/>
        <w:rPr>
          <w:rFonts w:ascii="Times New Roman" w:hAnsi="Times New Roman"/>
        </w:rPr>
      </w:pPr>
      <w:r w:rsidRPr="000A44E5">
        <w:rPr>
          <w:rFonts w:ascii="Times New Roman" w:hAnsi="Times New Roman"/>
        </w:rPr>
        <w:tab/>
        <w:t xml:space="preserve">Na prechodné obdobie v trvaní 6 mesiacov sa navrhuje predĺžiť lehotu na zápis na 10 pracovných dní. Po uplynutí tohto prechodného obdobia bude lehota 5 pracovných dní.  </w:t>
      </w:r>
    </w:p>
    <w:p w:rsidR="004D7E46" w:rsidP="004D7E46">
      <w:pPr>
        <w:bidi w:val="0"/>
        <w:ind w:left="2828" w:firstLine="708"/>
        <w:jc w:val="both"/>
        <w:rPr>
          <w:rFonts w:ascii="Times New Roman" w:hAnsi="Times New Roman"/>
          <w:b/>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4D7E46" w:rsidRPr="004D7E46" w:rsidP="004D7E46">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4D7E46"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XI sa slovo „januára“ nahrádza slovom „februára“, slovo „januárom“ sa   nahrádza slovom „februárom“ a slová „30. júna“ sa nahrádzajú slovami „31. júla“. </w:t>
      </w:r>
    </w:p>
    <w:p w:rsidR="000A44E5" w:rsidRPr="000A44E5" w:rsidP="000A44E5">
      <w:pPr>
        <w:bidi w:val="0"/>
        <w:jc w:val="both"/>
        <w:rPr>
          <w:rFonts w:ascii="Times New Roman" w:hAnsi="Times New Roman"/>
        </w:rPr>
      </w:pPr>
    </w:p>
    <w:p w:rsidR="000A44E5" w:rsidRPr="000A44E5" w:rsidP="002E0B7A">
      <w:pPr>
        <w:bidi w:val="0"/>
        <w:ind w:left="3544" w:hanging="4245"/>
        <w:jc w:val="both"/>
        <w:rPr>
          <w:rFonts w:ascii="Times New Roman" w:hAnsi="Times New Roman"/>
        </w:rPr>
      </w:pPr>
      <w:r w:rsidRPr="000A44E5">
        <w:rPr>
          <w:rFonts w:ascii="Times New Roman" w:hAnsi="Times New Roman"/>
        </w:rPr>
        <w:tab/>
        <w:t xml:space="preserve">Zmena je vyvolaná zmenou navrhovanej účinnosti zákona.  </w:t>
      </w:r>
    </w:p>
    <w:p w:rsidR="000A44E5" w:rsidP="000A44E5">
      <w:pPr>
        <w:bidi w:val="0"/>
        <w:jc w:val="both"/>
        <w:rPr>
          <w:rFonts w:ascii="Times New Roman" w:hAnsi="Times New Roman"/>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4D7E46" w:rsidRPr="007B4A3D" w:rsidP="004D7E46">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4D7E46"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XII sa slovo „januára“ nahrádza slovom „februára“, slovo „januárom“ sa  nahrádza slovom „februárom“ a slová „31. decembra 2016“ sa nahrádzajú slovami  „31. januára 2017“.</w:t>
      </w:r>
    </w:p>
    <w:p w:rsidR="000A44E5" w:rsidRPr="000A44E5" w:rsidP="004D7E46">
      <w:pPr>
        <w:bidi w:val="0"/>
        <w:ind w:left="3544" w:hanging="4245"/>
        <w:jc w:val="both"/>
        <w:rPr>
          <w:rFonts w:ascii="Times New Roman" w:hAnsi="Times New Roman"/>
        </w:rPr>
      </w:pPr>
      <w:r w:rsidRPr="000A44E5">
        <w:rPr>
          <w:rFonts w:ascii="Times New Roman" w:hAnsi="Times New Roman"/>
        </w:rPr>
        <w:tab/>
        <w:t xml:space="preserve">Zmena je vyvolaná zmenou navrhovanej účinnosti zákona.  </w:t>
      </w:r>
    </w:p>
    <w:p w:rsidR="000A44E5" w:rsidP="000A44E5">
      <w:pPr>
        <w:bidi w:val="0"/>
        <w:jc w:val="both"/>
        <w:rPr>
          <w:rFonts w:ascii="Times New Roman" w:hAnsi="Times New Roman"/>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4D7E46" w:rsidRPr="000A44E5" w:rsidP="004D7E46">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4D7E46" w:rsidP="000A44E5">
      <w:pPr>
        <w:bidi w:val="0"/>
        <w:jc w:val="both"/>
        <w:rPr>
          <w:rFonts w:ascii="Times New Roman" w:hAnsi="Times New Roman"/>
        </w:rPr>
      </w:pPr>
    </w:p>
    <w:p w:rsidR="001C5920"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XVI bod 4 znie:</w:t>
      </w:r>
    </w:p>
    <w:p w:rsidR="000A44E5" w:rsidRPr="000A44E5" w:rsidP="000A44E5">
      <w:pPr>
        <w:bidi w:val="0"/>
        <w:ind w:firstLine="708"/>
        <w:jc w:val="both"/>
        <w:rPr>
          <w:rFonts w:ascii="Times New Roman" w:hAnsi="Times New Roman"/>
        </w:rPr>
      </w:pPr>
      <w:r w:rsidRPr="000A44E5">
        <w:rPr>
          <w:rFonts w:ascii="Times New Roman" w:hAnsi="Times New Roman"/>
        </w:rPr>
        <w:t>„4. V § 19 odsek 3 znie:</w:t>
      </w:r>
    </w:p>
    <w:p w:rsidR="000A44E5" w:rsidP="000A44E5">
      <w:pPr>
        <w:bidi w:val="0"/>
        <w:ind w:left="708"/>
        <w:jc w:val="both"/>
        <w:rPr>
          <w:rFonts w:ascii="Times New Roman" w:hAnsi="Times New Roman"/>
        </w:rPr>
      </w:pPr>
      <w:r w:rsidRPr="000A44E5">
        <w:rPr>
          <w:rFonts w:ascii="Times New Roman" w:hAnsi="Times New Roman"/>
        </w:rPr>
        <w:t xml:space="preserve">„(3)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 </w:t>
      </w:r>
    </w:p>
    <w:p w:rsidR="004D7E46" w:rsidRPr="000A44E5" w:rsidP="000A44E5">
      <w:pPr>
        <w:bidi w:val="0"/>
        <w:ind w:left="708"/>
        <w:jc w:val="both"/>
        <w:rPr>
          <w:rFonts w:ascii="Times New Roman" w:hAnsi="Times New Roman"/>
        </w:rPr>
      </w:pPr>
    </w:p>
    <w:p w:rsidR="000A44E5" w:rsidRPr="000A44E5" w:rsidP="004D7E46">
      <w:pPr>
        <w:bidi w:val="0"/>
        <w:ind w:left="3544" w:hanging="4245"/>
        <w:jc w:val="both"/>
        <w:rPr>
          <w:rFonts w:ascii="Times New Roman" w:hAnsi="Times New Roman"/>
        </w:rPr>
      </w:pPr>
      <w:r w:rsidRPr="000A44E5">
        <w:rPr>
          <w:rFonts w:ascii="Times New Roman" w:hAnsi="Times New Roman"/>
        </w:rPr>
        <w:tab/>
        <w:t xml:space="preserve">Koncepčnú zmenu v § 12 zákona sa navrhuje zohľadniť aj v osobitných predpisoch, ktoré s ňou súvisia.  </w:t>
      </w:r>
    </w:p>
    <w:p w:rsidR="000A44E5" w:rsidRPr="004D7E46" w:rsidP="004D7E46">
      <w:pPr>
        <w:bidi w:val="0"/>
        <w:jc w:val="both"/>
        <w:rPr>
          <w:rFonts w:ascii="Times New Roman" w:hAnsi="Times New Roman"/>
          <w:highlight w:val="yellow"/>
          <w:u w:val="single"/>
        </w:rPr>
      </w:pP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9" w:firstLine="709"/>
        <w:jc w:val="both"/>
        <w:rPr>
          <w:rFonts w:ascii="Times New Roman" w:hAnsi="Times New Roman"/>
          <w:b/>
        </w:rPr>
      </w:pPr>
    </w:p>
    <w:p w:rsidR="004D7E46" w:rsidRPr="000A44E5" w:rsidP="004D7E46">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4D7E46" w:rsidP="004D7E46">
      <w:pPr>
        <w:bidi w:val="0"/>
        <w:jc w:val="both"/>
        <w:rPr>
          <w:rFonts w:ascii="Times New Roman" w:hAnsi="Times New Roman"/>
          <w:highlight w:val="yellow"/>
          <w:u w:val="single"/>
        </w:rPr>
      </w:pPr>
    </w:p>
    <w:p w:rsidR="000A44E5" w:rsidRPr="000A44E5" w:rsidP="000A44E5">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7 sa slová „§ 56 ods. 8“ nahrádzajú slovami „§ 56 ods. 6“. </w:t>
      </w:r>
    </w:p>
    <w:p w:rsidR="000A44E5" w:rsidRPr="000A44E5" w:rsidP="000A44E5">
      <w:pPr>
        <w:pStyle w:val="ListParagraph"/>
        <w:bidi w:val="0"/>
        <w:jc w:val="both"/>
        <w:rPr>
          <w:rFonts w:ascii="Times New Roman" w:hAnsi="Times New Roman"/>
          <w:sz w:val="24"/>
          <w:szCs w:val="24"/>
          <w:highlight w:val="yellow"/>
          <w:u w:val="single"/>
        </w:rPr>
      </w:pPr>
    </w:p>
    <w:p w:rsidR="000A44E5" w:rsidRPr="000A44E5"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4D7E46" w:rsidRPr="000A44E5" w:rsidP="004D7E46">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4D7E46" w:rsidRPr="000A44E5" w:rsidP="004D7E46">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4D7E46" w:rsidRPr="000A44E5" w:rsidP="004D7E46">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4D7E46" w:rsidRPr="000A44E5" w:rsidP="004D7E46">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4D7E46" w:rsidRPr="000A44E5" w:rsidP="004D7E46">
      <w:pPr>
        <w:bidi w:val="0"/>
        <w:ind w:left="2829" w:firstLine="709"/>
        <w:jc w:val="both"/>
        <w:rPr>
          <w:rFonts w:ascii="Times New Roman" w:hAnsi="Times New Roman"/>
          <w:b/>
        </w:rPr>
      </w:pPr>
    </w:p>
    <w:p w:rsidR="004D7E46" w:rsidRPr="000A44E5" w:rsidP="004D7E46">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C5920" w:rsidRPr="000A44E5" w:rsidP="000A44E5">
      <w:pPr>
        <w:bidi w:val="0"/>
        <w:jc w:val="both"/>
        <w:rPr>
          <w:rFonts w:ascii="Times New Roman" w:hAnsi="Times New Roman"/>
          <w:u w:val="single"/>
        </w:rPr>
      </w:pPr>
    </w:p>
    <w:p w:rsidR="000A44E5" w:rsidRPr="000A44E5" w:rsidP="000A44E5">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8 sa slová „§ 56 ods. 9“ nahrádzajú slovami „§ 56 ods. 7“. </w:t>
      </w:r>
    </w:p>
    <w:p w:rsidR="000A44E5" w:rsidRPr="000A44E5" w:rsidP="000A44E5">
      <w:pPr>
        <w:pStyle w:val="ListParagraph"/>
        <w:bidi w:val="0"/>
        <w:jc w:val="both"/>
        <w:rPr>
          <w:rFonts w:ascii="Times New Roman" w:hAnsi="Times New Roman"/>
          <w:sz w:val="24"/>
          <w:szCs w:val="24"/>
          <w:highlight w:val="yellow"/>
          <w:u w:val="single"/>
        </w:rPr>
      </w:pPr>
    </w:p>
    <w:p w:rsidR="000A44E5" w:rsidRPr="000A44E5"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0A44E5" w:rsidRPr="001C5920" w:rsidP="001C5920">
      <w:pPr>
        <w:bidi w:val="0"/>
        <w:ind w:left="3536"/>
        <w:rPr>
          <w:rFonts w:ascii="Times New Roman" w:hAnsi="Times New Roman"/>
          <w:b/>
          <w:i/>
        </w:rPr>
      </w:pPr>
      <w:r w:rsidRPr="000A44E5" w:rsidR="001C5920">
        <w:rPr>
          <w:rFonts w:ascii="Times New Roman" w:hAnsi="Times New Roman"/>
          <w:b/>
        </w:rPr>
        <w:t>Ge</w:t>
      </w:r>
      <w:r w:rsidR="001C5920">
        <w:rPr>
          <w:rFonts w:ascii="Times New Roman" w:hAnsi="Times New Roman"/>
          <w:b/>
        </w:rPr>
        <w:t xml:space="preserve">storský výbor odporúča </w:t>
      </w:r>
      <w:r w:rsidRPr="007B4A3D" w:rsidR="007B4A3D">
        <w:rPr>
          <w:rFonts w:ascii="Times New Roman" w:hAnsi="Times New Roman"/>
          <w:b/>
        </w:rPr>
        <w:t>schváliť</w:t>
      </w:r>
      <w:r w:rsidRPr="007B4A3D" w:rsidR="001C5920">
        <w:rPr>
          <w:rFonts w:ascii="Times New Roman" w:hAnsi="Times New Roman"/>
          <w:b/>
        </w:rPr>
        <w:t>.</w:t>
      </w:r>
    </w:p>
    <w:p w:rsidR="001C5920" w:rsidP="000A44E5">
      <w:pPr>
        <w:bidi w:val="0"/>
        <w:rPr>
          <w:rFonts w:ascii="Times New Roman" w:hAnsi="Times New Roman"/>
          <w:u w:val="single"/>
        </w:rPr>
      </w:pPr>
    </w:p>
    <w:p w:rsidR="001C5920" w:rsidRPr="000A44E5" w:rsidP="000A44E5">
      <w:pPr>
        <w:bidi w:val="0"/>
        <w:rPr>
          <w:rFonts w:ascii="Times New Roman" w:hAnsi="Times New Roman"/>
          <w:u w:val="single"/>
        </w:rPr>
      </w:pPr>
    </w:p>
    <w:p w:rsidR="000A44E5" w:rsidRPr="001C5920" w:rsidP="001C5920">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9 sa slová „§ 56 ods. 10“ nahrádzajú slovami „§ 56 ods. 8“. </w:t>
      </w:r>
    </w:p>
    <w:p w:rsidR="001C5920" w:rsidRPr="001C5920" w:rsidP="001C5920">
      <w:pPr>
        <w:pStyle w:val="ListParagraph"/>
        <w:bidi w:val="0"/>
        <w:ind w:left="644"/>
        <w:rPr>
          <w:rFonts w:ascii="Times New Roman" w:hAnsi="Times New Roman"/>
          <w:sz w:val="24"/>
          <w:szCs w:val="24"/>
          <w:u w:val="single"/>
        </w:rPr>
      </w:pPr>
    </w:p>
    <w:p w:rsidR="000A44E5"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Legislatívno-technická pripomienka, ktorou sa opravuje nesprávny odkaz na odsek v dôsledku znenia  čl. XVI bodu 6, ktorým sa prečíslujú odseky v § 56</w:t>
      </w:r>
      <w:r w:rsidRPr="001C5920">
        <w:rPr>
          <w:rFonts w:ascii="Times New Roman" w:hAnsi="Times New Roman"/>
          <w:sz w:val="24"/>
          <w:szCs w:val="24"/>
        </w:rPr>
        <w:t xml:space="preserve">.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RPr="000A44E5" w:rsidP="001C592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C5920" w:rsidP="000A44E5">
      <w:pPr>
        <w:bidi w:val="0"/>
        <w:rPr>
          <w:rFonts w:ascii="Times New Roman" w:hAnsi="Times New Roman"/>
          <w:u w:val="single"/>
        </w:rPr>
      </w:pPr>
    </w:p>
    <w:p w:rsidR="00B544A8" w:rsidRPr="000A44E5" w:rsidP="000A44E5">
      <w:pPr>
        <w:bidi w:val="0"/>
        <w:rPr>
          <w:rFonts w:ascii="Times New Roman" w:hAnsi="Times New Roman"/>
          <w:u w:val="single"/>
        </w:rPr>
      </w:pPr>
    </w:p>
    <w:p w:rsidR="000A44E5" w:rsidRPr="000A44E5" w:rsidP="000A44E5">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10 sa slová „§ 56 ods. 12“ nahrádzajú slovami „§ 56 ods. 9“. </w:t>
      </w:r>
    </w:p>
    <w:p w:rsidR="000A44E5" w:rsidRPr="000A44E5" w:rsidP="000A44E5">
      <w:pPr>
        <w:pStyle w:val="ListParagraph"/>
        <w:bidi w:val="0"/>
        <w:jc w:val="both"/>
        <w:rPr>
          <w:rFonts w:ascii="Times New Roman" w:hAnsi="Times New Roman"/>
          <w:sz w:val="24"/>
          <w:szCs w:val="24"/>
          <w:highlight w:val="yellow"/>
          <w:u w:val="single"/>
        </w:rPr>
      </w:pPr>
    </w:p>
    <w:p w:rsidR="000A44E5" w:rsidRPr="000A44E5"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RPr="007B4A3D" w:rsidP="001C5920">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C5920" w:rsidP="001C5920">
      <w:pPr>
        <w:bidi w:val="0"/>
        <w:rPr>
          <w:rFonts w:ascii="Times New Roman" w:hAnsi="Times New Roman"/>
          <w:u w:val="single"/>
        </w:rPr>
      </w:pPr>
    </w:p>
    <w:p w:rsidR="000A44E5" w:rsidRPr="000A44E5" w:rsidP="000A44E5">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11 sa slová „§ 56 ods. 13“ nahrádzajú slovami „§ 56 ods. 10“. </w:t>
      </w:r>
    </w:p>
    <w:p w:rsidR="0068083B" w:rsidP="001C5920">
      <w:pPr>
        <w:pStyle w:val="ListParagraph"/>
        <w:bidi w:val="0"/>
        <w:spacing w:line="240" w:lineRule="auto"/>
        <w:ind w:left="3544"/>
        <w:jc w:val="both"/>
        <w:rPr>
          <w:rFonts w:ascii="Times New Roman" w:hAnsi="Times New Roman"/>
          <w:sz w:val="24"/>
          <w:szCs w:val="24"/>
        </w:rPr>
      </w:pPr>
    </w:p>
    <w:p w:rsidR="000A44E5" w:rsidRPr="000A44E5"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RPr="001C5920" w:rsidP="001C592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C5920" w:rsidP="0068083B">
      <w:pPr>
        <w:pStyle w:val="ListParagraph"/>
        <w:bidi w:val="0"/>
        <w:spacing w:after="0" w:line="240" w:lineRule="auto"/>
        <w:ind w:left="646"/>
        <w:rPr>
          <w:rFonts w:ascii="Times New Roman" w:hAnsi="Times New Roman"/>
          <w:sz w:val="24"/>
          <w:szCs w:val="24"/>
          <w:u w:val="single"/>
        </w:rPr>
      </w:pPr>
    </w:p>
    <w:p w:rsidR="000A44E5" w:rsidRPr="000A44E5" w:rsidP="000A44E5">
      <w:pPr>
        <w:pStyle w:val="ListParagraph"/>
        <w:numPr>
          <w:numId w:val="49"/>
        </w:numPr>
        <w:bidi w:val="0"/>
        <w:ind w:left="644"/>
        <w:rPr>
          <w:rFonts w:ascii="Times New Roman" w:hAnsi="Times New Roman"/>
          <w:sz w:val="24"/>
          <w:szCs w:val="24"/>
          <w:u w:val="single"/>
        </w:rPr>
      </w:pPr>
      <w:r w:rsidRPr="000A44E5">
        <w:rPr>
          <w:rFonts w:ascii="Times New Roman" w:hAnsi="Times New Roman"/>
          <w:sz w:val="24"/>
          <w:szCs w:val="24"/>
        </w:rPr>
        <w:t xml:space="preserve">V čl. XVI bod 12 sa slová „§ 56 ods. 14“ nahrádzajú slovami „§ 56 ods. 11“. </w:t>
      </w:r>
    </w:p>
    <w:p w:rsidR="0068083B" w:rsidP="001C5920">
      <w:pPr>
        <w:pStyle w:val="ListParagraph"/>
        <w:bidi w:val="0"/>
        <w:spacing w:line="240" w:lineRule="auto"/>
        <w:ind w:left="3544"/>
        <w:jc w:val="both"/>
        <w:rPr>
          <w:rFonts w:ascii="Times New Roman" w:hAnsi="Times New Roman"/>
          <w:sz w:val="24"/>
          <w:szCs w:val="24"/>
        </w:rPr>
      </w:pPr>
    </w:p>
    <w:p w:rsidR="000A44E5" w:rsidRPr="001C5920"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RPr="000A44E5" w:rsidP="001C592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0A44E5" w:rsidRPr="000A44E5" w:rsidP="0068083B">
      <w:pPr>
        <w:pStyle w:val="ListParagraph"/>
        <w:numPr>
          <w:numId w:val="49"/>
        </w:numPr>
        <w:bidi w:val="0"/>
        <w:spacing w:before="240" w:after="0"/>
        <w:ind w:left="644"/>
        <w:rPr>
          <w:rFonts w:ascii="Times New Roman" w:hAnsi="Times New Roman"/>
          <w:sz w:val="24"/>
          <w:szCs w:val="24"/>
          <w:u w:val="single"/>
        </w:rPr>
      </w:pPr>
      <w:r w:rsidRPr="000A44E5">
        <w:rPr>
          <w:rFonts w:ascii="Times New Roman" w:hAnsi="Times New Roman"/>
          <w:sz w:val="24"/>
          <w:szCs w:val="24"/>
        </w:rPr>
        <w:t xml:space="preserve">V čl. XVI bod 13 sa slová „§ 56 ods. 15“ nahrádzajú slovami „§ 56 ods. 12“. </w:t>
      </w:r>
    </w:p>
    <w:p w:rsidR="0068083B" w:rsidP="0068083B">
      <w:pPr>
        <w:pStyle w:val="ListParagraph"/>
        <w:bidi w:val="0"/>
        <w:spacing w:before="240" w:after="0" w:line="240" w:lineRule="auto"/>
        <w:ind w:left="3544"/>
        <w:jc w:val="both"/>
        <w:rPr>
          <w:rFonts w:ascii="Times New Roman" w:hAnsi="Times New Roman"/>
          <w:sz w:val="24"/>
          <w:szCs w:val="24"/>
        </w:rPr>
      </w:pPr>
    </w:p>
    <w:p w:rsidR="000A44E5" w:rsidRPr="000A44E5" w:rsidP="0068083B">
      <w:pPr>
        <w:pStyle w:val="ListParagraph"/>
        <w:bidi w:val="0"/>
        <w:spacing w:before="240" w:after="0"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opravuje nesprávny odkaz na odsek v dôsledku znenia  čl. XVI bodu 6, ktorým sa prečíslujú odseky v § 56.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P="001C5920">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w:t>
      </w:r>
      <w:r w:rsidRPr="007B4A3D">
        <w:rPr>
          <w:rFonts w:ascii="Times New Roman" w:hAnsi="Times New Roman"/>
          <w:b/>
        </w:rPr>
        <w:t>odporúča schváliť.</w:t>
      </w:r>
    </w:p>
    <w:p w:rsidR="001C5920" w:rsidRPr="001C5920" w:rsidP="001C5920">
      <w:pPr>
        <w:bidi w:val="0"/>
        <w:ind w:left="3536"/>
        <w:rPr>
          <w:rFonts w:ascii="Times New Roman" w:hAnsi="Times New Roman"/>
          <w:b/>
          <w:i/>
        </w:rPr>
      </w:pPr>
    </w:p>
    <w:p w:rsidR="000A44E5" w:rsidRPr="000A44E5" w:rsidP="000A44E5">
      <w:pPr>
        <w:pStyle w:val="ListParagraph"/>
        <w:numPr>
          <w:numId w:val="49"/>
        </w:numPr>
        <w:bidi w:val="0"/>
        <w:spacing w:line="240" w:lineRule="auto"/>
        <w:ind w:left="644"/>
        <w:jc w:val="both"/>
        <w:rPr>
          <w:rFonts w:ascii="Times New Roman" w:hAnsi="Times New Roman"/>
          <w:sz w:val="24"/>
          <w:szCs w:val="24"/>
          <w:u w:val="single"/>
        </w:rPr>
      </w:pPr>
      <w:r w:rsidRPr="000A44E5">
        <w:rPr>
          <w:rFonts w:ascii="Times New Roman" w:hAnsi="Times New Roman"/>
          <w:sz w:val="24"/>
          <w:szCs w:val="24"/>
        </w:rPr>
        <w:t>V čl. XVI sa za bod 20 vkladajú nové body 21 a 22, ktoré znejú:</w:t>
      </w:r>
    </w:p>
    <w:p w:rsidR="000A44E5" w:rsidRPr="000A44E5" w:rsidP="001C5920">
      <w:pPr>
        <w:pStyle w:val="ListParagraph"/>
        <w:bidi w:val="0"/>
        <w:spacing w:line="240" w:lineRule="auto"/>
        <w:ind w:left="644"/>
        <w:jc w:val="both"/>
        <w:rPr>
          <w:rFonts w:ascii="Times New Roman" w:hAnsi="Times New Roman"/>
          <w:sz w:val="24"/>
          <w:szCs w:val="24"/>
        </w:rPr>
      </w:pPr>
    </w:p>
    <w:p w:rsidR="000A44E5" w:rsidRPr="000A44E5" w:rsidP="001C5920">
      <w:pPr>
        <w:pStyle w:val="ListParagraph"/>
        <w:bidi w:val="0"/>
        <w:spacing w:line="240" w:lineRule="auto"/>
        <w:ind w:left="644"/>
        <w:jc w:val="both"/>
        <w:rPr>
          <w:rFonts w:ascii="Times New Roman" w:hAnsi="Times New Roman"/>
          <w:sz w:val="24"/>
          <w:szCs w:val="24"/>
        </w:rPr>
      </w:pPr>
      <w:r w:rsidRPr="000A44E5">
        <w:rPr>
          <w:rFonts w:ascii="Times New Roman" w:hAnsi="Times New Roman"/>
          <w:sz w:val="24"/>
          <w:szCs w:val="24"/>
        </w:rPr>
        <w:t>„21. V § 182 ods. 8 sa slová „odseku 3 písm. a), b), c) alebo písm. d)“ nahrádzajú slovami „odseku 3 písm. a), b) alebo písm. c)“.</w:t>
      </w:r>
    </w:p>
    <w:p w:rsidR="000A44E5" w:rsidRPr="000A44E5" w:rsidP="001C5920">
      <w:pPr>
        <w:pStyle w:val="ListParagraph"/>
        <w:bidi w:val="0"/>
        <w:spacing w:line="240" w:lineRule="auto"/>
        <w:ind w:left="644"/>
        <w:jc w:val="both"/>
        <w:rPr>
          <w:rFonts w:ascii="Times New Roman" w:hAnsi="Times New Roman"/>
          <w:sz w:val="24"/>
          <w:szCs w:val="24"/>
        </w:rPr>
      </w:pPr>
    </w:p>
    <w:p w:rsidR="000A44E5" w:rsidRPr="000A44E5" w:rsidP="001C5920">
      <w:pPr>
        <w:pStyle w:val="ListParagraph"/>
        <w:bidi w:val="0"/>
        <w:spacing w:line="240" w:lineRule="auto"/>
        <w:ind w:left="644"/>
        <w:jc w:val="both"/>
        <w:rPr>
          <w:rFonts w:ascii="Times New Roman" w:hAnsi="Times New Roman"/>
          <w:sz w:val="24"/>
          <w:szCs w:val="24"/>
        </w:rPr>
      </w:pPr>
      <w:r w:rsidRPr="000A44E5">
        <w:rPr>
          <w:rFonts w:ascii="Times New Roman" w:hAnsi="Times New Roman"/>
          <w:sz w:val="24"/>
          <w:szCs w:val="24"/>
        </w:rPr>
        <w:t>22. V § 182 ods. 9 sa slová „odseku 3 písm. a) až d)“ nahrádzajú slovami „odseku 3 písm. a) až c)“.“.</w:t>
      </w:r>
    </w:p>
    <w:p w:rsidR="000A44E5" w:rsidRPr="000A44E5" w:rsidP="001C5920">
      <w:pPr>
        <w:pStyle w:val="ListParagraph"/>
        <w:bidi w:val="0"/>
        <w:spacing w:line="240" w:lineRule="auto"/>
        <w:ind w:left="644"/>
        <w:jc w:val="both"/>
        <w:rPr>
          <w:rFonts w:ascii="Times New Roman" w:hAnsi="Times New Roman"/>
          <w:sz w:val="24"/>
          <w:szCs w:val="24"/>
        </w:rPr>
      </w:pPr>
    </w:p>
    <w:p w:rsidR="000A44E5" w:rsidRPr="000A44E5" w:rsidP="000A44E5">
      <w:pPr>
        <w:pStyle w:val="ListParagraph"/>
        <w:bidi w:val="0"/>
        <w:ind w:left="644"/>
        <w:jc w:val="both"/>
        <w:rPr>
          <w:rFonts w:ascii="Times New Roman" w:hAnsi="Times New Roman"/>
          <w:sz w:val="24"/>
          <w:szCs w:val="24"/>
        </w:rPr>
      </w:pPr>
      <w:r w:rsidRPr="000A44E5">
        <w:rPr>
          <w:rFonts w:ascii="Times New Roman" w:hAnsi="Times New Roman"/>
          <w:sz w:val="24"/>
          <w:szCs w:val="24"/>
        </w:rPr>
        <w:t>Nasledujúce body sa primerane prečíslujú.</w:t>
      </w:r>
    </w:p>
    <w:p w:rsidR="000A44E5" w:rsidRPr="000A44E5" w:rsidP="000A44E5">
      <w:pPr>
        <w:pStyle w:val="ListParagraph"/>
        <w:bidi w:val="0"/>
        <w:ind w:left="644"/>
        <w:jc w:val="both"/>
        <w:rPr>
          <w:rFonts w:ascii="Times New Roman" w:hAnsi="Times New Roman"/>
          <w:sz w:val="24"/>
          <w:szCs w:val="24"/>
          <w:u w:val="single"/>
        </w:rPr>
      </w:pPr>
    </w:p>
    <w:p w:rsidR="000A44E5" w:rsidRPr="001C5920" w:rsidP="001C5920">
      <w:pPr>
        <w:pStyle w:val="ListParagraph"/>
        <w:bidi w:val="0"/>
        <w:spacing w:line="240" w:lineRule="auto"/>
        <w:ind w:left="3544"/>
        <w:jc w:val="both"/>
        <w:rPr>
          <w:rFonts w:ascii="Times New Roman" w:hAnsi="Times New Roman"/>
          <w:sz w:val="24"/>
          <w:szCs w:val="24"/>
        </w:rPr>
      </w:pPr>
      <w:r w:rsidRPr="000A44E5">
        <w:rPr>
          <w:rFonts w:ascii="Times New Roman" w:hAnsi="Times New Roman"/>
          <w:sz w:val="24"/>
          <w:szCs w:val="24"/>
        </w:rPr>
        <w:t xml:space="preserve">Legislatívno-technická pripomienka, ktorou sa reaguje na znenie čl. XVI bod 20, ktorým sa vypúšťajú a preznačujú písmená v § 182 ods. 3. </w:t>
      </w:r>
    </w:p>
    <w:p w:rsidR="001C5920" w:rsidRPr="000A44E5" w:rsidP="001C5920">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financie a rozpočet </w:t>
      </w:r>
    </w:p>
    <w:p w:rsidR="001C5920" w:rsidRPr="000A44E5" w:rsidP="001C5920">
      <w:pPr>
        <w:bidi w:val="0"/>
        <w:ind w:left="2828" w:firstLine="708"/>
        <w:jc w:val="both"/>
        <w:rPr>
          <w:rFonts w:ascii="Times New Roman" w:hAnsi="Times New Roman"/>
          <w:b/>
        </w:rPr>
      </w:pPr>
      <w:r w:rsidRPr="000A44E5">
        <w:rPr>
          <w:rFonts w:ascii="Times New Roman" w:hAnsi="Times New Roman"/>
          <w:b/>
        </w:rPr>
        <w:t xml:space="preserve">Výbor NR SR pre hospodárske záležitosti </w:t>
      </w:r>
    </w:p>
    <w:p w:rsidR="001C5920" w:rsidRPr="000A44E5" w:rsidP="001C5920">
      <w:pPr>
        <w:bidi w:val="0"/>
        <w:ind w:left="2828" w:firstLine="708"/>
        <w:jc w:val="both"/>
        <w:rPr>
          <w:rFonts w:ascii="Times New Roman" w:hAnsi="Times New Roman"/>
          <w:b/>
        </w:rPr>
      </w:pPr>
      <w:r w:rsidRPr="000A44E5">
        <w:rPr>
          <w:rFonts w:ascii="Times New Roman" w:hAnsi="Times New Roman"/>
          <w:b/>
        </w:rPr>
        <w:t>Výbor NR SR pre verejnú správu a regionálny rozvoj</w:t>
      </w:r>
    </w:p>
    <w:p w:rsidR="001C5920" w:rsidRPr="000A44E5" w:rsidP="001C5920">
      <w:pPr>
        <w:bidi w:val="0"/>
        <w:ind w:left="2829" w:firstLine="709"/>
        <w:jc w:val="both"/>
        <w:rPr>
          <w:rFonts w:ascii="Times New Roman" w:hAnsi="Times New Roman"/>
          <w:b/>
        </w:rPr>
      </w:pPr>
    </w:p>
    <w:p w:rsidR="001C5920" w:rsidRPr="007B4A3D" w:rsidP="001C5920">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1C5920" w:rsidRPr="000A44E5" w:rsidP="000A44E5">
      <w:pPr>
        <w:bidi w:val="0"/>
        <w:jc w:val="both"/>
        <w:rPr>
          <w:rFonts w:ascii="Times New Roman" w:hAnsi="Times New Roman"/>
          <w:b/>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V čl. XVI sa za bod 21 vkladá nový bod 22, ktorý znie:</w:t>
      </w:r>
    </w:p>
    <w:p w:rsidR="000A44E5" w:rsidRPr="000A44E5" w:rsidP="000A44E5">
      <w:pPr>
        <w:bidi w:val="0"/>
        <w:ind w:left="708"/>
        <w:jc w:val="both"/>
        <w:rPr>
          <w:rFonts w:ascii="Times New Roman" w:hAnsi="Times New Roman"/>
        </w:rPr>
      </w:pPr>
      <w:r w:rsidRPr="000A44E5">
        <w:rPr>
          <w:rFonts w:ascii="Times New Roman" w:hAnsi="Times New Roman"/>
        </w:rPr>
        <w:t xml:space="preserve">„22. V § 187 ods. 8 sa slová „do 31. marca 2017“ nahrádzajú slovami „do 18. októbra 2018“.“. </w:t>
      </w:r>
    </w:p>
    <w:p w:rsidR="000A44E5" w:rsidRPr="000A44E5" w:rsidP="000A44E5">
      <w:pPr>
        <w:bidi w:val="0"/>
        <w:jc w:val="both"/>
        <w:rPr>
          <w:rFonts w:ascii="Times New Roman" w:hAnsi="Times New Roman"/>
        </w:rPr>
      </w:pPr>
      <w:r w:rsidRPr="000A44E5">
        <w:rPr>
          <w:rFonts w:ascii="Times New Roman" w:hAnsi="Times New Roman"/>
        </w:rPr>
        <w:tab/>
      </w:r>
    </w:p>
    <w:p w:rsidR="000A44E5" w:rsidRPr="000A44E5" w:rsidP="000A44E5">
      <w:pPr>
        <w:bidi w:val="0"/>
        <w:ind w:firstLine="708"/>
        <w:rPr>
          <w:rFonts w:ascii="Times New Roman" w:hAnsi="Times New Roman"/>
        </w:rPr>
      </w:pPr>
      <w:r w:rsidRPr="000A44E5">
        <w:rPr>
          <w:rFonts w:ascii="Times New Roman" w:hAnsi="Times New Roman"/>
        </w:rPr>
        <w:t>Ostávajúce body sa primerane prečíslujú.</w:t>
      </w:r>
    </w:p>
    <w:p w:rsidR="000A44E5" w:rsidRPr="000A44E5" w:rsidP="000A44E5">
      <w:pPr>
        <w:bidi w:val="0"/>
        <w:rPr>
          <w:rFonts w:ascii="Times New Roman" w:hAnsi="Times New Roman"/>
        </w:rPr>
      </w:pPr>
    </w:p>
    <w:p w:rsidR="000A44E5" w:rsidRPr="000A44E5" w:rsidP="00E557F4">
      <w:pPr>
        <w:bidi w:val="0"/>
        <w:ind w:left="3544" w:hanging="4245"/>
        <w:jc w:val="both"/>
        <w:rPr>
          <w:rFonts w:ascii="Times New Roman" w:hAnsi="Times New Roman"/>
        </w:rPr>
      </w:pPr>
      <w:r w:rsidRPr="000A44E5">
        <w:rPr>
          <w:rFonts w:ascii="Times New Roman" w:hAnsi="Times New Roman"/>
          <w:i/>
        </w:rPr>
        <w:tab/>
      </w:r>
      <w:r w:rsidRPr="000A44E5">
        <w:rPr>
          <w:rFonts w:ascii="Times New Roman" w:hAnsi="Times New Roman"/>
        </w:rPr>
        <w:t>Predĺženie prechodného obdobia pre úplnú elektronickú komunikáciu a výmenu informácii vo verejnom obstarávaní sa navrhuje z dôvodu, že elektronizácia vo verejnom obstarávaní je v značnej miere podmienená komplexnou elektronizáciou verejnej správy a to predovšetkým vzájomnou interoperabilitou informačných systémov, resp. registrov, ktoré spravujú rôzne štátne orgány alebo aj súkromné obchodné spoločnosti (register trestov, obchodný register, registre spravované daňovou správou a taktiež registre spravované zdravotnými poisťovňami). Pre zabezpečenie predmetnej interoperability je preto potrebné predĺžiť pôvodne stanovený časový rámec, pričom navrhované predĺženie prechodného obdobia pre zavedenie elektronickej komunikácie je plne súladné s úpravou smerníc pre oblasť verejného obstarávania.</w:t>
      </w:r>
    </w:p>
    <w:p w:rsidR="000A44E5" w:rsidP="000A44E5">
      <w:pPr>
        <w:bidi w:val="0"/>
        <w:jc w:val="both"/>
        <w:rPr>
          <w:rFonts w:ascii="Times New Roman" w:hAnsi="Times New Roman"/>
        </w:rPr>
      </w:pPr>
    </w:p>
    <w:p w:rsidR="00E557F4" w:rsidRPr="000A44E5" w:rsidP="00E557F4">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E557F4" w:rsidRPr="000A44E5" w:rsidP="00E557F4">
      <w:pPr>
        <w:bidi w:val="0"/>
        <w:ind w:left="2829" w:firstLine="709"/>
        <w:jc w:val="both"/>
        <w:rPr>
          <w:rFonts w:ascii="Times New Roman" w:hAnsi="Times New Roman"/>
          <w:b/>
        </w:rPr>
      </w:pPr>
    </w:p>
    <w:p w:rsidR="00E557F4" w:rsidRPr="000A44E5" w:rsidP="00E557F4">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E557F4"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XVI  celom texte bodu 22 sa slovo „januára“ nahrádza slovom „februára“, slová „31. decembra 2016“ sa nahrádzajú slovami „31. januára 2017“ a slovo „januárom“ sa nahrádza slovom „februárom“.</w:t>
      </w:r>
    </w:p>
    <w:p w:rsidR="000A44E5" w:rsidRPr="000A44E5" w:rsidP="000A44E5">
      <w:pPr>
        <w:bidi w:val="0"/>
        <w:jc w:val="both"/>
        <w:rPr>
          <w:rFonts w:ascii="Times New Roman" w:hAnsi="Times New Roman"/>
        </w:rPr>
      </w:pPr>
    </w:p>
    <w:p w:rsidR="000A44E5" w:rsidRPr="000A44E5" w:rsidP="002E0B7A">
      <w:pPr>
        <w:bidi w:val="0"/>
        <w:ind w:left="3544" w:hanging="4245"/>
        <w:jc w:val="both"/>
        <w:rPr>
          <w:rFonts w:ascii="Times New Roman" w:hAnsi="Times New Roman"/>
        </w:rPr>
      </w:pPr>
      <w:r w:rsidRPr="000A44E5">
        <w:rPr>
          <w:rFonts w:ascii="Times New Roman" w:hAnsi="Times New Roman"/>
        </w:rPr>
        <w:tab/>
        <w:t xml:space="preserve">Zmena je vyvolaná zmenou navrhovanej účinnosti zákona.  </w:t>
      </w:r>
    </w:p>
    <w:p w:rsidR="000A44E5" w:rsidP="000A44E5">
      <w:pPr>
        <w:bidi w:val="0"/>
        <w:jc w:val="both"/>
        <w:rPr>
          <w:rFonts w:ascii="Times New Roman" w:hAnsi="Times New Roman"/>
        </w:rPr>
      </w:pPr>
    </w:p>
    <w:p w:rsidR="00F409A8" w:rsidRPr="000A44E5" w:rsidP="00F409A8">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F409A8" w:rsidRPr="000A44E5" w:rsidP="00F409A8">
      <w:pPr>
        <w:bidi w:val="0"/>
        <w:ind w:left="2829" w:firstLine="709"/>
        <w:jc w:val="both"/>
        <w:rPr>
          <w:rFonts w:ascii="Times New Roman" w:hAnsi="Times New Roman"/>
          <w:b/>
        </w:rPr>
      </w:pPr>
    </w:p>
    <w:p w:rsidR="00F409A8" w:rsidP="00F409A8">
      <w:pPr>
        <w:bidi w:val="0"/>
        <w:ind w:left="3536"/>
        <w:rPr>
          <w:rFonts w:ascii="Times New Roman" w:hAnsi="Times New Roman"/>
          <w:b/>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B544A8" w:rsidRPr="000A44E5" w:rsidP="00F409A8">
      <w:pPr>
        <w:bidi w:val="0"/>
        <w:ind w:left="3536"/>
        <w:rPr>
          <w:rFonts w:ascii="Times New Roman" w:hAnsi="Times New Roman"/>
          <w:b/>
          <w:i/>
        </w:rPr>
      </w:pPr>
    </w:p>
    <w:p w:rsidR="00F409A8" w:rsidRPr="000A44E5" w:rsidP="000A44E5">
      <w:pPr>
        <w:bidi w:val="0"/>
        <w:jc w:val="both"/>
        <w:rPr>
          <w:rFonts w:ascii="Times New Roman" w:hAnsi="Times New Roman"/>
        </w:rPr>
      </w:pPr>
    </w:p>
    <w:p w:rsidR="000A44E5" w:rsidRPr="000A44E5" w:rsidP="000A44E5">
      <w:pPr>
        <w:pStyle w:val="ListParagraph"/>
        <w:numPr>
          <w:numId w:val="49"/>
        </w:numPr>
        <w:bidi w:val="0"/>
        <w:spacing w:after="0" w:line="240" w:lineRule="auto"/>
        <w:jc w:val="both"/>
        <w:rPr>
          <w:rFonts w:ascii="Times New Roman" w:hAnsi="Times New Roman"/>
          <w:sz w:val="24"/>
          <w:szCs w:val="24"/>
        </w:rPr>
      </w:pPr>
      <w:r w:rsidRPr="000A44E5">
        <w:rPr>
          <w:rFonts w:ascii="Times New Roman" w:hAnsi="Times New Roman"/>
          <w:sz w:val="24"/>
          <w:szCs w:val="24"/>
        </w:rPr>
        <w:t xml:space="preserve"> V čl. XVII sa slovo „januára“ nahrádza slovom „februára“ a slovo „júla“ sa nahrádza slovom „augusta“. </w:t>
      </w:r>
    </w:p>
    <w:p w:rsidR="000A44E5" w:rsidRPr="000A44E5" w:rsidP="00F409A8">
      <w:pPr>
        <w:bidi w:val="0"/>
        <w:ind w:left="3544" w:hanging="4245"/>
        <w:jc w:val="both"/>
        <w:rPr>
          <w:rFonts w:ascii="Times New Roman" w:hAnsi="Times New Roman"/>
        </w:rPr>
      </w:pPr>
      <w:r w:rsidRPr="000A44E5">
        <w:rPr>
          <w:rFonts w:ascii="Times New Roman" w:hAnsi="Times New Roman"/>
        </w:rPr>
        <w:tab/>
        <w:t xml:space="preserve">Navrhuje sa, aby zákon nadobudol účinnosť o mesiac neskôr v porovnaní s vládnym návrhom, a to z dôvodu zabezpečenia materiálnych a organizačných predpokladov pre jeho riadnu aplikáciu.  </w:t>
      </w:r>
    </w:p>
    <w:p w:rsidR="000A44E5" w:rsidRPr="000A44E5" w:rsidP="000A44E5">
      <w:pPr>
        <w:bidi w:val="0"/>
        <w:jc w:val="both"/>
        <w:rPr>
          <w:rFonts w:ascii="Times New Roman" w:hAnsi="Times New Roman"/>
        </w:rPr>
      </w:pPr>
    </w:p>
    <w:p w:rsidR="00F409A8" w:rsidRPr="000A44E5" w:rsidP="00F409A8">
      <w:pPr>
        <w:bidi w:val="0"/>
        <w:ind w:left="2828" w:firstLine="708"/>
        <w:jc w:val="both"/>
        <w:rPr>
          <w:rFonts w:ascii="Times New Roman" w:hAnsi="Times New Roman"/>
          <w:b/>
        </w:rPr>
      </w:pPr>
      <w:r w:rsidRPr="000A44E5">
        <w:rPr>
          <w:rFonts w:ascii="Times New Roman" w:hAnsi="Times New Roman"/>
          <w:b/>
        </w:rPr>
        <w:t>Ú</w:t>
      </w:r>
      <w:r>
        <w:rPr>
          <w:rFonts w:ascii="Times New Roman" w:hAnsi="Times New Roman"/>
          <w:b/>
        </w:rPr>
        <w:t>stav</w:t>
      </w:r>
      <w:r w:rsidRPr="000A44E5">
        <w:rPr>
          <w:rFonts w:ascii="Times New Roman" w:hAnsi="Times New Roman"/>
          <w:b/>
        </w:rPr>
        <w:t>noprávny výbor NR SR</w:t>
      </w:r>
    </w:p>
    <w:p w:rsidR="00F409A8" w:rsidRPr="000A44E5" w:rsidP="00F409A8">
      <w:pPr>
        <w:bidi w:val="0"/>
        <w:ind w:left="2829" w:firstLine="709"/>
        <w:jc w:val="both"/>
        <w:rPr>
          <w:rFonts w:ascii="Times New Roman" w:hAnsi="Times New Roman"/>
          <w:b/>
        </w:rPr>
      </w:pPr>
    </w:p>
    <w:p w:rsidR="00F409A8" w:rsidRPr="000A44E5" w:rsidP="00F409A8">
      <w:pPr>
        <w:bidi w:val="0"/>
        <w:ind w:left="3536"/>
        <w:rPr>
          <w:rFonts w:ascii="Times New Roman" w:hAnsi="Times New Roman"/>
          <w:b/>
          <w:i/>
        </w:rPr>
      </w:pPr>
      <w:r w:rsidRPr="000A44E5">
        <w:rPr>
          <w:rFonts w:ascii="Times New Roman" w:hAnsi="Times New Roman"/>
          <w:b/>
        </w:rPr>
        <w:t>Ge</w:t>
      </w:r>
      <w:r>
        <w:rPr>
          <w:rFonts w:ascii="Times New Roman" w:hAnsi="Times New Roman"/>
          <w:b/>
        </w:rPr>
        <w:t xml:space="preserve">storský výbor odporúča </w:t>
      </w:r>
      <w:r w:rsidRPr="007B4A3D">
        <w:rPr>
          <w:rFonts w:ascii="Times New Roman" w:hAnsi="Times New Roman"/>
          <w:b/>
        </w:rPr>
        <w:t>schváliť.</w:t>
      </w:r>
    </w:p>
    <w:p w:rsidR="00F409A8" w:rsidRPr="007B4A3D" w:rsidP="000A44E5">
      <w:pPr>
        <w:bidi w:val="0"/>
        <w:rPr>
          <w:rFonts w:ascii="Times New Roman" w:hAnsi="Times New Roman"/>
        </w:rPr>
      </w:pPr>
    </w:p>
    <w:p w:rsidR="00FD4446" w:rsidRPr="007B4A3D" w:rsidP="00FD4446">
      <w:pPr>
        <w:bidi w:val="0"/>
        <w:ind w:left="2832" w:firstLine="1423"/>
        <w:rPr>
          <w:rFonts w:ascii="Times New Roman" w:hAnsi="Times New Roman"/>
          <w:b/>
        </w:rPr>
      </w:pPr>
    </w:p>
    <w:p w:rsidR="005822AC" w:rsidRPr="00A10E99" w:rsidP="00FD4446">
      <w:pPr>
        <w:bidi w:val="0"/>
        <w:ind w:left="2832" w:firstLine="1423"/>
        <w:rPr>
          <w:rFonts w:ascii="Times New Roman" w:hAnsi="Times New Roman"/>
          <w:b/>
        </w:rPr>
      </w:pPr>
    </w:p>
    <w:p w:rsidR="005822AC" w:rsidRPr="00A10E99" w:rsidP="005822AC">
      <w:pPr>
        <w:tabs>
          <w:tab w:val="left" w:pos="-1985"/>
          <w:tab w:val="left" w:pos="709"/>
          <w:tab w:val="left" w:pos="1077"/>
        </w:tabs>
        <w:bidi w:val="0"/>
        <w:spacing w:line="360" w:lineRule="auto"/>
        <w:jc w:val="both"/>
        <w:rPr>
          <w:rFonts w:ascii="Times New Roman" w:hAnsi="Times New Roman"/>
        </w:rPr>
      </w:pPr>
      <w:r w:rsidRPr="00A10E99" w:rsidR="00FD4446">
        <w:rPr>
          <w:rFonts w:ascii="Times New Roman" w:hAnsi="Times New Roman"/>
        </w:rPr>
        <w:tab/>
        <w:t xml:space="preserve">Gestorský výbor </w:t>
      </w:r>
      <w:r w:rsidRPr="00A10E99" w:rsidR="00FD4446">
        <w:rPr>
          <w:rFonts w:ascii="Times New Roman" w:hAnsi="Times New Roman"/>
          <w:b/>
          <w:bCs/>
        </w:rPr>
        <w:t xml:space="preserve">odporúča </w:t>
      </w:r>
      <w:r w:rsidRPr="00A10E99" w:rsidR="00FD4446">
        <w:rPr>
          <w:rFonts w:ascii="Times New Roman" w:hAnsi="Times New Roman"/>
          <w:b/>
        </w:rPr>
        <w:t>hlasovať</w:t>
      </w:r>
      <w:r w:rsidRPr="00A10E99" w:rsidR="00FD4446">
        <w:rPr>
          <w:rFonts w:ascii="Times New Roman" w:hAnsi="Times New Roman"/>
        </w:rPr>
        <w:t xml:space="preserve"> o uvedených pozmeňujúcich a doplňujúcich návrhoch nasledovne: </w:t>
      </w:r>
    </w:p>
    <w:p w:rsidR="008F121A" w:rsidP="005822AC">
      <w:pPr>
        <w:numPr>
          <w:numId w:val="3"/>
        </w:numPr>
        <w:tabs>
          <w:tab w:val="left" w:pos="-1985"/>
          <w:tab w:val="left" w:pos="709"/>
          <w:tab w:val="left" w:pos="1077"/>
        </w:tabs>
        <w:bidi w:val="0"/>
        <w:spacing w:line="360" w:lineRule="auto"/>
        <w:jc w:val="both"/>
        <w:rPr>
          <w:rFonts w:ascii="Times New Roman" w:hAnsi="Times New Roman"/>
          <w:b/>
        </w:rPr>
      </w:pPr>
      <w:r w:rsidRPr="00A10E99">
        <w:rPr>
          <w:rFonts w:ascii="Times New Roman" w:hAnsi="Times New Roman"/>
          <w:b/>
        </w:rPr>
        <w:t xml:space="preserve">spoločne </w:t>
      </w:r>
      <w:r w:rsidRPr="00A10E99">
        <w:rPr>
          <w:rFonts w:ascii="Times New Roman" w:hAnsi="Times New Roman"/>
          <w:b/>
          <w:bCs/>
        </w:rPr>
        <w:t>o bodoch 1, 2, 4, 5, 7 až 49</w:t>
      </w:r>
      <w:r w:rsidR="00981510">
        <w:rPr>
          <w:rFonts w:ascii="Times New Roman" w:hAnsi="Times New Roman"/>
          <w:b/>
          <w:bCs/>
        </w:rPr>
        <w:t>,</w:t>
      </w:r>
      <w:r w:rsidRPr="00A10E99">
        <w:rPr>
          <w:rFonts w:ascii="Times New Roman" w:hAnsi="Times New Roman"/>
          <w:b/>
          <w:bCs/>
        </w:rPr>
        <w:t xml:space="preserve"> s</w:t>
      </w:r>
      <w:r w:rsidRPr="00A10E99">
        <w:rPr>
          <w:rFonts w:ascii="Times New Roman" w:hAnsi="Times New Roman"/>
        </w:rPr>
        <w:t xml:space="preserve"> návrhom </w:t>
      </w:r>
      <w:r w:rsidRPr="00A10E99">
        <w:rPr>
          <w:rFonts w:ascii="Times New Roman" w:hAnsi="Times New Roman"/>
          <w:b/>
        </w:rPr>
        <w:t>schváliť</w:t>
      </w:r>
      <w:r>
        <w:rPr>
          <w:rFonts w:ascii="Times New Roman" w:hAnsi="Times New Roman"/>
          <w:b/>
        </w:rPr>
        <w:t>,</w:t>
      </w:r>
    </w:p>
    <w:p w:rsidR="00FD4446" w:rsidRPr="008F121A" w:rsidP="008F121A">
      <w:pPr>
        <w:numPr>
          <w:numId w:val="3"/>
        </w:numPr>
        <w:tabs>
          <w:tab w:val="left" w:pos="-1985"/>
          <w:tab w:val="left" w:pos="709"/>
          <w:tab w:val="left" w:pos="1077"/>
        </w:tabs>
        <w:bidi w:val="0"/>
        <w:spacing w:line="360" w:lineRule="auto"/>
        <w:jc w:val="both"/>
        <w:rPr>
          <w:rFonts w:ascii="Times New Roman" w:hAnsi="Times New Roman"/>
          <w:b/>
        </w:rPr>
      </w:pPr>
      <w:r w:rsidRPr="00A10E99" w:rsidR="00CC181B">
        <w:rPr>
          <w:rFonts w:ascii="Times New Roman" w:hAnsi="Times New Roman"/>
          <w:b/>
        </w:rPr>
        <w:t>spoločne</w:t>
      </w:r>
      <w:r w:rsidRPr="00A10E99">
        <w:rPr>
          <w:rFonts w:ascii="Times New Roman" w:hAnsi="Times New Roman"/>
          <w:b/>
        </w:rPr>
        <w:t xml:space="preserve"> </w:t>
      </w:r>
      <w:r w:rsidRPr="00A10E99">
        <w:rPr>
          <w:rFonts w:ascii="Times New Roman" w:hAnsi="Times New Roman"/>
          <w:b/>
          <w:bCs/>
        </w:rPr>
        <w:t>o</w:t>
      </w:r>
      <w:r w:rsidRPr="00A10E99" w:rsidR="00F409A8">
        <w:rPr>
          <w:rFonts w:ascii="Times New Roman" w:hAnsi="Times New Roman"/>
          <w:b/>
          <w:bCs/>
        </w:rPr>
        <w:t> bodo</w:t>
      </w:r>
      <w:r w:rsidRPr="00A10E99" w:rsidR="00CC181B">
        <w:rPr>
          <w:rFonts w:ascii="Times New Roman" w:hAnsi="Times New Roman"/>
          <w:b/>
          <w:bCs/>
        </w:rPr>
        <w:t>ch</w:t>
      </w:r>
      <w:r w:rsidRPr="00A10E99" w:rsidR="00F409A8">
        <w:rPr>
          <w:rFonts w:ascii="Times New Roman" w:hAnsi="Times New Roman"/>
          <w:b/>
          <w:bCs/>
        </w:rPr>
        <w:t xml:space="preserve"> 3 a</w:t>
      </w:r>
      <w:r w:rsidR="00981510">
        <w:rPr>
          <w:rFonts w:ascii="Times New Roman" w:hAnsi="Times New Roman"/>
          <w:b/>
          <w:bCs/>
        </w:rPr>
        <w:t> </w:t>
      </w:r>
      <w:r w:rsidRPr="00A10E99" w:rsidR="00F409A8">
        <w:rPr>
          <w:rFonts w:ascii="Times New Roman" w:hAnsi="Times New Roman"/>
          <w:b/>
          <w:bCs/>
        </w:rPr>
        <w:t>6</w:t>
      </w:r>
      <w:r w:rsidR="00981510">
        <w:rPr>
          <w:rFonts w:ascii="Times New Roman" w:hAnsi="Times New Roman"/>
          <w:b/>
          <w:bCs/>
        </w:rPr>
        <w:t>,</w:t>
      </w:r>
      <w:r w:rsidRPr="00A10E99">
        <w:rPr>
          <w:rFonts w:ascii="Times New Roman" w:hAnsi="Times New Roman"/>
          <w:b/>
          <w:bCs/>
        </w:rPr>
        <w:t xml:space="preserve"> </w:t>
      </w:r>
      <w:r w:rsidRPr="00A10E99">
        <w:rPr>
          <w:rFonts w:ascii="Times New Roman" w:hAnsi="Times New Roman"/>
        </w:rPr>
        <w:t xml:space="preserve">s návrhom </w:t>
      </w:r>
      <w:r w:rsidRPr="00A10E99" w:rsidR="00F409A8">
        <w:rPr>
          <w:rFonts w:ascii="Times New Roman" w:hAnsi="Times New Roman"/>
          <w:b/>
        </w:rPr>
        <w:t>ne</w:t>
      </w:r>
      <w:r w:rsidR="008F121A">
        <w:rPr>
          <w:rFonts w:ascii="Times New Roman" w:hAnsi="Times New Roman"/>
          <w:b/>
        </w:rPr>
        <w:t>schváliť.</w:t>
      </w:r>
      <w:r w:rsidRPr="00A10E99">
        <w:rPr>
          <w:rFonts w:ascii="Times New Roman" w:hAnsi="Times New Roman"/>
          <w:b/>
        </w:rPr>
        <w:t xml:space="preserve"> </w:t>
      </w:r>
    </w:p>
    <w:p w:rsidR="005822AC" w:rsidRPr="00A10E99" w:rsidP="00F131E1">
      <w:pPr>
        <w:tabs>
          <w:tab w:val="left" w:pos="-1985"/>
          <w:tab w:val="left" w:pos="709"/>
          <w:tab w:val="left" w:pos="1077"/>
        </w:tabs>
        <w:bidi w:val="0"/>
        <w:spacing w:line="360" w:lineRule="auto"/>
        <w:jc w:val="both"/>
        <w:rPr>
          <w:rFonts w:ascii="Times New Roman" w:hAnsi="Times New Roman"/>
        </w:rPr>
      </w:pPr>
    </w:p>
    <w:p w:rsidR="005822AC" w:rsidRPr="00A10E99" w:rsidP="00F131E1">
      <w:pPr>
        <w:tabs>
          <w:tab w:val="left" w:pos="-1985"/>
          <w:tab w:val="left" w:pos="709"/>
          <w:tab w:val="left" w:pos="1077"/>
        </w:tabs>
        <w:bidi w:val="0"/>
        <w:spacing w:line="360" w:lineRule="auto"/>
        <w:jc w:val="both"/>
        <w:rPr>
          <w:rFonts w:ascii="Times New Roman" w:hAnsi="Times New Roman"/>
        </w:rPr>
      </w:pPr>
    </w:p>
    <w:p w:rsidR="00F131E1" w:rsidRPr="000A44E5" w:rsidP="00F131E1">
      <w:pPr>
        <w:pStyle w:val="BodyText3"/>
        <w:tabs>
          <w:tab w:val="left" w:pos="-1985"/>
          <w:tab w:val="left" w:pos="709"/>
          <w:tab w:val="left" w:pos="1077"/>
        </w:tabs>
        <w:bidi w:val="0"/>
        <w:rPr>
          <w:rFonts w:ascii="Times New Roman" w:hAnsi="Times New Roman"/>
          <w:bCs/>
          <w:szCs w:val="24"/>
        </w:rPr>
      </w:pPr>
      <w:r w:rsidRPr="000A44E5">
        <w:rPr>
          <w:rFonts w:ascii="Times New Roman" w:hAnsi="Times New Roman"/>
          <w:bCs/>
          <w:szCs w:val="24"/>
        </w:rPr>
        <w:t>V.</w:t>
      </w:r>
    </w:p>
    <w:p w:rsidR="00F131E1" w:rsidP="00F131E1">
      <w:pPr>
        <w:pStyle w:val="BodyText3"/>
        <w:tabs>
          <w:tab w:val="left" w:pos="-1985"/>
          <w:tab w:val="left" w:pos="709"/>
          <w:tab w:val="left" w:pos="1077"/>
        </w:tabs>
        <w:bidi w:val="0"/>
        <w:jc w:val="left"/>
        <w:rPr>
          <w:rFonts w:ascii="Times New Roman" w:hAnsi="Times New Roman"/>
          <w:bCs/>
          <w:szCs w:val="24"/>
        </w:rPr>
      </w:pPr>
    </w:p>
    <w:p w:rsidR="00B544A8" w:rsidRPr="000A44E5" w:rsidP="00F131E1">
      <w:pPr>
        <w:pStyle w:val="BodyText3"/>
        <w:tabs>
          <w:tab w:val="left" w:pos="-1985"/>
          <w:tab w:val="left" w:pos="709"/>
          <w:tab w:val="left" w:pos="1077"/>
        </w:tabs>
        <w:bidi w:val="0"/>
        <w:jc w:val="left"/>
        <w:rPr>
          <w:rFonts w:ascii="Times New Roman" w:hAnsi="Times New Roman"/>
          <w:bCs/>
          <w:szCs w:val="24"/>
        </w:rPr>
      </w:pPr>
    </w:p>
    <w:p w:rsidR="00F131E1" w:rsidRPr="000A44E5" w:rsidP="00F131E1">
      <w:pPr>
        <w:pStyle w:val="BodyText3"/>
        <w:tabs>
          <w:tab w:val="left" w:pos="-1985"/>
          <w:tab w:val="left" w:pos="709"/>
          <w:tab w:val="left" w:pos="1077"/>
        </w:tabs>
        <w:bidi w:val="0"/>
        <w:jc w:val="left"/>
        <w:rPr>
          <w:rFonts w:ascii="Times New Roman" w:hAnsi="Times New Roman"/>
          <w:bCs/>
          <w:szCs w:val="24"/>
        </w:rPr>
      </w:pPr>
    </w:p>
    <w:p w:rsidR="00F131E1" w:rsidRPr="00A10E99" w:rsidP="00F131E1">
      <w:pPr>
        <w:bidi w:val="0"/>
        <w:spacing w:line="360" w:lineRule="auto"/>
        <w:jc w:val="both"/>
        <w:rPr>
          <w:rFonts w:ascii="Times New Roman" w:hAnsi="Times New Roman"/>
        </w:rPr>
      </w:pPr>
      <w:r w:rsidRPr="000A44E5">
        <w:rPr>
          <w:rFonts w:ascii="Times New Roman" w:hAnsi="Times New Roman"/>
        </w:rPr>
        <w:tab/>
      </w:r>
      <w:r w:rsidRPr="000A44E5">
        <w:rPr>
          <w:rFonts w:ascii="Times New Roman" w:hAnsi="Times New Roman"/>
          <w:bCs/>
        </w:rPr>
        <w:t>Gestorský výbor</w:t>
      </w:r>
      <w:r w:rsidRPr="000A44E5">
        <w:rPr>
          <w:rFonts w:ascii="Times New Roman" w:hAnsi="Times New Roman"/>
        </w:rPr>
        <w:t xml:space="preserve"> na základe stanovísk výborov k vládnemu </w:t>
      </w:r>
      <w:r w:rsidRPr="000A44E5" w:rsidR="007665BE">
        <w:rPr>
          <w:rFonts w:ascii="Times New Roman" w:hAnsi="Times New Roman"/>
        </w:rPr>
        <w:t>návrhu</w:t>
      </w:r>
      <w:r w:rsidRPr="000A44E5" w:rsidR="007665BE">
        <w:rPr>
          <w:rFonts w:ascii="Times New Roman" w:hAnsi="Times New Roman"/>
          <w:b/>
        </w:rPr>
        <w:t xml:space="preserve"> zákona o registri partnerov verejného sektora </w:t>
      </w:r>
      <w:r w:rsidRPr="000A44E5" w:rsidR="007665BE">
        <w:rPr>
          <w:rFonts w:ascii="Times New Roman" w:hAnsi="Times New Roman"/>
        </w:rPr>
        <w:t>a o zmene a doplnení niektorých zákonov</w:t>
      </w:r>
      <w:r w:rsidRPr="000A44E5">
        <w:rPr>
          <w:rFonts w:ascii="Times New Roman" w:hAnsi="Times New Roman"/>
        </w:rPr>
        <w:t xml:space="preserve"> (tlač 17</w:t>
      </w:r>
      <w:r w:rsidRPr="000A44E5" w:rsidR="007665BE">
        <w:rPr>
          <w:rFonts w:ascii="Times New Roman" w:hAnsi="Times New Roman"/>
        </w:rPr>
        <w:t>3</w:t>
      </w:r>
      <w:r w:rsidRPr="000A44E5">
        <w:rPr>
          <w:rFonts w:ascii="Times New Roman" w:hAnsi="Times New Roman"/>
        </w:rPr>
        <w:t xml:space="preserve">) odporúča Národnej rade Slovenskej republiky predmetný vládny návrh zákona </w:t>
      </w:r>
      <w:r w:rsidRPr="00A10E99">
        <w:rPr>
          <w:rFonts w:ascii="Times New Roman" w:hAnsi="Times New Roman"/>
          <w:b/>
        </w:rPr>
        <w:t>schváliť</w:t>
      </w:r>
      <w:r w:rsidRPr="00A10E99">
        <w:rPr>
          <w:rFonts w:ascii="Times New Roman" w:hAnsi="Times New Roman"/>
        </w:rPr>
        <w:t xml:space="preserve"> </w:t>
      </w:r>
      <w:r w:rsidRPr="00A10E99">
        <w:rPr>
          <w:rFonts w:ascii="Times New Roman" w:hAnsi="Times New Roman"/>
          <w:bCs/>
        </w:rPr>
        <w:t xml:space="preserve">v znení </w:t>
      </w:r>
      <w:r w:rsidRPr="00A10E99" w:rsidR="007B4A3D">
        <w:rPr>
          <w:rFonts w:ascii="Times New Roman" w:hAnsi="Times New Roman"/>
          <w:bCs/>
        </w:rPr>
        <w:t xml:space="preserve">tých </w:t>
      </w:r>
      <w:r w:rsidRPr="00A10E99">
        <w:rPr>
          <w:rFonts w:ascii="Times New Roman" w:hAnsi="Times New Roman"/>
          <w:bCs/>
        </w:rPr>
        <w:t>pozmeňujúcich a doplňujúcich návrhov uvedených v tejto spoločnej správe</w:t>
      </w:r>
      <w:r w:rsidRPr="00A10E99" w:rsidR="00523803">
        <w:rPr>
          <w:rFonts w:ascii="Times New Roman" w:hAnsi="Times New Roman"/>
          <w:bCs/>
        </w:rPr>
        <w:t>,</w:t>
      </w:r>
      <w:r w:rsidRPr="00A10E99" w:rsidR="00D339D4">
        <w:rPr>
          <w:rFonts w:ascii="Times New Roman" w:hAnsi="Times New Roman"/>
          <w:bCs/>
        </w:rPr>
        <w:t xml:space="preserve"> ktoré gestorský výbor odporúča</w:t>
      </w:r>
      <w:r w:rsidRPr="00A10E99" w:rsidR="00523803">
        <w:rPr>
          <w:rFonts w:ascii="Times New Roman" w:hAnsi="Times New Roman"/>
          <w:bCs/>
        </w:rPr>
        <w:t xml:space="preserve"> schváliť</w:t>
      </w:r>
      <w:r w:rsidRPr="00A10E99">
        <w:rPr>
          <w:rFonts w:ascii="Times New Roman" w:hAnsi="Times New Roman"/>
          <w:bCs/>
        </w:rPr>
        <w:t xml:space="preserve">. </w:t>
      </w:r>
    </w:p>
    <w:p w:rsidR="00F131E1" w:rsidRPr="000A44E5" w:rsidP="00F131E1">
      <w:pPr>
        <w:bidi w:val="0"/>
        <w:spacing w:line="360" w:lineRule="auto"/>
        <w:jc w:val="both"/>
        <w:rPr>
          <w:rFonts w:ascii="Times New Roman" w:hAnsi="Times New Roman"/>
          <w:bCs/>
        </w:rPr>
      </w:pPr>
    </w:p>
    <w:p w:rsidR="00F131E1" w:rsidP="008F121A">
      <w:pPr>
        <w:bidi w:val="0"/>
        <w:spacing w:line="360" w:lineRule="auto"/>
        <w:ind w:firstLine="708"/>
        <w:jc w:val="both"/>
        <w:rPr>
          <w:rFonts w:ascii="Times New Roman" w:hAnsi="Times New Roman"/>
          <w:bCs/>
        </w:rPr>
      </w:pPr>
      <w:r w:rsidRPr="000A44E5">
        <w:rPr>
          <w:rFonts w:ascii="Times New Roman" w:hAnsi="Times New Roman"/>
          <w:b/>
          <w:bCs/>
        </w:rPr>
        <w:t>Spoločná správa</w:t>
      </w:r>
      <w:r w:rsidRPr="000A44E5">
        <w:rPr>
          <w:rFonts w:ascii="Times New Roman" w:hAnsi="Times New Roman"/>
        </w:rPr>
        <w:t xml:space="preserve"> výborov Národnej rady Slovenskej republiky o prerokovaní vládneho n</w:t>
      </w:r>
      <w:hyperlink r:id="rId5" w:history="1">
        <w:r w:rsidRPr="000A44E5">
          <w:rPr>
            <w:rFonts w:ascii="Times New Roman" w:hAnsi="Times New Roman"/>
          </w:rPr>
          <w:t xml:space="preserve">ávrhu </w:t>
        </w:r>
        <w:r w:rsidRPr="000A44E5">
          <w:rPr>
            <w:rFonts w:ascii="Times New Roman" w:hAnsi="Times New Roman"/>
            <w:b/>
          </w:rPr>
          <w:t>zákona</w:t>
        </w:r>
        <w:r w:rsidRPr="000A44E5" w:rsidR="004F7201">
          <w:rPr>
            <w:rFonts w:ascii="Times New Roman" w:hAnsi="Times New Roman"/>
            <w:b/>
          </w:rPr>
          <w:t xml:space="preserve"> o registri partnerov verejného sektora </w:t>
        </w:r>
        <w:r w:rsidRPr="000A44E5" w:rsidR="004F7201">
          <w:rPr>
            <w:rFonts w:ascii="Times New Roman" w:hAnsi="Times New Roman"/>
          </w:rPr>
          <w:t>a o zmene a doplnení niektorých zákonov</w:t>
        </w:r>
      </w:hyperlink>
      <w:r w:rsidRPr="000A44E5" w:rsidR="004F7201">
        <w:rPr>
          <w:rFonts w:ascii="Times New Roman" w:hAnsi="Times New Roman"/>
        </w:rPr>
        <w:t xml:space="preserve"> </w:t>
      </w:r>
      <w:r w:rsidRPr="000A44E5">
        <w:rPr>
          <w:rFonts w:ascii="Times New Roman" w:hAnsi="Times New Roman"/>
        </w:rPr>
        <w:t>v druhom čítaní (tlač 17</w:t>
      </w:r>
      <w:r w:rsidRPr="000A44E5" w:rsidR="004F7201">
        <w:rPr>
          <w:rFonts w:ascii="Times New Roman" w:hAnsi="Times New Roman"/>
        </w:rPr>
        <w:t>3</w:t>
      </w:r>
      <w:r w:rsidRPr="000A44E5">
        <w:rPr>
          <w:rFonts w:ascii="Times New Roman" w:hAnsi="Times New Roman"/>
        </w:rPr>
        <w:t xml:space="preserve">a) </w:t>
      </w:r>
      <w:r w:rsidRPr="000A44E5">
        <w:rPr>
          <w:rFonts w:ascii="Times New Roman" w:hAnsi="Times New Roman"/>
          <w:bCs/>
        </w:rPr>
        <w:t>bola schválená uznesením</w:t>
      </w:r>
      <w:r w:rsidRPr="000A44E5">
        <w:rPr>
          <w:rFonts w:ascii="Times New Roman" w:hAnsi="Times New Roman"/>
          <w:b/>
          <w:bCs/>
        </w:rPr>
        <w:t xml:space="preserve"> </w:t>
      </w:r>
      <w:r w:rsidRPr="000A44E5">
        <w:rPr>
          <w:rFonts w:ascii="Times New Roman" w:hAnsi="Times New Roman"/>
          <w:bCs/>
        </w:rPr>
        <w:t>Ústavnoprávneho výboru Národnej rady Slovenskej republiky č.</w:t>
      </w:r>
      <w:r w:rsidR="00A334BC">
        <w:rPr>
          <w:rFonts w:ascii="Times New Roman" w:hAnsi="Times New Roman"/>
          <w:bCs/>
        </w:rPr>
        <w:t xml:space="preserve"> 80</w:t>
      </w:r>
      <w:r w:rsidRPr="000A44E5">
        <w:rPr>
          <w:rFonts w:ascii="Times New Roman" w:hAnsi="Times New Roman"/>
          <w:bCs/>
        </w:rPr>
        <w:t xml:space="preserve"> z</w:t>
      </w:r>
      <w:r w:rsidRPr="000A44E5" w:rsidR="004F7201">
        <w:rPr>
          <w:rFonts w:ascii="Times New Roman" w:hAnsi="Times New Roman"/>
          <w:bCs/>
        </w:rPr>
        <w:t> 11. októbra</w:t>
      </w:r>
      <w:r w:rsidRPr="000A44E5">
        <w:rPr>
          <w:rFonts w:ascii="Times New Roman" w:hAnsi="Times New Roman"/>
          <w:bCs/>
        </w:rPr>
        <w:t xml:space="preserve"> 201</w:t>
      </w:r>
      <w:r w:rsidRPr="000A44E5" w:rsidR="004F7201">
        <w:rPr>
          <w:rFonts w:ascii="Times New Roman" w:hAnsi="Times New Roman"/>
          <w:bCs/>
        </w:rPr>
        <w:t>6</w:t>
      </w:r>
      <w:r w:rsidRPr="000A44E5">
        <w:rPr>
          <w:rFonts w:ascii="Times New Roman" w:hAnsi="Times New Roman"/>
          <w:bCs/>
        </w:rPr>
        <w:t xml:space="preserve">. </w:t>
      </w:r>
    </w:p>
    <w:p w:rsidR="00B544A8" w:rsidRPr="008F121A" w:rsidP="008F121A">
      <w:pPr>
        <w:bidi w:val="0"/>
        <w:spacing w:line="360" w:lineRule="auto"/>
        <w:ind w:firstLine="708"/>
        <w:jc w:val="both"/>
        <w:rPr>
          <w:rFonts w:ascii="Times New Roman" w:hAnsi="Times New Roman"/>
        </w:rPr>
      </w:pPr>
    </w:p>
    <w:p w:rsidR="00F131E1" w:rsidRPr="000A44E5" w:rsidP="00F131E1">
      <w:pPr>
        <w:bidi w:val="0"/>
        <w:spacing w:line="360" w:lineRule="auto"/>
        <w:ind w:firstLine="708"/>
        <w:jc w:val="both"/>
        <w:rPr>
          <w:rFonts w:ascii="Times New Roman" w:hAnsi="Times New Roman"/>
          <w:bCs/>
        </w:rPr>
      </w:pPr>
      <w:r w:rsidRPr="000A44E5">
        <w:rPr>
          <w:rFonts w:ascii="Times New Roman" w:hAnsi="Times New Roman"/>
          <w:bCs/>
        </w:rPr>
        <w:t xml:space="preserve">Týmto uznesením výbor zároveň poveril spoločného spravodajcu </w:t>
      </w:r>
      <w:r w:rsidRPr="000A44E5" w:rsidR="00902534">
        <w:rPr>
          <w:rFonts w:ascii="Times New Roman" w:hAnsi="Times New Roman"/>
          <w:b/>
          <w:bCs/>
        </w:rPr>
        <w:t>Petra Kresáka</w:t>
      </w:r>
      <w:r w:rsidRPr="000A44E5">
        <w:rPr>
          <w:rFonts w:ascii="Times New Roman" w:hAnsi="Times New Roman"/>
          <w:b/>
          <w:bCs/>
        </w:rPr>
        <w:t xml:space="preserve">, </w:t>
      </w:r>
      <w:r w:rsidRPr="000A44E5">
        <w:rPr>
          <w:rFonts w:ascii="Times New Roman" w:hAnsi="Times New Roman"/>
          <w:bCs/>
        </w:rPr>
        <w:t xml:space="preserve">aby na schôdzi Národnej rady Slovenskej republiky informoval o výsledku rokovania výborov a pri rokovaní o návrhu zákona predkladal návrhy v zmysle príslušných ustanovení zákona č. 350/1996 Z. z. o rokovacom poriadku Národnej rady Slovenskej republiky v znení neskorších predpisov. </w:t>
      </w:r>
    </w:p>
    <w:p w:rsidR="00F131E1" w:rsidP="00F131E1">
      <w:pPr>
        <w:bidi w:val="0"/>
        <w:spacing w:line="360" w:lineRule="auto"/>
        <w:ind w:firstLine="708"/>
        <w:jc w:val="both"/>
        <w:rPr>
          <w:rFonts w:ascii="Times New Roman" w:hAnsi="Times New Roman"/>
          <w:bCs/>
        </w:rPr>
      </w:pPr>
    </w:p>
    <w:p w:rsidR="00523803" w:rsidRPr="000A44E5" w:rsidP="00F131E1">
      <w:pPr>
        <w:bidi w:val="0"/>
        <w:spacing w:line="360" w:lineRule="auto"/>
        <w:ind w:firstLine="708"/>
        <w:jc w:val="both"/>
        <w:rPr>
          <w:rFonts w:ascii="Times New Roman" w:hAnsi="Times New Roman"/>
          <w:bCs/>
        </w:rPr>
      </w:pPr>
    </w:p>
    <w:p w:rsidR="008F121A" w:rsidRPr="000A44E5" w:rsidP="00F131E1">
      <w:pPr>
        <w:bidi w:val="0"/>
        <w:spacing w:before="120" w:line="360" w:lineRule="auto"/>
        <w:jc w:val="both"/>
        <w:rPr>
          <w:rFonts w:ascii="Times New Roman" w:hAnsi="Times New Roman"/>
          <w:bCs/>
        </w:rPr>
      </w:pPr>
    </w:p>
    <w:p w:rsidR="00F131E1" w:rsidRPr="000A44E5" w:rsidP="00F131E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0A44E5">
        <w:rPr>
          <w:rFonts w:ascii="Times New Roman" w:hAnsi="Times New Roman"/>
        </w:rPr>
        <w:tab/>
        <w:tab/>
        <w:tab/>
        <w:tab/>
        <w:tab/>
        <w:tab/>
        <w:tab/>
        <w:tab/>
        <w:t xml:space="preserve">               Róbert Madej  </w:t>
      </w:r>
    </w:p>
    <w:p w:rsidR="00F131E1" w:rsidRPr="000A44E5" w:rsidP="00F131E1">
      <w:pPr>
        <w:tabs>
          <w:tab w:val="left" w:pos="-1985"/>
          <w:tab w:val="left" w:pos="709"/>
          <w:tab w:val="left" w:pos="1077"/>
        </w:tabs>
        <w:bidi w:val="0"/>
        <w:ind w:left="1077"/>
        <w:jc w:val="both"/>
        <w:rPr>
          <w:rFonts w:ascii="Times New Roman" w:hAnsi="Times New Roman"/>
        </w:rPr>
      </w:pPr>
      <w:r w:rsidRPr="000A44E5">
        <w:rPr>
          <w:rFonts w:ascii="Times New Roman" w:hAnsi="Times New Roman"/>
        </w:rPr>
        <w:t xml:space="preserve">                              </w:t>
        <w:tab/>
        <w:tab/>
        <w:t xml:space="preserve">            predseda Ústavnoprávneho výboru </w:t>
      </w:r>
    </w:p>
    <w:p w:rsidR="00F131E1" w:rsidRPr="000A44E5" w:rsidP="00F131E1">
      <w:pPr>
        <w:tabs>
          <w:tab w:val="left" w:pos="-1985"/>
          <w:tab w:val="left" w:pos="709"/>
          <w:tab w:val="left" w:pos="1077"/>
        </w:tabs>
        <w:bidi w:val="0"/>
        <w:jc w:val="both"/>
        <w:rPr>
          <w:rFonts w:ascii="Times New Roman" w:hAnsi="Times New Roman"/>
        </w:rPr>
      </w:pPr>
      <w:r w:rsidRPr="000A44E5">
        <w:rPr>
          <w:rFonts w:ascii="Times New Roman" w:hAnsi="Times New Roman"/>
        </w:rPr>
        <w:tab/>
        <w:tab/>
        <w:tab/>
        <w:tab/>
        <w:tab/>
        <w:tab/>
        <w:tab/>
        <w:t xml:space="preserve">           Národnej rady Slovenskej republiky</w:t>
      </w:r>
    </w:p>
    <w:p w:rsidR="00F131E1" w:rsidRPr="000A44E5" w:rsidP="00F131E1">
      <w:pPr>
        <w:tabs>
          <w:tab w:val="left" w:pos="-1985"/>
          <w:tab w:val="left" w:pos="709"/>
          <w:tab w:val="left" w:pos="1077"/>
        </w:tabs>
        <w:bidi w:val="0"/>
        <w:spacing w:line="360" w:lineRule="auto"/>
        <w:jc w:val="both"/>
        <w:rPr>
          <w:rFonts w:ascii="Times New Roman" w:hAnsi="Times New Roman"/>
        </w:rPr>
      </w:pPr>
    </w:p>
    <w:p w:rsidR="00F131E1" w:rsidRPr="000A44E5" w:rsidP="00F131E1">
      <w:pPr>
        <w:tabs>
          <w:tab w:val="left" w:pos="-1985"/>
          <w:tab w:val="left" w:pos="709"/>
          <w:tab w:val="left" w:pos="1077"/>
        </w:tabs>
        <w:bidi w:val="0"/>
        <w:spacing w:line="360" w:lineRule="auto"/>
        <w:jc w:val="both"/>
        <w:rPr>
          <w:rFonts w:ascii="Times New Roman" w:hAnsi="Times New Roman"/>
        </w:rPr>
      </w:pPr>
    </w:p>
    <w:p w:rsidR="004F7201" w:rsidRPr="000A44E5" w:rsidP="00F131E1">
      <w:pPr>
        <w:tabs>
          <w:tab w:val="left" w:pos="-1985"/>
          <w:tab w:val="left" w:pos="709"/>
          <w:tab w:val="left" w:pos="1077"/>
        </w:tabs>
        <w:bidi w:val="0"/>
        <w:spacing w:line="360" w:lineRule="auto"/>
        <w:jc w:val="both"/>
        <w:rPr>
          <w:rFonts w:ascii="Times New Roman" w:hAnsi="Times New Roman"/>
        </w:rPr>
      </w:pPr>
    </w:p>
    <w:p w:rsidR="00523803" w:rsidRPr="000A44E5" w:rsidP="00F131E1">
      <w:pPr>
        <w:tabs>
          <w:tab w:val="left" w:pos="-1985"/>
          <w:tab w:val="left" w:pos="709"/>
          <w:tab w:val="left" w:pos="1077"/>
        </w:tabs>
        <w:bidi w:val="0"/>
        <w:spacing w:line="360" w:lineRule="auto"/>
        <w:jc w:val="both"/>
        <w:rPr>
          <w:rFonts w:ascii="Times New Roman" w:hAnsi="Times New Roman"/>
        </w:rPr>
      </w:pPr>
    </w:p>
    <w:p w:rsidR="00F131E1" w:rsidRPr="000A44E5" w:rsidP="00F131E1">
      <w:pPr>
        <w:tabs>
          <w:tab w:val="left" w:pos="-1985"/>
          <w:tab w:val="left" w:pos="709"/>
          <w:tab w:val="left" w:pos="1077"/>
        </w:tabs>
        <w:bidi w:val="0"/>
        <w:spacing w:line="360" w:lineRule="auto"/>
        <w:jc w:val="both"/>
        <w:rPr>
          <w:rFonts w:ascii="Times New Roman" w:hAnsi="Times New Roman"/>
        </w:rPr>
      </w:pPr>
      <w:r w:rsidRPr="000A44E5">
        <w:rPr>
          <w:rFonts w:ascii="Times New Roman" w:hAnsi="Times New Roman"/>
        </w:rPr>
        <w:t>Bratislava  1</w:t>
      </w:r>
      <w:r w:rsidRPr="000A44E5" w:rsidR="004F7201">
        <w:rPr>
          <w:rFonts w:ascii="Times New Roman" w:hAnsi="Times New Roman"/>
        </w:rPr>
        <w:t>1</w:t>
      </w:r>
      <w:r w:rsidRPr="000A44E5">
        <w:rPr>
          <w:rFonts w:ascii="Times New Roman" w:hAnsi="Times New Roman"/>
        </w:rPr>
        <w:t xml:space="preserve">. </w:t>
      </w:r>
      <w:r w:rsidRPr="000A44E5" w:rsidR="004F7201">
        <w:rPr>
          <w:rFonts w:ascii="Times New Roman" w:hAnsi="Times New Roman"/>
        </w:rPr>
        <w:t xml:space="preserve">októbra </w:t>
      </w:r>
      <w:r w:rsidRPr="000A44E5">
        <w:rPr>
          <w:rFonts w:ascii="Times New Roman" w:hAnsi="Times New Roman"/>
        </w:rPr>
        <w:t>201</w:t>
      </w:r>
      <w:r w:rsidRPr="000A44E5" w:rsidR="004F7201">
        <w:rPr>
          <w:rFonts w:ascii="Times New Roman" w:hAnsi="Times New Roman"/>
        </w:rPr>
        <w:t>6</w:t>
      </w:r>
    </w:p>
    <w:p w:rsidR="00670943" w:rsidRPr="000A44E5" w:rsidP="006773D5">
      <w:pPr>
        <w:pStyle w:val="BodyText3"/>
        <w:bidi w:val="0"/>
        <w:spacing w:line="360" w:lineRule="auto"/>
        <w:jc w:val="both"/>
        <w:rPr>
          <w:rFonts w:ascii="Times New Roman" w:hAnsi="Times New Roman"/>
          <w:b w:val="0"/>
          <w:szCs w:val="24"/>
        </w:rPr>
      </w:pPr>
    </w:p>
    <w:sectPr w:rsidSect="004B4101">
      <w:footerReference w:type="even" r:id="rId7"/>
      <w:footerReference w:type="default" r:id="rId8"/>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26BD2">
      <w:rPr>
        <w:rFonts w:ascii="Times New Roman" w:hAnsi="Times New Roman"/>
        <w:noProof/>
      </w:rPr>
      <w:t>17</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904379"/>
    <w:multiLevelType w:val="hybridMultilevel"/>
    <w:tmpl w:val="76BC682E"/>
    <w:lvl w:ilvl="0">
      <w:start w:val="1"/>
      <w:numFmt w:val="decimal"/>
      <w:lvlText w:val="%1."/>
      <w:lvlJc w:val="left"/>
      <w:pPr>
        <w:ind w:left="360" w:hanging="360"/>
      </w:pPr>
      <w:rPr>
        <w:rFonts w:ascii="Times New Roman" w:hAnsi="Times New Roman"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B00556"/>
    <w:multiLevelType w:val="hybridMultilevel"/>
    <w:tmpl w:val="7DA2100A"/>
    <w:lvl w:ilvl="0">
      <w:start w:val="24"/>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11">
    <w:nsid w:val="1F0E2043"/>
    <w:multiLevelType w:val="hybridMultilevel"/>
    <w:tmpl w:val="8C449A4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1A2771D"/>
    <w:multiLevelType w:val="hybridMultilevel"/>
    <w:tmpl w:val="05DABF8C"/>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3">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E1756B2"/>
    <w:multiLevelType w:val="hybridMultilevel"/>
    <w:tmpl w:val="D4461B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241654"/>
    <w:multiLevelType w:val="hybridMultilevel"/>
    <w:tmpl w:val="40E02CF4"/>
    <w:lvl w:ilvl="0">
      <w:start w:val="29"/>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32">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6">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8">
    <w:nsid w:val="788D0347"/>
    <w:multiLevelType w:val="hybridMultilevel"/>
    <w:tmpl w:val="E6725C10"/>
    <w:lvl w:ilvl="0">
      <w:start w:val="24"/>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4"/>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3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9"/>
  </w:num>
  <w:num w:numId="29">
    <w:abstractNumId w:val="6"/>
  </w:num>
  <w:num w:numId="30">
    <w:abstractNumId w:val="1"/>
  </w:num>
  <w:num w:numId="31">
    <w:abstractNumId w:val="19"/>
  </w:num>
  <w:num w:numId="32">
    <w:abstractNumId w:val="14"/>
  </w:num>
  <w:num w:numId="33">
    <w:abstractNumId w:val="25"/>
  </w:num>
  <w:num w:numId="34">
    <w:abstractNumId w:val="40"/>
  </w:num>
  <w:num w:numId="35">
    <w:abstractNumId w:val="5"/>
  </w:num>
  <w:num w:numId="36">
    <w:abstractNumId w:val="24"/>
  </w:num>
  <w:num w:numId="37">
    <w:abstractNumId w:val="17"/>
  </w:num>
  <w:num w:numId="38">
    <w:abstractNumId w:val="23"/>
  </w:num>
  <w:num w:numId="39">
    <w:abstractNumId w:val="22"/>
  </w:num>
  <w:num w:numId="40">
    <w:abstractNumId w:val="10"/>
  </w:num>
  <w:num w:numId="41">
    <w:abstractNumId w:val="4"/>
  </w:num>
  <w:num w:numId="42">
    <w:abstractNumId w:val="2"/>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7"/>
  </w:num>
  <w:num w:numId="46">
    <w:abstractNumId w:val="38"/>
  </w:num>
  <w:num w:numId="47">
    <w:abstractNumId w:val="18"/>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8F6"/>
    <w:rsid w:val="0000147A"/>
    <w:rsid w:val="00001FC9"/>
    <w:rsid w:val="00005414"/>
    <w:rsid w:val="00005BCE"/>
    <w:rsid w:val="00013236"/>
    <w:rsid w:val="000165F6"/>
    <w:rsid w:val="00016FA1"/>
    <w:rsid w:val="000220F4"/>
    <w:rsid w:val="00022261"/>
    <w:rsid w:val="00031FB5"/>
    <w:rsid w:val="000321CE"/>
    <w:rsid w:val="00033B70"/>
    <w:rsid w:val="00033F69"/>
    <w:rsid w:val="000346FE"/>
    <w:rsid w:val="0003677D"/>
    <w:rsid w:val="0003686F"/>
    <w:rsid w:val="00037D5F"/>
    <w:rsid w:val="00041286"/>
    <w:rsid w:val="00042495"/>
    <w:rsid w:val="000434BC"/>
    <w:rsid w:val="00055C9D"/>
    <w:rsid w:val="000564B7"/>
    <w:rsid w:val="0006237A"/>
    <w:rsid w:val="00063A81"/>
    <w:rsid w:val="0006519B"/>
    <w:rsid w:val="000653CD"/>
    <w:rsid w:val="00066BF7"/>
    <w:rsid w:val="00070F89"/>
    <w:rsid w:val="00072513"/>
    <w:rsid w:val="000725AA"/>
    <w:rsid w:val="00074503"/>
    <w:rsid w:val="000754BE"/>
    <w:rsid w:val="000773D6"/>
    <w:rsid w:val="00077435"/>
    <w:rsid w:val="00077E60"/>
    <w:rsid w:val="00085CC4"/>
    <w:rsid w:val="000871C8"/>
    <w:rsid w:val="00092679"/>
    <w:rsid w:val="00092E2E"/>
    <w:rsid w:val="00094E4C"/>
    <w:rsid w:val="00096984"/>
    <w:rsid w:val="000A0E9C"/>
    <w:rsid w:val="000A3569"/>
    <w:rsid w:val="000A3770"/>
    <w:rsid w:val="000A44E5"/>
    <w:rsid w:val="000A52C3"/>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211"/>
    <w:rsid w:val="00101620"/>
    <w:rsid w:val="00101BB0"/>
    <w:rsid w:val="00104F25"/>
    <w:rsid w:val="00105136"/>
    <w:rsid w:val="00111968"/>
    <w:rsid w:val="00111F2C"/>
    <w:rsid w:val="00114792"/>
    <w:rsid w:val="00122F08"/>
    <w:rsid w:val="00131F8C"/>
    <w:rsid w:val="001326D5"/>
    <w:rsid w:val="00132CD1"/>
    <w:rsid w:val="0013356F"/>
    <w:rsid w:val="00137964"/>
    <w:rsid w:val="001420F5"/>
    <w:rsid w:val="00147F6A"/>
    <w:rsid w:val="00150303"/>
    <w:rsid w:val="00152669"/>
    <w:rsid w:val="00157B37"/>
    <w:rsid w:val="00161B82"/>
    <w:rsid w:val="001712C4"/>
    <w:rsid w:val="00175456"/>
    <w:rsid w:val="00176CC3"/>
    <w:rsid w:val="00182351"/>
    <w:rsid w:val="00182A8C"/>
    <w:rsid w:val="00186206"/>
    <w:rsid w:val="001873B1"/>
    <w:rsid w:val="001875EC"/>
    <w:rsid w:val="001955ED"/>
    <w:rsid w:val="001965EE"/>
    <w:rsid w:val="001A1189"/>
    <w:rsid w:val="001A1EED"/>
    <w:rsid w:val="001A2BBD"/>
    <w:rsid w:val="001A39C3"/>
    <w:rsid w:val="001A584E"/>
    <w:rsid w:val="001B3463"/>
    <w:rsid w:val="001B3D60"/>
    <w:rsid w:val="001B5FF0"/>
    <w:rsid w:val="001C3996"/>
    <w:rsid w:val="001C48CF"/>
    <w:rsid w:val="001C5920"/>
    <w:rsid w:val="001D555E"/>
    <w:rsid w:val="001E1C69"/>
    <w:rsid w:val="001E5703"/>
    <w:rsid w:val="001E5BBB"/>
    <w:rsid w:val="001E7232"/>
    <w:rsid w:val="001E7B61"/>
    <w:rsid w:val="001F3714"/>
    <w:rsid w:val="001F49EA"/>
    <w:rsid w:val="001F53E1"/>
    <w:rsid w:val="001F7A38"/>
    <w:rsid w:val="00201813"/>
    <w:rsid w:val="00203E62"/>
    <w:rsid w:val="0020722A"/>
    <w:rsid w:val="00207B3E"/>
    <w:rsid w:val="002114A2"/>
    <w:rsid w:val="00211680"/>
    <w:rsid w:val="00213043"/>
    <w:rsid w:val="00215316"/>
    <w:rsid w:val="00215931"/>
    <w:rsid w:val="002202FF"/>
    <w:rsid w:val="002224EE"/>
    <w:rsid w:val="0022414E"/>
    <w:rsid w:val="0022456B"/>
    <w:rsid w:val="00230C9E"/>
    <w:rsid w:val="00234E6E"/>
    <w:rsid w:val="00240707"/>
    <w:rsid w:val="002456BF"/>
    <w:rsid w:val="00252DDD"/>
    <w:rsid w:val="002538F7"/>
    <w:rsid w:val="00253E76"/>
    <w:rsid w:val="00253EC8"/>
    <w:rsid w:val="00255632"/>
    <w:rsid w:val="0026127D"/>
    <w:rsid w:val="00263B5B"/>
    <w:rsid w:val="00272845"/>
    <w:rsid w:val="00272D6D"/>
    <w:rsid w:val="00273BCF"/>
    <w:rsid w:val="0027569E"/>
    <w:rsid w:val="0028184A"/>
    <w:rsid w:val="002853FF"/>
    <w:rsid w:val="002870B7"/>
    <w:rsid w:val="00292A65"/>
    <w:rsid w:val="00292FE5"/>
    <w:rsid w:val="002945F7"/>
    <w:rsid w:val="00294667"/>
    <w:rsid w:val="0029726B"/>
    <w:rsid w:val="002A35C6"/>
    <w:rsid w:val="002A366B"/>
    <w:rsid w:val="002A4081"/>
    <w:rsid w:val="002B0A29"/>
    <w:rsid w:val="002B3087"/>
    <w:rsid w:val="002B3EB3"/>
    <w:rsid w:val="002B65C6"/>
    <w:rsid w:val="002C3F83"/>
    <w:rsid w:val="002C5844"/>
    <w:rsid w:val="002C5FA5"/>
    <w:rsid w:val="002D02C6"/>
    <w:rsid w:val="002D061C"/>
    <w:rsid w:val="002D2FC8"/>
    <w:rsid w:val="002D3E18"/>
    <w:rsid w:val="002D7706"/>
    <w:rsid w:val="002E0770"/>
    <w:rsid w:val="002E0B7A"/>
    <w:rsid w:val="002E2B72"/>
    <w:rsid w:val="002E3E4A"/>
    <w:rsid w:val="002E4113"/>
    <w:rsid w:val="002E45E1"/>
    <w:rsid w:val="002E6D0A"/>
    <w:rsid w:val="002F1199"/>
    <w:rsid w:val="002F1339"/>
    <w:rsid w:val="002F16E9"/>
    <w:rsid w:val="002F22CA"/>
    <w:rsid w:val="002F3639"/>
    <w:rsid w:val="002F6017"/>
    <w:rsid w:val="002F6032"/>
    <w:rsid w:val="00300B06"/>
    <w:rsid w:val="003029AD"/>
    <w:rsid w:val="00305890"/>
    <w:rsid w:val="00305DD0"/>
    <w:rsid w:val="003079CF"/>
    <w:rsid w:val="00307F3F"/>
    <w:rsid w:val="0031301C"/>
    <w:rsid w:val="00314578"/>
    <w:rsid w:val="00314AFC"/>
    <w:rsid w:val="00316993"/>
    <w:rsid w:val="00317169"/>
    <w:rsid w:val="003263CA"/>
    <w:rsid w:val="003268A9"/>
    <w:rsid w:val="00330F5A"/>
    <w:rsid w:val="0034118F"/>
    <w:rsid w:val="00343894"/>
    <w:rsid w:val="00344061"/>
    <w:rsid w:val="003537D8"/>
    <w:rsid w:val="00357FD9"/>
    <w:rsid w:val="003603A8"/>
    <w:rsid w:val="003606F9"/>
    <w:rsid w:val="00360750"/>
    <w:rsid w:val="00363BE8"/>
    <w:rsid w:val="00365BEF"/>
    <w:rsid w:val="00365CBD"/>
    <w:rsid w:val="003665D1"/>
    <w:rsid w:val="00370800"/>
    <w:rsid w:val="00373F61"/>
    <w:rsid w:val="00376BF6"/>
    <w:rsid w:val="00376E35"/>
    <w:rsid w:val="003806DF"/>
    <w:rsid w:val="0038647A"/>
    <w:rsid w:val="00395379"/>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D4E84"/>
    <w:rsid w:val="003D69B2"/>
    <w:rsid w:val="003E1496"/>
    <w:rsid w:val="003E4BD7"/>
    <w:rsid w:val="003E63F7"/>
    <w:rsid w:val="003E63F9"/>
    <w:rsid w:val="003F0500"/>
    <w:rsid w:val="003F083A"/>
    <w:rsid w:val="003F1155"/>
    <w:rsid w:val="003F1337"/>
    <w:rsid w:val="003F69E8"/>
    <w:rsid w:val="003F6BE1"/>
    <w:rsid w:val="00400586"/>
    <w:rsid w:val="00403584"/>
    <w:rsid w:val="00403F53"/>
    <w:rsid w:val="00405C7B"/>
    <w:rsid w:val="00406D3E"/>
    <w:rsid w:val="00410222"/>
    <w:rsid w:val="0041026E"/>
    <w:rsid w:val="004107A3"/>
    <w:rsid w:val="0041267F"/>
    <w:rsid w:val="00412BCE"/>
    <w:rsid w:val="0041310A"/>
    <w:rsid w:val="004159E6"/>
    <w:rsid w:val="00416459"/>
    <w:rsid w:val="00417F18"/>
    <w:rsid w:val="00421057"/>
    <w:rsid w:val="00421B64"/>
    <w:rsid w:val="00422722"/>
    <w:rsid w:val="00424E70"/>
    <w:rsid w:val="00425785"/>
    <w:rsid w:val="00425C07"/>
    <w:rsid w:val="00432A3E"/>
    <w:rsid w:val="004338F0"/>
    <w:rsid w:val="0043479C"/>
    <w:rsid w:val="004368F5"/>
    <w:rsid w:val="00436E42"/>
    <w:rsid w:val="00441404"/>
    <w:rsid w:val="00441C2C"/>
    <w:rsid w:val="00442855"/>
    <w:rsid w:val="00443879"/>
    <w:rsid w:val="004438E6"/>
    <w:rsid w:val="004466AC"/>
    <w:rsid w:val="0044736C"/>
    <w:rsid w:val="00447F16"/>
    <w:rsid w:val="004631DA"/>
    <w:rsid w:val="004648FD"/>
    <w:rsid w:val="00466678"/>
    <w:rsid w:val="00470B64"/>
    <w:rsid w:val="00470C28"/>
    <w:rsid w:val="0047206F"/>
    <w:rsid w:val="004739A6"/>
    <w:rsid w:val="00475D4B"/>
    <w:rsid w:val="0047652C"/>
    <w:rsid w:val="0048615B"/>
    <w:rsid w:val="0048620A"/>
    <w:rsid w:val="004903E5"/>
    <w:rsid w:val="00495538"/>
    <w:rsid w:val="004A2565"/>
    <w:rsid w:val="004A2B6A"/>
    <w:rsid w:val="004A6B21"/>
    <w:rsid w:val="004A7D52"/>
    <w:rsid w:val="004B147A"/>
    <w:rsid w:val="004B4101"/>
    <w:rsid w:val="004B4EDA"/>
    <w:rsid w:val="004B78B0"/>
    <w:rsid w:val="004B7F96"/>
    <w:rsid w:val="004C1B21"/>
    <w:rsid w:val="004C2256"/>
    <w:rsid w:val="004C6211"/>
    <w:rsid w:val="004C6FC3"/>
    <w:rsid w:val="004D05DE"/>
    <w:rsid w:val="004D0C70"/>
    <w:rsid w:val="004D0EEE"/>
    <w:rsid w:val="004D19C3"/>
    <w:rsid w:val="004D1E37"/>
    <w:rsid w:val="004D481C"/>
    <w:rsid w:val="004D7E46"/>
    <w:rsid w:val="004E4DCD"/>
    <w:rsid w:val="004E4E0A"/>
    <w:rsid w:val="004E5ABD"/>
    <w:rsid w:val="004E5E15"/>
    <w:rsid w:val="004E652B"/>
    <w:rsid w:val="004E72AC"/>
    <w:rsid w:val="004F088E"/>
    <w:rsid w:val="004F221F"/>
    <w:rsid w:val="004F2823"/>
    <w:rsid w:val="004F7201"/>
    <w:rsid w:val="00500EFD"/>
    <w:rsid w:val="00502CDE"/>
    <w:rsid w:val="00503550"/>
    <w:rsid w:val="00506D8C"/>
    <w:rsid w:val="00514619"/>
    <w:rsid w:val="00516EAB"/>
    <w:rsid w:val="00523682"/>
    <w:rsid w:val="00523803"/>
    <w:rsid w:val="00531E47"/>
    <w:rsid w:val="005334B7"/>
    <w:rsid w:val="0054160D"/>
    <w:rsid w:val="00544052"/>
    <w:rsid w:val="0054525E"/>
    <w:rsid w:val="00545579"/>
    <w:rsid w:val="00546D94"/>
    <w:rsid w:val="005471E5"/>
    <w:rsid w:val="005509C2"/>
    <w:rsid w:val="00550DBE"/>
    <w:rsid w:val="00551848"/>
    <w:rsid w:val="00553303"/>
    <w:rsid w:val="00555BB5"/>
    <w:rsid w:val="0056087A"/>
    <w:rsid w:val="00561599"/>
    <w:rsid w:val="00561AB6"/>
    <w:rsid w:val="005650E0"/>
    <w:rsid w:val="0057568F"/>
    <w:rsid w:val="005758B7"/>
    <w:rsid w:val="00576376"/>
    <w:rsid w:val="005778A1"/>
    <w:rsid w:val="005806C4"/>
    <w:rsid w:val="005822AC"/>
    <w:rsid w:val="00591B43"/>
    <w:rsid w:val="00593CD5"/>
    <w:rsid w:val="00593EC6"/>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C59FB"/>
    <w:rsid w:val="005D2F8A"/>
    <w:rsid w:val="005E10BB"/>
    <w:rsid w:val="005E1F5F"/>
    <w:rsid w:val="00600CFD"/>
    <w:rsid w:val="00603921"/>
    <w:rsid w:val="00607296"/>
    <w:rsid w:val="0061463F"/>
    <w:rsid w:val="00614692"/>
    <w:rsid w:val="00617574"/>
    <w:rsid w:val="00617E47"/>
    <w:rsid w:val="00621E6D"/>
    <w:rsid w:val="00622128"/>
    <w:rsid w:val="0062348E"/>
    <w:rsid w:val="006239E4"/>
    <w:rsid w:val="00625A81"/>
    <w:rsid w:val="00626D70"/>
    <w:rsid w:val="00637485"/>
    <w:rsid w:val="0063780A"/>
    <w:rsid w:val="00641336"/>
    <w:rsid w:val="0064245E"/>
    <w:rsid w:val="00642FB8"/>
    <w:rsid w:val="006436F0"/>
    <w:rsid w:val="00643F6F"/>
    <w:rsid w:val="00646E72"/>
    <w:rsid w:val="00646EC7"/>
    <w:rsid w:val="00653FBD"/>
    <w:rsid w:val="00654C4E"/>
    <w:rsid w:val="006565A0"/>
    <w:rsid w:val="00657CC6"/>
    <w:rsid w:val="00662BF2"/>
    <w:rsid w:val="00666D93"/>
    <w:rsid w:val="006705C4"/>
    <w:rsid w:val="00670943"/>
    <w:rsid w:val="00673B58"/>
    <w:rsid w:val="0067570E"/>
    <w:rsid w:val="006773D5"/>
    <w:rsid w:val="006802CF"/>
    <w:rsid w:val="0068083B"/>
    <w:rsid w:val="006839EB"/>
    <w:rsid w:val="006849D7"/>
    <w:rsid w:val="00690613"/>
    <w:rsid w:val="006946DC"/>
    <w:rsid w:val="0069472B"/>
    <w:rsid w:val="006957DF"/>
    <w:rsid w:val="006961B5"/>
    <w:rsid w:val="006964F3"/>
    <w:rsid w:val="00696E46"/>
    <w:rsid w:val="00697508"/>
    <w:rsid w:val="00697FDD"/>
    <w:rsid w:val="006A2369"/>
    <w:rsid w:val="006A3B60"/>
    <w:rsid w:val="006A59CF"/>
    <w:rsid w:val="006A7632"/>
    <w:rsid w:val="006A7C60"/>
    <w:rsid w:val="006B1B1C"/>
    <w:rsid w:val="006B4D28"/>
    <w:rsid w:val="006C016C"/>
    <w:rsid w:val="006C4108"/>
    <w:rsid w:val="006D2121"/>
    <w:rsid w:val="006E0226"/>
    <w:rsid w:val="006E2D6A"/>
    <w:rsid w:val="006E3B4D"/>
    <w:rsid w:val="006F267D"/>
    <w:rsid w:val="006F6B92"/>
    <w:rsid w:val="00723E39"/>
    <w:rsid w:val="007242CA"/>
    <w:rsid w:val="00724BE6"/>
    <w:rsid w:val="007250D2"/>
    <w:rsid w:val="00733866"/>
    <w:rsid w:val="007347C4"/>
    <w:rsid w:val="00737F1F"/>
    <w:rsid w:val="007417D5"/>
    <w:rsid w:val="00750FC0"/>
    <w:rsid w:val="00750FFD"/>
    <w:rsid w:val="007517D9"/>
    <w:rsid w:val="007533C8"/>
    <w:rsid w:val="007539E0"/>
    <w:rsid w:val="0075630F"/>
    <w:rsid w:val="00756F83"/>
    <w:rsid w:val="00761DBC"/>
    <w:rsid w:val="00765534"/>
    <w:rsid w:val="007665BE"/>
    <w:rsid w:val="00771BF4"/>
    <w:rsid w:val="00781DDD"/>
    <w:rsid w:val="00782DDD"/>
    <w:rsid w:val="00795D4C"/>
    <w:rsid w:val="00795E4F"/>
    <w:rsid w:val="007A0766"/>
    <w:rsid w:val="007A1668"/>
    <w:rsid w:val="007A1CB4"/>
    <w:rsid w:val="007B1DA5"/>
    <w:rsid w:val="007B4A3D"/>
    <w:rsid w:val="007B60BE"/>
    <w:rsid w:val="007B63AE"/>
    <w:rsid w:val="007C49FA"/>
    <w:rsid w:val="007C4BB3"/>
    <w:rsid w:val="007C4EF6"/>
    <w:rsid w:val="007D0737"/>
    <w:rsid w:val="007D3D65"/>
    <w:rsid w:val="007D45B8"/>
    <w:rsid w:val="007D52F0"/>
    <w:rsid w:val="007D730B"/>
    <w:rsid w:val="007D7DE9"/>
    <w:rsid w:val="007E233A"/>
    <w:rsid w:val="007E5A3F"/>
    <w:rsid w:val="007F01FA"/>
    <w:rsid w:val="007F2411"/>
    <w:rsid w:val="007F36AB"/>
    <w:rsid w:val="007F7FA6"/>
    <w:rsid w:val="00800E9F"/>
    <w:rsid w:val="008069C2"/>
    <w:rsid w:val="00810671"/>
    <w:rsid w:val="00812DA5"/>
    <w:rsid w:val="00814C85"/>
    <w:rsid w:val="00816027"/>
    <w:rsid w:val="008207FF"/>
    <w:rsid w:val="0082154E"/>
    <w:rsid w:val="00821A3B"/>
    <w:rsid w:val="0082235F"/>
    <w:rsid w:val="008229C1"/>
    <w:rsid w:val="008233AA"/>
    <w:rsid w:val="00830E39"/>
    <w:rsid w:val="00832161"/>
    <w:rsid w:val="00835A91"/>
    <w:rsid w:val="00845C6A"/>
    <w:rsid w:val="0084777F"/>
    <w:rsid w:val="008527ED"/>
    <w:rsid w:val="008530E6"/>
    <w:rsid w:val="008578CE"/>
    <w:rsid w:val="00857C9B"/>
    <w:rsid w:val="0086255E"/>
    <w:rsid w:val="00863D09"/>
    <w:rsid w:val="0086439B"/>
    <w:rsid w:val="00864BAE"/>
    <w:rsid w:val="00864C90"/>
    <w:rsid w:val="00866D40"/>
    <w:rsid w:val="00870242"/>
    <w:rsid w:val="00876FF0"/>
    <w:rsid w:val="0088236D"/>
    <w:rsid w:val="008826ED"/>
    <w:rsid w:val="00885246"/>
    <w:rsid w:val="00885FD1"/>
    <w:rsid w:val="008868BF"/>
    <w:rsid w:val="00886B15"/>
    <w:rsid w:val="0089005F"/>
    <w:rsid w:val="00892213"/>
    <w:rsid w:val="00892B00"/>
    <w:rsid w:val="008968AC"/>
    <w:rsid w:val="008977D3"/>
    <w:rsid w:val="00897FFB"/>
    <w:rsid w:val="008A0104"/>
    <w:rsid w:val="008A0BBF"/>
    <w:rsid w:val="008A505B"/>
    <w:rsid w:val="008B00C3"/>
    <w:rsid w:val="008B1518"/>
    <w:rsid w:val="008C2FAC"/>
    <w:rsid w:val="008C3B5F"/>
    <w:rsid w:val="008D12CB"/>
    <w:rsid w:val="008D1FAF"/>
    <w:rsid w:val="008D485B"/>
    <w:rsid w:val="008D4D80"/>
    <w:rsid w:val="008D6173"/>
    <w:rsid w:val="008E3DA5"/>
    <w:rsid w:val="008E6F37"/>
    <w:rsid w:val="008E7D18"/>
    <w:rsid w:val="008F121A"/>
    <w:rsid w:val="008F2932"/>
    <w:rsid w:val="008F2AA6"/>
    <w:rsid w:val="008F6BDC"/>
    <w:rsid w:val="008F77C3"/>
    <w:rsid w:val="0090098C"/>
    <w:rsid w:val="009015EE"/>
    <w:rsid w:val="00902534"/>
    <w:rsid w:val="00903817"/>
    <w:rsid w:val="009039A7"/>
    <w:rsid w:val="00903E4E"/>
    <w:rsid w:val="00906235"/>
    <w:rsid w:val="00912404"/>
    <w:rsid w:val="00916319"/>
    <w:rsid w:val="00916486"/>
    <w:rsid w:val="00925C56"/>
    <w:rsid w:val="0092714E"/>
    <w:rsid w:val="00940B01"/>
    <w:rsid w:val="00941575"/>
    <w:rsid w:val="009464B2"/>
    <w:rsid w:val="009503B1"/>
    <w:rsid w:val="00951EE0"/>
    <w:rsid w:val="00955112"/>
    <w:rsid w:val="00955448"/>
    <w:rsid w:val="00955F47"/>
    <w:rsid w:val="00957CB3"/>
    <w:rsid w:val="00960E12"/>
    <w:rsid w:val="009619D9"/>
    <w:rsid w:val="009706D0"/>
    <w:rsid w:val="00971E9E"/>
    <w:rsid w:val="00974DD8"/>
    <w:rsid w:val="0097605C"/>
    <w:rsid w:val="00977EFA"/>
    <w:rsid w:val="00981510"/>
    <w:rsid w:val="00981675"/>
    <w:rsid w:val="00982EA7"/>
    <w:rsid w:val="00983BD4"/>
    <w:rsid w:val="00985C13"/>
    <w:rsid w:val="00987885"/>
    <w:rsid w:val="009878BF"/>
    <w:rsid w:val="00990296"/>
    <w:rsid w:val="00990D78"/>
    <w:rsid w:val="00994ECD"/>
    <w:rsid w:val="00996ADE"/>
    <w:rsid w:val="00996F11"/>
    <w:rsid w:val="009A31AF"/>
    <w:rsid w:val="009A5510"/>
    <w:rsid w:val="009B5A6B"/>
    <w:rsid w:val="009C0EEB"/>
    <w:rsid w:val="009C146E"/>
    <w:rsid w:val="009C4A13"/>
    <w:rsid w:val="009C4C7E"/>
    <w:rsid w:val="009C5F07"/>
    <w:rsid w:val="009D460F"/>
    <w:rsid w:val="009D57AB"/>
    <w:rsid w:val="009D5906"/>
    <w:rsid w:val="009D6DE7"/>
    <w:rsid w:val="009E456D"/>
    <w:rsid w:val="009E568F"/>
    <w:rsid w:val="009E5837"/>
    <w:rsid w:val="009E6DA7"/>
    <w:rsid w:val="009F205E"/>
    <w:rsid w:val="009F311B"/>
    <w:rsid w:val="00A10E99"/>
    <w:rsid w:val="00A15F92"/>
    <w:rsid w:val="00A2064A"/>
    <w:rsid w:val="00A22055"/>
    <w:rsid w:val="00A22883"/>
    <w:rsid w:val="00A235C7"/>
    <w:rsid w:val="00A23E51"/>
    <w:rsid w:val="00A246B3"/>
    <w:rsid w:val="00A24B5D"/>
    <w:rsid w:val="00A27D25"/>
    <w:rsid w:val="00A30D6E"/>
    <w:rsid w:val="00A334BC"/>
    <w:rsid w:val="00A41904"/>
    <w:rsid w:val="00A43C97"/>
    <w:rsid w:val="00A440FC"/>
    <w:rsid w:val="00A45074"/>
    <w:rsid w:val="00A45B77"/>
    <w:rsid w:val="00A47E04"/>
    <w:rsid w:val="00A51658"/>
    <w:rsid w:val="00A526ED"/>
    <w:rsid w:val="00A55A28"/>
    <w:rsid w:val="00A56A53"/>
    <w:rsid w:val="00A64157"/>
    <w:rsid w:val="00A66F8B"/>
    <w:rsid w:val="00A733DD"/>
    <w:rsid w:val="00A734DB"/>
    <w:rsid w:val="00A7437B"/>
    <w:rsid w:val="00A746CD"/>
    <w:rsid w:val="00A74CF5"/>
    <w:rsid w:val="00A82002"/>
    <w:rsid w:val="00A83017"/>
    <w:rsid w:val="00A9330F"/>
    <w:rsid w:val="00A9503A"/>
    <w:rsid w:val="00A95DF9"/>
    <w:rsid w:val="00AA09EE"/>
    <w:rsid w:val="00AA1602"/>
    <w:rsid w:val="00AA7B6C"/>
    <w:rsid w:val="00AA7E5B"/>
    <w:rsid w:val="00AA7EEB"/>
    <w:rsid w:val="00AB028F"/>
    <w:rsid w:val="00AB0C7D"/>
    <w:rsid w:val="00AB424C"/>
    <w:rsid w:val="00AB6DFE"/>
    <w:rsid w:val="00AB799F"/>
    <w:rsid w:val="00AC08E2"/>
    <w:rsid w:val="00AC108C"/>
    <w:rsid w:val="00AC4DD5"/>
    <w:rsid w:val="00AC50DA"/>
    <w:rsid w:val="00AD4245"/>
    <w:rsid w:val="00AD4543"/>
    <w:rsid w:val="00AD52C6"/>
    <w:rsid w:val="00AD6ECA"/>
    <w:rsid w:val="00AD7138"/>
    <w:rsid w:val="00AD71B2"/>
    <w:rsid w:val="00AE0104"/>
    <w:rsid w:val="00AE254E"/>
    <w:rsid w:val="00AE427B"/>
    <w:rsid w:val="00AE5880"/>
    <w:rsid w:val="00AE7DD3"/>
    <w:rsid w:val="00B020D4"/>
    <w:rsid w:val="00B02AA0"/>
    <w:rsid w:val="00B03257"/>
    <w:rsid w:val="00B059B4"/>
    <w:rsid w:val="00B06413"/>
    <w:rsid w:val="00B07B88"/>
    <w:rsid w:val="00B17101"/>
    <w:rsid w:val="00B17D3B"/>
    <w:rsid w:val="00B21BF9"/>
    <w:rsid w:val="00B23130"/>
    <w:rsid w:val="00B23BAD"/>
    <w:rsid w:val="00B246CF"/>
    <w:rsid w:val="00B26BD7"/>
    <w:rsid w:val="00B34B66"/>
    <w:rsid w:val="00B34C1C"/>
    <w:rsid w:val="00B37762"/>
    <w:rsid w:val="00B40B01"/>
    <w:rsid w:val="00B40BEE"/>
    <w:rsid w:val="00B447A2"/>
    <w:rsid w:val="00B46431"/>
    <w:rsid w:val="00B522E0"/>
    <w:rsid w:val="00B54303"/>
    <w:rsid w:val="00B544A8"/>
    <w:rsid w:val="00B70ECB"/>
    <w:rsid w:val="00B71A65"/>
    <w:rsid w:val="00B75492"/>
    <w:rsid w:val="00B7703C"/>
    <w:rsid w:val="00B83BB1"/>
    <w:rsid w:val="00B84311"/>
    <w:rsid w:val="00B85AC2"/>
    <w:rsid w:val="00B90681"/>
    <w:rsid w:val="00B920F2"/>
    <w:rsid w:val="00BA0BD1"/>
    <w:rsid w:val="00BA57A7"/>
    <w:rsid w:val="00BA67DA"/>
    <w:rsid w:val="00BB6B82"/>
    <w:rsid w:val="00BC3327"/>
    <w:rsid w:val="00BC570D"/>
    <w:rsid w:val="00BC5D71"/>
    <w:rsid w:val="00BC6810"/>
    <w:rsid w:val="00BD3AC5"/>
    <w:rsid w:val="00BD5762"/>
    <w:rsid w:val="00BD5F9B"/>
    <w:rsid w:val="00BE043D"/>
    <w:rsid w:val="00BE0560"/>
    <w:rsid w:val="00BE082A"/>
    <w:rsid w:val="00BE275A"/>
    <w:rsid w:val="00BE4B05"/>
    <w:rsid w:val="00BF037A"/>
    <w:rsid w:val="00BF0C5B"/>
    <w:rsid w:val="00BF12EF"/>
    <w:rsid w:val="00BF2596"/>
    <w:rsid w:val="00BF3722"/>
    <w:rsid w:val="00BF49E6"/>
    <w:rsid w:val="00BF577B"/>
    <w:rsid w:val="00BF6FA5"/>
    <w:rsid w:val="00C03919"/>
    <w:rsid w:val="00C050C9"/>
    <w:rsid w:val="00C070D2"/>
    <w:rsid w:val="00C102B6"/>
    <w:rsid w:val="00C10CE9"/>
    <w:rsid w:val="00C12249"/>
    <w:rsid w:val="00C12FF5"/>
    <w:rsid w:val="00C161FF"/>
    <w:rsid w:val="00C16401"/>
    <w:rsid w:val="00C259BF"/>
    <w:rsid w:val="00C31554"/>
    <w:rsid w:val="00C31D91"/>
    <w:rsid w:val="00C324A5"/>
    <w:rsid w:val="00C34155"/>
    <w:rsid w:val="00C34165"/>
    <w:rsid w:val="00C35226"/>
    <w:rsid w:val="00C352D0"/>
    <w:rsid w:val="00C45404"/>
    <w:rsid w:val="00C4736A"/>
    <w:rsid w:val="00C5151A"/>
    <w:rsid w:val="00C51AB6"/>
    <w:rsid w:val="00C57499"/>
    <w:rsid w:val="00C6169B"/>
    <w:rsid w:val="00C65704"/>
    <w:rsid w:val="00C70CF3"/>
    <w:rsid w:val="00C71BB5"/>
    <w:rsid w:val="00C71DB3"/>
    <w:rsid w:val="00C726B2"/>
    <w:rsid w:val="00C76C68"/>
    <w:rsid w:val="00C821E2"/>
    <w:rsid w:val="00C82209"/>
    <w:rsid w:val="00C84DE0"/>
    <w:rsid w:val="00C865E5"/>
    <w:rsid w:val="00C87B83"/>
    <w:rsid w:val="00C91BA8"/>
    <w:rsid w:val="00C92DED"/>
    <w:rsid w:val="00C93E80"/>
    <w:rsid w:val="00CA5474"/>
    <w:rsid w:val="00CA5A36"/>
    <w:rsid w:val="00CA6624"/>
    <w:rsid w:val="00CA664D"/>
    <w:rsid w:val="00CB45A7"/>
    <w:rsid w:val="00CB6D0D"/>
    <w:rsid w:val="00CC0637"/>
    <w:rsid w:val="00CC0D0E"/>
    <w:rsid w:val="00CC1723"/>
    <w:rsid w:val="00CC181B"/>
    <w:rsid w:val="00CC1FB2"/>
    <w:rsid w:val="00CC4A7D"/>
    <w:rsid w:val="00CD316E"/>
    <w:rsid w:val="00CD3B18"/>
    <w:rsid w:val="00CE003C"/>
    <w:rsid w:val="00CE01D9"/>
    <w:rsid w:val="00CE0522"/>
    <w:rsid w:val="00CE1FEC"/>
    <w:rsid w:val="00CE464A"/>
    <w:rsid w:val="00CF4A31"/>
    <w:rsid w:val="00D018D2"/>
    <w:rsid w:val="00D056C5"/>
    <w:rsid w:val="00D06C7A"/>
    <w:rsid w:val="00D07174"/>
    <w:rsid w:val="00D159CC"/>
    <w:rsid w:val="00D15C6D"/>
    <w:rsid w:val="00D21B1E"/>
    <w:rsid w:val="00D21BF2"/>
    <w:rsid w:val="00D2614A"/>
    <w:rsid w:val="00D302C5"/>
    <w:rsid w:val="00D31BCE"/>
    <w:rsid w:val="00D339D4"/>
    <w:rsid w:val="00D352D6"/>
    <w:rsid w:val="00D42EB3"/>
    <w:rsid w:val="00D44F85"/>
    <w:rsid w:val="00D54C86"/>
    <w:rsid w:val="00D54F9D"/>
    <w:rsid w:val="00D624A5"/>
    <w:rsid w:val="00D67C0C"/>
    <w:rsid w:val="00D72FAF"/>
    <w:rsid w:val="00D91F68"/>
    <w:rsid w:val="00D92411"/>
    <w:rsid w:val="00DA2D42"/>
    <w:rsid w:val="00DA4865"/>
    <w:rsid w:val="00DB1381"/>
    <w:rsid w:val="00DB491A"/>
    <w:rsid w:val="00DD1A77"/>
    <w:rsid w:val="00DD3169"/>
    <w:rsid w:val="00DD5696"/>
    <w:rsid w:val="00DD7A8C"/>
    <w:rsid w:val="00DE37C3"/>
    <w:rsid w:val="00DE45A1"/>
    <w:rsid w:val="00DF2126"/>
    <w:rsid w:val="00DF3A85"/>
    <w:rsid w:val="00E068AC"/>
    <w:rsid w:val="00E07B95"/>
    <w:rsid w:val="00E112F6"/>
    <w:rsid w:val="00E15CBF"/>
    <w:rsid w:val="00E209BA"/>
    <w:rsid w:val="00E21885"/>
    <w:rsid w:val="00E21C21"/>
    <w:rsid w:val="00E25A91"/>
    <w:rsid w:val="00E26BD2"/>
    <w:rsid w:val="00E31AF6"/>
    <w:rsid w:val="00E33075"/>
    <w:rsid w:val="00E37D49"/>
    <w:rsid w:val="00E40761"/>
    <w:rsid w:val="00E41238"/>
    <w:rsid w:val="00E462E4"/>
    <w:rsid w:val="00E472BE"/>
    <w:rsid w:val="00E5024E"/>
    <w:rsid w:val="00E53129"/>
    <w:rsid w:val="00E557F4"/>
    <w:rsid w:val="00E56A4F"/>
    <w:rsid w:val="00E6614F"/>
    <w:rsid w:val="00E71056"/>
    <w:rsid w:val="00E73339"/>
    <w:rsid w:val="00E73DC4"/>
    <w:rsid w:val="00E74C95"/>
    <w:rsid w:val="00E9024F"/>
    <w:rsid w:val="00E913AF"/>
    <w:rsid w:val="00E92001"/>
    <w:rsid w:val="00E9528B"/>
    <w:rsid w:val="00E95AB1"/>
    <w:rsid w:val="00EA02D6"/>
    <w:rsid w:val="00EA2790"/>
    <w:rsid w:val="00EA2D7B"/>
    <w:rsid w:val="00EA3949"/>
    <w:rsid w:val="00EA61B1"/>
    <w:rsid w:val="00EB15B1"/>
    <w:rsid w:val="00EB61CF"/>
    <w:rsid w:val="00EC088D"/>
    <w:rsid w:val="00EC3DD3"/>
    <w:rsid w:val="00EC666D"/>
    <w:rsid w:val="00EC6A1B"/>
    <w:rsid w:val="00EC7011"/>
    <w:rsid w:val="00EC74D9"/>
    <w:rsid w:val="00EC7CB3"/>
    <w:rsid w:val="00ED13BD"/>
    <w:rsid w:val="00ED4365"/>
    <w:rsid w:val="00ED46C7"/>
    <w:rsid w:val="00ED4B90"/>
    <w:rsid w:val="00EE0F84"/>
    <w:rsid w:val="00EE2114"/>
    <w:rsid w:val="00EE633C"/>
    <w:rsid w:val="00EF10E3"/>
    <w:rsid w:val="00EF2065"/>
    <w:rsid w:val="00EF6176"/>
    <w:rsid w:val="00F00D19"/>
    <w:rsid w:val="00F01878"/>
    <w:rsid w:val="00F02E4E"/>
    <w:rsid w:val="00F0406A"/>
    <w:rsid w:val="00F07918"/>
    <w:rsid w:val="00F1258B"/>
    <w:rsid w:val="00F131E1"/>
    <w:rsid w:val="00F13643"/>
    <w:rsid w:val="00F1512C"/>
    <w:rsid w:val="00F1619C"/>
    <w:rsid w:val="00F179B4"/>
    <w:rsid w:val="00F215A2"/>
    <w:rsid w:val="00F25667"/>
    <w:rsid w:val="00F25F14"/>
    <w:rsid w:val="00F267D8"/>
    <w:rsid w:val="00F36CB9"/>
    <w:rsid w:val="00F409A8"/>
    <w:rsid w:val="00F459D9"/>
    <w:rsid w:val="00F46ABB"/>
    <w:rsid w:val="00F50281"/>
    <w:rsid w:val="00F60AB9"/>
    <w:rsid w:val="00F641FF"/>
    <w:rsid w:val="00F6446A"/>
    <w:rsid w:val="00F64AAA"/>
    <w:rsid w:val="00F66405"/>
    <w:rsid w:val="00F67BB8"/>
    <w:rsid w:val="00F70AD6"/>
    <w:rsid w:val="00F73FC1"/>
    <w:rsid w:val="00F74CEC"/>
    <w:rsid w:val="00F768C4"/>
    <w:rsid w:val="00F7758F"/>
    <w:rsid w:val="00F82FFC"/>
    <w:rsid w:val="00F833FC"/>
    <w:rsid w:val="00F8563D"/>
    <w:rsid w:val="00F869DD"/>
    <w:rsid w:val="00F9138B"/>
    <w:rsid w:val="00FA0C18"/>
    <w:rsid w:val="00FA364C"/>
    <w:rsid w:val="00FA4659"/>
    <w:rsid w:val="00FA6ADC"/>
    <w:rsid w:val="00FB571A"/>
    <w:rsid w:val="00FC35D1"/>
    <w:rsid w:val="00FC4A97"/>
    <w:rsid w:val="00FC5D65"/>
    <w:rsid w:val="00FC7E65"/>
    <w:rsid w:val="00FD3049"/>
    <w:rsid w:val="00FD3C17"/>
    <w:rsid w:val="00FD4446"/>
    <w:rsid w:val="00FD4855"/>
    <w:rsid w:val="00FD500D"/>
    <w:rsid w:val="00FD5945"/>
    <w:rsid w:val="00FE5606"/>
    <w:rsid w:val="00FE58A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7752015-/" TargetMode="External" /><Relationship Id="rId6" Type="http://schemas.openxmlformats.org/officeDocument/2006/relationships/hyperlink" Target="http://lrv.rokovania.sk/28382201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8451-6DFE-403B-9E93-52AA2DAB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138</TotalTime>
  <Pages>18</Pages>
  <Words>4293</Words>
  <Characters>24475</Characters>
  <Application>Microsoft Office Word</Application>
  <DocSecurity>0</DocSecurity>
  <Lines>0</Lines>
  <Paragraphs>0</Paragraphs>
  <ScaleCrop>false</ScaleCrop>
  <Company>Kancelaria NR SR</Company>
  <LinksUpToDate>false</LinksUpToDate>
  <CharactersWithSpaces>28711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68</cp:revision>
  <cp:lastPrinted>2016-10-11T12:51:00Z</cp:lastPrinted>
  <dcterms:created xsi:type="dcterms:W3CDTF">2015-12-03T16:20:00Z</dcterms:created>
  <dcterms:modified xsi:type="dcterms:W3CDTF">2016-10-11T13:19:00Z</dcterms:modified>
</cp:coreProperties>
</file>