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C7346" w:rsidP="002E0F39">
      <w:pPr>
        <w:pStyle w:val="Heading2"/>
        <w:bidi w:val="0"/>
        <w:ind w:hanging="3649"/>
        <w:rPr>
          <w:rFonts w:hint="default"/>
        </w:rPr>
      </w:pPr>
      <w:r w:rsidRPr="002C7346">
        <w:rPr>
          <w:rFonts w:hint="default"/>
        </w:rPr>
        <w:t>Ú</w:t>
      </w:r>
      <w:r w:rsidRPr="002C7346">
        <w:rPr>
          <w:rFonts w:hint="default"/>
        </w:rPr>
        <w:t>STAVNOPRÁ</w:t>
      </w:r>
      <w:r w:rsidRPr="002C7346">
        <w:rPr>
          <w:rFonts w:hint="default"/>
        </w:rPr>
        <w:t>VNY VÝ</w:t>
      </w:r>
      <w:r w:rsidRPr="002C7346">
        <w:rPr>
          <w:rFonts w:hint="default"/>
        </w:rPr>
        <w:t>BOR</w:t>
      </w:r>
    </w:p>
    <w:p w:rsidR="00033DB5" w:rsidRPr="002C7346" w:rsidP="002E0F39">
      <w:pPr>
        <w:bidi w:val="0"/>
        <w:spacing w:line="360" w:lineRule="auto"/>
        <w:rPr>
          <w:rFonts w:ascii="Times New Roman" w:hAnsi="Times New Roman"/>
          <w:b/>
        </w:rPr>
      </w:pPr>
      <w:r w:rsidRPr="002C7346" w:rsidR="002E0F39">
        <w:rPr>
          <w:rFonts w:ascii="Times New Roman" w:hAnsi="Times New Roman"/>
          <w:b/>
        </w:rPr>
        <w:t>NÁRODNEJ RADY SLOVENSKEJ REPUBLIKY</w:t>
      </w:r>
    </w:p>
    <w:p w:rsidR="002E0F39" w:rsidRPr="002C7346" w:rsidP="002E0F39">
      <w:pPr>
        <w:bidi w:val="0"/>
        <w:rPr>
          <w:rFonts w:ascii="Times New Roman" w:hAnsi="Times New Roman"/>
        </w:rPr>
      </w:pPr>
      <w:r w:rsidRPr="002C7346">
        <w:rPr>
          <w:rFonts w:ascii="Times New Roman" w:hAnsi="Times New Roman"/>
        </w:rPr>
        <w:tab/>
        <w:tab/>
        <w:tab/>
        <w:tab/>
        <w:tab/>
        <w:tab/>
        <w:tab/>
        <w:tab/>
        <w:tab/>
        <w:t xml:space="preserve"> </w:t>
      </w:r>
      <w:r w:rsidR="003F3FB3">
        <w:rPr>
          <w:rFonts w:ascii="Times New Roman" w:hAnsi="Times New Roman"/>
        </w:rPr>
        <w:t>20</w:t>
      </w:r>
      <w:r w:rsidRPr="002C7346">
        <w:rPr>
          <w:rFonts w:ascii="Times New Roman" w:hAnsi="Times New Roman"/>
        </w:rPr>
        <w:t>. schôdza</w:t>
      </w:r>
    </w:p>
    <w:p w:rsidR="00D73B41" w:rsidRPr="002C7346" w:rsidP="00FC2785">
      <w:pPr>
        <w:bidi w:val="0"/>
        <w:ind w:left="5592" w:hanging="12"/>
        <w:rPr>
          <w:rFonts w:ascii="Times New Roman" w:hAnsi="Times New Roman"/>
        </w:rPr>
      </w:pPr>
      <w:r w:rsidRPr="002C7346" w:rsidR="002E0F39">
        <w:rPr>
          <w:rFonts w:ascii="Times New Roman" w:hAnsi="Times New Roman"/>
        </w:rPr>
        <w:t xml:space="preserve"> </w:t>
        <w:tab/>
        <w:tab/>
        <w:t xml:space="preserve"> Číslo: CR</w:t>
      </w:r>
      <w:r w:rsidR="006D7226">
        <w:rPr>
          <w:rFonts w:ascii="Times New Roman" w:hAnsi="Times New Roman"/>
        </w:rPr>
        <w:t>D</w:t>
      </w:r>
      <w:r w:rsidRPr="002C7346" w:rsidR="002E0F39">
        <w:rPr>
          <w:rFonts w:ascii="Times New Roman" w:hAnsi="Times New Roman"/>
        </w:rPr>
        <w:t>-</w:t>
      </w:r>
      <w:r w:rsidR="00887C40">
        <w:rPr>
          <w:rFonts w:ascii="Times New Roman" w:hAnsi="Times New Roman"/>
        </w:rPr>
        <w:t>1</w:t>
      </w:r>
      <w:r w:rsidR="003F3FB3">
        <w:rPr>
          <w:rFonts w:ascii="Times New Roman" w:hAnsi="Times New Roman"/>
        </w:rPr>
        <w:t>491</w:t>
      </w:r>
      <w:r w:rsidRPr="002C7346" w:rsidR="00FC2785">
        <w:rPr>
          <w:rFonts w:ascii="Times New Roman" w:hAnsi="Times New Roman"/>
        </w:rPr>
        <w:t>/201</w:t>
      </w:r>
      <w:r w:rsidR="003F3FB3">
        <w:rPr>
          <w:rFonts w:ascii="Times New Roman" w:hAnsi="Times New Roman"/>
        </w:rPr>
        <w:t>6</w:t>
      </w:r>
    </w:p>
    <w:p w:rsidR="000314C3" w:rsidP="00B348A8">
      <w:pPr>
        <w:bidi w:val="0"/>
        <w:rPr>
          <w:rFonts w:ascii="Times New Roman" w:hAnsi="Times New Roman"/>
          <w:i/>
          <w:sz w:val="36"/>
          <w:szCs w:val="36"/>
        </w:rPr>
      </w:pPr>
    </w:p>
    <w:p w:rsidR="00984E01" w:rsidRPr="001675FA" w:rsidP="00937E90">
      <w:pPr>
        <w:bidi w:val="0"/>
        <w:jc w:val="center"/>
        <w:rPr>
          <w:rFonts w:ascii="Times New Roman" w:hAnsi="Times New Roman"/>
          <w:sz w:val="32"/>
          <w:szCs w:val="32"/>
        </w:rPr>
      </w:pPr>
      <w:r w:rsidRPr="001675FA" w:rsidR="001675FA">
        <w:rPr>
          <w:rFonts w:ascii="Times New Roman" w:hAnsi="Times New Roman"/>
          <w:sz w:val="32"/>
          <w:szCs w:val="32"/>
        </w:rPr>
        <w:t>68</w:t>
      </w:r>
    </w:p>
    <w:p w:rsidR="002E0F39" w:rsidRPr="002C7346" w:rsidP="00937E90">
      <w:pPr>
        <w:bidi w:val="0"/>
        <w:jc w:val="center"/>
        <w:rPr>
          <w:rFonts w:ascii="Times New Roman" w:hAnsi="Times New Roman"/>
          <w:b/>
        </w:rPr>
      </w:pPr>
      <w:r w:rsidRPr="002C7346">
        <w:rPr>
          <w:rFonts w:ascii="Times New Roman" w:hAnsi="Times New Roman"/>
          <w:b/>
        </w:rPr>
        <w:t>U z n e s e n i e</w:t>
      </w:r>
    </w:p>
    <w:p w:rsidR="002E0F39" w:rsidRPr="002C7346" w:rsidP="00937E90">
      <w:pPr>
        <w:bidi w:val="0"/>
        <w:jc w:val="center"/>
        <w:rPr>
          <w:rFonts w:ascii="Times New Roman" w:hAnsi="Times New Roman"/>
          <w:b/>
        </w:rPr>
      </w:pPr>
      <w:r w:rsidRPr="002C7346">
        <w:rPr>
          <w:rFonts w:ascii="Times New Roman" w:hAnsi="Times New Roman"/>
          <w:b/>
        </w:rPr>
        <w:t>Ústavnoprávneho výboru Národnej rady Slovenskej republiky</w:t>
      </w:r>
    </w:p>
    <w:p w:rsidR="002E0F39" w:rsidRPr="002C7346" w:rsidP="00937E90">
      <w:pPr>
        <w:bidi w:val="0"/>
        <w:jc w:val="center"/>
        <w:rPr>
          <w:rFonts w:ascii="Times New Roman" w:hAnsi="Times New Roman"/>
          <w:b/>
        </w:rPr>
      </w:pPr>
      <w:r w:rsidR="00F06FF5">
        <w:rPr>
          <w:rFonts w:ascii="Times New Roman" w:hAnsi="Times New Roman"/>
          <w:b/>
        </w:rPr>
        <w:t xml:space="preserve">zo </w:t>
      </w:r>
      <w:r w:rsidR="003F3FB3">
        <w:rPr>
          <w:rFonts w:ascii="Times New Roman" w:hAnsi="Times New Roman"/>
          <w:b/>
        </w:rPr>
        <w:t>4</w:t>
      </w:r>
      <w:r w:rsidR="00F06FF5">
        <w:rPr>
          <w:rFonts w:ascii="Times New Roman" w:hAnsi="Times New Roman"/>
          <w:b/>
        </w:rPr>
        <w:t>. októbra</w:t>
      </w:r>
      <w:r w:rsidRPr="002C7346">
        <w:rPr>
          <w:rFonts w:ascii="Times New Roman" w:hAnsi="Times New Roman"/>
          <w:b/>
        </w:rPr>
        <w:t xml:space="preserve"> 201</w:t>
      </w:r>
      <w:r w:rsidR="003F3FB3">
        <w:rPr>
          <w:rFonts w:ascii="Times New Roman" w:hAnsi="Times New Roman"/>
          <w:b/>
        </w:rPr>
        <w:t>6</w:t>
      </w:r>
    </w:p>
    <w:p w:rsidR="008200B2" w:rsidRPr="002C7346" w:rsidP="00937E90">
      <w:pPr>
        <w:pStyle w:val="BodyText"/>
        <w:bidi w:val="0"/>
        <w:rPr>
          <w:rFonts w:ascii="Times New Roman" w:hAnsi="Times New Roman"/>
        </w:rPr>
      </w:pPr>
    </w:p>
    <w:p w:rsidR="00866416" w:rsidP="00984E01">
      <w:pPr>
        <w:bidi w:val="0"/>
        <w:jc w:val="both"/>
        <w:rPr>
          <w:rFonts w:ascii="Times New Roman" w:hAnsi="Times New Roman"/>
        </w:rPr>
      </w:pPr>
      <w:r w:rsidRPr="002C7346" w:rsidR="002E0F39">
        <w:rPr>
          <w:rFonts w:ascii="Times New Roman" w:hAnsi="Times New Roman"/>
        </w:rPr>
        <w:t>k</w:t>
      </w:r>
      <w:r w:rsidRPr="002C7346" w:rsidR="00937E90">
        <w:rPr>
          <w:rFonts w:ascii="Times New Roman" w:hAnsi="Times New Roman"/>
        </w:rPr>
        <w:t> </w:t>
      </w:r>
      <w:r w:rsidR="00A961FD">
        <w:rPr>
          <w:rFonts w:ascii="Times New Roman" w:hAnsi="Times New Roman"/>
        </w:rPr>
        <w:t>v</w:t>
      </w:r>
      <w:r w:rsidR="00777E3C">
        <w:rPr>
          <w:rFonts w:ascii="Times New Roman" w:hAnsi="Times New Roman"/>
          <w:noProof/>
        </w:rPr>
        <w:t xml:space="preserve">ládnemu návrhu </w:t>
      </w:r>
      <w:r w:rsidR="00777E3C">
        <w:rPr>
          <w:rFonts w:ascii="Times New Roman" w:hAnsi="Times New Roman"/>
          <w:b/>
          <w:noProof/>
        </w:rPr>
        <w:t xml:space="preserve">zákona o registri partnerov verejného sektora </w:t>
      </w:r>
      <w:r w:rsidR="00777E3C">
        <w:rPr>
          <w:rFonts w:ascii="Times New Roman" w:hAnsi="Times New Roman"/>
          <w:noProof/>
        </w:rPr>
        <w:t xml:space="preserve">a o zmene a doplnení </w:t>
      </w:r>
      <w:r w:rsidR="00A961FD">
        <w:rPr>
          <w:rFonts w:ascii="Times New Roman" w:hAnsi="Times New Roman"/>
          <w:noProof/>
        </w:rPr>
        <w:t xml:space="preserve">niektorých zákonov </w:t>
      </w:r>
      <w:r w:rsidR="00984E01">
        <w:rPr>
          <w:rFonts w:ascii="Times New Roman" w:hAnsi="Times New Roman"/>
        </w:rPr>
        <w:t>(tlač 1</w:t>
      </w:r>
      <w:r w:rsidR="00777E3C">
        <w:rPr>
          <w:rFonts w:ascii="Times New Roman" w:hAnsi="Times New Roman"/>
        </w:rPr>
        <w:t>73</w:t>
      </w:r>
      <w:r w:rsidR="00984E01">
        <w:rPr>
          <w:rFonts w:ascii="Times New Roman" w:hAnsi="Times New Roman"/>
        </w:rPr>
        <w:t>)</w:t>
      </w:r>
    </w:p>
    <w:p w:rsidR="0004473E" w:rsidRPr="002C7346" w:rsidP="00984E01">
      <w:pPr>
        <w:bidi w:val="0"/>
        <w:jc w:val="both"/>
        <w:rPr>
          <w:rFonts w:ascii="Times New Roman" w:hAnsi="Times New Roman"/>
        </w:rPr>
      </w:pPr>
    </w:p>
    <w:p w:rsidR="000B4B0D" w:rsidRPr="002C7346" w:rsidP="000B4B0D">
      <w:pPr>
        <w:bidi w:val="0"/>
        <w:spacing w:before="120"/>
        <w:rPr>
          <w:rFonts w:ascii="Times New Roman" w:hAnsi="Times New Roman"/>
          <w:b/>
          <w:lang w:eastAsia="en-US"/>
        </w:rPr>
      </w:pPr>
      <w:r w:rsidRPr="002C7346">
        <w:rPr>
          <w:rFonts w:ascii="Times New Roman" w:hAnsi="Times New Roman"/>
        </w:rPr>
        <w:tab/>
      </w:r>
      <w:r w:rsidRPr="002C7346">
        <w:rPr>
          <w:rFonts w:ascii="Times New Roman" w:hAnsi="Times New Roman"/>
          <w:b/>
        </w:rPr>
        <w:t>Ústavnoprávny výbor Národnej rady Slovenskej republiky</w:t>
      </w:r>
    </w:p>
    <w:p w:rsidR="000B4B0D" w:rsidRPr="002C7346" w:rsidP="000B4B0D">
      <w:pPr>
        <w:tabs>
          <w:tab w:val="left" w:pos="993"/>
        </w:tabs>
        <w:bidi w:val="0"/>
        <w:jc w:val="both"/>
        <w:rPr>
          <w:rFonts w:ascii="Times New Roman" w:hAnsi="Times New Roman"/>
          <w:b/>
        </w:rPr>
      </w:pPr>
    </w:p>
    <w:p w:rsidR="000B4B0D" w:rsidRPr="002C7346" w:rsidP="000B4B0D">
      <w:pPr>
        <w:tabs>
          <w:tab w:val="left" w:pos="993"/>
        </w:tabs>
        <w:bidi w:val="0"/>
        <w:jc w:val="both"/>
        <w:rPr>
          <w:rFonts w:ascii="Times New Roman" w:hAnsi="Times New Roman"/>
          <w:lang w:eastAsia="en-US"/>
        </w:rPr>
      </w:pPr>
      <w:r w:rsidRPr="002C7346">
        <w:rPr>
          <w:rFonts w:ascii="Times New Roman" w:hAnsi="Times New Roman"/>
          <w:b/>
        </w:rPr>
        <w:tab/>
        <w:t>A.   s ú h l a s í</w:t>
      </w:r>
      <w:r w:rsidRPr="002C7346">
        <w:rPr>
          <w:rFonts w:ascii="Times New Roman" w:hAnsi="Times New Roman"/>
        </w:rPr>
        <w:t xml:space="preserve"> </w:t>
      </w:r>
    </w:p>
    <w:p w:rsidR="0026026B" w:rsidRPr="002C7346" w:rsidP="0026026B">
      <w:pPr>
        <w:tabs>
          <w:tab w:val="left" w:pos="284"/>
        </w:tabs>
        <w:bidi w:val="0"/>
        <w:jc w:val="both"/>
        <w:rPr>
          <w:rFonts w:ascii="Times New Roman" w:hAnsi="Times New Roman"/>
        </w:rPr>
      </w:pPr>
    </w:p>
    <w:p w:rsidR="0004473E" w:rsidP="0004473E">
      <w:pPr>
        <w:bidi w:val="0"/>
        <w:ind w:firstLine="1418"/>
        <w:jc w:val="both"/>
        <w:rPr>
          <w:rFonts w:ascii="Times New Roman" w:hAnsi="Times New Roman"/>
        </w:rPr>
      </w:pPr>
      <w:r w:rsidRPr="00D35424" w:rsidR="000B4B0D">
        <w:rPr>
          <w:rFonts w:ascii="Times New Roman" w:hAnsi="Times New Roman"/>
        </w:rPr>
        <w:t>s </w:t>
      </w:r>
      <w:r w:rsidRPr="00D35424" w:rsidR="00D35424">
        <w:rPr>
          <w:rFonts w:ascii="Times New Roman" w:hAnsi="Times New Roman"/>
        </w:rPr>
        <w:t>v</w:t>
      </w:r>
      <w:r w:rsidRPr="00D35424" w:rsidR="00D35424">
        <w:rPr>
          <w:rFonts w:ascii="Times New Roman" w:hAnsi="Times New Roman"/>
          <w:noProof/>
        </w:rPr>
        <w:t xml:space="preserve">ládnym návrhom </w:t>
      </w:r>
      <w:r w:rsidRPr="0004473E">
        <w:rPr>
          <w:rFonts w:ascii="Times New Roman" w:hAnsi="Times New Roman"/>
          <w:noProof/>
        </w:rPr>
        <w:t>zákona o registri partnerov verejného sektora</w:t>
      </w:r>
      <w:r>
        <w:rPr>
          <w:rFonts w:ascii="Times New Roman" w:hAnsi="Times New Roman"/>
          <w:b/>
          <w:noProof/>
        </w:rPr>
        <w:t xml:space="preserve"> </w:t>
      </w:r>
      <w:r>
        <w:rPr>
          <w:rFonts w:ascii="Times New Roman" w:hAnsi="Times New Roman"/>
          <w:noProof/>
        </w:rPr>
        <w:t xml:space="preserve">a o zmene a doplnení niektorých zákonov </w:t>
      </w:r>
      <w:r>
        <w:rPr>
          <w:rFonts w:ascii="Times New Roman" w:hAnsi="Times New Roman"/>
        </w:rPr>
        <w:t>(tlač 173);</w:t>
      </w:r>
    </w:p>
    <w:p w:rsidR="00D35424" w:rsidRPr="00D35424" w:rsidP="00984E01">
      <w:pPr>
        <w:bidi w:val="0"/>
        <w:ind w:firstLine="1418"/>
        <w:jc w:val="both"/>
        <w:rPr>
          <w:rFonts w:ascii="Times New Roman" w:hAnsi="Times New Roman"/>
        </w:rPr>
      </w:pPr>
    </w:p>
    <w:p w:rsidR="000B4B0D" w:rsidRPr="002C7346" w:rsidP="0026026B">
      <w:pPr>
        <w:tabs>
          <w:tab w:val="left" w:pos="993"/>
        </w:tabs>
        <w:bidi w:val="0"/>
        <w:jc w:val="both"/>
        <w:rPr>
          <w:rFonts w:ascii="Times New Roman" w:hAnsi="Times New Roman"/>
          <w:b/>
        </w:rPr>
      </w:pPr>
      <w:r w:rsidRPr="002C7346" w:rsidR="00401DB9">
        <w:rPr>
          <w:rFonts w:ascii="Times New Roman" w:hAnsi="Times New Roman"/>
          <w:b/>
        </w:rPr>
        <w:tab/>
      </w:r>
      <w:r w:rsidRPr="002C7346">
        <w:rPr>
          <w:rFonts w:ascii="Times New Roman" w:hAnsi="Times New Roman"/>
          <w:b/>
        </w:rPr>
        <w:t>B.   o d p o r ú č a</w:t>
      </w:r>
    </w:p>
    <w:p w:rsidR="000B4B0D" w:rsidRPr="002C7346" w:rsidP="0026026B">
      <w:pPr>
        <w:tabs>
          <w:tab w:val="left" w:pos="993"/>
        </w:tabs>
        <w:bidi w:val="0"/>
        <w:jc w:val="both"/>
        <w:rPr>
          <w:rFonts w:ascii="Times New Roman" w:hAnsi="Times New Roman"/>
          <w:b/>
        </w:rPr>
      </w:pPr>
    </w:p>
    <w:p w:rsidR="000B4B0D" w:rsidRPr="002C7346" w:rsidP="0026026B">
      <w:pPr>
        <w:tabs>
          <w:tab w:val="left" w:pos="993"/>
        </w:tabs>
        <w:bidi w:val="0"/>
        <w:jc w:val="both"/>
        <w:rPr>
          <w:rFonts w:ascii="Times New Roman" w:hAnsi="Times New Roman"/>
        </w:rPr>
      </w:pPr>
      <w:r w:rsidRPr="002C7346">
        <w:rPr>
          <w:rFonts w:ascii="Times New Roman" w:hAnsi="Times New Roman"/>
          <w:b/>
        </w:rPr>
        <w:tab/>
        <w:tab/>
      </w:r>
      <w:r w:rsidRPr="002C7346">
        <w:rPr>
          <w:rFonts w:ascii="Times New Roman" w:hAnsi="Times New Roman"/>
        </w:rPr>
        <w:t>Národnej rade Slovenskej republiky</w:t>
      </w:r>
    </w:p>
    <w:p w:rsidR="00866416" w:rsidRPr="002C7346" w:rsidP="0026026B">
      <w:pPr>
        <w:tabs>
          <w:tab w:val="left" w:pos="993"/>
        </w:tabs>
        <w:bidi w:val="0"/>
        <w:jc w:val="both"/>
        <w:rPr>
          <w:rFonts w:ascii="Times New Roman" w:hAnsi="Times New Roman"/>
        </w:rPr>
      </w:pPr>
    </w:p>
    <w:p w:rsidR="000B4B0D" w:rsidRPr="002C7346" w:rsidP="00984E01">
      <w:pPr>
        <w:bidi w:val="0"/>
        <w:ind w:firstLine="1416"/>
        <w:jc w:val="both"/>
        <w:rPr>
          <w:rFonts w:ascii="Times New Roman" w:hAnsi="Times New Roman"/>
        </w:rPr>
      </w:pPr>
      <w:r w:rsidRPr="00D35424" w:rsidR="00D35424">
        <w:rPr>
          <w:rFonts w:ascii="Times New Roman" w:hAnsi="Times New Roman"/>
          <w:noProof/>
        </w:rPr>
        <w:t>vládny návrh zákona</w:t>
      </w:r>
      <w:r w:rsidR="009947FE">
        <w:rPr>
          <w:rFonts w:ascii="Times New Roman" w:hAnsi="Times New Roman"/>
          <w:noProof/>
        </w:rPr>
        <w:t xml:space="preserve"> </w:t>
      </w:r>
      <w:r w:rsidRPr="0004473E" w:rsidR="009947FE">
        <w:rPr>
          <w:rFonts w:ascii="Times New Roman" w:hAnsi="Times New Roman"/>
          <w:noProof/>
        </w:rPr>
        <w:t>o registri partnerov verejného sektora</w:t>
      </w:r>
      <w:r w:rsidR="009947FE">
        <w:rPr>
          <w:rFonts w:ascii="Times New Roman" w:hAnsi="Times New Roman"/>
          <w:b/>
          <w:noProof/>
        </w:rPr>
        <w:t xml:space="preserve"> </w:t>
      </w:r>
      <w:r w:rsidR="009947FE">
        <w:rPr>
          <w:rFonts w:ascii="Times New Roman" w:hAnsi="Times New Roman"/>
          <w:noProof/>
        </w:rPr>
        <w:t xml:space="preserve">a o zmene a doplnení niektorých zákonov </w:t>
      </w:r>
      <w:r w:rsidR="009947FE">
        <w:rPr>
          <w:rFonts w:ascii="Times New Roman" w:hAnsi="Times New Roman"/>
        </w:rPr>
        <w:t>(tlač 173)</w:t>
      </w:r>
      <w:r w:rsidRPr="002C7346" w:rsidR="00401DB9">
        <w:rPr>
          <w:rFonts w:ascii="Times New Roman" w:hAnsi="Times New Roman"/>
        </w:rPr>
        <w:t xml:space="preserve"> </w:t>
      </w:r>
      <w:r w:rsidRPr="002C7346">
        <w:rPr>
          <w:rFonts w:ascii="Times New Roman" w:hAnsi="Times New Roman"/>
          <w:b/>
          <w:bCs/>
        </w:rPr>
        <w:t xml:space="preserve">schváliť </w:t>
      </w:r>
      <w:r w:rsidRPr="002C7346">
        <w:rPr>
          <w:rFonts w:ascii="Times New Roman" w:hAnsi="Times New Roman"/>
          <w:bCs/>
        </w:rPr>
        <w:t xml:space="preserve">so zmenami a doplnkami uvedenými v prílohe tohto uznesenia; </w:t>
      </w:r>
    </w:p>
    <w:p w:rsidR="000B4B0D" w:rsidRPr="002C7346" w:rsidP="00984E01">
      <w:pPr>
        <w:pStyle w:val="TxBrp1"/>
        <w:tabs>
          <w:tab w:val="left" w:pos="720"/>
        </w:tabs>
        <w:bidi w:val="0"/>
        <w:spacing w:line="240" w:lineRule="auto"/>
        <w:ind w:left="0"/>
        <w:rPr>
          <w:rFonts w:ascii="Times New Roman" w:hAnsi="Times New Roman"/>
          <w:sz w:val="24"/>
          <w:lang w:val="sk-SK"/>
        </w:rPr>
      </w:pPr>
    </w:p>
    <w:p w:rsidR="000B4B0D" w:rsidRPr="002C7346" w:rsidP="000B4B0D">
      <w:pPr>
        <w:pStyle w:val="BodyText"/>
        <w:tabs>
          <w:tab w:val="left" w:pos="1021"/>
        </w:tabs>
        <w:bidi w:val="0"/>
        <w:rPr>
          <w:rFonts w:ascii="Times New Roman" w:hAnsi="Times New Roman"/>
          <w:b/>
        </w:rPr>
      </w:pPr>
      <w:r w:rsidRPr="002C7346">
        <w:rPr>
          <w:rFonts w:ascii="Times New Roman" w:hAnsi="Times New Roman"/>
          <w:b/>
        </w:rPr>
        <w:tab/>
        <w:t>C.  p o v e r u j e</w:t>
      </w:r>
    </w:p>
    <w:p w:rsidR="000B4B0D" w:rsidRPr="002C7346" w:rsidP="000B4B0D">
      <w:pPr>
        <w:pStyle w:val="BodyText"/>
        <w:tabs>
          <w:tab w:val="left" w:pos="993"/>
        </w:tabs>
        <w:bidi w:val="0"/>
        <w:rPr>
          <w:rFonts w:ascii="Times New Roman" w:hAnsi="Times New Roman"/>
        </w:rPr>
      </w:pPr>
    </w:p>
    <w:p w:rsidR="000B4B0D" w:rsidRPr="002C7346" w:rsidP="000B4B0D">
      <w:pPr>
        <w:pStyle w:val="BodyText"/>
        <w:tabs>
          <w:tab w:val="left" w:pos="1021"/>
        </w:tabs>
        <w:bidi w:val="0"/>
        <w:rPr>
          <w:rFonts w:ascii="Times New Roman" w:hAnsi="Times New Roman"/>
        </w:rPr>
      </w:pPr>
      <w:r w:rsidRPr="002C7346">
        <w:rPr>
          <w:rFonts w:ascii="Times New Roman" w:hAnsi="Times New Roman"/>
          <w:b/>
        </w:rPr>
        <w:tab/>
        <w:t xml:space="preserve">     </w:t>
      </w:r>
      <w:r w:rsidRPr="002C7346">
        <w:rPr>
          <w:rFonts w:ascii="Times New Roman" w:hAnsi="Times New Roman"/>
        </w:rPr>
        <w:t>predsedu výboru, aby výsledky rokovania Ústavnoprávneho výboru Národnej rady Slovenskej republiky v druhom čítaní z</w:t>
      </w:r>
      <w:r w:rsidR="00AE5D87">
        <w:rPr>
          <w:rFonts w:ascii="Times New Roman" w:hAnsi="Times New Roman"/>
        </w:rPr>
        <w:t xml:space="preserve">o </w:t>
      </w:r>
      <w:r w:rsidR="009947FE">
        <w:rPr>
          <w:rFonts w:ascii="Times New Roman" w:hAnsi="Times New Roman"/>
        </w:rPr>
        <w:t>4</w:t>
      </w:r>
      <w:r w:rsidR="00AE5D87">
        <w:rPr>
          <w:rFonts w:ascii="Times New Roman" w:hAnsi="Times New Roman"/>
        </w:rPr>
        <w:t>. októbra</w:t>
      </w:r>
      <w:r w:rsidRPr="002C7346">
        <w:rPr>
          <w:rFonts w:ascii="Times New Roman" w:hAnsi="Times New Roman"/>
        </w:rPr>
        <w:t xml:space="preserve"> 201</w:t>
      </w:r>
      <w:r w:rsidR="009947FE">
        <w:rPr>
          <w:rFonts w:ascii="Times New Roman" w:hAnsi="Times New Roman"/>
        </w:rPr>
        <w:t>6</w:t>
      </w:r>
      <w:r w:rsidRPr="002C7346">
        <w:rPr>
          <w:rFonts w:ascii="Times New Roman" w:hAnsi="Times New Roman"/>
        </w:rPr>
        <w:t xml:space="preserve"> spolu s výsledkami rokovania </w:t>
      </w:r>
      <w:r w:rsidRPr="002C7346" w:rsidR="006D08DF">
        <w:rPr>
          <w:rFonts w:ascii="Times New Roman" w:hAnsi="Times New Roman"/>
        </w:rPr>
        <w:t>ostatných v</w:t>
      </w:r>
      <w:r w:rsidRPr="002C7346">
        <w:rPr>
          <w:rFonts w:ascii="Times New Roman" w:hAnsi="Times New Roman"/>
        </w:rPr>
        <w:t>ýbor</w:t>
      </w:r>
      <w:r w:rsidRPr="002C7346" w:rsidR="00A8389A">
        <w:rPr>
          <w:rFonts w:ascii="Times New Roman" w:hAnsi="Times New Roman"/>
        </w:rPr>
        <w:t>ov</w:t>
      </w:r>
      <w:r w:rsidRPr="002C7346">
        <w:rPr>
          <w:rFonts w:ascii="Times New Roman" w:hAnsi="Times New Roman"/>
        </w:rPr>
        <w:t xml:space="preserve"> Národnej rady Slovenskej republiky spracoval do  písomnej spoločnej správy výborov Národnej rady Slovenskej republiky podľa zákona Národnej rady Slovenskej republiky č. 350/1996 Z. z. o rokovacom poriadku Národnej rady Slovenskej republiky v znení neskorších predpisov a predložil ju n</w:t>
      </w:r>
      <w:r w:rsidRPr="002C7346" w:rsidR="00B32E55">
        <w:rPr>
          <w:rFonts w:ascii="Times New Roman" w:hAnsi="Times New Roman"/>
        </w:rPr>
        <w:t>a schválenie gestorskému výboru.</w:t>
      </w:r>
      <w:r w:rsidRPr="002C7346">
        <w:rPr>
          <w:rFonts w:ascii="Times New Roman" w:hAnsi="Times New Roman"/>
        </w:rPr>
        <w:t xml:space="preserve"> </w:t>
      </w:r>
    </w:p>
    <w:p w:rsidR="00B348A8" w:rsidRPr="00B348A8" w:rsidP="00B348A8">
      <w:pPr>
        <w:pStyle w:val="BodyText"/>
        <w:tabs>
          <w:tab w:val="left" w:pos="1021"/>
        </w:tabs>
        <w:bidi w:val="0"/>
        <w:rPr>
          <w:rFonts w:ascii="Times New Roman" w:hAnsi="Times New Roman"/>
        </w:rPr>
      </w:pPr>
    </w:p>
    <w:p w:rsidR="000B4B0D" w:rsidRPr="002C7346" w:rsidP="000B4B0D">
      <w:pPr>
        <w:bidi w:val="0"/>
        <w:jc w:val="both"/>
        <w:rPr>
          <w:rFonts w:ascii="AT*Toronto" w:hAnsi="AT*Toronto"/>
          <w:szCs w:val="20"/>
        </w:rPr>
      </w:pPr>
      <w:r w:rsidRPr="002C7346">
        <w:rPr>
          <w:rFonts w:ascii="Times New Roman" w:hAnsi="Times New Roman"/>
        </w:rPr>
        <w:tab/>
        <w:tab/>
        <w:tab/>
        <w:tab/>
        <w:tab/>
        <w:tab/>
        <w:tab/>
        <w:tab/>
        <w:tab/>
        <w:t xml:space="preserve">    </w:t>
      </w:r>
      <w:r w:rsidR="007A1910">
        <w:rPr>
          <w:rFonts w:ascii="Times New Roman" w:hAnsi="Times New Roman"/>
        </w:rPr>
        <w:t xml:space="preserve">  </w:t>
      </w:r>
      <w:r w:rsidRPr="002C7346">
        <w:rPr>
          <w:rFonts w:ascii="Times New Roman" w:hAnsi="Times New Roman"/>
        </w:rPr>
        <w:t xml:space="preserve"> Róbert Madej </w:t>
      </w:r>
    </w:p>
    <w:p w:rsidR="000B4B0D" w:rsidRPr="002C7346" w:rsidP="00B348A8">
      <w:pPr>
        <w:bidi w:val="0"/>
        <w:ind w:left="5664" w:firstLine="708"/>
        <w:jc w:val="both"/>
        <w:rPr>
          <w:rFonts w:ascii="AT*Toronto" w:hAnsi="AT*Toronto"/>
          <w:szCs w:val="20"/>
        </w:rPr>
      </w:pPr>
      <w:r w:rsidR="00946ED3">
        <w:rPr>
          <w:rFonts w:ascii="Times New Roman" w:hAnsi="Times New Roman"/>
        </w:rPr>
        <w:t xml:space="preserve">  </w:t>
      </w:r>
      <w:r w:rsidR="00B20AD2">
        <w:rPr>
          <w:rFonts w:ascii="Times New Roman" w:hAnsi="Times New Roman"/>
        </w:rPr>
        <w:t xml:space="preserve">   </w:t>
      </w:r>
      <w:r w:rsidR="00B348A8">
        <w:rPr>
          <w:rFonts w:ascii="Times New Roman" w:hAnsi="Times New Roman"/>
        </w:rPr>
        <w:t xml:space="preserve"> predseda </w:t>
      </w:r>
      <w:r w:rsidRPr="002C7346">
        <w:rPr>
          <w:rFonts w:ascii="Times New Roman" w:hAnsi="Times New Roman"/>
        </w:rPr>
        <w:t>výboru</w:t>
      </w:r>
    </w:p>
    <w:p w:rsidR="009947FE" w:rsidP="000B4B0D">
      <w:pPr>
        <w:pStyle w:val="Heading2"/>
        <w:bidi w:val="0"/>
        <w:jc w:val="left"/>
      </w:pPr>
    </w:p>
    <w:p w:rsidR="009947FE" w:rsidP="009947FE">
      <w:pPr>
        <w:tabs>
          <w:tab w:val="left" w:pos="1021"/>
        </w:tabs>
        <w:bidi w:val="0"/>
        <w:jc w:val="both"/>
        <w:rPr>
          <w:rFonts w:ascii="Times New Roman" w:hAnsi="Times New Roman"/>
        </w:rPr>
      </w:pPr>
      <w:r>
        <w:rPr>
          <w:rFonts w:ascii="Times New Roman" w:hAnsi="Times New Roman"/>
        </w:rPr>
        <w:t>overovatelia výboru:</w:t>
      </w:r>
    </w:p>
    <w:p w:rsidR="009947FE" w:rsidP="009947FE">
      <w:pPr>
        <w:tabs>
          <w:tab w:val="left" w:pos="1021"/>
        </w:tabs>
        <w:bidi w:val="0"/>
        <w:jc w:val="both"/>
        <w:rPr>
          <w:rFonts w:ascii="Times New Roman" w:hAnsi="Times New Roman"/>
        </w:rPr>
      </w:pPr>
      <w:r>
        <w:rPr>
          <w:rFonts w:ascii="Times New Roman" w:hAnsi="Times New Roman"/>
        </w:rPr>
        <w:t>Ondrej Dostál</w:t>
      </w:r>
    </w:p>
    <w:p w:rsidR="009947FE" w:rsidP="00644AC6">
      <w:pPr>
        <w:tabs>
          <w:tab w:val="left" w:pos="1021"/>
        </w:tabs>
        <w:bidi w:val="0"/>
        <w:jc w:val="both"/>
        <w:rPr>
          <w:rFonts w:ascii="Times New Roman" w:hAnsi="Times New Roman"/>
        </w:rPr>
      </w:pPr>
      <w:r>
        <w:rPr>
          <w:rFonts w:ascii="Times New Roman" w:hAnsi="Times New Roman"/>
        </w:rPr>
        <w:t xml:space="preserve">Peter Kresák </w:t>
      </w:r>
    </w:p>
    <w:p w:rsidR="00B20AD2" w:rsidP="00644AC6">
      <w:pPr>
        <w:tabs>
          <w:tab w:val="left" w:pos="1021"/>
        </w:tabs>
        <w:bidi w:val="0"/>
        <w:jc w:val="both"/>
        <w:rPr>
          <w:rFonts w:ascii="Times New Roman" w:hAnsi="Times New Roman"/>
        </w:rPr>
      </w:pPr>
    </w:p>
    <w:p w:rsidR="007A1910" w:rsidP="000B4B0D">
      <w:pPr>
        <w:pStyle w:val="Heading2"/>
        <w:bidi w:val="0"/>
        <w:jc w:val="left"/>
      </w:pPr>
    </w:p>
    <w:p w:rsidR="007A1910" w:rsidP="000B4B0D">
      <w:pPr>
        <w:pStyle w:val="Heading2"/>
        <w:bidi w:val="0"/>
        <w:jc w:val="left"/>
      </w:pPr>
    </w:p>
    <w:p w:rsidR="000B4B0D" w:rsidRPr="002C7346" w:rsidP="000B4B0D">
      <w:pPr>
        <w:pStyle w:val="Heading2"/>
        <w:bidi w:val="0"/>
        <w:jc w:val="left"/>
        <w:rPr>
          <w:rFonts w:hint="default"/>
        </w:rPr>
      </w:pPr>
      <w:r w:rsidRPr="002C7346">
        <w:rPr>
          <w:rFonts w:hint="default"/>
        </w:rPr>
        <w:t>P r í</w:t>
      </w:r>
      <w:r w:rsidRPr="002C7346">
        <w:rPr>
          <w:rFonts w:hint="default"/>
        </w:rPr>
        <w:t xml:space="preserve"> l o h a</w:t>
      </w:r>
    </w:p>
    <w:p w:rsidR="000B4B0D" w:rsidRPr="002C7346" w:rsidP="000B4B0D">
      <w:pPr>
        <w:bidi w:val="0"/>
        <w:ind w:left="4253" w:firstLine="708"/>
        <w:jc w:val="both"/>
        <w:rPr>
          <w:rFonts w:ascii="Times New Roman" w:hAnsi="Times New Roman"/>
          <w:b/>
          <w:bCs/>
        </w:rPr>
      </w:pPr>
      <w:r w:rsidRPr="002C7346">
        <w:rPr>
          <w:rFonts w:ascii="Times New Roman" w:hAnsi="Times New Roman"/>
          <w:b/>
          <w:bCs/>
        </w:rPr>
        <w:t xml:space="preserve">k uzneseniu Ústavnoprávneho </w:t>
      </w:r>
    </w:p>
    <w:p w:rsidR="000B4B0D" w:rsidRPr="002C7346" w:rsidP="000B4B0D">
      <w:pPr>
        <w:bidi w:val="0"/>
        <w:ind w:left="4253" w:firstLine="708"/>
        <w:jc w:val="both"/>
        <w:rPr>
          <w:rFonts w:ascii="Times New Roman" w:hAnsi="Times New Roman"/>
          <w:b/>
        </w:rPr>
      </w:pPr>
      <w:r w:rsidRPr="002C7346">
        <w:rPr>
          <w:rFonts w:ascii="Times New Roman" w:hAnsi="Times New Roman"/>
          <w:b/>
        </w:rPr>
        <w:t xml:space="preserve">výboru Národnej rady SR č. </w:t>
      </w:r>
      <w:r w:rsidR="001675FA">
        <w:rPr>
          <w:rFonts w:ascii="Times New Roman" w:hAnsi="Times New Roman"/>
          <w:b/>
        </w:rPr>
        <w:t>68</w:t>
      </w:r>
    </w:p>
    <w:p w:rsidR="000B4B0D" w:rsidRPr="002C7346" w:rsidP="000B4B0D">
      <w:pPr>
        <w:bidi w:val="0"/>
        <w:ind w:left="4253" w:firstLine="708"/>
        <w:jc w:val="both"/>
        <w:rPr>
          <w:rFonts w:ascii="Times New Roman" w:hAnsi="Times New Roman"/>
          <w:b/>
        </w:rPr>
      </w:pPr>
      <w:r w:rsidRPr="002C7346">
        <w:rPr>
          <w:rFonts w:ascii="Times New Roman" w:hAnsi="Times New Roman"/>
          <w:b/>
        </w:rPr>
        <w:t>z</w:t>
      </w:r>
      <w:r w:rsidR="00581C83">
        <w:rPr>
          <w:rFonts w:ascii="Times New Roman" w:hAnsi="Times New Roman"/>
          <w:b/>
        </w:rPr>
        <w:t xml:space="preserve">o </w:t>
      </w:r>
      <w:r w:rsidR="009947FE">
        <w:rPr>
          <w:rFonts w:ascii="Times New Roman" w:hAnsi="Times New Roman"/>
          <w:b/>
        </w:rPr>
        <w:t>4</w:t>
      </w:r>
      <w:r w:rsidR="00581C83">
        <w:rPr>
          <w:rFonts w:ascii="Times New Roman" w:hAnsi="Times New Roman"/>
          <w:b/>
        </w:rPr>
        <w:t>.</w:t>
      </w:r>
      <w:r w:rsidR="00AE5D87">
        <w:rPr>
          <w:rFonts w:ascii="Times New Roman" w:hAnsi="Times New Roman"/>
          <w:b/>
        </w:rPr>
        <w:t xml:space="preserve"> októbra</w:t>
      </w:r>
      <w:r w:rsidRPr="002C7346" w:rsidR="003A4509">
        <w:rPr>
          <w:rFonts w:ascii="Times New Roman" w:hAnsi="Times New Roman"/>
          <w:b/>
        </w:rPr>
        <w:t xml:space="preserve"> </w:t>
      </w:r>
      <w:r w:rsidRPr="002C7346">
        <w:rPr>
          <w:rFonts w:ascii="Times New Roman" w:hAnsi="Times New Roman"/>
          <w:b/>
        </w:rPr>
        <w:t>201</w:t>
      </w:r>
      <w:r w:rsidR="009947FE">
        <w:rPr>
          <w:rFonts w:ascii="Times New Roman" w:hAnsi="Times New Roman"/>
          <w:b/>
        </w:rPr>
        <w:t>6</w:t>
      </w:r>
    </w:p>
    <w:p w:rsidR="000B4B0D" w:rsidRPr="002C7346" w:rsidP="000B4B0D">
      <w:pPr>
        <w:bidi w:val="0"/>
        <w:ind w:left="4253" w:firstLine="703"/>
        <w:jc w:val="both"/>
        <w:rPr>
          <w:rFonts w:ascii="Times New Roman" w:hAnsi="Times New Roman"/>
          <w:b/>
          <w:bCs/>
          <w:lang w:eastAsia="en-US"/>
        </w:rPr>
      </w:pPr>
      <w:r w:rsidRPr="002C7346">
        <w:rPr>
          <w:rFonts w:ascii="Times New Roman" w:hAnsi="Times New Roman"/>
          <w:b/>
          <w:bCs/>
        </w:rPr>
        <w:t>___________________________</w:t>
      </w:r>
    </w:p>
    <w:p w:rsidR="000B4B0D" w:rsidRPr="002C7346" w:rsidP="000B4B0D">
      <w:pPr>
        <w:bidi w:val="0"/>
        <w:jc w:val="center"/>
        <w:rPr>
          <w:rFonts w:ascii="Times New Roman" w:hAnsi="Times New Roman"/>
          <w:lang w:eastAsia="en-US"/>
        </w:rPr>
      </w:pPr>
    </w:p>
    <w:p w:rsidR="000B4B0D" w:rsidP="000B4B0D">
      <w:pPr>
        <w:bidi w:val="0"/>
        <w:jc w:val="center"/>
        <w:rPr>
          <w:rFonts w:ascii="Times New Roman" w:hAnsi="Times New Roman"/>
          <w:lang w:eastAsia="en-US"/>
        </w:rPr>
      </w:pPr>
    </w:p>
    <w:p w:rsidR="008646D8" w:rsidRPr="002C7346" w:rsidP="00B348A8">
      <w:pPr>
        <w:bidi w:val="0"/>
        <w:rPr>
          <w:rFonts w:ascii="Times New Roman" w:hAnsi="Times New Roman"/>
          <w:lang w:eastAsia="en-US"/>
        </w:rPr>
      </w:pPr>
    </w:p>
    <w:p w:rsidR="000B4B0D" w:rsidRPr="002C7346" w:rsidP="000B4B0D">
      <w:pPr>
        <w:bidi w:val="0"/>
        <w:rPr>
          <w:rFonts w:ascii="Times New Roman" w:hAnsi="Times New Roman"/>
          <w:lang w:eastAsia="en-US"/>
        </w:rPr>
      </w:pPr>
    </w:p>
    <w:p w:rsidR="000B4B0D" w:rsidRPr="002C7346" w:rsidP="000B4B0D">
      <w:pPr>
        <w:pStyle w:val="Heading2"/>
        <w:bidi w:val="0"/>
        <w:ind w:left="0" w:firstLine="0"/>
        <w:jc w:val="center"/>
        <w:rPr>
          <w:rFonts w:hint="default"/>
        </w:rPr>
      </w:pPr>
      <w:r w:rsidRPr="002C7346">
        <w:rPr>
          <w:rFonts w:hint="default"/>
        </w:rPr>
        <w:t>Pozmeň</w:t>
      </w:r>
      <w:r w:rsidRPr="002C7346">
        <w:rPr>
          <w:rFonts w:hint="default"/>
        </w:rPr>
        <w:t>ujú</w:t>
      </w:r>
      <w:r w:rsidRPr="002C7346">
        <w:rPr>
          <w:rFonts w:hint="default"/>
        </w:rPr>
        <w:t>ce a </w:t>
      </w:r>
      <w:r w:rsidRPr="002C7346">
        <w:rPr>
          <w:rFonts w:hint="default"/>
        </w:rPr>
        <w:t>doplň</w:t>
      </w:r>
      <w:r w:rsidRPr="002C7346">
        <w:rPr>
          <w:rFonts w:hint="default"/>
        </w:rPr>
        <w:t>ujú</w:t>
      </w:r>
      <w:r w:rsidRPr="002C7346">
        <w:rPr>
          <w:rFonts w:hint="default"/>
        </w:rPr>
        <w:t>ce ná</w:t>
      </w:r>
      <w:r w:rsidRPr="002C7346">
        <w:rPr>
          <w:rFonts w:hint="default"/>
        </w:rPr>
        <w:t>vrhy</w:t>
      </w:r>
    </w:p>
    <w:p w:rsidR="00261C0D" w:rsidRPr="00261C0D" w:rsidP="00261C0D">
      <w:pPr>
        <w:bidi w:val="0"/>
        <w:jc w:val="both"/>
        <w:rPr>
          <w:rFonts w:ascii="Times New Roman" w:hAnsi="Times New Roman"/>
          <w:b/>
        </w:rPr>
      </w:pPr>
    </w:p>
    <w:p w:rsidR="00261C0D" w:rsidRPr="00261C0D" w:rsidP="00261C0D">
      <w:pPr>
        <w:bidi w:val="0"/>
        <w:jc w:val="both"/>
        <w:rPr>
          <w:rFonts w:ascii="Times New Roman" w:hAnsi="Times New Roman"/>
          <w:b/>
        </w:rPr>
      </w:pPr>
      <w:r w:rsidRPr="00261C0D">
        <w:rPr>
          <w:rFonts w:ascii="Times New Roman" w:hAnsi="Times New Roman"/>
          <w:b/>
        </w:rPr>
        <w:t>k v</w:t>
      </w:r>
      <w:r w:rsidRPr="00261C0D">
        <w:rPr>
          <w:rFonts w:ascii="Times New Roman" w:hAnsi="Times New Roman"/>
          <w:b/>
          <w:noProof/>
        </w:rPr>
        <w:t xml:space="preserve">ládnemu návrhu zákona o registri partnerov verejného sektora a o zmene a doplnení niektorých zákonov </w:t>
      </w:r>
      <w:r w:rsidRPr="00261C0D">
        <w:rPr>
          <w:rFonts w:ascii="Times New Roman" w:hAnsi="Times New Roman"/>
          <w:b/>
        </w:rPr>
        <w:t>(tlač 173)</w:t>
      </w:r>
    </w:p>
    <w:p w:rsidR="002C7346" w:rsidRPr="00261C0D" w:rsidP="00B348A8">
      <w:pPr>
        <w:bidi w:val="0"/>
        <w:jc w:val="both"/>
        <w:rPr>
          <w:rFonts w:ascii="Times New Roman" w:hAnsi="Times New Roman"/>
          <w:b/>
        </w:rPr>
      </w:pPr>
      <w:r w:rsidRPr="00261C0D" w:rsidR="000B4B0D">
        <w:rPr>
          <w:rFonts w:ascii="Times New Roman" w:hAnsi="Times New Roman"/>
          <w:b/>
        </w:rPr>
        <w:t>___________________________________________</w:t>
      </w:r>
      <w:r w:rsidRPr="00261C0D" w:rsidR="00B348A8">
        <w:rPr>
          <w:rFonts w:ascii="Times New Roman" w:hAnsi="Times New Roman"/>
          <w:b/>
        </w:rPr>
        <w:t>______________________________</w:t>
      </w:r>
    </w:p>
    <w:p w:rsidR="006732EA" w:rsidP="0034502A">
      <w:pPr>
        <w:bidi w:val="0"/>
        <w:rPr>
          <w:rFonts w:ascii="Times New Roman" w:hAnsi="Times New Roman"/>
        </w:rPr>
      </w:pPr>
    </w:p>
    <w:p w:rsidR="00C4399B" w:rsidP="00C4399B">
      <w:pPr>
        <w:bidi w:val="0"/>
        <w:jc w:val="both"/>
        <w:rPr>
          <w:rFonts w:ascii="Times New Roman" w:hAnsi="Times New Roman"/>
        </w:rPr>
      </w:pPr>
    </w:p>
    <w:p w:rsidR="00CA20D0" w:rsidRPr="00C4399B" w:rsidP="00C4399B">
      <w:pPr>
        <w:bidi w:val="0"/>
        <w:jc w:val="both"/>
        <w:rPr>
          <w:rFonts w:ascii="Times New Roman" w:hAnsi="Times New Roman"/>
        </w:rPr>
      </w:pPr>
    </w:p>
    <w:p w:rsidR="00C4399B" w:rsidRPr="00C4399B" w:rsidP="00C4399B">
      <w:pPr>
        <w:pStyle w:val="ListParagraph"/>
        <w:numPr>
          <w:numId w:val="17"/>
        </w:numPr>
        <w:bidi w:val="0"/>
        <w:jc w:val="both"/>
        <w:rPr>
          <w:rFonts w:ascii="Times New Roman" w:hAnsi="Times New Roman"/>
        </w:rPr>
      </w:pPr>
      <w:r w:rsidRPr="00C4399B">
        <w:rPr>
          <w:rFonts w:ascii="Times New Roman" w:hAnsi="Times New Roman"/>
        </w:rPr>
        <w:t xml:space="preserve"> V čl. I § 2 ods. 1 písm. a) úvodnej vete sa slovo „ktorá“ za slovom „a“ vypúšťa a v § 2 ods. 1 písm. a) prvý, druhý, tretí, štvrtý, piaty a siedmy sa na začiatok vkladá slovo „ktorá“.    </w:t>
      </w:r>
    </w:p>
    <w:p w:rsidR="00C4399B" w:rsidP="00C4399B">
      <w:pPr>
        <w:bidi w:val="0"/>
        <w:ind w:left="4245" w:hanging="4245"/>
        <w:jc w:val="both"/>
        <w:rPr>
          <w:rFonts w:ascii="Times New Roman" w:hAnsi="Times New Roman"/>
        </w:rPr>
      </w:pPr>
      <w:r w:rsidRPr="00D2405B">
        <w:rPr>
          <w:rFonts w:ascii="Times New Roman" w:hAnsi="Times New Roman"/>
          <w:i/>
        </w:rPr>
        <w:tab/>
      </w:r>
      <w:r w:rsidRPr="00C4399B">
        <w:rPr>
          <w:rFonts w:ascii="Times New Roman" w:hAnsi="Times New Roman"/>
        </w:rPr>
        <w:t xml:space="preserve">Predvetie ustanovenia sa štylisticky a gramaticky zosúlaďuje s jednotlivými bodmi písmena a). Ide o legislatívno-technickú úpravu.  </w:t>
      </w:r>
    </w:p>
    <w:p w:rsidR="00A40D67" w:rsidRPr="00C4399B" w:rsidP="00A40D67">
      <w:pPr>
        <w:bidi w:val="0"/>
        <w:jc w:val="both"/>
        <w:rPr>
          <w:rFonts w:ascii="Times New Roman" w:hAnsi="Times New Roman"/>
        </w:rPr>
      </w:pPr>
    </w:p>
    <w:p w:rsidR="006732EA" w:rsidRPr="00A40D67" w:rsidP="00A40D67">
      <w:pPr>
        <w:pStyle w:val="ListParagraph"/>
        <w:numPr>
          <w:numId w:val="17"/>
        </w:numPr>
        <w:bidi w:val="0"/>
        <w:jc w:val="both"/>
        <w:rPr>
          <w:rFonts w:ascii="Times New Roman" w:hAnsi="Times New Roman"/>
          <w:u w:val="single"/>
        </w:rPr>
      </w:pPr>
      <w:r w:rsidRPr="005019D5" w:rsidR="00A40D67">
        <w:rPr>
          <w:rFonts w:ascii="Times New Roman" w:hAnsi="Times New Roman"/>
        </w:rPr>
        <w:t>V čl. I § 2 ods. 1 písm. a) prvý a druhý bod sa slová „od právnickej osoby založenej štátom, obcou, vyšším územným celkom alebo právnickou osobou zriadenou zákonom, v ktorej majú tieto osoby samostatne alebo spoločne výlučnú účasť“ nahrádzajú slovami „od právnickej osoby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w:t>
      </w:r>
    </w:p>
    <w:p w:rsidR="00A40D67" w:rsidP="006732EA">
      <w:pPr>
        <w:pStyle w:val="ListParagraph"/>
        <w:bidi w:val="0"/>
        <w:jc w:val="both"/>
        <w:rPr>
          <w:rFonts w:ascii="Times New Roman" w:hAnsi="Times New Roman"/>
          <w:u w:val="single"/>
        </w:rPr>
      </w:pPr>
    </w:p>
    <w:p w:rsidR="00A40D67" w:rsidRPr="00A40D67" w:rsidP="00A40D67">
      <w:pPr>
        <w:bidi w:val="0"/>
        <w:ind w:left="4248"/>
        <w:jc w:val="both"/>
        <w:rPr>
          <w:rFonts w:ascii="Times New Roman" w:hAnsi="Times New Roman"/>
        </w:rPr>
      </w:pPr>
      <w:r w:rsidRPr="00A40D67">
        <w:rPr>
          <w:rFonts w:ascii="Times New Roman" w:hAnsi="Times New Roman"/>
        </w:rPr>
        <w:t xml:space="preserve">Precizuje sa okruh subjektov tvoriacich verejný sektor pričom sa vychádza z obdobnej úpravy § 261 ods. 3 a 4 Obchodného zákonníka, resp. definície verejného obstarávateľa podľa zákona o verejnom obstarávaní.  </w:t>
      </w:r>
    </w:p>
    <w:p w:rsidR="00A40D67" w:rsidRPr="002774F7" w:rsidP="002774F7">
      <w:pPr>
        <w:bidi w:val="0"/>
        <w:jc w:val="both"/>
        <w:rPr>
          <w:rFonts w:ascii="Times New Roman" w:hAnsi="Times New Roman"/>
          <w:u w:val="single"/>
        </w:rPr>
      </w:pPr>
    </w:p>
    <w:p w:rsidR="002774F7" w:rsidRPr="002774F7" w:rsidP="002774F7">
      <w:pPr>
        <w:pStyle w:val="ListParagraph"/>
        <w:numPr>
          <w:numId w:val="17"/>
        </w:numPr>
        <w:bidi w:val="0"/>
        <w:spacing w:after="200"/>
        <w:jc w:val="both"/>
        <w:rPr>
          <w:rFonts w:ascii="Times New Roman" w:hAnsi="Times New Roman"/>
          <w:u w:val="single"/>
        </w:rPr>
      </w:pPr>
      <w:r w:rsidR="006732EA">
        <w:rPr>
          <w:rFonts w:ascii="Times New Roman" w:hAnsi="Times New Roman"/>
        </w:rPr>
        <w:t xml:space="preserve">V čl. I § 2 ods. 1 písm. a) bod 7 sa slová „zmluvou podľa písmena e)“ nahrádzajú slovami „zmluvou podľa písmena d)“. </w:t>
      </w:r>
    </w:p>
    <w:p w:rsidR="002774F7" w:rsidP="002774F7">
      <w:pPr>
        <w:pStyle w:val="ListParagraph"/>
        <w:bidi w:val="0"/>
        <w:spacing w:after="200"/>
        <w:jc w:val="both"/>
        <w:rPr>
          <w:rFonts w:ascii="Times New Roman" w:hAnsi="Times New Roman"/>
          <w:u w:val="single"/>
        </w:rPr>
      </w:pPr>
    </w:p>
    <w:p w:rsidR="002774F7" w:rsidP="002774F7">
      <w:pPr>
        <w:pStyle w:val="ListParagraph"/>
        <w:bidi w:val="0"/>
        <w:ind w:left="4245"/>
        <w:jc w:val="both"/>
        <w:rPr>
          <w:rFonts w:ascii="Times New Roman" w:hAnsi="Times New Roman"/>
        </w:rPr>
      </w:pPr>
      <w:r>
        <w:rPr>
          <w:rFonts w:ascii="Times New Roman" w:hAnsi="Times New Roman"/>
        </w:rPr>
        <w:t>Legislatívno-technická pripomienka, ktorou sa opravuje nesprávny vnútorný odkaz.</w:t>
      </w:r>
    </w:p>
    <w:p w:rsidR="00CA20D0" w:rsidP="002774F7">
      <w:pPr>
        <w:pStyle w:val="ListParagraph"/>
        <w:bidi w:val="0"/>
        <w:ind w:left="4245"/>
        <w:jc w:val="both"/>
        <w:rPr>
          <w:rFonts w:ascii="Times New Roman" w:hAnsi="Times New Roman"/>
        </w:rPr>
      </w:pPr>
    </w:p>
    <w:p w:rsidR="002774F7" w:rsidRPr="002774F7" w:rsidP="002774F7">
      <w:pPr>
        <w:pStyle w:val="ListParagraph"/>
        <w:numPr>
          <w:numId w:val="17"/>
        </w:numPr>
        <w:bidi w:val="0"/>
        <w:spacing w:after="200"/>
        <w:jc w:val="both"/>
        <w:rPr>
          <w:rFonts w:ascii="Times New Roman" w:hAnsi="Times New Roman"/>
          <w:u w:val="single"/>
        </w:rPr>
      </w:pPr>
      <w:r w:rsidRPr="005019D5">
        <w:rPr>
          <w:rFonts w:ascii="Times New Roman" w:hAnsi="Times New Roman"/>
        </w:rPr>
        <w:t xml:space="preserve">V čl. I § 2 ods. 4 písm. b) sa slová „od právnickej osoby založenej štátom, štátnym fondom, obcou, vyšším územným celkom alebo právnickou osobou zriadenou zákonom, v ktorej majú tieto osoby samostatne alebo spoločne výlučnú účasť“ nahrádzajú slovami „od právnickej osoby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w:t>
      </w:r>
    </w:p>
    <w:p w:rsidR="002774F7" w:rsidRPr="002774F7" w:rsidP="002774F7">
      <w:pPr>
        <w:pStyle w:val="ListParagraph"/>
        <w:bidi w:val="0"/>
        <w:spacing w:after="200"/>
        <w:jc w:val="both"/>
        <w:rPr>
          <w:rFonts w:ascii="Times New Roman" w:hAnsi="Times New Roman"/>
          <w:u w:val="single"/>
        </w:rPr>
      </w:pPr>
    </w:p>
    <w:p w:rsidR="002774F7" w:rsidRPr="002774F7" w:rsidP="002774F7">
      <w:pPr>
        <w:pStyle w:val="ListParagraph"/>
        <w:bidi w:val="0"/>
        <w:ind w:left="4248"/>
        <w:jc w:val="both"/>
        <w:rPr>
          <w:rFonts w:ascii="Times New Roman" w:hAnsi="Times New Roman"/>
          <w:highlight w:val="yellow"/>
          <w:u w:val="single"/>
        </w:rPr>
      </w:pPr>
      <w:r w:rsidRPr="002774F7">
        <w:rPr>
          <w:rFonts w:ascii="Times New Roman" w:hAnsi="Times New Roman"/>
        </w:rPr>
        <w:t>Precizuje sa okruh subjektov tvoriacich verejný sektor pričom sa vychádza z obdobnej úpravy § 261 ods. 3 a 4 Obchodného zákonníka, resp. definície verejného obstarávateľa podľa zákona o verejnom obstarávaní</w:t>
      </w:r>
      <w:r>
        <w:rPr>
          <w:rFonts w:ascii="Times New Roman" w:hAnsi="Times New Roman"/>
        </w:rPr>
        <w:t>.</w:t>
      </w:r>
    </w:p>
    <w:p w:rsidR="00E279D9" w:rsidP="006732EA">
      <w:pPr>
        <w:pStyle w:val="ListParagraph"/>
        <w:bidi w:val="0"/>
        <w:jc w:val="both"/>
        <w:rPr>
          <w:rFonts w:ascii="Times New Roman" w:hAnsi="Times New Roman"/>
          <w:highlight w:val="yellow"/>
          <w:u w:val="single"/>
        </w:rPr>
      </w:pPr>
    </w:p>
    <w:p w:rsidR="00E279D9" w:rsidRPr="00E279D9" w:rsidP="00E279D9">
      <w:pPr>
        <w:pStyle w:val="ListParagraph"/>
        <w:numPr>
          <w:numId w:val="17"/>
        </w:numPr>
        <w:bidi w:val="0"/>
        <w:jc w:val="both"/>
        <w:rPr>
          <w:rFonts w:ascii="Times New Roman" w:hAnsi="Times New Roman"/>
          <w:lang w:eastAsia="en-US"/>
        </w:rPr>
      </w:pPr>
      <w:r w:rsidRPr="00E279D9">
        <w:rPr>
          <w:rFonts w:ascii="Times New Roman" w:hAnsi="Times New Roman"/>
          <w:lang w:eastAsia="en-US"/>
        </w:rPr>
        <w:t>V čl. I § 4 ods. 2 písm. c) sa na konci pripájajú tieto slová „inak dátum narodenia,“.</w:t>
      </w:r>
    </w:p>
    <w:p w:rsidR="00E279D9" w:rsidRPr="00E279D9" w:rsidP="00E279D9">
      <w:pPr>
        <w:bidi w:val="0"/>
        <w:jc w:val="both"/>
        <w:rPr>
          <w:rFonts w:ascii="Times New Roman" w:hAnsi="Times New Roman"/>
          <w:lang w:eastAsia="en-US"/>
        </w:rPr>
      </w:pPr>
    </w:p>
    <w:p w:rsidR="00E279D9" w:rsidRPr="00E279D9" w:rsidP="00E279D9">
      <w:pPr>
        <w:bidi w:val="0"/>
        <w:ind w:left="4245" w:hanging="4245"/>
        <w:jc w:val="both"/>
        <w:rPr>
          <w:rFonts w:ascii="Times New Roman" w:hAnsi="Times New Roman"/>
          <w:lang w:eastAsia="en-US"/>
        </w:rPr>
      </w:pPr>
      <w:r w:rsidRPr="00E279D9">
        <w:rPr>
          <w:rFonts w:ascii="Times New Roman" w:hAnsi="Times New Roman"/>
          <w:i/>
          <w:lang w:eastAsia="en-US"/>
        </w:rPr>
        <w:tab/>
        <w:tab/>
      </w:r>
      <w:r w:rsidRPr="00E279D9">
        <w:rPr>
          <w:rFonts w:ascii="Times New Roman" w:hAnsi="Times New Roman"/>
          <w:lang w:eastAsia="en-US"/>
        </w:rPr>
        <w:t xml:space="preserve">Z dôvodu integrácie na referenčné registre (napr. register fyzických osôb) sa navrhuje doplniť pri fyzickej osobe, ktorá je partnerom verejného sektora ako povinne zapisovaný údaj dátum narodenia.  </w:t>
      </w:r>
    </w:p>
    <w:p w:rsidR="00E279D9" w:rsidP="006732EA">
      <w:pPr>
        <w:pStyle w:val="ListParagraph"/>
        <w:bidi w:val="0"/>
        <w:jc w:val="both"/>
        <w:rPr>
          <w:rFonts w:ascii="Times New Roman" w:hAnsi="Times New Roman"/>
          <w:highlight w:val="yellow"/>
          <w:u w:val="single"/>
        </w:rPr>
      </w:pPr>
    </w:p>
    <w:p w:rsidR="00E279D9" w:rsidRPr="00E279D9" w:rsidP="00E279D9">
      <w:pPr>
        <w:pStyle w:val="ListParagraph"/>
        <w:numPr>
          <w:numId w:val="17"/>
        </w:numPr>
        <w:bidi w:val="0"/>
        <w:jc w:val="both"/>
        <w:rPr>
          <w:rFonts w:ascii="Times New Roman" w:hAnsi="Times New Roman"/>
        </w:rPr>
      </w:pPr>
      <w:r w:rsidRPr="00E279D9">
        <w:rPr>
          <w:rFonts w:ascii="Times New Roman" w:hAnsi="Times New Roman"/>
        </w:rPr>
        <w:t>V čl. I § 4 ods. 2 písm. d) sa za slová „trvalého pobytu,“ vkladajú slová „dátum narodenia,“.</w:t>
      </w:r>
    </w:p>
    <w:p w:rsidR="00E279D9" w:rsidRPr="00025261" w:rsidP="00025261">
      <w:pPr>
        <w:bidi w:val="0"/>
        <w:ind w:left="4245" w:hanging="4245"/>
        <w:jc w:val="both"/>
        <w:rPr>
          <w:rFonts w:ascii="Times New Roman" w:hAnsi="Times New Roman"/>
        </w:rPr>
      </w:pPr>
      <w:r w:rsidRPr="00D2405B">
        <w:rPr>
          <w:rFonts w:ascii="Times New Roman" w:hAnsi="Times New Roman"/>
          <w:i/>
        </w:rPr>
        <w:tab/>
      </w:r>
      <w:r w:rsidRPr="00E279D9">
        <w:rPr>
          <w:rFonts w:ascii="Times New Roman" w:hAnsi="Times New Roman"/>
        </w:rPr>
        <w:tab/>
        <w:t xml:space="preserve">Z dôvodu integrácie na referenčné registre (napr. register fyzických osôb) sa navrhuje doplniť pri fyzickej osobe, ktorá je konečným užívateľom výhod ako povinne zapisovaný údaj dátum narodenia. Tento údaj je už zapisovaný aj v prípade súčasného registra konečných užívateľov výhod, ktorý vedie Úrad pre verejné obstarávanie. </w:t>
      </w:r>
      <w:r w:rsidR="00025261">
        <w:rPr>
          <w:rFonts w:ascii="Times New Roman" w:hAnsi="Times New Roman"/>
        </w:rPr>
        <w:t xml:space="preserve"> </w:t>
      </w:r>
    </w:p>
    <w:p w:rsidR="00E279D9" w:rsidRPr="00E279D9" w:rsidP="00E279D9">
      <w:pPr>
        <w:bidi w:val="0"/>
        <w:jc w:val="both"/>
        <w:rPr>
          <w:rFonts w:ascii="Times New Roman" w:hAnsi="Times New Roman"/>
          <w:highlight w:val="yellow"/>
          <w:u w:val="single"/>
        </w:rPr>
      </w:pPr>
    </w:p>
    <w:p w:rsidR="006732EA" w:rsidRPr="00C4399B" w:rsidP="00C4399B">
      <w:pPr>
        <w:pStyle w:val="ListParagraph"/>
        <w:numPr>
          <w:numId w:val="17"/>
        </w:numPr>
        <w:bidi w:val="0"/>
        <w:spacing w:after="200" w:line="276" w:lineRule="auto"/>
        <w:ind w:left="644"/>
        <w:jc w:val="both"/>
        <w:rPr>
          <w:rFonts w:ascii="Times New Roman" w:hAnsi="Times New Roman"/>
          <w:u w:val="single"/>
        </w:rPr>
      </w:pPr>
      <w:r>
        <w:rPr>
          <w:rFonts w:ascii="Times New Roman" w:hAnsi="Times New Roman"/>
        </w:rPr>
        <w:t>V čl. I § 4 ods. 2 písm. d) sa slová „verejným funkcionárom,</w:t>
      </w:r>
      <w:r w:rsidRPr="00C4399B">
        <w:rPr>
          <w:rFonts w:ascii="Times New Roman" w:hAnsi="Times New Roman"/>
          <w:vertAlign w:val="superscript"/>
        </w:rPr>
        <w:t>7</w:t>
      </w:r>
      <w:r>
        <w:rPr>
          <w:rFonts w:ascii="Times New Roman" w:hAnsi="Times New Roman"/>
        </w:rPr>
        <w:t>)“ nahrádzajú slovami „verejným funkcionárom vykonávajúcim funkciu v Slovenskej republike,</w:t>
      </w:r>
      <w:r w:rsidRPr="00C4399B">
        <w:rPr>
          <w:rFonts w:ascii="Times New Roman" w:hAnsi="Times New Roman"/>
          <w:vertAlign w:val="superscript"/>
        </w:rPr>
        <w:t>7</w:t>
      </w:r>
      <w:r>
        <w:rPr>
          <w:rFonts w:ascii="Times New Roman" w:hAnsi="Times New Roman"/>
        </w:rPr>
        <w:t xml:space="preserve">)“. </w:t>
      </w:r>
    </w:p>
    <w:p w:rsidR="006732EA" w:rsidP="006732EA">
      <w:pPr>
        <w:bidi w:val="0"/>
        <w:ind w:left="4253" w:hanging="5"/>
        <w:jc w:val="both"/>
        <w:rPr>
          <w:rFonts w:ascii="Times New Roman" w:hAnsi="Times New Roman"/>
        </w:rPr>
      </w:pPr>
      <w:r>
        <w:rPr>
          <w:rFonts w:ascii="Times New Roman" w:hAnsi="Times New Roman"/>
        </w:rPr>
        <w:t xml:space="preserve">Ide o legislatívno-technickú pripomienku, ktorou sa odstraňuje normatívna povaha poznámky pod čiarou a zároveň sa spresňuje obsah informácie, ktorá sa zapisuje do registra.  </w:t>
      </w:r>
    </w:p>
    <w:p w:rsidR="00025261" w:rsidP="006732EA">
      <w:pPr>
        <w:pStyle w:val="ListParagraph"/>
        <w:bidi w:val="0"/>
        <w:ind w:left="644"/>
        <w:jc w:val="both"/>
        <w:rPr>
          <w:rFonts w:ascii="Times New Roman" w:hAnsi="Times New Roman"/>
          <w:u w:val="single"/>
        </w:rPr>
      </w:pPr>
    </w:p>
    <w:p w:rsidR="006732EA" w:rsidRPr="00025261" w:rsidP="00025261">
      <w:pPr>
        <w:pStyle w:val="ListParagraph"/>
        <w:numPr>
          <w:numId w:val="17"/>
        </w:numPr>
        <w:bidi w:val="0"/>
        <w:spacing w:after="200"/>
        <w:ind w:left="644"/>
        <w:jc w:val="both"/>
        <w:rPr>
          <w:rFonts w:ascii="Times New Roman" w:hAnsi="Times New Roman"/>
          <w:u w:val="single"/>
        </w:rPr>
      </w:pPr>
      <w:r>
        <w:rPr>
          <w:rFonts w:ascii="Times New Roman" w:hAnsi="Times New Roman"/>
        </w:rPr>
        <w:t>V čl. I § 4 ods. 3 písm. f) sa za slovo „funkcionárov“ sa dopĺňajú slová  „vykonávajúcich funkciu v Slovenskej republike</w:t>
      </w:r>
      <w:r w:rsidRPr="00025261">
        <w:rPr>
          <w:rFonts w:ascii="Times New Roman" w:hAnsi="Times New Roman"/>
          <w:vertAlign w:val="superscript"/>
        </w:rPr>
        <w:t>7</w:t>
      </w:r>
      <w:r>
        <w:rPr>
          <w:rFonts w:ascii="Times New Roman" w:hAnsi="Times New Roman"/>
        </w:rPr>
        <w:t>)“.</w:t>
      </w:r>
    </w:p>
    <w:p w:rsidR="006732EA" w:rsidP="006732EA">
      <w:pPr>
        <w:pStyle w:val="ListParagraph"/>
        <w:bidi w:val="0"/>
        <w:jc w:val="both"/>
        <w:rPr>
          <w:rFonts w:ascii="Times New Roman" w:hAnsi="Times New Roman"/>
          <w:u w:val="single"/>
        </w:rPr>
      </w:pPr>
    </w:p>
    <w:p w:rsidR="006732EA" w:rsidP="006732EA">
      <w:pPr>
        <w:pStyle w:val="ListParagraph"/>
        <w:bidi w:val="0"/>
        <w:ind w:left="4245"/>
        <w:jc w:val="both"/>
        <w:rPr>
          <w:rFonts w:ascii="Times New Roman" w:hAnsi="Times New Roman"/>
        </w:rPr>
      </w:pPr>
      <w:r>
        <w:rPr>
          <w:rFonts w:ascii="Times New Roman" w:hAnsi="Times New Roman"/>
        </w:rPr>
        <w:t>Ide o legislatívno-technickú pripomienku, ktorou sa spresňuje obsah informácie, ktorá sa zapisuje do registra.</w:t>
      </w:r>
    </w:p>
    <w:p w:rsidR="006732EA" w:rsidP="006732EA">
      <w:pPr>
        <w:pStyle w:val="ListParagraph"/>
        <w:bidi w:val="0"/>
        <w:ind w:left="4245"/>
        <w:jc w:val="both"/>
        <w:rPr>
          <w:rFonts w:ascii="Times New Roman" w:hAnsi="Times New Roman"/>
        </w:rPr>
      </w:pPr>
    </w:p>
    <w:p w:rsidR="00025261" w:rsidRPr="00025261" w:rsidP="00025261">
      <w:pPr>
        <w:pStyle w:val="ListParagraph"/>
        <w:numPr>
          <w:numId w:val="17"/>
        </w:numPr>
        <w:bidi w:val="0"/>
        <w:jc w:val="both"/>
        <w:rPr>
          <w:rFonts w:ascii="Times New Roman" w:hAnsi="Times New Roman"/>
        </w:rPr>
      </w:pPr>
      <w:r w:rsidRPr="00025261">
        <w:rPr>
          <w:rFonts w:ascii="Times New Roman" w:hAnsi="Times New Roman"/>
        </w:rPr>
        <w:t>V čl. I § 4 ods. 5 sa za slová „odsekov 2 a 3“ vkladá čiarka a slová „dátum právoplatnosti rozhodnutia o výmaze podľa § 12“.</w:t>
      </w:r>
    </w:p>
    <w:p w:rsidR="00025261" w:rsidP="00025261">
      <w:pPr>
        <w:bidi w:val="0"/>
        <w:jc w:val="both"/>
        <w:rPr>
          <w:rFonts w:ascii="Times New Roman" w:hAnsi="Times New Roman"/>
        </w:rPr>
      </w:pPr>
    </w:p>
    <w:p w:rsidR="00025261" w:rsidRPr="00025261" w:rsidP="00025261">
      <w:pPr>
        <w:bidi w:val="0"/>
        <w:ind w:left="4245" w:hanging="4245"/>
        <w:jc w:val="both"/>
        <w:rPr>
          <w:rFonts w:ascii="Times New Roman" w:hAnsi="Times New Roman"/>
        </w:rPr>
      </w:pPr>
      <w:r w:rsidRPr="00D2405B">
        <w:rPr>
          <w:rFonts w:ascii="Times New Roman" w:hAnsi="Times New Roman"/>
          <w:i/>
        </w:rPr>
        <w:tab/>
      </w:r>
      <w:r w:rsidRPr="00025261">
        <w:rPr>
          <w:rFonts w:ascii="Times New Roman" w:hAnsi="Times New Roman"/>
        </w:rPr>
        <w:tab/>
        <w:t xml:space="preserve">Vzhľadom na koncepčnú zmenu § 12 sa navrhuje rozšíriť okruh údajov zapisovaných do registra aj o dátum právoplatnosti rozhodnutia o výmaze podľa § 12.   </w:t>
      </w:r>
    </w:p>
    <w:p w:rsidR="00025261" w:rsidRPr="00567A29" w:rsidP="00025261">
      <w:pPr>
        <w:bidi w:val="0"/>
        <w:jc w:val="both"/>
        <w:rPr>
          <w:rFonts w:ascii="Times New Roman" w:hAnsi="Times New Roman"/>
        </w:rPr>
      </w:pPr>
    </w:p>
    <w:p w:rsidR="00567A29" w:rsidRPr="00567A29" w:rsidP="00567A29">
      <w:pPr>
        <w:pStyle w:val="ListParagraph"/>
        <w:numPr>
          <w:numId w:val="17"/>
        </w:numPr>
        <w:bidi w:val="0"/>
        <w:jc w:val="both"/>
        <w:rPr>
          <w:rFonts w:ascii="Times New Roman" w:hAnsi="Times New Roman"/>
        </w:rPr>
      </w:pPr>
      <w:r w:rsidRPr="00567A29">
        <w:rPr>
          <w:rFonts w:ascii="Times New Roman" w:hAnsi="Times New Roman"/>
        </w:rPr>
        <w:t xml:space="preserve"> V čl. I § 7 ods. 1 sa slovo „dvoch“ nahrádza slovom „piatich“. </w:t>
      </w:r>
    </w:p>
    <w:p w:rsidR="00567A29" w:rsidP="00567A29">
      <w:pPr>
        <w:bidi w:val="0"/>
        <w:jc w:val="both"/>
        <w:rPr>
          <w:rFonts w:ascii="Times New Roman" w:hAnsi="Times New Roman"/>
        </w:rPr>
      </w:pPr>
    </w:p>
    <w:p w:rsidR="00567A29" w:rsidP="00567A29">
      <w:pPr>
        <w:bidi w:val="0"/>
        <w:ind w:left="4245" w:hanging="4245"/>
        <w:jc w:val="both"/>
        <w:rPr>
          <w:rFonts w:ascii="Times New Roman" w:hAnsi="Times New Roman"/>
        </w:rPr>
      </w:pPr>
      <w:r w:rsidRPr="00D2405B">
        <w:rPr>
          <w:rFonts w:ascii="Times New Roman" w:hAnsi="Times New Roman"/>
          <w:i/>
        </w:rPr>
        <w:tab/>
      </w:r>
      <w:r w:rsidRPr="00567A29">
        <w:rPr>
          <w:rFonts w:ascii="Times New Roman" w:hAnsi="Times New Roman"/>
        </w:rPr>
        <w:t xml:space="preserve">Navrhuje sa predĺžiť lehotu na vykonanie zápisu na 5 pracovných dní čím sa vytvoria predpoklady pre lepšie zvládnutie plynulého vykonávania zápisov do registra.   </w:t>
      </w:r>
    </w:p>
    <w:p w:rsidR="00567A29" w:rsidRPr="00567A29" w:rsidP="006732EA">
      <w:pPr>
        <w:pStyle w:val="ListParagraph"/>
        <w:bidi w:val="0"/>
        <w:ind w:left="4245"/>
        <w:jc w:val="both"/>
        <w:rPr>
          <w:rFonts w:ascii="Times New Roman" w:hAnsi="Times New Roman"/>
        </w:rPr>
      </w:pPr>
    </w:p>
    <w:p w:rsidR="006732EA" w:rsidRPr="00567A29" w:rsidP="00567A29">
      <w:pPr>
        <w:pStyle w:val="ListParagraph"/>
        <w:numPr>
          <w:numId w:val="17"/>
        </w:numPr>
        <w:bidi w:val="0"/>
        <w:spacing w:after="200" w:line="276" w:lineRule="auto"/>
        <w:ind w:left="644"/>
        <w:jc w:val="both"/>
        <w:rPr>
          <w:rFonts w:ascii="Times New Roman" w:hAnsi="Times New Roman"/>
          <w:u w:val="single"/>
        </w:rPr>
      </w:pPr>
      <w:r>
        <w:rPr>
          <w:rFonts w:ascii="Times New Roman" w:hAnsi="Times New Roman"/>
        </w:rPr>
        <w:t>V čl. I § 8 ods. 2 sa odkaz „</w:t>
      </w:r>
      <w:r w:rsidRPr="00567A29">
        <w:rPr>
          <w:rFonts w:ascii="Times New Roman" w:hAnsi="Times New Roman"/>
          <w:vertAlign w:val="superscript"/>
        </w:rPr>
        <w:t>6</w:t>
      </w:r>
      <w:r>
        <w:rPr>
          <w:rFonts w:ascii="Times New Roman" w:hAnsi="Times New Roman"/>
        </w:rPr>
        <w:t>)“ nahrádza odkazom „</w:t>
      </w:r>
      <w:r w:rsidRPr="00567A29">
        <w:rPr>
          <w:rFonts w:ascii="Times New Roman" w:hAnsi="Times New Roman"/>
          <w:vertAlign w:val="superscript"/>
        </w:rPr>
        <w:t>9</w:t>
      </w:r>
      <w:r>
        <w:rPr>
          <w:rFonts w:ascii="Times New Roman" w:hAnsi="Times New Roman"/>
        </w:rPr>
        <w:t>)“.</w:t>
      </w:r>
    </w:p>
    <w:p w:rsidR="006732EA" w:rsidP="006732EA">
      <w:pPr>
        <w:pStyle w:val="ListParagraph"/>
        <w:bidi w:val="0"/>
        <w:ind w:left="644"/>
        <w:jc w:val="both"/>
        <w:rPr>
          <w:rFonts w:ascii="Times New Roman" w:hAnsi="Times New Roman"/>
        </w:rPr>
      </w:pPr>
    </w:p>
    <w:p w:rsidR="006732EA" w:rsidRPr="000C6EE5" w:rsidP="000C6EE5">
      <w:pPr>
        <w:pStyle w:val="ListParagraph"/>
        <w:bidi w:val="0"/>
        <w:ind w:left="4244"/>
        <w:jc w:val="both"/>
        <w:rPr>
          <w:rFonts w:ascii="Times New Roman" w:hAnsi="Times New Roman"/>
        </w:rPr>
      </w:pPr>
      <w:r>
        <w:rPr>
          <w:rFonts w:ascii="Times New Roman" w:hAnsi="Times New Roman"/>
        </w:rPr>
        <w:t>Legislatívno-technická pripomienka, ktorou sa opravuje nesprávny</w:t>
      </w:r>
      <w:r w:rsidR="000C6EE5">
        <w:rPr>
          <w:rFonts w:ascii="Times New Roman" w:hAnsi="Times New Roman"/>
        </w:rPr>
        <w:t xml:space="preserve"> odkaz na poznámku pod čiarou. </w:t>
      </w:r>
    </w:p>
    <w:p w:rsidR="000C6EE5" w:rsidP="006732EA">
      <w:pPr>
        <w:bidi w:val="0"/>
        <w:jc w:val="both"/>
        <w:rPr>
          <w:rFonts w:ascii="Times New Roman" w:hAnsi="Times New Roman"/>
          <w:u w:val="single"/>
        </w:rPr>
      </w:pPr>
    </w:p>
    <w:p w:rsidR="000C6EE5" w:rsidP="000C6EE5">
      <w:pPr>
        <w:pStyle w:val="ListParagraph"/>
        <w:numPr>
          <w:numId w:val="17"/>
        </w:numPr>
        <w:bidi w:val="0"/>
        <w:jc w:val="both"/>
        <w:rPr>
          <w:rFonts w:ascii="Times New Roman" w:hAnsi="Times New Roman"/>
        </w:rPr>
      </w:pPr>
      <w:r w:rsidRPr="000C6EE5">
        <w:rPr>
          <w:rFonts w:ascii="Times New Roman" w:hAnsi="Times New Roman"/>
        </w:rPr>
        <w:t xml:space="preserve">V čl. I § 10 ods. 1 sa za slová „ak rozhodol o uložení pokuty podľa § 13 ods. 1 alebo ods. 4“ nahrádzajú slovami „ak tak ustanovuje tento zákon“. </w:t>
      </w:r>
    </w:p>
    <w:p w:rsidR="000C6EE5" w:rsidP="000C6EE5">
      <w:pPr>
        <w:bidi w:val="0"/>
        <w:jc w:val="both"/>
        <w:rPr>
          <w:rFonts w:ascii="Times New Roman" w:hAnsi="Times New Roman"/>
        </w:rPr>
      </w:pPr>
    </w:p>
    <w:p w:rsidR="000C6EE5" w:rsidP="000C6EE5">
      <w:pPr>
        <w:pStyle w:val="ListParagraph"/>
        <w:bidi w:val="0"/>
        <w:ind w:left="4248"/>
        <w:jc w:val="both"/>
        <w:rPr>
          <w:rFonts w:ascii="Times New Roman" w:hAnsi="Times New Roman"/>
        </w:rPr>
      </w:pPr>
      <w:r w:rsidRPr="000C6EE5">
        <w:rPr>
          <w:rFonts w:ascii="Times New Roman" w:hAnsi="Times New Roman"/>
        </w:rPr>
        <w:t>Vzhľadom na koncepčnú zmenu § 12 a 13 sa navrhuje upraviť dôvody ex offo výmazu partnera verejného sektora z registra.</w:t>
      </w:r>
    </w:p>
    <w:p w:rsidR="000C6EE5" w:rsidP="000C6EE5">
      <w:pPr>
        <w:pStyle w:val="ListParagraph"/>
        <w:bidi w:val="0"/>
        <w:jc w:val="both"/>
        <w:rPr>
          <w:rFonts w:ascii="Times New Roman" w:hAnsi="Times New Roman"/>
        </w:rPr>
      </w:pPr>
    </w:p>
    <w:p w:rsidR="000C6EE5" w:rsidRPr="000C6EE5" w:rsidP="000C6EE5">
      <w:pPr>
        <w:pStyle w:val="ListParagraph"/>
        <w:numPr>
          <w:numId w:val="17"/>
        </w:numPr>
        <w:bidi w:val="0"/>
        <w:jc w:val="both"/>
        <w:rPr>
          <w:rFonts w:ascii="Times New Roman" w:hAnsi="Times New Roman"/>
        </w:rPr>
      </w:pPr>
      <w:r w:rsidRPr="000C6EE5">
        <w:rPr>
          <w:rFonts w:ascii="Times New Roman" w:hAnsi="Times New Roman"/>
        </w:rPr>
        <w:t xml:space="preserve">V čl. I § 11 odsek 3 znie: </w:t>
      </w:r>
    </w:p>
    <w:p w:rsidR="000C6EE5" w:rsidRPr="003248F3" w:rsidP="000C6EE5">
      <w:pPr>
        <w:bidi w:val="0"/>
        <w:ind w:left="708"/>
        <w:jc w:val="both"/>
        <w:rPr>
          <w:rFonts w:ascii="Times New Roman" w:hAnsi="Times New Roman"/>
        </w:rPr>
      </w:pPr>
      <w:r w:rsidRPr="003248F3">
        <w:rPr>
          <w:rFonts w:ascii="Times New Roman" w:hAnsi="Times New Roman"/>
        </w:rPr>
        <w:t>„(3) Povinnosť podľa odseku 2 písm. d) a e) oprávnená osoba nemá, ak overenie identifikácie konečného užívateľa výhod bolo vykonané v posledných šiestich mesiacoch pred uzatvorením zmluvy alebo jej zmenou alebo pred plnením zo zmluvy; tým nie je dotknutá povinnosť podľa § 9.“.</w:t>
      </w:r>
    </w:p>
    <w:p w:rsidR="000C6EE5" w:rsidRPr="00C246F3" w:rsidP="000C6EE5">
      <w:pPr>
        <w:bidi w:val="0"/>
        <w:jc w:val="both"/>
        <w:rPr>
          <w:rFonts w:ascii="Times New Roman" w:hAnsi="Times New Roman"/>
        </w:rPr>
      </w:pPr>
    </w:p>
    <w:p w:rsidR="000C6EE5" w:rsidRPr="000C6EE5" w:rsidP="000C6EE5">
      <w:pPr>
        <w:bidi w:val="0"/>
        <w:ind w:left="4245" w:hanging="4245"/>
        <w:jc w:val="both"/>
        <w:rPr>
          <w:rFonts w:ascii="Times New Roman" w:hAnsi="Times New Roman"/>
        </w:rPr>
      </w:pPr>
      <w:r w:rsidRPr="00D2405B">
        <w:rPr>
          <w:rFonts w:ascii="Times New Roman" w:hAnsi="Times New Roman"/>
          <w:i/>
        </w:rPr>
        <w:tab/>
      </w:r>
      <w:r w:rsidRPr="000C6EE5">
        <w:rPr>
          <w:rFonts w:ascii="Times New Roman" w:hAnsi="Times New Roman"/>
        </w:rPr>
        <w:t xml:space="preserve">Navrhuje sa vypustiť pôvodne navrhované písmeno b) v odseku 3, ktoré je bezpredmetné – je vecou dohody medzi partnerom verejného sektora a oprávnenou osobu si vzájomne poskytovať informácie na zabezpečenie zmyslu verifikácie konečného užívateľa výhod.  </w:t>
      </w:r>
    </w:p>
    <w:p w:rsidR="009C0B91" w:rsidP="009C0B91">
      <w:pPr>
        <w:bidi w:val="0"/>
        <w:jc w:val="both"/>
        <w:rPr>
          <w:rFonts w:ascii="Times New Roman" w:hAnsi="Times New Roman"/>
        </w:rPr>
      </w:pPr>
    </w:p>
    <w:p w:rsidR="009C0B91" w:rsidRPr="009C0B91" w:rsidP="009C0B91">
      <w:pPr>
        <w:pStyle w:val="ListParagraph"/>
        <w:numPr>
          <w:numId w:val="17"/>
        </w:numPr>
        <w:bidi w:val="0"/>
        <w:jc w:val="both"/>
        <w:rPr>
          <w:rFonts w:ascii="Times New Roman" w:hAnsi="Times New Roman"/>
        </w:rPr>
      </w:pPr>
      <w:r w:rsidRPr="009C0B91">
        <w:rPr>
          <w:rFonts w:ascii="Times New Roman" w:hAnsi="Times New Roman"/>
          <w:b/>
        </w:rPr>
        <w:t xml:space="preserve"> </w:t>
      </w:r>
      <w:r w:rsidRPr="009C0B91">
        <w:rPr>
          <w:rFonts w:ascii="Times New Roman" w:hAnsi="Times New Roman"/>
        </w:rPr>
        <w:t xml:space="preserve">V čl. I § 11 ods. 6 sa za slovami „identifikácie konečného užívateľa výhod“ vypúšťa čiarka a slová „ktorého prílohou je verifikačný dokument“. </w:t>
      </w:r>
    </w:p>
    <w:p w:rsidR="009C0B91" w:rsidRPr="009C0B91" w:rsidP="009C0B91">
      <w:pPr>
        <w:bidi w:val="0"/>
        <w:jc w:val="both"/>
        <w:rPr>
          <w:rFonts w:ascii="Times New Roman" w:hAnsi="Times New Roman"/>
        </w:rPr>
      </w:pPr>
    </w:p>
    <w:p w:rsidR="009C0B91" w:rsidRPr="009C0B91" w:rsidP="009C0B91">
      <w:pPr>
        <w:bidi w:val="0"/>
        <w:ind w:left="4245"/>
        <w:jc w:val="both"/>
        <w:rPr>
          <w:rFonts w:ascii="Times New Roman" w:hAnsi="Times New Roman"/>
        </w:rPr>
      </w:pPr>
      <w:r w:rsidRPr="009C0B91">
        <w:rPr>
          <w:rFonts w:ascii="Times New Roman" w:hAnsi="Times New Roman"/>
        </w:rPr>
        <w:t xml:space="preserve">Navrhuje sa zjednodušiť procedúru overovania identifikácie konečného užívateľa výhod na strane registrujúceho orgánu tak, aby podanie oznámenia nevyvolávalo konanie a aby bol tento proces plne automatizovaný.   </w:t>
      </w:r>
    </w:p>
    <w:p w:rsidR="009C0B91" w:rsidRPr="009C0B91" w:rsidP="009C0B91">
      <w:pPr>
        <w:bidi w:val="0"/>
        <w:jc w:val="both"/>
        <w:rPr>
          <w:rFonts w:ascii="Times New Roman" w:hAnsi="Times New Roman"/>
        </w:rPr>
      </w:pPr>
    </w:p>
    <w:p w:rsidR="009C0B91" w:rsidRPr="009C0B91" w:rsidP="009C0B91">
      <w:pPr>
        <w:pStyle w:val="ListParagraph"/>
        <w:numPr>
          <w:numId w:val="17"/>
        </w:numPr>
        <w:bidi w:val="0"/>
        <w:jc w:val="both"/>
        <w:rPr>
          <w:rFonts w:ascii="Times New Roman" w:hAnsi="Times New Roman"/>
        </w:rPr>
      </w:pPr>
      <w:r w:rsidRPr="009C0B91">
        <w:rPr>
          <w:rFonts w:ascii="Times New Roman" w:hAnsi="Times New Roman"/>
        </w:rPr>
        <w:t xml:space="preserve"> V čl. I § 11 ods. 7 sa vypúšťa bodkočiarka a slová „ak odsek 6 neustanovuje inak, ustanovenia § 5 až 8 sa použijú rovnako“.</w:t>
      </w:r>
    </w:p>
    <w:p w:rsidR="009C0B91" w:rsidRPr="009C0B91" w:rsidP="009C0B91">
      <w:pPr>
        <w:bidi w:val="0"/>
        <w:jc w:val="both"/>
        <w:rPr>
          <w:rFonts w:ascii="Times New Roman" w:hAnsi="Times New Roman"/>
        </w:rPr>
      </w:pPr>
    </w:p>
    <w:p w:rsidR="009C0B91" w:rsidP="009C0B91">
      <w:pPr>
        <w:bidi w:val="0"/>
        <w:ind w:left="4245" w:hanging="4245"/>
        <w:jc w:val="both"/>
        <w:rPr>
          <w:rFonts w:ascii="Times New Roman" w:hAnsi="Times New Roman"/>
        </w:rPr>
      </w:pPr>
      <w:r w:rsidRPr="009C0B91">
        <w:rPr>
          <w:rFonts w:ascii="Times New Roman" w:hAnsi="Times New Roman"/>
        </w:rPr>
        <w:tab/>
        <w:t>Navrhuje sa zjednodušiť procedúru overovania identifikácie konečného užívateľa výhod na strane registrujúceho orgánu tak, aby podanie oznámenia nevyvolávalo konanie a aby bol tento proces plne automatizovaný.</w:t>
      </w:r>
    </w:p>
    <w:p w:rsidR="009C0B91" w:rsidRPr="009C0B91" w:rsidP="009C0B91">
      <w:pPr>
        <w:bidi w:val="0"/>
        <w:ind w:left="4245" w:hanging="4245"/>
        <w:jc w:val="both"/>
        <w:rPr>
          <w:rFonts w:ascii="Times New Roman" w:hAnsi="Times New Roman"/>
        </w:rPr>
      </w:pPr>
      <w:r w:rsidRPr="009C0B91">
        <w:rPr>
          <w:rFonts w:ascii="Times New Roman" w:hAnsi="Times New Roman"/>
        </w:rPr>
        <w:t xml:space="preserve">   </w:t>
      </w:r>
    </w:p>
    <w:p w:rsidR="009C0B91" w:rsidRPr="009C0B91" w:rsidP="009C0B91">
      <w:pPr>
        <w:pStyle w:val="ListParagraph"/>
        <w:numPr>
          <w:numId w:val="17"/>
        </w:numPr>
        <w:bidi w:val="0"/>
        <w:jc w:val="both"/>
        <w:rPr>
          <w:rFonts w:ascii="Times New Roman" w:hAnsi="Times New Roman"/>
        </w:rPr>
      </w:pPr>
      <w:r w:rsidRPr="009C0B91">
        <w:rPr>
          <w:rFonts w:ascii="Times New Roman" w:hAnsi="Times New Roman"/>
        </w:rPr>
        <w:t>V čl. I § 12 znie:</w:t>
      </w:r>
    </w:p>
    <w:p w:rsidR="009C0B91" w:rsidP="009C0B91">
      <w:pPr>
        <w:bidi w:val="0"/>
        <w:jc w:val="both"/>
        <w:rPr>
          <w:rFonts w:ascii="Times New Roman" w:hAnsi="Times New Roman"/>
          <w:b/>
        </w:rPr>
      </w:pPr>
    </w:p>
    <w:p w:rsidR="009C0B91" w:rsidRPr="000D7017" w:rsidP="009C0B91">
      <w:pPr>
        <w:bidi w:val="0"/>
        <w:jc w:val="center"/>
        <w:rPr>
          <w:rFonts w:ascii="Times New Roman" w:hAnsi="Times New Roman"/>
        </w:rPr>
      </w:pPr>
      <w:r w:rsidRPr="000D7017">
        <w:rPr>
          <w:rFonts w:ascii="Times New Roman" w:hAnsi="Times New Roman"/>
        </w:rPr>
        <w:t>„§ 12</w:t>
      </w:r>
    </w:p>
    <w:p w:rsidR="009C0B91" w:rsidRPr="000D7017" w:rsidP="009C0B91">
      <w:pPr>
        <w:bidi w:val="0"/>
        <w:jc w:val="both"/>
        <w:rPr>
          <w:rFonts w:ascii="Times New Roman" w:hAnsi="Times New Roman"/>
        </w:rPr>
      </w:pPr>
    </w:p>
    <w:p w:rsidR="009C0B91" w:rsidRPr="000D7017" w:rsidP="00946ED3">
      <w:pPr>
        <w:bidi w:val="0"/>
        <w:ind w:left="284" w:firstLine="424"/>
        <w:jc w:val="both"/>
        <w:rPr>
          <w:rFonts w:ascii="Times New Roman" w:hAnsi="Times New Roman"/>
        </w:rPr>
      </w:pPr>
      <w:r w:rsidRPr="000D7017">
        <w:rPr>
          <w:rFonts w:ascii="Times New Roman" w:hAnsi="Times New Roman"/>
        </w:rPr>
        <w:t xml:space="preserve">(1) Registrujúci orgán môže z vlastného podnetu overiť alebo na základe kvalifikovaného podnetu overí pravdivosť a úplnosť údajov o konečnom užívateľovi výhod zapísaných v registri. </w:t>
      </w:r>
    </w:p>
    <w:p w:rsidR="009C0B91" w:rsidRPr="000D7017" w:rsidP="00946ED3">
      <w:pPr>
        <w:bidi w:val="0"/>
        <w:ind w:left="284" w:firstLine="424"/>
        <w:jc w:val="both"/>
        <w:rPr>
          <w:rFonts w:ascii="Times New Roman" w:hAnsi="Times New Roman"/>
        </w:rPr>
      </w:pPr>
    </w:p>
    <w:p w:rsidR="009C0B91" w:rsidRPr="000D7017" w:rsidP="00946ED3">
      <w:pPr>
        <w:bidi w:val="0"/>
        <w:ind w:left="284" w:firstLine="424"/>
        <w:jc w:val="both"/>
        <w:rPr>
          <w:rFonts w:ascii="Times New Roman" w:hAnsi="Times New Roman"/>
        </w:rPr>
      </w:pPr>
      <w:r w:rsidRPr="000D7017">
        <w:rPr>
          <w:rFonts w:ascii="Times New Roman" w:hAnsi="Times New Roman"/>
        </w:rPr>
        <w:t>(2) Kvalifikovaný podnet môže podať každý. Kvalifikovaný podnet musí okrem všeobecných náležitostí podania obsahovať opis skutočností odôvodňujúcich dôvodnú pochybnosť o pravdivosti alebo úplnosti údajov o konečnom užívateľovi výhod zapísaných v registri. Na podanie, ktoré nie je kvalifikovaným podnetom, registrujúci orgán neprihliada; o tom oznamovateľa upovedomí.</w:t>
      </w:r>
    </w:p>
    <w:p w:rsidR="009C0B91" w:rsidRPr="000D7017" w:rsidP="00946ED3">
      <w:pPr>
        <w:bidi w:val="0"/>
        <w:ind w:left="284" w:firstLine="424"/>
        <w:jc w:val="both"/>
        <w:rPr>
          <w:rFonts w:ascii="Times New Roman" w:hAnsi="Times New Roman"/>
        </w:rPr>
      </w:pPr>
    </w:p>
    <w:p w:rsidR="009C0B91" w:rsidRPr="000D7017" w:rsidP="00946ED3">
      <w:pPr>
        <w:bidi w:val="0"/>
        <w:ind w:left="284" w:firstLine="424"/>
        <w:jc w:val="both"/>
        <w:rPr>
          <w:rFonts w:ascii="Times New Roman" w:hAnsi="Times New Roman"/>
        </w:rPr>
      </w:pPr>
      <w:r w:rsidRPr="000D7017">
        <w:rPr>
          <w:rFonts w:ascii="Times New Roman" w:hAnsi="Times New Roman"/>
        </w:rPr>
        <w:t xml:space="preserve">(3) Uznesenie o začatí konania registrujúci orgán doručí partnerovi verejného sektora, oprávnenej osobe a oznamovateľovi kvalifikovaného podnetu. V uznesení o začatí konania vyzve registrujúci orgán partnera verejného sektora, aby uviedol skutočnosti a navrhol dôkazy, ktoré potvrdzujú pravdivosť a úplnosť údajov zapísaných údajov a určí oprávnenej osobe lehotu pre podanie návrhu podľa odseku 4. </w:t>
      </w:r>
    </w:p>
    <w:p w:rsidR="009C0B91" w:rsidRPr="000D7017" w:rsidP="00946ED3">
      <w:pPr>
        <w:bidi w:val="0"/>
        <w:ind w:left="284" w:firstLine="424"/>
        <w:jc w:val="both"/>
        <w:rPr>
          <w:rFonts w:ascii="Times New Roman" w:hAnsi="Times New Roman"/>
        </w:rPr>
      </w:pPr>
    </w:p>
    <w:p w:rsidR="009C0B91" w:rsidRPr="000D7017" w:rsidP="00946ED3">
      <w:pPr>
        <w:bidi w:val="0"/>
        <w:ind w:left="284" w:firstLine="424"/>
        <w:jc w:val="both"/>
        <w:rPr>
          <w:rFonts w:ascii="Times New Roman" w:hAnsi="Times New Roman"/>
        </w:rPr>
      </w:pPr>
      <w:r w:rsidRPr="000D7017">
        <w:rPr>
          <w:rFonts w:ascii="Times New Roman" w:hAnsi="Times New Roman"/>
        </w:rPr>
        <w:t>(4) Účastníkom konania je partner verejného sektora. Účastníkom konania je aj oprávnená osoba, ak to navrhla v lehote určenej registrujúcim orgánom. Oznamovateľ kvalifikovaného podnetu nie je účastníkom konania, má však v konaní právo nazerať do súdneho spisu, predkladať listiny, z ktorých vyplývajú skutočnosti ním tvrdené</w:t>
      </w:r>
      <w:r>
        <w:rPr>
          <w:rFonts w:ascii="Times New Roman" w:hAnsi="Times New Roman"/>
        </w:rPr>
        <w:t>, navrhovať dôkazy</w:t>
      </w:r>
      <w:r w:rsidRPr="000D7017">
        <w:rPr>
          <w:rFonts w:ascii="Times New Roman" w:hAnsi="Times New Roman"/>
        </w:rPr>
        <w:t xml:space="preserve"> a byť upovedomený o termíne pojednávania.  </w:t>
      </w:r>
    </w:p>
    <w:p w:rsidR="009C0B91" w:rsidRPr="000D7017" w:rsidP="00946ED3">
      <w:pPr>
        <w:bidi w:val="0"/>
        <w:ind w:left="284" w:firstLine="424"/>
        <w:jc w:val="both"/>
        <w:rPr>
          <w:rFonts w:ascii="Times New Roman" w:hAnsi="Times New Roman"/>
        </w:rPr>
      </w:pPr>
    </w:p>
    <w:p w:rsidR="009C0B91" w:rsidRPr="000D7017" w:rsidP="00946ED3">
      <w:pPr>
        <w:bidi w:val="0"/>
        <w:ind w:left="284" w:firstLine="424"/>
        <w:jc w:val="both"/>
        <w:rPr>
          <w:rFonts w:ascii="Times New Roman" w:hAnsi="Times New Roman"/>
        </w:rPr>
      </w:pPr>
      <w:r w:rsidRPr="000D7017">
        <w:rPr>
          <w:rFonts w:ascii="Times New Roman" w:hAnsi="Times New Roman"/>
        </w:rPr>
        <w:t>(5) Registrujúci orgán môže nariadiť pojednávanie, ak to považuje za potrebné. Registrujúci orgán aj bez nariadenia pojednávania môže nariadiť vypočutie osoby, ak jej výpoveď môže mať význam pre rozhodnutie alebo postup registrujúceho orgánu v konaní.</w:t>
      </w:r>
    </w:p>
    <w:p w:rsidR="009C0B91" w:rsidRPr="000D7017" w:rsidP="00946ED3">
      <w:pPr>
        <w:bidi w:val="0"/>
        <w:ind w:left="284" w:firstLine="424"/>
        <w:jc w:val="both"/>
        <w:rPr>
          <w:rFonts w:ascii="Times New Roman" w:hAnsi="Times New Roman"/>
        </w:rPr>
      </w:pPr>
    </w:p>
    <w:p w:rsidR="009C0B91" w:rsidRPr="000D7017" w:rsidP="00946ED3">
      <w:pPr>
        <w:bidi w:val="0"/>
        <w:ind w:left="284" w:firstLine="424"/>
        <w:jc w:val="both"/>
        <w:rPr>
          <w:rFonts w:ascii="Times New Roman" w:hAnsi="Times New Roman"/>
        </w:rPr>
      </w:pPr>
      <w:r w:rsidRPr="000D7017">
        <w:rPr>
          <w:rFonts w:ascii="Times New Roman" w:hAnsi="Times New Roman"/>
        </w:rPr>
        <w:t xml:space="preserve">(6) Orgány verejnej moci a povinná </w:t>
      </w:r>
      <w:r>
        <w:rPr>
          <w:rFonts w:ascii="Times New Roman" w:hAnsi="Times New Roman"/>
        </w:rPr>
        <w:t>osoba podľa osobitného predpisu</w:t>
      </w:r>
      <w:r w:rsidRPr="00CE6292">
        <w:rPr>
          <w:rFonts w:ascii="Times New Roman" w:hAnsi="Times New Roman"/>
          <w:vertAlign w:val="superscript"/>
        </w:rPr>
        <w:t>12</w:t>
      </w:r>
      <w:r w:rsidRPr="000D7017">
        <w:rPr>
          <w:rFonts w:ascii="Times New Roman" w:hAnsi="Times New Roman"/>
        </w:rPr>
        <w:t xml:space="preserve">) sú povinné registrujúcemu orgánu na jeho žiadosť a v ním určenej lehote poskytnúť súčinnosť pri overovaní pravdivosti a úplnosti údajov o konečnom užívateľovi výhod zapísaných v registri. </w:t>
      </w:r>
    </w:p>
    <w:p w:rsidR="009C0B91" w:rsidRPr="000D7017" w:rsidP="00946ED3">
      <w:pPr>
        <w:bidi w:val="0"/>
        <w:ind w:left="284" w:firstLine="424"/>
        <w:jc w:val="both"/>
        <w:rPr>
          <w:rFonts w:ascii="Times New Roman" w:hAnsi="Times New Roman"/>
        </w:rPr>
      </w:pPr>
    </w:p>
    <w:p w:rsidR="009C0B91" w:rsidRPr="000D7017" w:rsidP="00946ED3">
      <w:pPr>
        <w:bidi w:val="0"/>
        <w:ind w:left="284" w:firstLine="424"/>
        <w:jc w:val="both"/>
        <w:rPr>
          <w:rFonts w:ascii="Times New Roman" w:hAnsi="Times New Roman"/>
        </w:rPr>
      </w:pPr>
      <w:r w:rsidRPr="000D7017">
        <w:rPr>
          <w:rFonts w:ascii="Times New Roman" w:hAnsi="Times New Roman"/>
        </w:rPr>
        <w:t xml:space="preserve">(7) </w:t>
      </w:r>
      <w:r w:rsidRPr="005F7C19">
        <w:rPr>
          <w:rFonts w:ascii="Times New Roman" w:hAnsi="Times New Roman"/>
        </w:rPr>
        <w:t>Ak partner verejného sektora hodnoverne nepreukáže, že údaje o konečnom užívateľovi výhod zapísané v registri sú pravdivé a úplné, registrujúci orgán rozhodne o výmaze partnera verejného sektora z registra. Po právoplatnosti tohto rozhodnutia vymaže partnera verejného sektora z  registra a začne konanie o uložení pokuty podľa § 13 ods. 1. Proti rozhodnutiu súdu o výmaze nie sú prípustné opravné prostriedky.</w:t>
      </w:r>
      <w:r w:rsidRPr="000D7017">
        <w:rPr>
          <w:rFonts w:ascii="Times New Roman" w:hAnsi="Times New Roman"/>
        </w:rPr>
        <w:t xml:space="preserve">“. </w:t>
      </w:r>
    </w:p>
    <w:p w:rsidR="009C0B91" w:rsidP="009C0B91">
      <w:pPr>
        <w:bidi w:val="0"/>
        <w:jc w:val="both"/>
        <w:rPr>
          <w:rFonts w:ascii="Times New Roman" w:hAnsi="Times New Roman"/>
          <w:b/>
        </w:rPr>
      </w:pPr>
    </w:p>
    <w:p w:rsidR="009C0B91" w:rsidRPr="009C0B91" w:rsidP="009C0B91">
      <w:pPr>
        <w:bidi w:val="0"/>
        <w:ind w:left="4245" w:hanging="4245"/>
        <w:jc w:val="both"/>
        <w:rPr>
          <w:rFonts w:ascii="Times New Roman" w:hAnsi="Times New Roman"/>
        </w:rPr>
      </w:pPr>
      <w:r w:rsidRPr="00D2405B">
        <w:rPr>
          <w:rFonts w:ascii="Times New Roman" w:hAnsi="Times New Roman"/>
          <w:i/>
        </w:rPr>
        <w:tab/>
      </w:r>
      <w:r w:rsidRPr="009C0B91">
        <w:rPr>
          <w:rFonts w:ascii="Times New Roman" w:hAnsi="Times New Roman"/>
        </w:rPr>
        <w:t xml:space="preserve">S prihliadnutím na diskusiu v prvom čítaní sa navrhuje detailnejšie rozpracovať konanie podľa § 12. Pôvodný koncept subsidiárneho použitia CMP sa mení do podoby osobitnej právnej úpravy, a to vzhľadom na začatie konania, účastníctvo v konaní, nariaďovanie pojednávania, poskytovania súčinnosti a rozhodovania o výmaze subjektu z registra. Konanie sa koncipuje ako jednostupňové.    </w:t>
      </w:r>
    </w:p>
    <w:p w:rsidR="009C0B91" w:rsidP="009C0B91">
      <w:pPr>
        <w:bidi w:val="0"/>
        <w:jc w:val="both"/>
        <w:rPr>
          <w:rFonts w:ascii="Times New Roman" w:hAnsi="Times New Roman"/>
          <w:b/>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V čl. I § 13 ods. 1 písmeno b) znie:</w:t>
      </w:r>
    </w:p>
    <w:p w:rsidR="00BE6FE9" w:rsidP="00BE6FE9">
      <w:pPr>
        <w:bidi w:val="0"/>
        <w:ind w:left="720"/>
        <w:jc w:val="both"/>
        <w:rPr>
          <w:rFonts w:ascii="Times New Roman" w:hAnsi="Times New Roman"/>
        </w:rPr>
      </w:pPr>
      <w:r>
        <w:rPr>
          <w:rFonts w:ascii="Times New Roman" w:hAnsi="Times New Roman"/>
        </w:rPr>
        <w:t>„b) o</w:t>
      </w:r>
      <w:r w:rsidRPr="00B01563">
        <w:rPr>
          <w:rFonts w:ascii="Times New Roman" w:hAnsi="Times New Roman"/>
        </w:rPr>
        <w:t>sobe, ktorá je štatutárnym orgánom alebo každému členovi štatutárneho orgánu partnera verejného sektora v čase porušenie povinnosti podľa úvodnej vety pokutu od 10 000 eur do 100 000 eur.</w:t>
      </w:r>
      <w:r>
        <w:rPr>
          <w:rFonts w:ascii="Times New Roman" w:hAnsi="Times New Roman"/>
        </w:rPr>
        <w:t xml:space="preserve">“. </w:t>
      </w:r>
    </w:p>
    <w:p w:rsidR="00BE6FE9" w:rsidP="00BE6FE9">
      <w:pPr>
        <w:bidi w:val="0"/>
        <w:jc w:val="both"/>
        <w:rPr>
          <w:rFonts w:ascii="Times New Roman" w:hAnsi="Times New Roman"/>
        </w:rPr>
      </w:pPr>
    </w:p>
    <w:p w:rsidR="00BE6FE9" w:rsidRPr="00BE6FE9" w:rsidP="00BE6FE9">
      <w:pPr>
        <w:bidi w:val="0"/>
        <w:ind w:left="4245" w:hanging="4245"/>
        <w:jc w:val="both"/>
        <w:rPr>
          <w:rFonts w:ascii="Times New Roman" w:hAnsi="Times New Roman"/>
        </w:rPr>
      </w:pPr>
      <w:r w:rsidRPr="00D2405B">
        <w:rPr>
          <w:rFonts w:ascii="Times New Roman" w:hAnsi="Times New Roman"/>
          <w:i/>
        </w:rPr>
        <w:tab/>
      </w:r>
      <w:r w:rsidRPr="00BE6FE9">
        <w:rPr>
          <w:rFonts w:ascii="Times New Roman" w:hAnsi="Times New Roman"/>
        </w:rPr>
        <w:t xml:space="preserve">Z dôvodu určitosti sa navrhuje, aby pokuta podľa § 13 ods. 1 písm. b) sa ukladala štatutárnemu orgánu, ktorý bol štatutárnym orgánom v čase porušenia zákonných povinností; pôvodný návrh nebol v tomto dostatočne určitý. </w:t>
      </w:r>
    </w:p>
    <w:p w:rsidR="00BE6FE9" w:rsidRPr="00BE6FE9" w:rsidP="00BE6FE9">
      <w:pPr>
        <w:bidi w:val="0"/>
        <w:jc w:val="both"/>
        <w:rPr>
          <w:rFonts w:ascii="Times New Roman" w:hAnsi="Times New Roman"/>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 xml:space="preserve"> V čl. I § 13 odsek 2 znie:</w:t>
      </w:r>
    </w:p>
    <w:p w:rsidR="00BE6FE9" w:rsidRPr="00BE6FE9" w:rsidP="00BE6FE9">
      <w:pPr>
        <w:bidi w:val="0"/>
        <w:ind w:left="708"/>
        <w:jc w:val="both"/>
        <w:rPr>
          <w:rFonts w:ascii="Times New Roman" w:hAnsi="Times New Roman"/>
        </w:rPr>
      </w:pPr>
      <w:r w:rsidRPr="00BE6FE9">
        <w:rPr>
          <w:rFonts w:ascii="Times New Roman" w:hAnsi="Times New Roman"/>
        </w:rPr>
        <w:t xml:space="preserve">„(2) Registrujúci orgán vykoná výmaz zapísaného partnera verejného sektora, ak právoplatne uložil pokutu za nesplnenie povinnosť podať návrh na zápis zmeny zapísaných údajov týkajúcich sa konečného užívateľa výhod v lehote podľa § 9 ods. 1 alebo za porušenie zákazu podľa § 19 a táto pokuta nebola v lehote určenej súdom zaplatená.“. </w:t>
      </w:r>
    </w:p>
    <w:p w:rsidR="00BE6FE9" w:rsidRPr="00BE6FE9" w:rsidP="00BE6FE9">
      <w:pPr>
        <w:bidi w:val="0"/>
        <w:ind w:left="4245" w:hanging="4245"/>
        <w:jc w:val="both"/>
        <w:rPr>
          <w:rFonts w:ascii="Times New Roman" w:hAnsi="Times New Roman"/>
        </w:rPr>
      </w:pPr>
      <w:r w:rsidRPr="00BE6FE9">
        <w:rPr>
          <w:rFonts w:ascii="Times New Roman" w:hAnsi="Times New Roman"/>
        </w:rPr>
        <w:tab/>
        <w:t xml:space="preserve">Vzhľadom na zmenu v § 12 sa je potrebné primerane upraviť ukladanie pokút za iné porušenia zákona ako je uvedenie nepravdivých alebo neúplných údajov o konečnom užívateľovi výhod.   </w:t>
      </w:r>
    </w:p>
    <w:p w:rsidR="00BE6FE9" w:rsidP="00BE6FE9">
      <w:pPr>
        <w:bidi w:val="0"/>
        <w:jc w:val="both"/>
        <w:rPr>
          <w:rFonts w:ascii="Times New Roman" w:hAnsi="Times New Roman"/>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 xml:space="preserve"> V čl. I § 13 ods. 5 sa na konci pripája táto veta: „Účastníkom konania o pokute podľa odseku 1 je aj oprávnená osoba.“.</w:t>
      </w:r>
    </w:p>
    <w:p w:rsidR="00BE6FE9" w:rsidRPr="00BE6FE9" w:rsidP="00BE6FE9">
      <w:pPr>
        <w:bidi w:val="0"/>
        <w:jc w:val="both"/>
        <w:rPr>
          <w:rFonts w:ascii="Times New Roman" w:hAnsi="Times New Roman"/>
        </w:rPr>
      </w:pPr>
    </w:p>
    <w:p w:rsidR="00BE6FE9" w:rsidRPr="00BE6FE9" w:rsidP="00BE6FE9">
      <w:pPr>
        <w:bidi w:val="0"/>
        <w:ind w:left="4245" w:hanging="4245"/>
        <w:jc w:val="both"/>
        <w:rPr>
          <w:rFonts w:ascii="Times New Roman" w:hAnsi="Times New Roman"/>
        </w:rPr>
      </w:pPr>
      <w:r w:rsidRPr="00BE6FE9">
        <w:rPr>
          <w:rFonts w:ascii="Times New Roman" w:hAnsi="Times New Roman"/>
        </w:rPr>
        <w:tab/>
        <w:t xml:space="preserve">Z dôvodu jednoznačnosti právnej normy sa navrhuje výslovne ustanoviť, že účastníkom konania o pokute podľa § 13 ods. 1 je aj oprávnená osoba, ktorá týmto rozhodnutím môže byť dotknutá.   </w:t>
      </w:r>
    </w:p>
    <w:p w:rsidR="00BE6FE9" w:rsidP="00BE6FE9">
      <w:pPr>
        <w:bidi w:val="0"/>
        <w:jc w:val="both"/>
        <w:rPr>
          <w:rFonts w:ascii="Times New Roman" w:hAnsi="Times New Roman"/>
        </w:rPr>
      </w:pPr>
    </w:p>
    <w:p w:rsidR="00CA20D0" w:rsidP="00BE6FE9">
      <w:pPr>
        <w:bidi w:val="0"/>
        <w:jc w:val="both"/>
        <w:rPr>
          <w:rFonts w:ascii="Times New Roman" w:hAnsi="Times New Roman"/>
        </w:rPr>
      </w:pPr>
    </w:p>
    <w:p w:rsidR="00CA20D0" w:rsidP="00BE6FE9">
      <w:pPr>
        <w:bidi w:val="0"/>
        <w:jc w:val="both"/>
        <w:rPr>
          <w:rFonts w:ascii="Times New Roman" w:hAnsi="Times New Roman"/>
        </w:rPr>
      </w:pPr>
    </w:p>
    <w:p w:rsidR="00CA20D0" w:rsidP="00BE6FE9">
      <w:pPr>
        <w:bidi w:val="0"/>
        <w:jc w:val="both"/>
        <w:rPr>
          <w:rFonts w:ascii="Times New Roman" w:hAnsi="Times New Roman"/>
        </w:rPr>
      </w:pPr>
    </w:p>
    <w:p w:rsidR="00CA20D0" w:rsidRPr="00BE6FE9" w:rsidP="00BE6FE9">
      <w:pPr>
        <w:bidi w:val="0"/>
        <w:jc w:val="both"/>
        <w:rPr>
          <w:rFonts w:ascii="Times New Roman" w:hAnsi="Times New Roman"/>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 xml:space="preserve"> V čl. I § 13 ods. 6 sa vypúšťa druhá veta. </w:t>
      </w:r>
    </w:p>
    <w:p w:rsidR="00BE6FE9" w:rsidRPr="00BE6FE9" w:rsidP="00BE6FE9">
      <w:pPr>
        <w:bidi w:val="0"/>
        <w:jc w:val="both"/>
        <w:rPr>
          <w:rFonts w:ascii="Times New Roman" w:hAnsi="Times New Roman"/>
        </w:rPr>
      </w:pPr>
    </w:p>
    <w:p w:rsidR="00BE6FE9" w:rsidRPr="00BE6FE9" w:rsidP="00BE6FE9">
      <w:pPr>
        <w:bidi w:val="0"/>
        <w:ind w:left="4245" w:hanging="4245"/>
        <w:jc w:val="both"/>
        <w:rPr>
          <w:rFonts w:ascii="Times New Roman" w:hAnsi="Times New Roman"/>
        </w:rPr>
      </w:pPr>
      <w:r w:rsidRPr="00BE6FE9">
        <w:rPr>
          <w:rFonts w:ascii="Times New Roman" w:hAnsi="Times New Roman"/>
        </w:rPr>
        <w:tab/>
        <w:t xml:space="preserve">Subsidiaritu CMP sa navrhuje riešiť v rámci spoločných ustanovení komplexne pre celý zákon.   </w:t>
      </w:r>
    </w:p>
    <w:p w:rsidR="00BE6FE9" w:rsidRPr="00BE6FE9" w:rsidP="00BE6FE9">
      <w:pPr>
        <w:bidi w:val="0"/>
        <w:jc w:val="both"/>
        <w:rPr>
          <w:rFonts w:ascii="Times New Roman" w:hAnsi="Times New Roman"/>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 xml:space="preserve"> V čl. I § 13 sa za odsek 6 vkladá nový odsek 7, ktorý znie:</w:t>
      </w:r>
    </w:p>
    <w:p w:rsidR="00BE6FE9" w:rsidRPr="00BE6FE9" w:rsidP="00BE6FE9">
      <w:pPr>
        <w:bidi w:val="0"/>
        <w:ind w:left="708"/>
        <w:jc w:val="both"/>
        <w:rPr>
          <w:rFonts w:ascii="Times New Roman" w:hAnsi="Times New Roman"/>
        </w:rPr>
      </w:pPr>
      <w:r w:rsidRPr="00BE6FE9">
        <w:rPr>
          <w:rFonts w:ascii="Times New Roman" w:hAnsi="Times New Roman"/>
        </w:rPr>
        <w:t>„(7) Proti rozhodnutiu o pokute podľa odseku 1 môže podať odvolanie len oprávnená osoba, ak jej registrujúci orgán uložil zaplatiť pokutu spoločne a nerozdielne s osobou podľa odseku 1 písm. b).“.</w:t>
      </w:r>
    </w:p>
    <w:p w:rsidR="00BE6FE9" w:rsidRPr="00BE6FE9" w:rsidP="00BE6FE9">
      <w:pPr>
        <w:bidi w:val="0"/>
        <w:jc w:val="both"/>
        <w:rPr>
          <w:rFonts w:ascii="Times New Roman" w:hAnsi="Times New Roman"/>
        </w:rPr>
      </w:pPr>
    </w:p>
    <w:p w:rsidR="00BE6FE9" w:rsidRPr="00BE6FE9" w:rsidP="00BE6FE9">
      <w:pPr>
        <w:bidi w:val="0"/>
        <w:ind w:firstLine="708"/>
        <w:jc w:val="both"/>
        <w:rPr>
          <w:rFonts w:ascii="Times New Roman" w:hAnsi="Times New Roman"/>
        </w:rPr>
      </w:pPr>
      <w:r w:rsidRPr="00BE6FE9">
        <w:rPr>
          <w:rFonts w:ascii="Times New Roman" w:hAnsi="Times New Roman"/>
        </w:rPr>
        <w:t xml:space="preserve">Ostávajúce odseky sa primerane prečíslujú. </w:t>
      </w:r>
    </w:p>
    <w:p w:rsidR="00BE6FE9" w:rsidRPr="00BE6FE9" w:rsidP="00BE6FE9">
      <w:pPr>
        <w:bidi w:val="0"/>
        <w:jc w:val="both"/>
        <w:rPr>
          <w:rFonts w:ascii="Times New Roman" w:hAnsi="Times New Roman"/>
        </w:rPr>
      </w:pPr>
    </w:p>
    <w:p w:rsidR="00BE6FE9" w:rsidRPr="00BE6FE9" w:rsidP="00BE6FE9">
      <w:pPr>
        <w:bidi w:val="0"/>
        <w:ind w:left="4245" w:hanging="4245"/>
        <w:jc w:val="both"/>
        <w:rPr>
          <w:rFonts w:ascii="Times New Roman" w:hAnsi="Times New Roman"/>
        </w:rPr>
      </w:pPr>
      <w:r w:rsidRPr="00BE6FE9">
        <w:rPr>
          <w:rFonts w:ascii="Times New Roman" w:hAnsi="Times New Roman"/>
        </w:rPr>
        <w:tab/>
        <w:t xml:space="preserve">Pri ukladaní pokuty sa navrhuje pripustiť opravný prostriedok len na strane oprávnenej osoby. </w:t>
      </w:r>
    </w:p>
    <w:p w:rsidR="00BE6FE9" w:rsidRPr="00BE6FE9" w:rsidP="00BE6FE9">
      <w:pPr>
        <w:bidi w:val="0"/>
        <w:jc w:val="both"/>
        <w:rPr>
          <w:rFonts w:ascii="Times New Roman" w:hAnsi="Times New Roman"/>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 xml:space="preserve"> V čl. I § 14 sa slová „pokute podľa § 13 ods. 1“ nahrádzajú slovami „výmaze podľa § 12 a o pokute z dôvodov podľa § 13 ods. 2“ a „ktorej bola uložená pokuta podľa § 13 ods. 1“ sa nahrádzajú slovami „ktorá bola vymazaná z registra podľa § 12 alebo § 13 ods. 2“. </w:t>
      </w:r>
    </w:p>
    <w:p w:rsidR="00BE6FE9" w:rsidRPr="00BE6FE9" w:rsidP="00BE6FE9">
      <w:pPr>
        <w:bidi w:val="0"/>
        <w:ind w:left="4245" w:hanging="4245"/>
        <w:jc w:val="both"/>
        <w:rPr>
          <w:rFonts w:ascii="Times New Roman" w:hAnsi="Times New Roman"/>
        </w:rPr>
      </w:pPr>
      <w:r w:rsidRPr="00BE6FE9">
        <w:rPr>
          <w:rFonts w:ascii="Times New Roman" w:hAnsi="Times New Roman"/>
        </w:rPr>
        <w:tab/>
        <w:t xml:space="preserve">Vzhľadom na zmenu § 12 sa precizuje navrhované ustanovenie tak, aby zohľadňovalo ako rozhodnutie o výmaze, tak aj o pokute.   </w:t>
      </w:r>
    </w:p>
    <w:p w:rsidR="00BE6FE9" w:rsidRPr="00BE6FE9" w:rsidP="00BE6FE9">
      <w:pPr>
        <w:bidi w:val="0"/>
        <w:jc w:val="both"/>
        <w:rPr>
          <w:rFonts w:ascii="Times New Roman" w:hAnsi="Times New Roman"/>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 xml:space="preserve"> V čl. I § 15 ods. 1 sa slová „pokute podľa § 13 ods. 1“ nahrádzajú slovami „výmaze podľa § 12 a pokute z dôvodov podľa § 13 ods. 2“.</w:t>
      </w:r>
    </w:p>
    <w:p w:rsidR="00BE6FE9" w:rsidRPr="00BE6FE9" w:rsidP="00BE6FE9">
      <w:pPr>
        <w:bidi w:val="0"/>
        <w:jc w:val="both"/>
        <w:rPr>
          <w:rFonts w:ascii="Times New Roman" w:hAnsi="Times New Roman"/>
        </w:rPr>
      </w:pPr>
    </w:p>
    <w:p w:rsidR="009C0B91" w:rsidRPr="00BE6FE9" w:rsidP="00BE6FE9">
      <w:pPr>
        <w:bidi w:val="0"/>
        <w:ind w:left="4245" w:hanging="4245"/>
        <w:jc w:val="both"/>
        <w:rPr>
          <w:rFonts w:ascii="Times New Roman" w:hAnsi="Times New Roman"/>
        </w:rPr>
      </w:pPr>
      <w:r w:rsidRPr="00BE6FE9" w:rsidR="00BE6FE9">
        <w:rPr>
          <w:rFonts w:ascii="Times New Roman" w:hAnsi="Times New Roman"/>
        </w:rPr>
        <w:tab/>
        <w:t xml:space="preserve">Vzhľadom na zmenu § 12 sa precizuje navrhované ustanovenie tak, aby zohľadňovalo ako rozhodnutie o výmaze, tak aj o pokute. Zákonná úprava nevylučuje, aby si zmluvné strany dohodli v zmluve, že odstúpenie je možné aj v prípade neprávoplatného rozhodnutia. </w:t>
      </w:r>
    </w:p>
    <w:p w:rsidR="00BE6FE9" w:rsidRPr="000C6EE5" w:rsidP="006732EA">
      <w:pPr>
        <w:bidi w:val="0"/>
        <w:jc w:val="both"/>
        <w:rPr>
          <w:rFonts w:ascii="Times New Roman" w:hAnsi="Times New Roman"/>
          <w:u w:val="single"/>
        </w:rPr>
      </w:pPr>
    </w:p>
    <w:p w:rsidR="006732EA" w:rsidRPr="00BE6FE9" w:rsidP="00BE6FE9">
      <w:pPr>
        <w:pStyle w:val="ListParagraph"/>
        <w:numPr>
          <w:numId w:val="17"/>
        </w:numPr>
        <w:bidi w:val="0"/>
        <w:spacing w:after="200"/>
        <w:ind w:left="644"/>
        <w:jc w:val="both"/>
        <w:rPr>
          <w:rFonts w:ascii="Times New Roman" w:hAnsi="Times New Roman"/>
          <w:u w:val="single"/>
        </w:rPr>
      </w:pPr>
      <w:r>
        <w:rPr>
          <w:rFonts w:ascii="Times New Roman" w:hAnsi="Times New Roman"/>
        </w:rPr>
        <w:t>V čl. I § 15 ods. 2 sa vypúšťajú slová „písm. a) až e)“ a slová „tretej vete“ sa nahrádzajú slovami „tretej vety“.</w:t>
      </w:r>
    </w:p>
    <w:p w:rsidR="00BE6FE9" w:rsidRPr="00BE6FE9" w:rsidP="00BE6FE9">
      <w:pPr>
        <w:pStyle w:val="ListParagraph"/>
        <w:bidi w:val="0"/>
        <w:spacing w:after="200"/>
        <w:ind w:left="644"/>
        <w:jc w:val="both"/>
        <w:rPr>
          <w:rFonts w:ascii="Times New Roman" w:hAnsi="Times New Roman"/>
          <w:u w:val="single"/>
        </w:rPr>
      </w:pPr>
    </w:p>
    <w:p w:rsidR="006732EA" w:rsidP="006732EA">
      <w:pPr>
        <w:pStyle w:val="ListParagraph"/>
        <w:bidi w:val="0"/>
        <w:ind w:left="4245"/>
        <w:jc w:val="both"/>
        <w:rPr>
          <w:rFonts w:ascii="Times New Roman" w:hAnsi="Times New Roman"/>
        </w:rPr>
      </w:pPr>
      <w:r>
        <w:rPr>
          <w:rFonts w:ascii="Times New Roman" w:hAnsi="Times New Roman"/>
        </w:rPr>
        <w:t>Legislatívno-technická pripomienka, ktorou sa vypúšťajú nadbytočné slová, nakoľko čl. I § 15 ods. 2 má  len písmená a) až e). Zároveň sa vykonáva gramatická úprava textu.</w:t>
      </w:r>
    </w:p>
    <w:p w:rsidR="006732EA" w:rsidP="006732EA">
      <w:pPr>
        <w:pStyle w:val="ListParagraph"/>
        <w:bidi w:val="0"/>
        <w:jc w:val="both"/>
        <w:rPr>
          <w:rFonts w:ascii="Times New Roman" w:hAnsi="Times New Roman"/>
          <w:highlight w:val="yellow"/>
          <w:u w:val="single"/>
        </w:rPr>
      </w:pPr>
    </w:p>
    <w:p w:rsidR="006732EA" w:rsidRPr="00BE6FE9" w:rsidP="00BE6FE9">
      <w:pPr>
        <w:pStyle w:val="ListParagraph"/>
        <w:numPr>
          <w:numId w:val="17"/>
        </w:numPr>
        <w:bidi w:val="0"/>
        <w:spacing w:after="200"/>
        <w:ind w:left="644"/>
        <w:jc w:val="both"/>
        <w:rPr>
          <w:rFonts w:ascii="Times New Roman" w:hAnsi="Times New Roman"/>
          <w:u w:val="single"/>
        </w:rPr>
      </w:pPr>
      <w:r>
        <w:rPr>
          <w:rFonts w:ascii="Times New Roman" w:hAnsi="Times New Roman"/>
        </w:rPr>
        <w:t>V čl. I § 16 ods. 2 sa vypúšťajú slová „podľa § 2 ods. 1 písm. b)“ v obidvoch prípadoch.</w:t>
      </w:r>
    </w:p>
    <w:p w:rsidR="006732EA" w:rsidRPr="00BE6FE9" w:rsidP="00BE6FE9">
      <w:pPr>
        <w:bidi w:val="0"/>
        <w:ind w:left="4253"/>
        <w:jc w:val="both"/>
        <w:rPr>
          <w:rFonts w:ascii="Times New Roman" w:hAnsi="Times New Roman"/>
        </w:rPr>
      </w:pPr>
      <w:r>
        <w:rPr>
          <w:rFonts w:ascii="Times New Roman" w:hAnsi="Times New Roman"/>
        </w:rPr>
        <w:t>Ide o legislatívno-technickú pripomienku, ktorou sa vy</w:t>
      </w:r>
      <w:r w:rsidR="00BE6FE9">
        <w:rPr>
          <w:rFonts w:ascii="Times New Roman" w:hAnsi="Times New Roman"/>
        </w:rPr>
        <w:t xml:space="preserve">púšťa zmätočný vnútorný odkaz. </w:t>
      </w:r>
    </w:p>
    <w:p w:rsidR="00BE6FE9" w:rsidRPr="00BE6FE9" w:rsidP="006732EA">
      <w:pPr>
        <w:bidi w:val="0"/>
        <w:jc w:val="both"/>
        <w:rPr>
          <w:rFonts w:ascii="Times New Roman" w:hAnsi="Times New Roman"/>
          <w:highlight w:val="yellow"/>
          <w:u w:val="single"/>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 xml:space="preserve">V čl. I § 16 ods. 3 sa za slovo „Rozhodnutie“ vkladajú slová „o výmaze podľa § 12 a“. </w:t>
      </w:r>
    </w:p>
    <w:p w:rsidR="00BE6FE9" w:rsidRPr="00BE6FE9" w:rsidP="00BE6FE9">
      <w:pPr>
        <w:bidi w:val="0"/>
        <w:ind w:left="4245" w:hanging="4245"/>
        <w:jc w:val="both"/>
        <w:rPr>
          <w:rFonts w:ascii="Times New Roman" w:hAnsi="Times New Roman"/>
        </w:rPr>
      </w:pPr>
      <w:r w:rsidRPr="00D2405B">
        <w:rPr>
          <w:rFonts w:ascii="Times New Roman" w:hAnsi="Times New Roman"/>
          <w:i/>
        </w:rPr>
        <w:tab/>
      </w:r>
      <w:r w:rsidRPr="00BE6FE9">
        <w:rPr>
          <w:rFonts w:ascii="Times New Roman" w:hAnsi="Times New Roman"/>
        </w:rPr>
        <w:t xml:space="preserve">Vzhľadom na zmenu § 12 sa precizuje navrhované ustanovenie tak, aby zohľadňovalo ako rozhodnutie o výmaze, tak aj o pokute.   </w:t>
      </w:r>
    </w:p>
    <w:p w:rsidR="00BE6FE9" w:rsidRPr="00BE6FE9" w:rsidP="00BE6FE9">
      <w:pPr>
        <w:bidi w:val="0"/>
        <w:jc w:val="both"/>
        <w:rPr>
          <w:rFonts w:ascii="Times New Roman" w:hAnsi="Times New Roman"/>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V čl. I v § 16 odsek 5 znie:</w:t>
      </w:r>
    </w:p>
    <w:p w:rsidR="00BE6FE9" w:rsidP="00BE6FE9">
      <w:pPr>
        <w:bidi w:val="0"/>
        <w:ind w:left="708"/>
        <w:jc w:val="both"/>
        <w:rPr>
          <w:rFonts w:ascii="Times New Roman" w:hAnsi="Times New Roman"/>
        </w:rPr>
      </w:pPr>
      <w:r>
        <w:rPr>
          <w:rFonts w:ascii="Times New Roman" w:hAnsi="Times New Roman"/>
        </w:rPr>
        <w:t xml:space="preserve">„(5) </w:t>
      </w:r>
      <w:r w:rsidRPr="00B61D9F">
        <w:rPr>
          <w:rFonts w:ascii="Times New Roman" w:hAnsi="Times New Roman"/>
        </w:rPr>
        <w:t>Na konanie o námietkach, na konanie podľa § 12 a na konanie o pokute sa primerane použijú ustanovenia Civilného mimosporového poriadku; ustanovenie čl. 6 Civilného mimosporového poriadku sa nepoužije.</w:t>
      </w:r>
      <w:r>
        <w:rPr>
          <w:rFonts w:ascii="Times New Roman" w:hAnsi="Times New Roman"/>
        </w:rPr>
        <w:t>“.</w:t>
      </w:r>
    </w:p>
    <w:p w:rsidR="00BE6FE9" w:rsidP="00BE6FE9">
      <w:pPr>
        <w:bidi w:val="0"/>
        <w:jc w:val="both"/>
        <w:rPr>
          <w:rFonts w:ascii="Times New Roman" w:hAnsi="Times New Roman"/>
        </w:rPr>
      </w:pPr>
    </w:p>
    <w:p w:rsidR="00BE6FE9" w:rsidRPr="00BE6FE9" w:rsidP="00BE6FE9">
      <w:pPr>
        <w:bidi w:val="0"/>
        <w:ind w:left="4245" w:hanging="4245"/>
        <w:jc w:val="both"/>
        <w:rPr>
          <w:rFonts w:ascii="Times New Roman" w:hAnsi="Times New Roman"/>
        </w:rPr>
      </w:pPr>
      <w:r w:rsidRPr="00D2405B">
        <w:rPr>
          <w:rFonts w:ascii="Times New Roman" w:hAnsi="Times New Roman"/>
          <w:i/>
        </w:rPr>
        <w:tab/>
      </w:r>
      <w:r w:rsidRPr="00BE6FE9">
        <w:rPr>
          <w:rFonts w:ascii="Times New Roman" w:hAnsi="Times New Roman"/>
        </w:rPr>
        <w:t xml:space="preserve">Vzhľadom na zmenu § 12 sa navrhuje nanovo naformulovať subsidiaritu civilných procesných kódexov, a to tak, že na konanie podľa tohto zákona sa primárne použije CMP (sekundárne CSP), pričom sa vylučuje aplikácia čl. 6 CMP (vyšetrovacia zásada).   </w:t>
      </w:r>
    </w:p>
    <w:p w:rsidR="00BE6FE9" w:rsidP="006732EA">
      <w:pPr>
        <w:bidi w:val="0"/>
        <w:jc w:val="both"/>
        <w:rPr>
          <w:rFonts w:ascii="Times New Roman" w:hAnsi="Times New Roman"/>
          <w:highlight w:val="yellow"/>
          <w:u w:val="single"/>
        </w:rPr>
      </w:pPr>
    </w:p>
    <w:p w:rsidR="00BE6FE9" w:rsidRPr="00BE6FE9" w:rsidP="00BE6FE9">
      <w:pPr>
        <w:pStyle w:val="ListParagraph"/>
        <w:numPr>
          <w:numId w:val="17"/>
        </w:numPr>
        <w:bidi w:val="0"/>
        <w:jc w:val="both"/>
        <w:rPr>
          <w:rFonts w:ascii="Times New Roman" w:hAnsi="Times New Roman"/>
        </w:rPr>
      </w:pPr>
      <w:r w:rsidRPr="00BE6FE9">
        <w:rPr>
          <w:rFonts w:ascii="Times New Roman" w:hAnsi="Times New Roman"/>
        </w:rPr>
        <w:t>V čl. I § 21 odsek 2 znie:</w:t>
      </w:r>
    </w:p>
    <w:p w:rsidR="00BE6FE9" w:rsidRPr="008C7312" w:rsidP="00BE6FE9">
      <w:pPr>
        <w:bidi w:val="0"/>
        <w:ind w:left="708"/>
        <w:jc w:val="both"/>
        <w:rPr>
          <w:rFonts w:ascii="Times New Roman" w:hAnsi="Times New Roman"/>
        </w:rPr>
      </w:pPr>
      <w:r w:rsidRPr="008C7312">
        <w:rPr>
          <w:rFonts w:ascii="Times New Roman" w:hAnsi="Times New Roman"/>
        </w:rPr>
        <w:t>„(2) Partner verejného sektora podľa odseku 1 je povinný zabezpečiť overenie identifikácie konečného užívateľa výhod podľa tohto zákona a podanie návrhu na zápis na účely zosúladenia zapísaných údajov s § 4 do 31. júla 2017.“.</w:t>
      </w:r>
    </w:p>
    <w:p w:rsidR="00BE6FE9" w:rsidP="00BE6FE9">
      <w:pPr>
        <w:bidi w:val="0"/>
        <w:jc w:val="both"/>
        <w:rPr>
          <w:rFonts w:ascii="Times New Roman" w:hAnsi="Times New Roman"/>
        </w:rPr>
      </w:pPr>
    </w:p>
    <w:p w:rsidR="00BE6FE9" w:rsidRPr="00E34AF9" w:rsidP="00E34AF9">
      <w:pPr>
        <w:bidi w:val="0"/>
        <w:ind w:left="4245" w:hanging="4245"/>
        <w:jc w:val="both"/>
        <w:rPr>
          <w:rFonts w:ascii="Times New Roman" w:hAnsi="Times New Roman"/>
        </w:rPr>
      </w:pPr>
      <w:r w:rsidRPr="00D2405B">
        <w:rPr>
          <w:rFonts w:ascii="Times New Roman" w:hAnsi="Times New Roman"/>
          <w:i/>
        </w:rPr>
        <w:tab/>
      </w:r>
      <w:r w:rsidRPr="00BE6FE9">
        <w:rPr>
          <w:rFonts w:ascii="Times New Roman" w:hAnsi="Times New Roman"/>
        </w:rPr>
        <w:t xml:space="preserve">Zmena je vyvolaná zmenou navrhovanej účinnosti zákona. Súčasne sa precizuje povinnosť overiť dodatočne identifikáciu konečného užívateľa výhod tak, aby bolo zrejmé, že je potrebné v prechodnom období doplniť údaje chýbajúce v registri.   </w:t>
      </w:r>
    </w:p>
    <w:p w:rsidR="006732EA" w:rsidP="006732EA">
      <w:pPr>
        <w:bidi w:val="0"/>
        <w:jc w:val="both"/>
        <w:rPr>
          <w:rFonts w:ascii="Times New Roman" w:hAnsi="Times New Roman"/>
          <w:u w:val="single"/>
        </w:rPr>
      </w:pPr>
    </w:p>
    <w:p w:rsidR="006732EA" w:rsidRPr="00E34AF9" w:rsidP="00E34AF9">
      <w:pPr>
        <w:pStyle w:val="ListParagraph"/>
        <w:numPr>
          <w:numId w:val="17"/>
        </w:numPr>
        <w:bidi w:val="0"/>
        <w:spacing w:after="200" w:line="276" w:lineRule="auto"/>
        <w:ind w:left="644"/>
        <w:jc w:val="both"/>
        <w:rPr>
          <w:rFonts w:ascii="Times New Roman" w:hAnsi="Times New Roman"/>
          <w:u w:val="single"/>
        </w:rPr>
      </w:pPr>
      <w:r>
        <w:rPr>
          <w:rFonts w:ascii="Times New Roman" w:hAnsi="Times New Roman"/>
        </w:rPr>
        <w:t>V čl. I § 22 ods. 1 sa za slovo „Fyzická“ vkladá slovo „osoba“.</w:t>
      </w:r>
    </w:p>
    <w:p w:rsidR="006732EA" w:rsidP="006732EA">
      <w:pPr>
        <w:pStyle w:val="ListParagraph"/>
        <w:bidi w:val="0"/>
        <w:ind w:left="644"/>
        <w:jc w:val="both"/>
        <w:rPr>
          <w:rFonts w:ascii="Times New Roman" w:hAnsi="Times New Roman"/>
        </w:rPr>
      </w:pPr>
    </w:p>
    <w:p w:rsidR="006732EA" w:rsidP="00E34AF9">
      <w:pPr>
        <w:pStyle w:val="ListParagraph"/>
        <w:bidi w:val="0"/>
        <w:ind w:left="4244"/>
        <w:jc w:val="both"/>
        <w:rPr>
          <w:rFonts w:ascii="Times New Roman" w:hAnsi="Times New Roman"/>
        </w:rPr>
      </w:pPr>
      <w:r>
        <w:rPr>
          <w:rFonts w:ascii="Times New Roman" w:hAnsi="Times New Roman"/>
        </w:rPr>
        <w:t xml:space="preserve">Ide o legislatívno-technickú pripomienku, ktorou sa upresňuje použitý pojem. </w:t>
      </w:r>
    </w:p>
    <w:p w:rsidR="00946ED3" w:rsidRPr="00E34AF9" w:rsidP="00E34AF9">
      <w:pPr>
        <w:pStyle w:val="ListParagraph"/>
        <w:bidi w:val="0"/>
        <w:ind w:left="4244"/>
        <w:jc w:val="both"/>
        <w:rPr>
          <w:rFonts w:ascii="Times New Roman" w:hAnsi="Times New Roman"/>
        </w:rPr>
      </w:pPr>
    </w:p>
    <w:p w:rsidR="006732EA" w:rsidRPr="00E34AF9" w:rsidP="00E34AF9">
      <w:pPr>
        <w:pStyle w:val="ListParagraph"/>
        <w:numPr>
          <w:numId w:val="17"/>
        </w:numPr>
        <w:bidi w:val="0"/>
        <w:spacing w:after="200" w:line="276" w:lineRule="auto"/>
        <w:ind w:left="644"/>
        <w:jc w:val="both"/>
        <w:rPr>
          <w:rFonts w:ascii="Times New Roman" w:hAnsi="Times New Roman"/>
          <w:u w:val="single"/>
        </w:rPr>
      </w:pPr>
      <w:r>
        <w:rPr>
          <w:rFonts w:ascii="Times New Roman" w:hAnsi="Times New Roman"/>
        </w:rPr>
        <w:t>V čl. I  § 2</w:t>
      </w:r>
      <w:r w:rsidR="00F42119">
        <w:rPr>
          <w:rFonts w:ascii="Times New Roman" w:hAnsi="Times New Roman"/>
        </w:rPr>
        <w:t>2</w:t>
      </w:r>
      <w:r>
        <w:rPr>
          <w:rFonts w:ascii="Times New Roman" w:hAnsi="Times New Roman"/>
        </w:rPr>
        <w:t xml:space="preserve"> ods. 1 sa slová „písm. e)“  nahrádza slovami „písm. d)“.</w:t>
      </w:r>
    </w:p>
    <w:p w:rsidR="006732EA" w:rsidP="006732EA">
      <w:pPr>
        <w:pStyle w:val="ListParagraph"/>
        <w:bidi w:val="0"/>
        <w:jc w:val="both"/>
        <w:rPr>
          <w:rFonts w:ascii="Times New Roman" w:hAnsi="Times New Roman"/>
          <w:u w:val="single"/>
        </w:rPr>
      </w:pPr>
    </w:p>
    <w:p w:rsidR="006732EA" w:rsidP="006732EA">
      <w:pPr>
        <w:bidi w:val="0"/>
        <w:ind w:left="4248"/>
        <w:rPr>
          <w:rFonts w:ascii="Times New Roman" w:hAnsi="Times New Roman"/>
        </w:rPr>
      </w:pPr>
      <w:r>
        <w:rPr>
          <w:rFonts w:ascii="Times New Roman" w:hAnsi="Times New Roman"/>
        </w:rPr>
        <w:t>Legislatívno-technická pripomienka, ktorou sa opravuje nesprávny vnútorný odkaz.</w:t>
      </w:r>
    </w:p>
    <w:p w:rsidR="00E34AF9" w:rsidRPr="00E34AF9" w:rsidP="00E34AF9">
      <w:pPr>
        <w:bidi w:val="0"/>
        <w:jc w:val="both"/>
        <w:rPr>
          <w:rFonts w:ascii="Times New Roman" w:hAnsi="Times New Roman"/>
          <w:highlight w:val="yellow"/>
          <w:u w:val="single"/>
        </w:rPr>
      </w:pPr>
    </w:p>
    <w:p w:rsidR="00E34AF9" w:rsidRPr="00E34AF9" w:rsidP="00E34AF9">
      <w:pPr>
        <w:pStyle w:val="ListParagraph"/>
        <w:numPr>
          <w:numId w:val="17"/>
        </w:numPr>
        <w:bidi w:val="0"/>
        <w:jc w:val="both"/>
        <w:rPr>
          <w:rFonts w:ascii="Times New Roman" w:hAnsi="Times New Roman"/>
        </w:rPr>
      </w:pPr>
      <w:r w:rsidRPr="00E34AF9">
        <w:rPr>
          <w:rFonts w:ascii="Times New Roman" w:hAnsi="Times New Roman"/>
        </w:rPr>
        <w:t xml:space="preserve">V čl. I § 22 ods. 1 sa za slovo „zabezpečiť“ vkladá slovo „svoj“ a slová „30. júna“ sa nahrádzajú slovami „31. júla“. </w:t>
      </w:r>
    </w:p>
    <w:p w:rsidR="00E34AF9" w:rsidRPr="00E34AF9" w:rsidP="00E34AF9">
      <w:pPr>
        <w:bidi w:val="0"/>
        <w:jc w:val="both"/>
        <w:rPr>
          <w:rFonts w:ascii="Times New Roman" w:hAnsi="Times New Roman"/>
        </w:rPr>
      </w:pPr>
    </w:p>
    <w:p w:rsidR="00E34AF9" w:rsidRPr="00E34AF9" w:rsidP="00E34AF9">
      <w:pPr>
        <w:bidi w:val="0"/>
        <w:ind w:left="4245" w:hanging="4245"/>
        <w:jc w:val="both"/>
        <w:rPr>
          <w:rFonts w:ascii="Times New Roman" w:hAnsi="Times New Roman"/>
        </w:rPr>
      </w:pPr>
      <w:r w:rsidRPr="00E34AF9">
        <w:rPr>
          <w:rFonts w:ascii="Times New Roman" w:hAnsi="Times New Roman"/>
        </w:rPr>
        <w:tab/>
        <w:t xml:space="preserve">Zmena je vyvolaná zmenou navrhovanej účinnosti zákona; súčasne sa precizuje text normy tak, aby bolo zrejmé, že návrh nepodáva partner verejného sektora, ten „svoj“ zápis zabezpečuje.  </w:t>
      </w:r>
    </w:p>
    <w:p w:rsidR="00E34AF9" w:rsidRPr="00E34AF9" w:rsidP="00E34AF9">
      <w:pPr>
        <w:bidi w:val="0"/>
        <w:jc w:val="both"/>
        <w:rPr>
          <w:rFonts w:ascii="Times New Roman" w:hAnsi="Times New Roman"/>
        </w:rPr>
      </w:pPr>
    </w:p>
    <w:p w:rsidR="00E34AF9" w:rsidRPr="00E34AF9" w:rsidP="00E34AF9">
      <w:pPr>
        <w:pStyle w:val="ListParagraph"/>
        <w:numPr>
          <w:numId w:val="17"/>
        </w:numPr>
        <w:bidi w:val="0"/>
        <w:jc w:val="both"/>
        <w:rPr>
          <w:rFonts w:ascii="Times New Roman" w:hAnsi="Times New Roman"/>
        </w:rPr>
      </w:pPr>
      <w:r w:rsidRPr="00E34AF9">
        <w:rPr>
          <w:rFonts w:ascii="Times New Roman" w:hAnsi="Times New Roman"/>
        </w:rPr>
        <w:t xml:space="preserve"> V čl. I § 23 sa slová „zapísať sa do registra partnerov verejného sektora najneskôr do 30. júna 2017“ nahrádzajú slovami „zabezpečiť svoj zápis do registra podľa tohto zákona najneskôr do 31. júla 2017“.</w:t>
      </w:r>
    </w:p>
    <w:p w:rsidR="00E34AF9" w:rsidRPr="00E34AF9" w:rsidP="00E34AF9">
      <w:pPr>
        <w:bidi w:val="0"/>
        <w:ind w:left="4245" w:hanging="4245"/>
        <w:jc w:val="both"/>
        <w:rPr>
          <w:rFonts w:ascii="Times New Roman" w:hAnsi="Times New Roman"/>
        </w:rPr>
      </w:pPr>
    </w:p>
    <w:p w:rsidR="00E34AF9" w:rsidRPr="00E34AF9" w:rsidP="00E34AF9">
      <w:pPr>
        <w:bidi w:val="0"/>
        <w:ind w:left="4245" w:hanging="4245"/>
        <w:jc w:val="both"/>
        <w:rPr>
          <w:rFonts w:ascii="Times New Roman" w:hAnsi="Times New Roman"/>
        </w:rPr>
      </w:pPr>
      <w:r w:rsidRPr="00E34AF9">
        <w:rPr>
          <w:rFonts w:ascii="Times New Roman" w:hAnsi="Times New Roman"/>
        </w:rPr>
        <w:tab/>
        <w:t xml:space="preserve">Zmena je vyvolaná zmenou navrhovanej účinnosti zákona. Súčasne sa precizuje povinnosť dodatočného zápisu do registra.   </w:t>
      </w:r>
    </w:p>
    <w:p w:rsidR="00E34AF9" w:rsidRPr="00E34AF9" w:rsidP="00E34AF9">
      <w:pPr>
        <w:bidi w:val="0"/>
        <w:jc w:val="both"/>
        <w:rPr>
          <w:rFonts w:ascii="Times New Roman" w:hAnsi="Times New Roman"/>
        </w:rPr>
      </w:pPr>
    </w:p>
    <w:p w:rsidR="00E34AF9" w:rsidRPr="00E34AF9" w:rsidP="00E34AF9">
      <w:pPr>
        <w:pStyle w:val="ListParagraph"/>
        <w:numPr>
          <w:numId w:val="17"/>
        </w:numPr>
        <w:bidi w:val="0"/>
        <w:jc w:val="both"/>
        <w:rPr>
          <w:rFonts w:ascii="Times New Roman" w:hAnsi="Times New Roman"/>
        </w:rPr>
      </w:pPr>
      <w:r w:rsidRPr="00E34AF9">
        <w:rPr>
          <w:rFonts w:ascii="Times New Roman" w:hAnsi="Times New Roman"/>
        </w:rPr>
        <w:t xml:space="preserve"> V čl. I sa za § 23 vkladá § 24, ktorý znie:</w:t>
      </w:r>
    </w:p>
    <w:p w:rsidR="00E34AF9" w:rsidRPr="00E34AF9" w:rsidP="00E34AF9">
      <w:pPr>
        <w:bidi w:val="0"/>
        <w:jc w:val="both"/>
        <w:rPr>
          <w:rFonts w:ascii="Times New Roman" w:hAnsi="Times New Roman"/>
        </w:rPr>
      </w:pPr>
    </w:p>
    <w:p w:rsidR="00E34AF9" w:rsidRPr="00E34AF9" w:rsidP="00E34AF9">
      <w:pPr>
        <w:bidi w:val="0"/>
        <w:jc w:val="center"/>
        <w:rPr>
          <w:rFonts w:ascii="Times New Roman" w:hAnsi="Times New Roman"/>
        </w:rPr>
      </w:pPr>
      <w:r w:rsidRPr="00E34AF9">
        <w:rPr>
          <w:rFonts w:ascii="Times New Roman" w:hAnsi="Times New Roman"/>
        </w:rPr>
        <w:t>„§ 24</w:t>
      </w:r>
    </w:p>
    <w:p w:rsidR="00E34AF9" w:rsidRPr="00E34AF9" w:rsidP="00E34AF9">
      <w:pPr>
        <w:bidi w:val="0"/>
        <w:jc w:val="both"/>
        <w:rPr>
          <w:rFonts w:ascii="Times New Roman" w:hAnsi="Times New Roman"/>
        </w:rPr>
      </w:pPr>
    </w:p>
    <w:p w:rsidR="00E34AF9" w:rsidRPr="00E34AF9" w:rsidP="00946ED3">
      <w:pPr>
        <w:bidi w:val="0"/>
        <w:ind w:left="426" w:firstLine="425"/>
        <w:jc w:val="both"/>
        <w:rPr>
          <w:rFonts w:ascii="Times New Roman" w:hAnsi="Times New Roman"/>
        </w:rPr>
      </w:pPr>
      <w:r w:rsidRPr="00E34AF9">
        <w:rPr>
          <w:rFonts w:ascii="Times New Roman" w:hAnsi="Times New Roman"/>
        </w:rPr>
        <w:t>Lehota podľa § 7 ods. 1 je do 31. júla 2017 desať pracovných dní; ustanovenie § 16 ods. 2 tým nie je dotknuté.“.</w:t>
      </w:r>
    </w:p>
    <w:p w:rsidR="00E34AF9" w:rsidRPr="00E34AF9" w:rsidP="00E34AF9">
      <w:pPr>
        <w:bidi w:val="0"/>
        <w:jc w:val="both"/>
        <w:rPr>
          <w:rFonts w:ascii="Times New Roman" w:hAnsi="Times New Roman"/>
        </w:rPr>
      </w:pPr>
    </w:p>
    <w:p w:rsidR="00E34AF9" w:rsidRPr="00E34AF9" w:rsidP="00E34AF9">
      <w:pPr>
        <w:bidi w:val="0"/>
        <w:ind w:left="4245" w:hanging="4245"/>
        <w:jc w:val="both"/>
        <w:rPr>
          <w:rFonts w:ascii="Times New Roman" w:hAnsi="Times New Roman"/>
        </w:rPr>
      </w:pPr>
      <w:r w:rsidRPr="00E34AF9">
        <w:rPr>
          <w:rFonts w:ascii="Times New Roman" w:hAnsi="Times New Roman"/>
        </w:rPr>
        <w:tab/>
        <w:t xml:space="preserve">Na prechodné obdobie v trvaní 6 mesiacov sa navrhuje predĺžiť lehotu na zápis na 10 pracovných dní. Po uplynutí tohto prechodného obdobia bude lehota 5 pracovných dní.  </w:t>
      </w:r>
    </w:p>
    <w:p w:rsidR="00E34AF9" w:rsidRPr="00E34AF9" w:rsidP="00E34AF9">
      <w:pPr>
        <w:bidi w:val="0"/>
        <w:jc w:val="both"/>
        <w:rPr>
          <w:rFonts w:ascii="Times New Roman" w:hAnsi="Times New Roman"/>
        </w:rPr>
      </w:pPr>
    </w:p>
    <w:p w:rsidR="00E34AF9" w:rsidRPr="00E34AF9" w:rsidP="00E34AF9">
      <w:pPr>
        <w:pStyle w:val="ListParagraph"/>
        <w:numPr>
          <w:numId w:val="17"/>
        </w:numPr>
        <w:bidi w:val="0"/>
        <w:jc w:val="both"/>
        <w:rPr>
          <w:rFonts w:ascii="Times New Roman" w:hAnsi="Times New Roman"/>
        </w:rPr>
      </w:pPr>
      <w:r w:rsidRPr="00E34AF9">
        <w:rPr>
          <w:rFonts w:ascii="Times New Roman" w:hAnsi="Times New Roman"/>
        </w:rPr>
        <w:t xml:space="preserve"> V čl. XI sa slovo „januára“ nahrádza slovom „februára“, slovo „januárom“ sa </w:t>
      </w:r>
      <w:r w:rsidR="00946ED3">
        <w:rPr>
          <w:rFonts w:ascii="Times New Roman" w:hAnsi="Times New Roman"/>
        </w:rPr>
        <w:t xml:space="preserve">  </w:t>
      </w:r>
      <w:r w:rsidRPr="00E34AF9">
        <w:rPr>
          <w:rFonts w:ascii="Times New Roman" w:hAnsi="Times New Roman"/>
        </w:rPr>
        <w:t xml:space="preserve">nahrádza slovom „februárom“ a slová „30. júna“ sa nahrádzajú slovami „31. júla“. </w:t>
      </w:r>
    </w:p>
    <w:p w:rsidR="00E34AF9" w:rsidRPr="00E34AF9" w:rsidP="00E34AF9">
      <w:pPr>
        <w:bidi w:val="0"/>
        <w:jc w:val="both"/>
        <w:rPr>
          <w:rFonts w:ascii="Times New Roman" w:hAnsi="Times New Roman"/>
        </w:rPr>
      </w:pPr>
    </w:p>
    <w:p w:rsidR="00E34AF9" w:rsidRPr="00E34AF9" w:rsidP="00E34AF9">
      <w:pPr>
        <w:bidi w:val="0"/>
        <w:ind w:left="4245" w:hanging="4245"/>
        <w:jc w:val="both"/>
        <w:rPr>
          <w:rFonts w:ascii="Times New Roman" w:hAnsi="Times New Roman"/>
        </w:rPr>
      </w:pPr>
      <w:r w:rsidRPr="00E34AF9">
        <w:rPr>
          <w:rFonts w:ascii="Times New Roman" w:hAnsi="Times New Roman"/>
        </w:rPr>
        <w:tab/>
        <w:t xml:space="preserve">Zmena je vyvolaná zmenou navrhovanej účinnosti zákona.  </w:t>
      </w:r>
    </w:p>
    <w:p w:rsidR="00E34AF9" w:rsidRPr="00E34AF9" w:rsidP="00E34AF9">
      <w:pPr>
        <w:bidi w:val="0"/>
        <w:jc w:val="both"/>
        <w:rPr>
          <w:rFonts w:ascii="Times New Roman" w:hAnsi="Times New Roman"/>
        </w:rPr>
      </w:pPr>
    </w:p>
    <w:p w:rsidR="00E34AF9" w:rsidRPr="00E34AF9" w:rsidP="00E34AF9">
      <w:pPr>
        <w:pStyle w:val="ListParagraph"/>
        <w:numPr>
          <w:numId w:val="17"/>
        </w:numPr>
        <w:bidi w:val="0"/>
        <w:jc w:val="both"/>
        <w:rPr>
          <w:rFonts w:ascii="Times New Roman" w:hAnsi="Times New Roman"/>
        </w:rPr>
      </w:pPr>
      <w:r w:rsidRPr="00E34AF9">
        <w:rPr>
          <w:rFonts w:ascii="Times New Roman" w:hAnsi="Times New Roman"/>
        </w:rPr>
        <w:t xml:space="preserve"> V čl. XII sa slovo „januára“ nahrádza slovom „februára“, slovo „januárom“ sa </w:t>
      </w:r>
      <w:r w:rsidR="00946ED3">
        <w:rPr>
          <w:rFonts w:ascii="Times New Roman" w:hAnsi="Times New Roman"/>
        </w:rPr>
        <w:t> </w:t>
      </w:r>
      <w:r w:rsidRPr="00E34AF9">
        <w:rPr>
          <w:rFonts w:ascii="Times New Roman" w:hAnsi="Times New Roman"/>
        </w:rPr>
        <w:t xml:space="preserve">nahrádza slovom „februárom“ a slová „31. decembra 2016“ sa nahrádzajú slovami </w:t>
      </w:r>
      <w:r w:rsidR="00946ED3">
        <w:rPr>
          <w:rFonts w:ascii="Times New Roman" w:hAnsi="Times New Roman"/>
        </w:rPr>
        <w:t> </w:t>
      </w:r>
      <w:r w:rsidRPr="00E34AF9">
        <w:rPr>
          <w:rFonts w:ascii="Times New Roman" w:hAnsi="Times New Roman"/>
        </w:rPr>
        <w:t>„31. januára 2017“.</w:t>
      </w:r>
    </w:p>
    <w:p w:rsidR="00E34AF9" w:rsidRPr="00E34AF9" w:rsidP="00E34AF9">
      <w:pPr>
        <w:bidi w:val="0"/>
        <w:ind w:left="4245" w:hanging="4245"/>
        <w:jc w:val="both"/>
        <w:rPr>
          <w:rFonts w:ascii="Times New Roman" w:hAnsi="Times New Roman"/>
        </w:rPr>
      </w:pPr>
      <w:r w:rsidRPr="00E34AF9">
        <w:rPr>
          <w:rFonts w:ascii="Times New Roman" w:hAnsi="Times New Roman"/>
        </w:rPr>
        <w:tab/>
        <w:t xml:space="preserve">Zmena je vyvolaná zmenou navrhovanej účinnosti zákona.  </w:t>
      </w:r>
    </w:p>
    <w:p w:rsidR="00E34AF9" w:rsidP="00E34AF9">
      <w:pPr>
        <w:bidi w:val="0"/>
        <w:jc w:val="both"/>
        <w:rPr>
          <w:rFonts w:ascii="Times New Roman" w:hAnsi="Times New Roman"/>
        </w:rPr>
      </w:pPr>
    </w:p>
    <w:p w:rsidR="00E34AF9" w:rsidRPr="00E34AF9" w:rsidP="00E34AF9">
      <w:pPr>
        <w:pStyle w:val="ListParagraph"/>
        <w:numPr>
          <w:numId w:val="17"/>
        </w:numPr>
        <w:bidi w:val="0"/>
        <w:jc w:val="both"/>
        <w:rPr>
          <w:rFonts w:ascii="Times New Roman" w:hAnsi="Times New Roman"/>
        </w:rPr>
      </w:pPr>
      <w:r w:rsidRPr="00E34AF9">
        <w:rPr>
          <w:rFonts w:ascii="Times New Roman" w:hAnsi="Times New Roman"/>
        </w:rPr>
        <w:t>V čl. XVI bod 4 znie:</w:t>
      </w:r>
    </w:p>
    <w:p w:rsidR="00E34AF9" w:rsidRPr="00E34AF9" w:rsidP="00E34AF9">
      <w:pPr>
        <w:bidi w:val="0"/>
        <w:ind w:firstLine="708"/>
        <w:jc w:val="both"/>
        <w:rPr>
          <w:rFonts w:ascii="Times New Roman" w:hAnsi="Times New Roman"/>
        </w:rPr>
      </w:pPr>
      <w:r w:rsidRPr="00E34AF9">
        <w:rPr>
          <w:rFonts w:ascii="Times New Roman" w:hAnsi="Times New Roman"/>
        </w:rPr>
        <w:t>„4. V § 19 odsek 3 znie:</w:t>
      </w:r>
    </w:p>
    <w:p w:rsidR="00E34AF9" w:rsidP="00E34AF9">
      <w:pPr>
        <w:bidi w:val="0"/>
        <w:ind w:left="708"/>
        <w:jc w:val="both"/>
        <w:rPr>
          <w:rFonts w:ascii="Times New Roman" w:hAnsi="Times New Roman"/>
        </w:rPr>
      </w:pPr>
      <w:r w:rsidRPr="003250DB">
        <w:rPr>
          <w:rFonts w:ascii="Times New Roman" w:hAnsi="Times New Roman"/>
        </w:rPr>
        <w:t>„(3) Verejný obstarávateľ a obstarávateľ môže odstúpiť od zmluvy, rámcovej dohody alebo koncesnej zmluvy uzavretej s uchádzačom, ktorý nebol v čase uzavretia zmluvy, rámcovej dohody alebo koncesnej zmluvy zapísaný v registri partnerov verejného sektora alebo ak bol vymazaný z registra partnerov verejného sektora.</w:t>
      </w:r>
      <w:r>
        <w:rPr>
          <w:rFonts w:ascii="Times New Roman" w:hAnsi="Times New Roman"/>
        </w:rPr>
        <w:t xml:space="preserve">“. </w:t>
      </w:r>
    </w:p>
    <w:p w:rsidR="00E34AF9" w:rsidRPr="00E34AF9" w:rsidP="00E34AF9">
      <w:pPr>
        <w:bidi w:val="0"/>
        <w:ind w:left="4245" w:hanging="4245"/>
        <w:jc w:val="both"/>
        <w:rPr>
          <w:rFonts w:ascii="Times New Roman" w:hAnsi="Times New Roman"/>
        </w:rPr>
      </w:pPr>
      <w:r w:rsidRPr="00E34AF9">
        <w:rPr>
          <w:rFonts w:ascii="Times New Roman" w:hAnsi="Times New Roman"/>
        </w:rPr>
        <w:tab/>
        <w:t xml:space="preserve">Koncepčnú zmenu v § 12 zákona sa navrhuje zohľadniť aj v osobitných predpisoch, ktoré s ňou súvisia.  </w:t>
      </w:r>
    </w:p>
    <w:p w:rsidR="00E34AF9" w:rsidP="006732EA">
      <w:pPr>
        <w:pStyle w:val="ListParagraph"/>
        <w:bidi w:val="0"/>
        <w:jc w:val="both"/>
        <w:rPr>
          <w:rFonts w:ascii="Times New Roman" w:hAnsi="Times New Roman"/>
          <w:highlight w:val="yellow"/>
          <w:u w:val="single"/>
        </w:rPr>
      </w:pPr>
    </w:p>
    <w:p w:rsidR="006732EA" w:rsidRPr="00E34AF9" w:rsidP="00E34AF9">
      <w:pPr>
        <w:pStyle w:val="ListParagraph"/>
        <w:numPr>
          <w:numId w:val="17"/>
        </w:numPr>
        <w:bidi w:val="0"/>
        <w:spacing w:after="200" w:line="276" w:lineRule="auto"/>
        <w:ind w:left="644"/>
        <w:rPr>
          <w:rFonts w:ascii="Times New Roman" w:hAnsi="Times New Roman"/>
          <w:u w:val="single"/>
        </w:rPr>
      </w:pPr>
      <w:r>
        <w:rPr>
          <w:rFonts w:ascii="Times New Roman" w:hAnsi="Times New Roman"/>
        </w:rPr>
        <w:t xml:space="preserve">V čl. XVI bod 7 sa slová „§ 56 ods. 8“ nahrádzajú slovami „§ 56 ods. 6“. </w:t>
      </w:r>
    </w:p>
    <w:p w:rsidR="006732EA" w:rsidP="006732EA">
      <w:pPr>
        <w:pStyle w:val="ListParagraph"/>
        <w:bidi w:val="0"/>
        <w:jc w:val="both"/>
        <w:rPr>
          <w:rFonts w:ascii="Times New Roman" w:hAnsi="Times New Roman"/>
          <w:highlight w:val="yellow"/>
          <w:u w:val="single"/>
        </w:rPr>
      </w:pPr>
    </w:p>
    <w:p w:rsidR="006732EA" w:rsidP="006732EA">
      <w:pPr>
        <w:pStyle w:val="ListParagraph"/>
        <w:bidi w:val="0"/>
        <w:ind w:left="4111"/>
        <w:jc w:val="both"/>
        <w:rPr>
          <w:rFonts w:ascii="Times New Roman" w:hAnsi="Times New Roman"/>
        </w:rPr>
      </w:pPr>
      <w:r>
        <w:rPr>
          <w:rFonts w:ascii="Times New Roman" w:hAnsi="Times New Roman"/>
        </w:rPr>
        <w:t xml:space="preserve">Legislatívno-technická pripomienka, ktorou sa opravuje nesprávny odkaz na odsek v dôsledku znenia  čl. XVI bodu 6, ktorým sa prečíslujú odseky v § 56. </w:t>
      </w:r>
    </w:p>
    <w:p w:rsidR="006732EA" w:rsidP="006732EA">
      <w:pPr>
        <w:bidi w:val="0"/>
        <w:jc w:val="both"/>
        <w:rPr>
          <w:rFonts w:ascii="Times New Roman" w:hAnsi="Times New Roman"/>
          <w:u w:val="single"/>
        </w:rPr>
      </w:pPr>
    </w:p>
    <w:p w:rsidR="006732EA" w:rsidRPr="00E34AF9" w:rsidP="00E34AF9">
      <w:pPr>
        <w:pStyle w:val="ListParagraph"/>
        <w:numPr>
          <w:numId w:val="17"/>
        </w:numPr>
        <w:bidi w:val="0"/>
        <w:spacing w:after="200" w:line="276" w:lineRule="auto"/>
        <w:ind w:left="644"/>
        <w:rPr>
          <w:rFonts w:ascii="Times New Roman" w:hAnsi="Times New Roman"/>
          <w:u w:val="single"/>
        </w:rPr>
      </w:pPr>
      <w:r>
        <w:rPr>
          <w:rFonts w:ascii="Times New Roman" w:hAnsi="Times New Roman"/>
        </w:rPr>
        <w:t xml:space="preserve">V čl. XVI bod 8 sa slová „§ 56 ods. 9“ nahrádzajú slovami „§ 56 ods. 7“. </w:t>
      </w:r>
    </w:p>
    <w:p w:rsidR="006732EA" w:rsidP="006732EA">
      <w:pPr>
        <w:pStyle w:val="ListParagraph"/>
        <w:bidi w:val="0"/>
        <w:jc w:val="both"/>
        <w:rPr>
          <w:rFonts w:ascii="Times New Roman" w:hAnsi="Times New Roman"/>
          <w:highlight w:val="yellow"/>
          <w:u w:val="single"/>
        </w:rPr>
      </w:pPr>
    </w:p>
    <w:p w:rsidR="006732EA" w:rsidP="006732EA">
      <w:pPr>
        <w:pStyle w:val="ListParagraph"/>
        <w:bidi w:val="0"/>
        <w:ind w:left="4111"/>
        <w:jc w:val="both"/>
        <w:rPr>
          <w:rFonts w:ascii="Times New Roman" w:hAnsi="Times New Roman"/>
        </w:rPr>
      </w:pPr>
      <w:r>
        <w:rPr>
          <w:rFonts w:ascii="Times New Roman" w:hAnsi="Times New Roman"/>
        </w:rPr>
        <w:t xml:space="preserve">Legislatívno-technická pripomienka, ktorou sa opravuje nesprávny odkaz na odsek v dôsledku znenia  čl. XVI bodu 6, ktorým sa prečíslujú odseky v § 56. </w:t>
      </w:r>
    </w:p>
    <w:p w:rsidR="006732EA" w:rsidRPr="00E34AF9" w:rsidP="00E34AF9">
      <w:pPr>
        <w:bidi w:val="0"/>
        <w:rPr>
          <w:rFonts w:ascii="Times New Roman" w:hAnsi="Times New Roman"/>
          <w:u w:val="single"/>
        </w:rPr>
      </w:pPr>
    </w:p>
    <w:p w:rsidR="006732EA" w:rsidRPr="00E34AF9" w:rsidP="00E34AF9">
      <w:pPr>
        <w:pStyle w:val="ListParagraph"/>
        <w:numPr>
          <w:numId w:val="17"/>
        </w:numPr>
        <w:bidi w:val="0"/>
        <w:spacing w:after="200" w:line="276" w:lineRule="auto"/>
        <w:ind w:left="644"/>
        <w:rPr>
          <w:rFonts w:ascii="Times New Roman" w:hAnsi="Times New Roman"/>
          <w:u w:val="single"/>
        </w:rPr>
      </w:pPr>
      <w:r>
        <w:rPr>
          <w:rFonts w:ascii="Times New Roman" w:hAnsi="Times New Roman"/>
        </w:rPr>
        <w:t xml:space="preserve">V čl. XVI bod 9 sa slová „§ 56 ods. 10“ nahrádzajú slovami „§ 56 ods. 8“. </w:t>
      </w:r>
    </w:p>
    <w:p w:rsidR="006732EA" w:rsidP="006732EA">
      <w:pPr>
        <w:pStyle w:val="ListParagraph"/>
        <w:bidi w:val="0"/>
        <w:jc w:val="both"/>
        <w:rPr>
          <w:rFonts w:ascii="Times New Roman" w:hAnsi="Times New Roman"/>
          <w:highlight w:val="yellow"/>
          <w:u w:val="single"/>
        </w:rPr>
      </w:pPr>
    </w:p>
    <w:p w:rsidR="006732EA" w:rsidP="006732EA">
      <w:pPr>
        <w:pStyle w:val="ListParagraph"/>
        <w:bidi w:val="0"/>
        <w:ind w:left="4111"/>
        <w:jc w:val="both"/>
        <w:rPr>
          <w:rFonts w:ascii="Times New Roman" w:hAnsi="Times New Roman"/>
        </w:rPr>
      </w:pPr>
      <w:r>
        <w:rPr>
          <w:rFonts w:ascii="Times New Roman" w:hAnsi="Times New Roman"/>
        </w:rPr>
        <w:t xml:space="preserve">Legislatívno-technická pripomienka, ktorou sa opravuje nesprávny odkaz na odsek v dôsledku znenia  čl. XVI bodu 6, ktorým sa prečíslujú odseky v § 56. </w:t>
      </w:r>
    </w:p>
    <w:p w:rsidR="006732EA" w:rsidRPr="00E34AF9" w:rsidP="00E34AF9">
      <w:pPr>
        <w:bidi w:val="0"/>
        <w:rPr>
          <w:rFonts w:ascii="Times New Roman" w:hAnsi="Times New Roman"/>
          <w:u w:val="single"/>
        </w:rPr>
      </w:pPr>
    </w:p>
    <w:p w:rsidR="006732EA" w:rsidRPr="00E34AF9" w:rsidP="00E34AF9">
      <w:pPr>
        <w:pStyle w:val="ListParagraph"/>
        <w:numPr>
          <w:numId w:val="17"/>
        </w:numPr>
        <w:bidi w:val="0"/>
        <w:spacing w:after="200" w:line="276" w:lineRule="auto"/>
        <w:ind w:left="644"/>
        <w:rPr>
          <w:rFonts w:ascii="Times New Roman" w:hAnsi="Times New Roman"/>
          <w:u w:val="single"/>
        </w:rPr>
      </w:pPr>
      <w:r>
        <w:rPr>
          <w:rFonts w:ascii="Times New Roman" w:hAnsi="Times New Roman"/>
        </w:rPr>
        <w:t xml:space="preserve">V čl. XVI bod 10 sa slová „§ 56 ods. 12“ nahrádzajú slovami „§ 56 ods. 9“. </w:t>
      </w:r>
    </w:p>
    <w:p w:rsidR="006732EA" w:rsidP="006732EA">
      <w:pPr>
        <w:pStyle w:val="ListParagraph"/>
        <w:bidi w:val="0"/>
        <w:jc w:val="both"/>
        <w:rPr>
          <w:rFonts w:ascii="Times New Roman" w:hAnsi="Times New Roman"/>
          <w:highlight w:val="yellow"/>
          <w:u w:val="single"/>
        </w:rPr>
      </w:pPr>
    </w:p>
    <w:p w:rsidR="006732EA" w:rsidP="00E34AF9">
      <w:pPr>
        <w:pStyle w:val="ListParagraph"/>
        <w:bidi w:val="0"/>
        <w:ind w:left="4111"/>
        <w:jc w:val="both"/>
        <w:rPr>
          <w:rFonts w:ascii="Times New Roman" w:hAnsi="Times New Roman"/>
        </w:rPr>
      </w:pPr>
      <w:r>
        <w:rPr>
          <w:rFonts w:ascii="Times New Roman" w:hAnsi="Times New Roman"/>
        </w:rPr>
        <w:t xml:space="preserve">Legislatívno-technická pripomienka, ktorou sa opravuje nesprávny odkaz na odsek v dôsledku znenia  čl. XVI bodu 6, ktorým sa prečíslujú odseky v § 56. </w:t>
      </w:r>
    </w:p>
    <w:p w:rsidR="006732EA" w:rsidP="006732EA">
      <w:pPr>
        <w:pStyle w:val="ListParagraph"/>
        <w:bidi w:val="0"/>
        <w:ind w:left="644"/>
        <w:rPr>
          <w:rFonts w:ascii="Times New Roman" w:hAnsi="Times New Roman"/>
          <w:u w:val="single"/>
        </w:rPr>
      </w:pPr>
    </w:p>
    <w:p w:rsidR="006732EA" w:rsidRPr="00E34AF9" w:rsidP="00E34AF9">
      <w:pPr>
        <w:pStyle w:val="ListParagraph"/>
        <w:numPr>
          <w:numId w:val="17"/>
        </w:numPr>
        <w:bidi w:val="0"/>
        <w:spacing w:after="200" w:line="276" w:lineRule="auto"/>
        <w:ind w:left="644"/>
        <w:rPr>
          <w:rFonts w:ascii="Times New Roman" w:hAnsi="Times New Roman"/>
          <w:u w:val="single"/>
        </w:rPr>
      </w:pPr>
      <w:r>
        <w:rPr>
          <w:rFonts w:ascii="Times New Roman" w:hAnsi="Times New Roman"/>
        </w:rPr>
        <w:t xml:space="preserve">V čl. XVI bod 11 sa slová „§ 56 ods. 13“ nahrádzajú slovami „§ 56 ods. 10“. </w:t>
      </w:r>
    </w:p>
    <w:p w:rsidR="006732EA" w:rsidP="006732EA">
      <w:pPr>
        <w:pStyle w:val="ListParagraph"/>
        <w:bidi w:val="0"/>
        <w:jc w:val="both"/>
        <w:rPr>
          <w:rFonts w:ascii="Times New Roman" w:hAnsi="Times New Roman"/>
          <w:highlight w:val="yellow"/>
          <w:u w:val="single"/>
        </w:rPr>
      </w:pPr>
    </w:p>
    <w:p w:rsidR="006732EA" w:rsidP="006732EA">
      <w:pPr>
        <w:pStyle w:val="ListParagraph"/>
        <w:bidi w:val="0"/>
        <w:ind w:left="4111"/>
        <w:jc w:val="both"/>
        <w:rPr>
          <w:rFonts w:ascii="Times New Roman" w:hAnsi="Times New Roman"/>
        </w:rPr>
      </w:pPr>
      <w:r>
        <w:rPr>
          <w:rFonts w:ascii="Times New Roman" w:hAnsi="Times New Roman"/>
        </w:rPr>
        <w:t xml:space="preserve">Legislatívno-technická pripomienka, ktorou sa opravuje nesprávny odkaz na odsek v dôsledku znenia  čl. XVI bodu 6, ktorým sa prečíslujú odseky v § 56. </w:t>
      </w:r>
    </w:p>
    <w:p w:rsidR="006732EA" w:rsidP="006732EA">
      <w:pPr>
        <w:pStyle w:val="ListParagraph"/>
        <w:bidi w:val="0"/>
        <w:ind w:left="644"/>
        <w:rPr>
          <w:rFonts w:ascii="Times New Roman" w:hAnsi="Times New Roman"/>
          <w:u w:val="single"/>
        </w:rPr>
      </w:pPr>
    </w:p>
    <w:p w:rsidR="006732EA" w:rsidRPr="00E34AF9" w:rsidP="00E34AF9">
      <w:pPr>
        <w:pStyle w:val="ListParagraph"/>
        <w:numPr>
          <w:numId w:val="17"/>
        </w:numPr>
        <w:bidi w:val="0"/>
        <w:spacing w:after="200" w:line="276" w:lineRule="auto"/>
        <w:ind w:left="644"/>
        <w:rPr>
          <w:rFonts w:ascii="Times New Roman" w:hAnsi="Times New Roman"/>
          <w:u w:val="single"/>
        </w:rPr>
      </w:pPr>
      <w:r>
        <w:rPr>
          <w:rFonts w:ascii="Times New Roman" w:hAnsi="Times New Roman"/>
        </w:rPr>
        <w:t xml:space="preserve">V čl. XVI bod 12 sa slová „§ 56 ods. 14“ nahrádzajú slovami „§ 56 ods. 11“. </w:t>
      </w:r>
    </w:p>
    <w:p w:rsidR="006732EA" w:rsidP="006732EA">
      <w:pPr>
        <w:pStyle w:val="ListParagraph"/>
        <w:bidi w:val="0"/>
        <w:jc w:val="both"/>
        <w:rPr>
          <w:rFonts w:ascii="Times New Roman" w:hAnsi="Times New Roman"/>
          <w:highlight w:val="yellow"/>
          <w:u w:val="single"/>
        </w:rPr>
      </w:pPr>
    </w:p>
    <w:p w:rsidR="006732EA" w:rsidP="006732EA">
      <w:pPr>
        <w:pStyle w:val="ListParagraph"/>
        <w:bidi w:val="0"/>
        <w:ind w:left="4111"/>
        <w:jc w:val="both"/>
        <w:rPr>
          <w:rFonts w:ascii="Times New Roman" w:hAnsi="Times New Roman"/>
        </w:rPr>
      </w:pPr>
      <w:r>
        <w:rPr>
          <w:rFonts w:ascii="Times New Roman" w:hAnsi="Times New Roman"/>
        </w:rPr>
        <w:t xml:space="preserve">Legislatívno-technická pripomienka, ktorou sa opravuje nesprávny odkaz na odsek v dôsledku znenia  čl. XVI bodu 6, ktorým sa prečíslujú odseky v § 56. </w:t>
      </w:r>
    </w:p>
    <w:p w:rsidR="006732EA" w:rsidP="006732EA">
      <w:pPr>
        <w:pStyle w:val="ListParagraph"/>
        <w:bidi w:val="0"/>
        <w:ind w:left="4111"/>
        <w:jc w:val="both"/>
        <w:rPr>
          <w:rFonts w:ascii="Times New Roman" w:hAnsi="Times New Roman"/>
        </w:rPr>
      </w:pPr>
    </w:p>
    <w:p w:rsidR="006732EA" w:rsidRPr="00E34AF9" w:rsidP="00E34AF9">
      <w:pPr>
        <w:pStyle w:val="ListParagraph"/>
        <w:numPr>
          <w:numId w:val="17"/>
        </w:numPr>
        <w:bidi w:val="0"/>
        <w:spacing w:after="200" w:line="276" w:lineRule="auto"/>
        <w:ind w:left="644"/>
        <w:rPr>
          <w:rFonts w:ascii="Times New Roman" w:hAnsi="Times New Roman"/>
          <w:u w:val="single"/>
        </w:rPr>
      </w:pPr>
      <w:r>
        <w:rPr>
          <w:rFonts w:ascii="Times New Roman" w:hAnsi="Times New Roman"/>
        </w:rPr>
        <w:t xml:space="preserve">V čl. XVI bod 13 sa slová „§ 56 ods. 15“ nahrádzajú slovami „§ 56 ods. 12“. </w:t>
      </w:r>
    </w:p>
    <w:p w:rsidR="006732EA" w:rsidP="006732EA">
      <w:pPr>
        <w:pStyle w:val="ListParagraph"/>
        <w:bidi w:val="0"/>
        <w:jc w:val="both"/>
        <w:rPr>
          <w:rFonts w:ascii="Times New Roman" w:hAnsi="Times New Roman"/>
          <w:highlight w:val="yellow"/>
          <w:u w:val="single"/>
        </w:rPr>
      </w:pPr>
    </w:p>
    <w:p w:rsidR="006732EA" w:rsidP="006732EA">
      <w:pPr>
        <w:pStyle w:val="ListParagraph"/>
        <w:bidi w:val="0"/>
        <w:ind w:left="4111"/>
        <w:jc w:val="both"/>
        <w:rPr>
          <w:rFonts w:ascii="Times New Roman" w:hAnsi="Times New Roman"/>
        </w:rPr>
      </w:pPr>
      <w:r>
        <w:rPr>
          <w:rFonts w:ascii="Times New Roman" w:hAnsi="Times New Roman"/>
        </w:rPr>
        <w:t xml:space="preserve">Legislatívno-technická pripomienka, ktorou sa opravuje nesprávny odkaz na odsek v dôsledku znenia  čl. XVI bodu 6, ktorým sa prečíslujú odseky v § 56. </w:t>
      </w:r>
    </w:p>
    <w:p w:rsidR="006732EA" w:rsidP="006732EA">
      <w:pPr>
        <w:pStyle w:val="ListParagraph"/>
        <w:bidi w:val="0"/>
        <w:ind w:left="644"/>
        <w:rPr>
          <w:rFonts w:ascii="Times New Roman" w:hAnsi="Times New Roman"/>
          <w:u w:val="single"/>
        </w:rPr>
      </w:pPr>
    </w:p>
    <w:p w:rsidR="006732EA" w:rsidRPr="00E34AF9" w:rsidP="00E34AF9">
      <w:pPr>
        <w:pStyle w:val="ListParagraph"/>
        <w:numPr>
          <w:numId w:val="17"/>
        </w:numPr>
        <w:bidi w:val="0"/>
        <w:spacing w:after="200"/>
        <w:ind w:left="644"/>
        <w:jc w:val="both"/>
        <w:rPr>
          <w:rFonts w:ascii="Times New Roman" w:hAnsi="Times New Roman"/>
          <w:u w:val="single"/>
        </w:rPr>
      </w:pPr>
      <w:r>
        <w:rPr>
          <w:rFonts w:ascii="Times New Roman" w:hAnsi="Times New Roman"/>
        </w:rPr>
        <w:t>V čl. XVI sa za bod 20 vkladajú nové body 21 a 22, ktoré znejú:</w:t>
      </w:r>
    </w:p>
    <w:p w:rsidR="006732EA" w:rsidP="00E34AF9">
      <w:pPr>
        <w:pStyle w:val="ListParagraph"/>
        <w:bidi w:val="0"/>
        <w:ind w:left="644"/>
        <w:jc w:val="both"/>
        <w:rPr>
          <w:rFonts w:ascii="Times New Roman" w:hAnsi="Times New Roman"/>
        </w:rPr>
      </w:pPr>
    </w:p>
    <w:p w:rsidR="006732EA" w:rsidP="00E34AF9">
      <w:pPr>
        <w:pStyle w:val="ListParagraph"/>
        <w:bidi w:val="0"/>
        <w:ind w:left="644"/>
        <w:jc w:val="both"/>
        <w:rPr>
          <w:rFonts w:ascii="Times New Roman" w:hAnsi="Times New Roman"/>
        </w:rPr>
      </w:pPr>
      <w:r>
        <w:rPr>
          <w:rFonts w:ascii="Times New Roman" w:hAnsi="Times New Roman"/>
        </w:rPr>
        <w:t>„21. V § 182 ods. 8 sa slová „odseku 3 písm. a), b), c) alebo písm. d)“ nahrádzajú slovami „odseku 3 písm. a), b) alebo písm. c)“.</w:t>
      </w:r>
    </w:p>
    <w:p w:rsidR="006732EA" w:rsidP="00E34AF9">
      <w:pPr>
        <w:pStyle w:val="ListParagraph"/>
        <w:bidi w:val="0"/>
        <w:ind w:left="644"/>
        <w:jc w:val="both"/>
        <w:rPr>
          <w:rFonts w:ascii="Times New Roman" w:hAnsi="Times New Roman"/>
        </w:rPr>
      </w:pPr>
    </w:p>
    <w:p w:rsidR="006732EA" w:rsidP="00E34AF9">
      <w:pPr>
        <w:pStyle w:val="ListParagraph"/>
        <w:bidi w:val="0"/>
        <w:ind w:left="644"/>
        <w:jc w:val="both"/>
        <w:rPr>
          <w:rFonts w:ascii="Times New Roman" w:hAnsi="Times New Roman"/>
        </w:rPr>
      </w:pPr>
      <w:r>
        <w:rPr>
          <w:rFonts w:ascii="Times New Roman" w:hAnsi="Times New Roman"/>
        </w:rPr>
        <w:t>22. V § 182 ods. 9 sa slová „odseku 3 písm. a) až d)“ nahrádzajú slovami „odseku 3 písm. a) až c)“.“.</w:t>
      </w:r>
    </w:p>
    <w:p w:rsidR="006732EA" w:rsidP="00E34AF9">
      <w:pPr>
        <w:pStyle w:val="ListParagraph"/>
        <w:bidi w:val="0"/>
        <w:ind w:left="644"/>
        <w:jc w:val="both"/>
        <w:rPr>
          <w:rFonts w:ascii="Times New Roman" w:hAnsi="Times New Roman"/>
        </w:rPr>
      </w:pPr>
    </w:p>
    <w:p w:rsidR="006732EA" w:rsidP="00E34AF9">
      <w:pPr>
        <w:pStyle w:val="ListParagraph"/>
        <w:bidi w:val="0"/>
        <w:ind w:left="644"/>
        <w:jc w:val="both"/>
        <w:rPr>
          <w:rFonts w:ascii="Times New Roman" w:hAnsi="Times New Roman"/>
        </w:rPr>
      </w:pPr>
      <w:r>
        <w:rPr>
          <w:rFonts w:ascii="Times New Roman" w:hAnsi="Times New Roman"/>
        </w:rPr>
        <w:t>Nasledujúce body sa primerane prečíslujú.</w:t>
      </w:r>
    </w:p>
    <w:p w:rsidR="006732EA" w:rsidP="00E34AF9">
      <w:pPr>
        <w:pStyle w:val="ListParagraph"/>
        <w:bidi w:val="0"/>
        <w:ind w:left="644"/>
        <w:jc w:val="both"/>
        <w:rPr>
          <w:rFonts w:ascii="Times New Roman" w:hAnsi="Times New Roman"/>
          <w:u w:val="single"/>
        </w:rPr>
      </w:pPr>
    </w:p>
    <w:p w:rsidR="006732EA" w:rsidP="006732EA">
      <w:pPr>
        <w:pStyle w:val="ListParagraph"/>
        <w:bidi w:val="0"/>
        <w:ind w:left="4111"/>
        <w:jc w:val="both"/>
        <w:rPr>
          <w:rFonts w:ascii="Times New Roman" w:hAnsi="Times New Roman"/>
        </w:rPr>
      </w:pPr>
      <w:r>
        <w:rPr>
          <w:rFonts w:ascii="Times New Roman" w:hAnsi="Times New Roman"/>
        </w:rPr>
        <w:t xml:space="preserve">Legislatívno-technická pripomienka, ktorou sa reaguje na znenie čl. XVI bod 20, ktorým sa vypúšťajú a preznačujú písmená v § 182 ods. 3. </w:t>
      </w:r>
    </w:p>
    <w:p w:rsidR="00E34AF9" w:rsidP="00E34AF9">
      <w:pPr>
        <w:bidi w:val="0"/>
        <w:jc w:val="both"/>
        <w:rPr>
          <w:rFonts w:ascii="Times New Roman" w:hAnsi="Times New Roman"/>
          <w:b/>
        </w:rPr>
      </w:pPr>
    </w:p>
    <w:p w:rsidR="00E34AF9" w:rsidRPr="00E34AF9" w:rsidP="00E34AF9">
      <w:pPr>
        <w:pStyle w:val="ListParagraph"/>
        <w:numPr>
          <w:numId w:val="17"/>
        </w:numPr>
        <w:bidi w:val="0"/>
        <w:jc w:val="both"/>
        <w:rPr>
          <w:rFonts w:ascii="Times New Roman" w:hAnsi="Times New Roman"/>
        </w:rPr>
      </w:pPr>
      <w:r w:rsidRPr="00E34AF9">
        <w:rPr>
          <w:rFonts w:ascii="Times New Roman" w:hAnsi="Times New Roman"/>
        </w:rPr>
        <w:t>V čl. XVI sa za bod 21 vkladá nový bod 22, ktorý znie:</w:t>
      </w:r>
    </w:p>
    <w:p w:rsidR="00E34AF9" w:rsidP="00E34AF9">
      <w:pPr>
        <w:bidi w:val="0"/>
        <w:ind w:left="708"/>
        <w:jc w:val="both"/>
        <w:rPr>
          <w:rFonts w:ascii="Times New Roman" w:hAnsi="Times New Roman"/>
        </w:rPr>
      </w:pPr>
      <w:r>
        <w:rPr>
          <w:rFonts w:ascii="Times New Roman" w:hAnsi="Times New Roman"/>
        </w:rPr>
        <w:t xml:space="preserve">„22. V § 187 ods. 8 sa slová „do 31. marca 2017“ nahrádzajú slovami „do 18. októbra 2018“.“. </w:t>
      </w:r>
    </w:p>
    <w:p w:rsidR="00E34AF9" w:rsidP="00E34AF9">
      <w:pPr>
        <w:bidi w:val="0"/>
        <w:jc w:val="both"/>
        <w:rPr>
          <w:rFonts w:ascii="Times New Roman" w:hAnsi="Times New Roman"/>
        </w:rPr>
      </w:pPr>
      <w:r>
        <w:rPr>
          <w:rFonts w:ascii="Times New Roman" w:hAnsi="Times New Roman"/>
        </w:rPr>
        <w:tab/>
      </w:r>
    </w:p>
    <w:p w:rsidR="00E34AF9" w:rsidRPr="00E34AF9" w:rsidP="00E34AF9">
      <w:pPr>
        <w:bidi w:val="0"/>
        <w:ind w:firstLine="708"/>
        <w:rPr>
          <w:rFonts w:ascii="Times New Roman" w:hAnsi="Times New Roman"/>
        </w:rPr>
      </w:pPr>
      <w:r w:rsidRPr="00E34AF9">
        <w:rPr>
          <w:rFonts w:ascii="Times New Roman" w:hAnsi="Times New Roman"/>
        </w:rPr>
        <w:t>Ostávajúce body sa primerane prečíslujú.</w:t>
      </w:r>
    </w:p>
    <w:p w:rsidR="00E34AF9" w:rsidP="00E34AF9">
      <w:pPr>
        <w:bidi w:val="0"/>
        <w:rPr>
          <w:rFonts w:ascii="Times New Roman" w:hAnsi="Times New Roman"/>
        </w:rPr>
      </w:pPr>
    </w:p>
    <w:p w:rsidR="00E34AF9" w:rsidRPr="00E34AF9" w:rsidP="00E34AF9">
      <w:pPr>
        <w:bidi w:val="0"/>
        <w:ind w:left="4245" w:hanging="4245"/>
        <w:jc w:val="both"/>
        <w:rPr>
          <w:rFonts w:ascii="Times New Roman" w:hAnsi="Times New Roman"/>
        </w:rPr>
      </w:pPr>
      <w:r w:rsidRPr="00D2405B">
        <w:rPr>
          <w:rFonts w:ascii="Times New Roman" w:hAnsi="Times New Roman"/>
          <w:i/>
        </w:rPr>
        <w:tab/>
      </w:r>
      <w:r w:rsidRPr="00E34AF9">
        <w:rPr>
          <w:rFonts w:ascii="Times New Roman" w:hAnsi="Times New Roman"/>
        </w:rPr>
        <w:t>Predĺženie prechodného obdobia pre úplnú elektronickú komunikáciu a výmenu informácii vo verejnom obstarávaní sa navrhuje z dôvodu, že elektronizácia vo verejnom obstarávaní je v značnej miere podmienená komplexnou elektronizáciou verejnej správy a to predovšetkým vzájomnou interoperabilitou informačných systémov, resp. registrov, ktoré spravujú rôzne štátne orgány alebo aj súkromné obchodné spoločnosti (register trestov, obchodný register, registre spravované daňovou správou a taktiež registre spravované zdravotnými poisťovňami). Pre zabezpečenie predmetnej interoperability je preto potrebné predĺžiť pôvodne stanovený časový rámec, pričom navrhované predĺženie prechodného obdobia pre zavedenie elektronickej komunikácie je plne súladné s úpravou smerníc pre oblasť verejného obstarávania.</w:t>
      </w:r>
    </w:p>
    <w:p w:rsidR="00E34AF9" w:rsidRPr="00E34AF9" w:rsidP="00E34AF9">
      <w:pPr>
        <w:bidi w:val="0"/>
        <w:jc w:val="both"/>
        <w:rPr>
          <w:rFonts w:ascii="Times New Roman" w:hAnsi="Times New Roman"/>
        </w:rPr>
      </w:pPr>
    </w:p>
    <w:p w:rsidR="00E34AF9" w:rsidRPr="00E34AF9" w:rsidP="00E34AF9">
      <w:pPr>
        <w:pStyle w:val="ListParagraph"/>
        <w:numPr>
          <w:numId w:val="17"/>
        </w:numPr>
        <w:bidi w:val="0"/>
        <w:jc w:val="both"/>
        <w:rPr>
          <w:rFonts w:ascii="Times New Roman" w:hAnsi="Times New Roman"/>
        </w:rPr>
      </w:pPr>
      <w:r w:rsidRPr="00E34AF9">
        <w:rPr>
          <w:rFonts w:ascii="Times New Roman" w:hAnsi="Times New Roman"/>
        </w:rPr>
        <w:t xml:space="preserve"> V čl. XVI  celom texte bodu 22 sa slovo „januára“ nahrádza slovom „februára“, slová „31. decembra 2016“ sa nahrádzajú slovami „31. januára 2017“ a slovo „januárom“ sa nahrádza slovom „februárom“.</w:t>
      </w:r>
    </w:p>
    <w:p w:rsidR="00E34AF9" w:rsidRPr="00E34AF9" w:rsidP="00E34AF9">
      <w:pPr>
        <w:bidi w:val="0"/>
        <w:jc w:val="both"/>
        <w:rPr>
          <w:rFonts w:ascii="Times New Roman" w:hAnsi="Times New Roman"/>
        </w:rPr>
      </w:pPr>
    </w:p>
    <w:p w:rsidR="00E34AF9" w:rsidRPr="00E34AF9" w:rsidP="00E34AF9">
      <w:pPr>
        <w:bidi w:val="0"/>
        <w:ind w:left="4245" w:hanging="4245"/>
        <w:jc w:val="both"/>
        <w:rPr>
          <w:rFonts w:ascii="Times New Roman" w:hAnsi="Times New Roman"/>
        </w:rPr>
      </w:pPr>
      <w:r w:rsidRPr="00E34AF9">
        <w:rPr>
          <w:rFonts w:ascii="Times New Roman" w:hAnsi="Times New Roman"/>
        </w:rPr>
        <w:tab/>
        <w:t xml:space="preserve">Zmena je vyvolaná zmenou navrhovanej účinnosti zákona.  </w:t>
      </w:r>
    </w:p>
    <w:p w:rsidR="00E34AF9" w:rsidRPr="00E34AF9" w:rsidP="00E34AF9">
      <w:pPr>
        <w:bidi w:val="0"/>
        <w:jc w:val="both"/>
        <w:rPr>
          <w:rFonts w:ascii="Times New Roman" w:hAnsi="Times New Roman"/>
        </w:rPr>
      </w:pPr>
    </w:p>
    <w:p w:rsidR="00E34AF9" w:rsidRPr="00E34AF9" w:rsidP="00E34AF9">
      <w:pPr>
        <w:pStyle w:val="ListParagraph"/>
        <w:numPr>
          <w:numId w:val="17"/>
        </w:numPr>
        <w:bidi w:val="0"/>
        <w:jc w:val="both"/>
        <w:rPr>
          <w:rFonts w:ascii="Times New Roman" w:hAnsi="Times New Roman"/>
        </w:rPr>
      </w:pPr>
      <w:r w:rsidRPr="00E34AF9">
        <w:rPr>
          <w:rFonts w:ascii="Times New Roman" w:hAnsi="Times New Roman"/>
        </w:rPr>
        <w:t xml:space="preserve"> V čl. XVII sa slovo „januára“ nahrádza slovom „februára“ a slovo „júla“ sa nahrádza slovom „augusta“. </w:t>
      </w:r>
    </w:p>
    <w:p w:rsidR="00E34AF9" w:rsidRPr="00E34AF9" w:rsidP="00E34AF9">
      <w:pPr>
        <w:bidi w:val="0"/>
        <w:ind w:left="4245" w:hanging="4245"/>
        <w:jc w:val="both"/>
        <w:rPr>
          <w:rFonts w:ascii="Times New Roman" w:hAnsi="Times New Roman"/>
        </w:rPr>
      </w:pPr>
      <w:r w:rsidRPr="00E34AF9">
        <w:rPr>
          <w:rFonts w:ascii="Times New Roman" w:hAnsi="Times New Roman"/>
        </w:rPr>
        <w:tab/>
        <w:t xml:space="preserve">Navrhuje sa, aby zákon nadobudol účinnosť o mesiac neskôr v porovnaní s vládnym návrhom, a to z dôvodu zabezpečenia materiálnych a organizačných predpokladov pre jeho riadnu aplikáciu.  </w:t>
      </w:r>
    </w:p>
    <w:p w:rsidR="00E34AF9" w:rsidRPr="00E34AF9" w:rsidP="00E34AF9">
      <w:pPr>
        <w:bidi w:val="0"/>
        <w:jc w:val="both"/>
        <w:rPr>
          <w:rFonts w:ascii="Times New Roman" w:hAnsi="Times New Roman"/>
        </w:rPr>
      </w:pPr>
    </w:p>
    <w:p w:rsidR="006732EA" w:rsidRPr="00E34AF9" w:rsidP="0034502A">
      <w:pPr>
        <w:bidi w:val="0"/>
        <w:rPr>
          <w:rFonts w:ascii="Times New Roman" w:hAnsi="Times New Roman"/>
        </w:rPr>
      </w:pPr>
    </w:p>
    <w:p w:rsidR="00E34AF9" w:rsidRPr="00E34AF9">
      <w:pPr>
        <w:bidi w:val="0"/>
        <w:rPr>
          <w:rFonts w:ascii="Times New Roman" w:hAnsi="Times New Roman"/>
        </w:rPr>
      </w:pPr>
    </w:p>
    <w:sectPr w:rsidSect="00E238CD">
      <w:pgSz w:w="11906" w:h="16838"/>
      <w:pgMar w:top="1417" w:right="1417" w:bottom="1417" w:left="1701"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2">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lvlOverride w:ilvl="3"/>
    <w:lvlOverride w:ilvl="4"/>
    <w:lvlOverride w:ilvl="5"/>
    <w:lvlOverride w:ilvl="6"/>
    <w:lvlOverride w:ilvl="7"/>
    <w:lvlOverride w:ilvl="8"/>
  </w:num>
  <w:num w:numId="15">
    <w:abstractNumId w:val="1"/>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531F"/>
    <w:rsid w:val="00005C35"/>
    <w:rsid w:val="00013123"/>
    <w:rsid w:val="00017101"/>
    <w:rsid w:val="00025261"/>
    <w:rsid w:val="00026536"/>
    <w:rsid w:val="000314C3"/>
    <w:rsid w:val="00033DB5"/>
    <w:rsid w:val="00042741"/>
    <w:rsid w:val="000427EA"/>
    <w:rsid w:val="0004473E"/>
    <w:rsid w:val="00052DC6"/>
    <w:rsid w:val="00054481"/>
    <w:rsid w:val="00080BDB"/>
    <w:rsid w:val="00085F65"/>
    <w:rsid w:val="00095773"/>
    <w:rsid w:val="000A131F"/>
    <w:rsid w:val="000B4B0D"/>
    <w:rsid w:val="000C6EE5"/>
    <w:rsid w:val="000D11D5"/>
    <w:rsid w:val="000D7017"/>
    <w:rsid w:val="000F4A21"/>
    <w:rsid w:val="0011659C"/>
    <w:rsid w:val="0012498D"/>
    <w:rsid w:val="001408B8"/>
    <w:rsid w:val="00145B73"/>
    <w:rsid w:val="0015407E"/>
    <w:rsid w:val="00157ABA"/>
    <w:rsid w:val="001675FA"/>
    <w:rsid w:val="00180775"/>
    <w:rsid w:val="00195B23"/>
    <w:rsid w:val="001C042F"/>
    <w:rsid w:val="001C4A70"/>
    <w:rsid w:val="001D7465"/>
    <w:rsid w:val="001E06A2"/>
    <w:rsid w:val="001E4637"/>
    <w:rsid w:val="001E77B1"/>
    <w:rsid w:val="00216CBA"/>
    <w:rsid w:val="002209A7"/>
    <w:rsid w:val="0023079A"/>
    <w:rsid w:val="00230C36"/>
    <w:rsid w:val="00236746"/>
    <w:rsid w:val="00243157"/>
    <w:rsid w:val="00247FA3"/>
    <w:rsid w:val="0026026B"/>
    <w:rsid w:val="00261C0D"/>
    <w:rsid w:val="002774F7"/>
    <w:rsid w:val="00280394"/>
    <w:rsid w:val="00293328"/>
    <w:rsid w:val="002C3458"/>
    <w:rsid w:val="002C7346"/>
    <w:rsid w:val="002C7E7B"/>
    <w:rsid w:val="002E0F39"/>
    <w:rsid w:val="002F2CA6"/>
    <w:rsid w:val="00305B09"/>
    <w:rsid w:val="00316036"/>
    <w:rsid w:val="003248F3"/>
    <w:rsid w:val="003250DB"/>
    <w:rsid w:val="0032619A"/>
    <w:rsid w:val="00327CBF"/>
    <w:rsid w:val="00327EB9"/>
    <w:rsid w:val="00342B87"/>
    <w:rsid w:val="003443A9"/>
    <w:rsid w:val="0034502A"/>
    <w:rsid w:val="0034648D"/>
    <w:rsid w:val="003468D1"/>
    <w:rsid w:val="00357A46"/>
    <w:rsid w:val="0037481B"/>
    <w:rsid w:val="00386D14"/>
    <w:rsid w:val="00387EB0"/>
    <w:rsid w:val="003A2CF6"/>
    <w:rsid w:val="003A4509"/>
    <w:rsid w:val="003B5025"/>
    <w:rsid w:val="003F3FB3"/>
    <w:rsid w:val="003F7533"/>
    <w:rsid w:val="00401DB9"/>
    <w:rsid w:val="0040559F"/>
    <w:rsid w:val="004207DA"/>
    <w:rsid w:val="0042443B"/>
    <w:rsid w:val="00445986"/>
    <w:rsid w:val="0045309D"/>
    <w:rsid w:val="00453FB8"/>
    <w:rsid w:val="00475F91"/>
    <w:rsid w:val="00494410"/>
    <w:rsid w:val="004A0985"/>
    <w:rsid w:val="004A4006"/>
    <w:rsid w:val="004D304C"/>
    <w:rsid w:val="004E6ADD"/>
    <w:rsid w:val="005019D5"/>
    <w:rsid w:val="00502405"/>
    <w:rsid w:val="0052255B"/>
    <w:rsid w:val="00524F1C"/>
    <w:rsid w:val="00531B76"/>
    <w:rsid w:val="00533E0E"/>
    <w:rsid w:val="0053517A"/>
    <w:rsid w:val="00541A50"/>
    <w:rsid w:val="00567A29"/>
    <w:rsid w:val="005800CC"/>
    <w:rsid w:val="00581C83"/>
    <w:rsid w:val="005865BB"/>
    <w:rsid w:val="005A094E"/>
    <w:rsid w:val="005D3A23"/>
    <w:rsid w:val="005F6D60"/>
    <w:rsid w:val="005F7C19"/>
    <w:rsid w:val="006014AD"/>
    <w:rsid w:val="00625598"/>
    <w:rsid w:val="00625A09"/>
    <w:rsid w:val="00633163"/>
    <w:rsid w:val="006347B8"/>
    <w:rsid w:val="00635CF7"/>
    <w:rsid w:val="00636DE5"/>
    <w:rsid w:val="0064039C"/>
    <w:rsid w:val="006423F7"/>
    <w:rsid w:val="00644AC6"/>
    <w:rsid w:val="00645A31"/>
    <w:rsid w:val="00651E0D"/>
    <w:rsid w:val="00652C64"/>
    <w:rsid w:val="006622BA"/>
    <w:rsid w:val="00670F8D"/>
    <w:rsid w:val="006732EA"/>
    <w:rsid w:val="00674F37"/>
    <w:rsid w:val="006906F6"/>
    <w:rsid w:val="00691D31"/>
    <w:rsid w:val="006A3FC4"/>
    <w:rsid w:val="006B660E"/>
    <w:rsid w:val="006C02F7"/>
    <w:rsid w:val="006D08DF"/>
    <w:rsid w:val="006D121F"/>
    <w:rsid w:val="006D1A30"/>
    <w:rsid w:val="006D7226"/>
    <w:rsid w:val="007228D5"/>
    <w:rsid w:val="00737008"/>
    <w:rsid w:val="00741BD4"/>
    <w:rsid w:val="0075143C"/>
    <w:rsid w:val="00777C2B"/>
    <w:rsid w:val="00777E3C"/>
    <w:rsid w:val="00780216"/>
    <w:rsid w:val="0078617F"/>
    <w:rsid w:val="00796A9B"/>
    <w:rsid w:val="007A1910"/>
    <w:rsid w:val="007B265B"/>
    <w:rsid w:val="007E16F5"/>
    <w:rsid w:val="007F0517"/>
    <w:rsid w:val="007F3316"/>
    <w:rsid w:val="00805D8C"/>
    <w:rsid w:val="008200B2"/>
    <w:rsid w:val="0082154D"/>
    <w:rsid w:val="0084672F"/>
    <w:rsid w:val="00846FCB"/>
    <w:rsid w:val="008549D2"/>
    <w:rsid w:val="008646D8"/>
    <w:rsid w:val="00866249"/>
    <w:rsid w:val="00866416"/>
    <w:rsid w:val="00867155"/>
    <w:rsid w:val="0087441E"/>
    <w:rsid w:val="00880B72"/>
    <w:rsid w:val="00881487"/>
    <w:rsid w:val="00887C40"/>
    <w:rsid w:val="008A450D"/>
    <w:rsid w:val="008C2EB6"/>
    <w:rsid w:val="008C7312"/>
    <w:rsid w:val="008D03F7"/>
    <w:rsid w:val="008D6220"/>
    <w:rsid w:val="008F2371"/>
    <w:rsid w:val="008F2FF0"/>
    <w:rsid w:val="009056DE"/>
    <w:rsid w:val="009137E8"/>
    <w:rsid w:val="00922937"/>
    <w:rsid w:val="009267E2"/>
    <w:rsid w:val="00930238"/>
    <w:rsid w:val="00937E90"/>
    <w:rsid w:val="00946ED3"/>
    <w:rsid w:val="009707B1"/>
    <w:rsid w:val="00971F79"/>
    <w:rsid w:val="00984B6C"/>
    <w:rsid w:val="00984E01"/>
    <w:rsid w:val="009947FE"/>
    <w:rsid w:val="00994936"/>
    <w:rsid w:val="00995FEA"/>
    <w:rsid w:val="009C0B91"/>
    <w:rsid w:val="009C3A1D"/>
    <w:rsid w:val="00A033BC"/>
    <w:rsid w:val="00A12B56"/>
    <w:rsid w:val="00A2253A"/>
    <w:rsid w:val="00A321D5"/>
    <w:rsid w:val="00A325D1"/>
    <w:rsid w:val="00A40D67"/>
    <w:rsid w:val="00A4162C"/>
    <w:rsid w:val="00A432BB"/>
    <w:rsid w:val="00A439A2"/>
    <w:rsid w:val="00A65A35"/>
    <w:rsid w:val="00A735B2"/>
    <w:rsid w:val="00A8389A"/>
    <w:rsid w:val="00A94248"/>
    <w:rsid w:val="00A961FD"/>
    <w:rsid w:val="00A97450"/>
    <w:rsid w:val="00AA25F6"/>
    <w:rsid w:val="00AC4481"/>
    <w:rsid w:val="00AD570A"/>
    <w:rsid w:val="00AE50E4"/>
    <w:rsid w:val="00AE5D87"/>
    <w:rsid w:val="00AF3C7D"/>
    <w:rsid w:val="00AF4506"/>
    <w:rsid w:val="00B01563"/>
    <w:rsid w:val="00B2007A"/>
    <w:rsid w:val="00B20AD2"/>
    <w:rsid w:val="00B252E1"/>
    <w:rsid w:val="00B32E55"/>
    <w:rsid w:val="00B348A8"/>
    <w:rsid w:val="00B61D9F"/>
    <w:rsid w:val="00B76C54"/>
    <w:rsid w:val="00B863B1"/>
    <w:rsid w:val="00B93401"/>
    <w:rsid w:val="00BA65A4"/>
    <w:rsid w:val="00BB39AB"/>
    <w:rsid w:val="00BE2A9D"/>
    <w:rsid w:val="00BE6BF3"/>
    <w:rsid w:val="00BE6FE9"/>
    <w:rsid w:val="00BF5636"/>
    <w:rsid w:val="00C10CE9"/>
    <w:rsid w:val="00C14623"/>
    <w:rsid w:val="00C160DD"/>
    <w:rsid w:val="00C21EEF"/>
    <w:rsid w:val="00C246F3"/>
    <w:rsid w:val="00C318E0"/>
    <w:rsid w:val="00C34375"/>
    <w:rsid w:val="00C43093"/>
    <w:rsid w:val="00C4399B"/>
    <w:rsid w:val="00C53EE1"/>
    <w:rsid w:val="00C72040"/>
    <w:rsid w:val="00C80D37"/>
    <w:rsid w:val="00C84061"/>
    <w:rsid w:val="00C90DE9"/>
    <w:rsid w:val="00C97D6B"/>
    <w:rsid w:val="00CA06A5"/>
    <w:rsid w:val="00CA164F"/>
    <w:rsid w:val="00CA20D0"/>
    <w:rsid w:val="00CA4FF2"/>
    <w:rsid w:val="00CD3BED"/>
    <w:rsid w:val="00CD738B"/>
    <w:rsid w:val="00CE06F8"/>
    <w:rsid w:val="00CE6292"/>
    <w:rsid w:val="00D14D38"/>
    <w:rsid w:val="00D2405B"/>
    <w:rsid w:val="00D259F2"/>
    <w:rsid w:val="00D346C5"/>
    <w:rsid w:val="00D35424"/>
    <w:rsid w:val="00D60656"/>
    <w:rsid w:val="00D65F85"/>
    <w:rsid w:val="00D73B41"/>
    <w:rsid w:val="00D908DD"/>
    <w:rsid w:val="00DA12B9"/>
    <w:rsid w:val="00DA40E6"/>
    <w:rsid w:val="00DA5725"/>
    <w:rsid w:val="00DC1DC2"/>
    <w:rsid w:val="00DC4441"/>
    <w:rsid w:val="00DF59B6"/>
    <w:rsid w:val="00E04980"/>
    <w:rsid w:val="00E04F5E"/>
    <w:rsid w:val="00E14185"/>
    <w:rsid w:val="00E15826"/>
    <w:rsid w:val="00E22D3C"/>
    <w:rsid w:val="00E2388B"/>
    <w:rsid w:val="00E238CD"/>
    <w:rsid w:val="00E279D9"/>
    <w:rsid w:val="00E34AF9"/>
    <w:rsid w:val="00E40961"/>
    <w:rsid w:val="00E44935"/>
    <w:rsid w:val="00E4618A"/>
    <w:rsid w:val="00E5361E"/>
    <w:rsid w:val="00E74566"/>
    <w:rsid w:val="00E774D0"/>
    <w:rsid w:val="00EA0671"/>
    <w:rsid w:val="00EB66F4"/>
    <w:rsid w:val="00EC7858"/>
    <w:rsid w:val="00ED5E50"/>
    <w:rsid w:val="00EE6E97"/>
    <w:rsid w:val="00EF3675"/>
    <w:rsid w:val="00EF5242"/>
    <w:rsid w:val="00F06FF5"/>
    <w:rsid w:val="00F143DE"/>
    <w:rsid w:val="00F21EE5"/>
    <w:rsid w:val="00F35942"/>
    <w:rsid w:val="00F42119"/>
    <w:rsid w:val="00F539C1"/>
    <w:rsid w:val="00F54451"/>
    <w:rsid w:val="00F6356F"/>
    <w:rsid w:val="00F80887"/>
    <w:rsid w:val="00FC2785"/>
    <w:rsid w:val="00FC4DC4"/>
    <w:rsid w:val="00FD01F4"/>
    <w:rsid w:val="00FD1F5F"/>
    <w:rsid w:val="00FE126D"/>
    <w:rsid w:val="00FE779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CFA2-EE68-46D7-ADBD-DEB1978A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257</TotalTime>
  <Pages>12</Pages>
  <Words>3039</Words>
  <Characters>17328</Characters>
  <Application>Microsoft Office Word</Application>
  <DocSecurity>0</DocSecurity>
  <Lines>0</Lines>
  <Paragraphs>0</Paragraphs>
  <ScaleCrop>false</ScaleCrop>
  <Company/>
  <LinksUpToDate>false</LinksUpToDate>
  <CharactersWithSpaces>20327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190</cp:revision>
  <cp:lastPrinted>2016-10-05T16:01:00Z</cp:lastPrinted>
  <dcterms:created xsi:type="dcterms:W3CDTF">2013-05-23T10:57:00Z</dcterms:created>
  <dcterms:modified xsi:type="dcterms:W3CDTF">2016-10-06T08:39:00Z</dcterms:modified>
</cp:coreProperties>
</file>