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3C0" w:rsidP="00B253C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53C0" w:rsidRPr="000972C7" w:rsidP="00B253C0">
      <w:pPr>
        <w:bidi w:val="0"/>
        <w:rPr>
          <w:rFonts w:ascii="Times New Roman" w:hAnsi="Times New Roman"/>
        </w:rPr>
      </w:pPr>
      <w:r w:rsidRPr="000972C7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0972C7" w:rsidR="000972C7">
        <w:rPr>
          <w:rFonts w:ascii="Times New Roman" w:hAnsi="Times New Roman"/>
        </w:rPr>
        <w:t>20</w:t>
      </w:r>
      <w:r w:rsidRPr="000972C7" w:rsidR="00463D81">
        <w:rPr>
          <w:rFonts w:ascii="Times New Roman" w:hAnsi="Times New Roman"/>
        </w:rPr>
        <w:t>.</w:t>
      </w:r>
      <w:r w:rsidRPr="000972C7">
        <w:rPr>
          <w:rFonts w:ascii="Times New Roman" w:hAnsi="Times New Roman"/>
        </w:rPr>
        <w:t xml:space="preserve"> schôdza</w:t>
      </w:r>
    </w:p>
    <w:p w:rsidR="00B253C0" w:rsidRPr="000972C7" w:rsidP="00B253C0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Pr="000972C7" w:rsidR="00467A6C">
        <w:rPr>
          <w:rFonts w:ascii="Times New Roman" w:hAnsi="Times New Roman"/>
        </w:rPr>
        <w:t>1</w:t>
      </w:r>
      <w:r w:rsidR="00433FD1">
        <w:rPr>
          <w:rFonts w:ascii="Times New Roman" w:hAnsi="Times New Roman"/>
        </w:rPr>
        <w:t>4</w:t>
      </w:r>
      <w:r w:rsidR="00B34D22">
        <w:rPr>
          <w:rFonts w:ascii="Times New Roman" w:hAnsi="Times New Roman"/>
        </w:rPr>
        <w:t>6</w:t>
      </w:r>
      <w:r w:rsidR="00433FD1">
        <w:rPr>
          <w:rFonts w:ascii="Times New Roman" w:hAnsi="Times New Roman"/>
        </w:rPr>
        <w:t>2</w:t>
      </w:r>
      <w:r w:rsidRPr="000972C7">
        <w:rPr>
          <w:rFonts w:ascii="Times New Roman" w:hAnsi="Times New Roman"/>
        </w:rPr>
        <w:t>/2016</w:t>
      </w:r>
    </w:p>
    <w:p w:rsidR="00B253C0" w:rsidP="00B253C0">
      <w:pPr>
        <w:bidi w:val="0"/>
        <w:ind w:left="5592" w:hanging="12"/>
        <w:rPr>
          <w:rFonts w:ascii="Times New Roman" w:hAnsi="Times New Roman"/>
        </w:rPr>
      </w:pPr>
    </w:p>
    <w:p w:rsidR="0043732F" w:rsidRPr="000972C7" w:rsidP="00B253C0">
      <w:pPr>
        <w:bidi w:val="0"/>
        <w:ind w:left="5592" w:hanging="12"/>
        <w:rPr>
          <w:rFonts w:ascii="Times New Roman" w:hAnsi="Times New Roman"/>
        </w:rPr>
      </w:pPr>
    </w:p>
    <w:p w:rsidR="00FD77AE" w:rsidRPr="00342732" w:rsidP="00FD77A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42732" w:rsidR="00342732">
        <w:rPr>
          <w:rFonts w:ascii="Times New Roman" w:hAnsi="Times New Roman"/>
          <w:sz w:val="36"/>
          <w:szCs w:val="36"/>
        </w:rPr>
        <w:t>61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 w:rsidR="000972C7">
        <w:rPr>
          <w:rFonts w:ascii="Times New Roman" w:hAnsi="Times New Roman"/>
          <w:b/>
        </w:rPr>
        <w:t>zo</w:t>
      </w:r>
      <w:r w:rsidR="00463D81">
        <w:rPr>
          <w:rFonts w:ascii="Times New Roman" w:hAnsi="Times New Roman"/>
          <w:b/>
        </w:rPr>
        <w:t> </w:t>
      </w:r>
      <w:r w:rsidR="000972C7">
        <w:rPr>
          <w:rFonts w:ascii="Times New Roman" w:hAnsi="Times New Roman"/>
          <w:b/>
        </w:rPr>
        <w:t>4</w:t>
      </w:r>
      <w:r w:rsidR="003F02CD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2016</w:t>
      </w:r>
    </w:p>
    <w:p w:rsidR="00B926D6" w:rsidRPr="0043732F" w:rsidP="00B926D6">
      <w:pPr>
        <w:pStyle w:val="BodyText"/>
        <w:bidi w:val="0"/>
        <w:rPr>
          <w:rFonts w:ascii="Times New Roman" w:hAnsi="Times New Roman"/>
        </w:rPr>
      </w:pPr>
    </w:p>
    <w:p w:rsidR="00377FDA" w:rsidRPr="0043732F" w:rsidP="00377FDA">
      <w:pPr>
        <w:bidi w:val="0"/>
        <w:jc w:val="both"/>
        <w:rPr>
          <w:rFonts w:ascii="Times New Roman" w:hAnsi="Times New Roman"/>
        </w:rPr>
      </w:pPr>
      <w:r w:rsidRPr="0043732F" w:rsidR="00B926D6">
        <w:rPr>
          <w:rFonts w:ascii="Times New Roman" w:hAnsi="Times New Roman"/>
        </w:rPr>
        <w:t>k</w:t>
      </w:r>
      <w:r w:rsidRPr="0043732F" w:rsidR="0068229E">
        <w:rPr>
          <w:rFonts w:ascii="Times New Roman" w:hAnsi="Times New Roman"/>
        </w:rPr>
        <w:t> </w:t>
      </w:r>
      <w:r w:rsidRPr="0043732F" w:rsidR="00B926D6">
        <w:rPr>
          <w:rFonts w:ascii="Times New Roman" w:hAnsi="Times New Roman"/>
        </w:rPr>
        <w:t>vládnemu</w:t>
      </w:r>
      <w:r w:rsidRPr="0043732F" w:rsidR="0068229E">
        <w:rPr>
          <w:rFonts w:ascii="Times New Roman" w:hAnsi="Times New Roman"/>
        </w:rPr>
        <w:t xml:space="preserve"> </w:t>
      </w:r>
      <w:r w:rsidRPr="0043732F" w:rsidR="00B926D6">
        <w:rPr>
          <w:rFonts w:ascii="Times New Roman" w:hAnsi="Times New Roman"/>
        </w:rPr>
        <w:t xml:space="preserve">návrhu </w:t>
      </w:r>
      <w:r w:rsidRPr="0043732F" w:rsidR="00374918">
        <w:rPr>
          <w:rFonts w:ascii="Times New Roman" w:hAnsi="Times New Roman"/>
        </w:rPr>
        <w:t>zákona,</w:t>
      </w:r>
      <w:r w:rsidRPr="0043732F" w:rsidR="009F1CC4">
        <w:rPr>
          <w:rFonts w:ascii="Times New Roman" w:hAnsi="Times New Roman"/>
        </w:rPr>
        <w:t xml:space="preserve"> </w:t>
      </w:r>
      <w:r w:rsidRPr="0043732F">
        <w:rPr>
          <w:rFonts w:ascii="Times New Roman" w:hAnsi="Times New Roman"/>
          <w:bCs/>
        </w:rPr>
        <w:t xml:space="preserve">ktorým sa mení a dopĺňa zákon č. 384/2011 Z. z. o osobitnom odvode vybraných finančných inštitúcií a o doplnení niektorých zákonov v znení neskorších predpisov (tlač 186) </w:t>
      </w:r>
    </w:p>
    <w:p w:rsidR="00B926D6" w:rsidP="00613925">
      <w:pPr>
        <w:bidi w:val="0"/>
        <w:jc w:val="both"/>
        <w:rPr>
          <w:rFonts w:ascii="Times New Roman" w:hAnsi="Times New Roman"/>
          <w:i/>
        </w:rPr>
      </w:pPr>
    </w:p>
    <w:p w:rsidR="003755EE" w:rsidRPr="00613925" w:rsidP="00613925">
      <w:pPr>
        <w:bidi w:val="0"/>
        <w:jc w:val="both"/>
        <w:rPr>
          <w:rFonts w:ascii="Times New Roman" w:hAnsi="Times New Roman"/>
          <w:i/>
        </w:rPr>
      </w:pPr>
    </w:p>
    <w:p w:rsidR="00B926D6" w:rsidRPr="003F20F1" w:rsidP="00B926D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B926D6" w:rsidRPr="003F20F1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RPr="003F20F1" w:rsidP="00B926D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B926D6" w:rsidRPr="003F20F1" w:rsidP="00B926D6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43732F" w:rsidRPr="0043732F" w:rsidP="0043732F">
      <w:pPr>
        <w:bidi w:val="0"/>
        <w:ind w:firstLine="1134"/>
        <w:jc w:val="both"/>
        <w:rPr>
          <w:rFonts w:ascii="Times New Roman" w:hAnsi="Times New Roman"/>
        </w:rPr>
      </w:pPr>
      <w:r w:rsidRPr="003F20F1" w:rsidR="00B926D6">
        <w:rPr>
          <w:rFonts w:ascii="Times New Roman" w:hAnsi="Times New Roman"/>
        </w:rPr>
        <w:t>s vládnym návrhom zákona</w:t>
      </w:r>
      <w:r w:rsidRPr="003F20F1" w:rsidR="00275670">
        <w:rPr>
          <w:rFonts w:ascii="Times New Roman" w:hAnsi="Times New Roman"/>
        </w:rPr>
        <w:t xml:space="preserve">, </w:t>
      </w:r>
      <w:r w:rsidRPr="0043732F">
        <w:rPr>
          <w:rFonts w:ascii="Times New Roman" w:hAnsi="Times New Roman"/>
          <w:bCs/>
        </w:rPr>
        <w:t>ktorým sa mení a d</w:t>
      </w:r>
      <w:r w:rsidR="002A08E5">
        <w:rPr>
          <w:rFonts w:ascii="Times New Roman" w:hAnsi="Times New Roman"/>
          <w:bCs/>
        </w:rPr>
        <w:t>opĺňa zákon č. 384/2011 Z. z. o </w:t>
      </w:r>
      <w:r w:rsidRPr="0043732F">
        <w:rPr>
          <w:rFonts w:ascii="Times New Roman" w:hAnsi="Times New Roman"/>
          <w:bCs/>
        </w:rPr>
        <w:t>osobitnom odvode vybraných finančných inštitúcií a o doplnení niektorých zákonov v znení neskorších predpisov (tlač 186)</w:t>
      </w:r>
      <w:r>
        <w:rPr>
          <w:rFonts w:ascii="Times New Roman" w:hAnsi="Times New Roman"/>
          <w:bCs/>
        </w:rPr>
        <w:t>;</w:t>
      </w:r>
      <w:r w:rsidRPr="0043732F">
        <w:rPr>
          <w:rFonts w:ascii="Times New Roman" w:hAnsi="Times New Roman"/>
          <w:bCs/>
        </w:rPr>
        <w:t xml:space="preserve"> </w:t>
      </w:r>
    </w:p>
    <w:p w:rsidR="00B926D6" w:rsidRPr="003F20F1" w:rsidP="00613925">
      <w:pPr>
        <w:bidi w:val="0"/>
        <w:jc w:val="both"/>
        <w:rPr>
          <w:rFonts w:ascii="Times New Roman" w:hAnsi="Times New Roman"/>
        </w:rPr>
      </w:pPr>
    </w:p>
    <w:p w:rsidR="00B926D6" w:rsidRPr="003F20F1" w:rsidP="00B926D6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B926D6" w:rsidRPr="003F20F1" w:rsidP="00B926D6">
      <w:pPr>
        <w:bidi w:val="0"/>
        <w:rPr>
          <w:rFonts w:ascii="Times New Roman" w:hAnsi="Times New Roman"/>
        </w:rPr>
      </w:pPr>
    </w:p>
    <w:p w:rsidR="00B926D6" w:rsidRPr="003F20F1" w:rsidP="00B926D6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B926D6" w:rsidRPr="003F20F1" w:rsidP="00B926D6">
      <w:pPr>
        <w:bidi w:val="0"/>
        <w:jc w:val="both"/>
        <w:rPr>
          <w:rFonts w:ascii="Times New Roman" w:hAnsi="Times New Roman"/>
        </w:rPr>
      </w:pPr>
    </w:p>
    <w:p w:rsidR="00B926D6" w:rsidRPr="003F20F1" w:rsidP="0043732F">
      <w:pPr>
        <w:bidi w:val="0"/>
        <w:ind w:firstLine="1134"/>
        <w:jc w:val="both"/>
        <w:rPr>
          <w:rFonts w:ascii="Times New Roman" w:hAnsi="Times New Roman"/>
        </w:rPr>
      </w:pPr>
      <w:r w:rsidRPr="003F20F1">
        <w:rPr>
          <w:rFonts w:ascii="Times New Roman" w:hAnsi="Times New Roman" w:cs="Arial"/>
          <w:noProof/>
        </w:rPr>
        <w:t>vládny návrh zákona</w:t>
      </w:r>
      <w:r w:rsidRPr="003F20F1" w:rsidR="00275670">
        <w:rPr>
          <w:rFonts w:ascii="Times New Roman" w:hAnsi="Times New Roman"/>
        </w:rPr>
        <w:t xml:space="preserve">, </w:t>
      </w:r>
      <w:r w:rsidRPr="0043732F" w:rsidR="0043732F">
        <w:rPr>
          <w:rFonts w:ascii="Times New Roman" w:hAnsi="Times New Roman"/>
          <w:bCs/>
        </w:rPr>
        <w:t>ktorým sa mení a d</w:t>
      </w:r>
      <w:r w:rsidR="002A08E5">
        <w:rPr>
          <w:rFonts w:ascii="Times New Roman" w:hAnsi="Times New Roman"/>
          <w:bCs/>
        </w:rPr>
        <w:t>opĺňa zákon č. 384/2011 Z. z. o </w:t>
      </w:r>
      <w:r w:rsidRPr="0043732F" w:rsidR="0043732F">
        <w:rPr>
          <w:rFonts w:ascii="Times New Roman" w:hAnsi="Times New Roman"/>
          <w:bCs/>
        </w:rPr>
        <w:t xml:space="preserve">osobitnom odvode vybraných finančných inštitúcií a o doplnení niektorých zákonov v znení neskorších predpisov (tlač 186) </w:t>
      </w:r>
      <w:r w:rsidRPr="003F20F1">
        <w:rPr>
          <w:rFonts w:ascii="Times New Roman" w:hAnsi="Times New Roman"/>
          <w:b/>
        </w:rPr>
        <w:t>schváliť</w:t>
      </w:r>
      <w:r w:rsidRPr="003F20F1" w:rsidR="009F1CC4">
        <w:rPr>
          <w:rFonts w:ascii="Times New Roman" w:hAnsi="Times New Roman"/>
        </w:rPr>
        <w:t xml:space="preserve"> so zmenami a </w:t>
      </w:r>
      <w:r w:rsidRPr="003F20F1">
        <w:rPr>
          <w:rFonts w:ascii="Times New Roman" w:hAnsi="Times New Roman"/>
        </w:rPr>
        <w:t xml:space="preserve">doplnkami uvedenými v prílohe tohto uznesenia;  </w:t>
      </w:r>
    </w:p>
    <w:p w:rsidR="00B926D6" w:rsidRPr="003F20F1" w:rsidP="00B926D6">
      <w:pPr>
        <w:bidi w:val="0"/>
        <w:jc w:val="both"/>
        <w:rPr>
          <w:rFonts w:ascii="Times New Roman" w:hAnsi="Times New Roman"/>
        </w:rPr>
      </w:pPr>
    </w:p>
    <w:p w:rsidR="00B926D6" w:rsidRPr="003F20F1" w:rsidP="00B926D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  <w:t>p o v e r u j e</w:t>
      </w:r>
    </w:p>
    <w:p w:rsidR="00B926D6" w:rsidRPr="003F20F1" w:rsidP="00B926D6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B926D6" w:rsidRPr="003F20F1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B926D6" w:rsidRPr="003F20F1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RPr="003F20F1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Pr="003F20F1" w:rsidR="00275670">
        <w:rPr>
          <w:rFonts w:ascii="Times New Roman" w:hAnsi="Times New Roman"/>
        </w:rPr>
        <w:t xml:space="preserve">financie a rozpočet. </w:t>
      </w:r>
    </w:p>
    <w:p w:rsidR="00275670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65483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65483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13925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</w:r>
      <w:r w:rsidR="00B6548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Róbert Madej </w:t>
      </w:r>
    </w:p>
    <w:p w:rsidR="00B926D6" w:rsidP="00B65483">
      <w:pPr>
        <w:bidi w:val="0"/>
        <w:ind w:left="2124" w:firstLine="4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6548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predseda výboru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926D6" w:rsidP="000A31C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65483" w:rsidP="000A31C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342732">
        <w:rPr>
          <w:rFonts w:ascii="Times New Roman" w:hAnsi="Times New Roman"/>
          <w:b/>
        </w:rPr>
        <w:t>61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33B">
        <w:rPr>
          <w:rFonts w:ascii="Times New Roman" w:hAnsi="Times New Roman"/>
          <w:b/>
        </w:rPr>
        <w:t>o</w:t>
      </w:r>
      <w:r w:rsidR="00BB75F4">
        <w:rPr>
          <w:rFonts w:ascii="Times New Roman" w:hAnsi="Times New Roman"/>
          <w:b/>
        </w:rPr>
        <w:t xml:space="preserve"> </w:t>
      </w:r>
      <w:r w:rsidR="00C3433B">
        <w:rPr>
          <w:rFonts w:ascii="Times New Roman" w:hAnsi="Times New Roman"/>
          <w:b/>
        </w:rPr>
        <w:t>4</w:t>
      </w:r>
      <w:r w:rsidR="00BA7084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0A31C5">
      <w:pPr>
        <w:bidi w:val="0"/>
        <w:rPr>
          <w:rFonts w:ascii="Times New Roman" w:hAnsi="Times New Roman"/>
          <w:lang w:eastAsia="en-US"/>
        </w:rPr>
      </w:pPr>
    </w:p>
    <w:p w:rsidR="00B926D6" w:rsidP="000A31C5">
      <w:pPr>
        <w:bidi w:val="0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B926D6" w:rsidRPr="00F246E0" w:rsidP="00B926D6">
      <w:pPr>
        <w:bidi w:val="0"/>
        <w:rPr>
          <w:rFonts w:ascii="Times New Roman" w:hAnsi="Times New Roman"/>
          <w:b/>
          <w:lang w:eastAsia="en-US"/>
        </w:rPr>
      </w:pPr>
      <w:r w:rsidRPr="00DA7809">
        <w:rPr>
          <w:rFonts w:ascii="Times New Roman" w:hAnsi="Times New Roman"/>
          <w:b/>
          <w:lang w:eastAsia="en-US"/>
        </w:rPr>
        <w:t xml:space="preserve"> </w:t>
      </w:r>
    </w:p>
    <w:p w:rsidR="0043732F" w:rsidRPr="0043732F" w:rsidP="001A7010">
      <w:pPr>
        <w:bidi w:val="0"/>
        <w:ind w:left="284"/>
        <w:jc w:val="both"/>
        <w:rPr>
          <w:rFonts w:ascii="Times New Roman" w:hAnsi="Times New Roman"/>
          <w:b/>
        </w:rPr>
      </w:pPr>
      <w:r w:rsidRPr="0043732F" w:rsidR="00645633">
        <w:rPr>
          <w:rFonts w:ascii="Times New Roman" w:hAnsi="Times New Roman"/>
          <w:b/>
        </w:rPr>
        <w:t xml:space="preserve">k vládnemu návrhu zákona, </w:t>
      </w:r>
      <w:r w:rsidRPr="0043732F">
        <w:rPr>
          <w:rFonts w:ascii="Times New Roman" w:hAnsi="Times New Roman"/>
          <w:b/>
          <w:bCs/>
        </w:rPr>
        <w:t>ktorým sa mení a d</w:t>
      </w:r>
      <w:r w:rsidR="00342732">
        <w:rPr>
          <w:rFonts w:ascii="Times New Roman" w:hAnsi="Times New Roman"/>
          <w:b/>
          <w:bCs/>
        </w:rPr>
        <w:t>opĺňa zákon č. 384/2011 Z. z. o </w:t>
      </w:r>
      <w:r w:rsidRPr="0043732F">
        <w:rPr>
          <w:rFonts w:ascii="Times New Roman" w:hAnsi="Times New Roman"/>
          <w:b/>
          <w:bCs/>
        </w:rPr>
        <w:t xml:space="preserve">osobitnom odvode vybraných finančných inštitúcií a </w:t>
      </w:r>
      <w:r w:rsidR="00342732">
        <w:rPr>
          <w:rFonts w:ascii="Times New Roman" w:hAnsi="Times New Roman"/>
          <w:b/>
          <w:bCs/>
        </w:rPr>
        <w:t>o doplnení niektorých zákonov v </w:t>
      </w:r>
      <w:r w:rsidRPr="0043732F">
        <w:rPr>
          <w:rFonts w:ascii="Times New Roman" w:hAnsi="Times New Roman"/>
          <w:b/>
          <w:bCs/>
        </w:rPr>
        <w:t xml:space="preserve">znení neskorších predpisov (tlač 186) </w:t>
      </w:r>
    </w:p>
    <w:p w:rsidR="00B926D6" w:rsidP="00B926D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="001A701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_________________________________________________________________________</w:t>
      </w: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0A31C5" w:rsidRPr="000A31C5" w:rsidP="000A31C5">
      <w:pPr>
        <w:bidi w:val="0"/>
        <w:jc w:val="both"/>
        <w:rPr>
          <w:rFonts w:ascii="Times New Roman" w:hAnsi="Times New Roman"/>
        </w:rPr>
      </w:pPr>
    </w:p>
    <w:p w:rsidR="000A31C5" w:rsidRPr="000A31C5" w:rsidP="000A31C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>V čl. I 3. bode nadpis pod § 11 znie: „ Prechodné ustanovenie k úpravám účinným dňom vyhlásenia“ .</w:t>
      </w:r>
    </w:p>
    <w:p w:rsidR="000A31C5" w:rsidRPr="000A31C5" w:rsidP="000A31C5">
      <w:pPr>
        <w:pStyle w:val="ListParagraph"/>
        <w:bidi w:val="0"/>
        <w:jc w:val="both"/>
        <w:rPr>
          <w:rFonts w:ascii="Times New Roman" w:hAnsi="Times New Roman"/>
        </w:rPr>
      </w:pPr>
    </w:p>
    <w:p w:rsidR="000A31C5" w:rsidRPr="000A31C5" w:rsidP="000A31C5">
      <w:pPr>
        <w:bidi w:val="0"/>
        <w:ind w:left="3544" w:hanging="3184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ab/>
        <w:t xml:space="preserve">Navrhovaná zmena reflektuje dĺžku legislatívneho procesu vrátane lehoty podľa čl. 102 ods. 1 písm. o) Ústavy SR a lehoty pre publikáciu zákona v Zbierke zákonov SR. </w:t>
      </w:r>
    </w:p>
    <w:p w:rsidR="000A31C5" w:rsidP="000A31C5">
      <w:pPr>
        <w:pStyle w:val="ListParagraph"/>
        <w:bidi w:val="0"/>
        <w:jc w:val="both"/>
        <w:rPr>
          <w:rFonts w:ascii="Times New Roman" w:hAnsi="Times New Roman"/>
        </w:rPr>
      </w:pPr>
    </w:p>
    <w:p w:rsidR="001A7010" w:rsidRPr="000A31C5" w:rsidP="000A31C5">
      <w:pPr>
        <w:pStyle w:val="ListParagraph"/>
        <w:bidi w:val="0"/>
        <w:jc w:val="both"/>
        <w:rPr>
          <w:rFonts w:ascii="Times New Roman" w:hAnsi="Times New Roman"/>
        </w:rPr>
      </w:pPr>
    </w:p>
    <w:p w:rsidR="000A31C5" w:rsidRPr="000A31C5" w:rsidP="000A31C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>V čl. I 3. bode nadpis pod § 12 znie: „Zrušovacie ustanovenie účinné dňom vyhlásenia“ .</w:t>
      </w:r>
    </w:p>
    <w:p w:rsidR="000A31C5" w:rsidRPr="000A31C5" w:rsidP="000A31C5">
      <w:pPr>
        <w:bidi w:val="0"/>
        <w:ind w:left="3540" w:hanging="354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ab/>
        <w:t xml:space="preserve">Navrhovaná zmena reflektuje dĺžku legislatívneho procesu vrátane lehoty podľa čl. 102 ods. 1 písm. o) Ústavy SR a lehoty pre publikáciu zákona v Zbierke zákonov SR. </w:t>
      </w:r>
    </w:p>
    <w:p w:rsidR="000A31C5" w:rsidP="000A31C5">
      <w:pPr>
        <w:bidi w:val="0"/>
        <w:jc w:val="both"/>
        <w:rPr>
          <w:rFonts w:ascii="Times New Roman" w:hAnsi="Times New Roman"/>
        </w:rPr>
      </w:pPr>
    </w:p>
    <w:p w:rsidR="001A7010" w:rsidRPr="000A31C5" w:rsidP="000A31C5">
      <w:pPr>
        <w:bidi w:val="0"/>
        <w:jc w:val="both"/>
        <w:rPr>
          <w:rFonts w:ascii="Times New Roman" w:hAnsi="Times New Roman"/>
        </w:rPr>
      </w:pPr>
    </w:p>
    <w:p w:rsidR="000A31C5" w:rsidRPr="000A31C5" w:rsidP="000A31C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>V čl. I 3. bode sa slová „právny predpis účinný pred 24. októbrom 2016“ nahrádzajú slovami „doterajší predpis“.</w:t>
      </w:r>
    </w:p>
    <w:p w:rsidR="000A31C5" w:rsidRPr="000A31C5" w:rsidP="000A31C5">
      <w:pPr>
        <w:bidi w:val="0"/>
        <w:jc w:val="both"/>
        <w:rPr>
          <w:rFonts w:ascii="Times New Roman" w:hAnsi="Times New Roman"/>
        </w:rPr>
      </w:pPr>
    </w:p>
    <w:p w:rsidR="000A31C5" w:rsidRPr="000A31C5" w:rsidP="000A31C5">
      <w:pPr>
        <w:bidi w:val="0"/>
        <w:ind w:left="3540" w:hanging="354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ab/>
        <w:t>Navrhovaná zmena reflektuje dĺžku legislatívneho procesu vrátane lehoty podľa čl. 102 ods. 1 písm. o) Ústavy SR a lehoty pre publikáciu zákona v Zbierke zákonov SR.</w:t>
      </w:r>
    </w:p>
    <w:p w:rsidR="000A31C5" w:rsidP="000A31C5">
      <w:pPr>
        <w:bidi w:val="0"/>
        <w:jc w:val="both"/>
        <w:rPr>
          <w:rFonts w:ascii="Times New Roman" w:hAnsi="Times New Roman"/>
        </w:rPr>
      </w:pPr>
    </w:p>
    <w:p w:rsidR="001A7010" w:rsidRPr="000A31C5" w:rsidP="000A31C5">
      <w:pPr>
        <w:bidi w:val="0"/>
        <w:jc w:val="both"/>
        <w:rPr>
          <w:rFonts w:ascii="Times New Roman" w:hAnsi="Times New Roman"/>
        </w:rPr>
      </w:pPr>
    </w:p>
    <w:p w:rsidR="000A31C5" w:rsidRPr="000A31C5" w:rsidP="000A31C5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>V čl. II sa slová „24. októbra 2016“ nahrádzajú slovami „dňom vyhlásenia“.</w:t>
      </w:r>
    </w:p>
    <w:p w:rsidR="000A31C5" w:rsidRPr="000A31C5" w:rsidP="000A31C5">
      <w:pPr>
        <w:bidi w:val="0"/>
        <w:ind w:left="3540" w:hanging="3540"/>
        <w:jc w:val="both"/>
        <w:rPr>
          <w:rFonts w:ascii="Times New Roman" w:hAnsi="Times New Roman"/>
        </w:rPr>
      </w:pPr>
      <w:r w:rsidRPr="000A31C5">
        <w:rPr>
          <w:rFonts w:ascii="Times New Roman" w:hAnsi="Times New Roman"/>
        </w:rPr>
        <w:t xml:space="preserve"> </w:t>
      </w:r>
    </w:p>
    <w:p w:rsidR="00867409" w:rsidP="000A31C5">
      <w:pPr>
        <w:bidi w:val="0"/>
        <w:ind w:left="3540" w:hanging="3540"/>
        <w:jc w:val="both"/>
        <w:rPr>
          <w:rFonts w:ascii="Times New Roman" w:hAnsi="Times New Roman"/>
        </w:rPr>
      </w:pPr>
      <w:r w:rsidRPr="000A31C5" w:rsidR="000A31C5">
        <w:rPr>
          <w:rFonts w:ascii="Times New Roman" w:hAnsi="Times New Roman"/>
        </w:rPr>
        <w:tab/>
        <w:t>Navrhovaná zmena reflektuje dĺžku legislatívneho procesu vrátane lehoty podľa čl. 102 ods. 1 písm. o) Ústavy SR a lehoty pre publikáciu zákona v Zbierke zákonov SR.</w:t>
      </w: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3A3"/>
    <w:multiLevelType w:val="hybridMultilevel"/>
    <w:tmpl w:val="211217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50F9D"/>
    <w:rsid w:val="000972C7"/>
    <w:rsid w:val="000A31C5"/>
    <w:rsid w:val="000E43BA"/>
    <w:rsid w:val="001A7010"/>
    <w:rsid w:val="002063A8"/>
    <w:rsid w:val="00275670"/>
    <w:rsid w:val="002A08E5"/>
    <w:rsid w:val="00342732"/>
    <w:rsid w:val="00374918"/>
    <w:rsid w:val="003755EE"/>
    <w:rsid w:val="00377FDA"/>
    <w:rsid w:val="0038772F"/>
    <w:rsid w:val="003F02CD"/>
    <w:rsid w:val="003F20F1"/>
    <w:rsid w:val="00433EFD"/>
    <w:rsid w:val="00433FD1"/>
    <w:rsid w:val="0043732F"/>
    <w:rsid w:val="004606A4"/>
    <w:rsid w:val="00463D81"/>
    <w:rsid w:val="00467A6C"/>
    <w:rsid w:val="004C682C"/>
    <w:rsid w:val="00500236"/>
    <w:rsid w:val="00613925"/>
    <w:rsid w:val="00645633"/>
    <w:rsid w:val="00673F50"/>
    <w:rsid w:val="0068229E"/>
    <w:rsid w:val="00690983"/>
    <w:rsid w:val="006B0813"/>
    <w:rsid w:val="00827913"/>
    <w:rsid w:val="0084495C"/>
    <w:rsid w:val="00867409"/>
    <w:rsid w:val="008C249D"/>
    <w:rsid w:val="009F1CC4"/>
    <w:rsid w:val="00B253C0"/>
    <w:rsid w:val="00B34D22"/>
    <w:rsid w:val="00B65483"/>
    <w:rsid w:val="00B926D6"/>
    <w:rsid w:val="00BA7084"/>
    <w:rsid w:val="00BB75F4"/>
    <w:rsid w:val="00BC1351"/>
    <w:rsid w:val="00C103C2"/>
    <w:rsid w:val="00C2185F"/>
    <w:rsid w:val="00C3433B"/>
    <w:rsid w:val="00D217E2"/>
    <w:rsid w:val="00D224A8"/>
    <w:rsid w:val="00DA7809"/>
    <w:rsid w:val="00DC1948"/>
    <w:rsid w:val="00E024A5"/>
    <w:rsid w:val="00E836E2"/>
    <w:rsid w:val="00E94090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9098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098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B7B9-E41E-49F8-B930-308D9824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2</Pages>
  <Words>414</Words>
  <Characters>2361</Characters>
  <Application>Microsoft Office Word</Application>
  <DocSecurity>0</DocSecurity>
  <Lines>0</Lines>
  <Paragraphs>0</Paragraphs>
  <ScaleCrop>false</ScaleCrop>
  <Company>Kancelaria NR SR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52</cp:revision>
  <cp:lastPrinted>2016-10-05T09:35:00Z</cp:lastPrinted>
  <dcterms:created xsi:type="dcterms:W3CDTF">2016-05-25T10:36:00Z</dcterms:created>
  <dcterms:modified xsi:type="dcterms:W3CDTF">2016-10-05T09:35:00Z</dcterms:modified>
</cp:coreProperties>
</file>