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B024D">
      <w:pPr>
        <w:ind w:left="4248"/>
        <w:jc w:val="right"/>
        <w:rPr>
          <w:sz w:val="28"/>
        </w:rPr>
      </w:pPr>
    </w:p>
    <w:p w:rsidR="009B024D">
      <w:pPr>
        <w:ind w:left="4248"/>
        <w:jc w:val="right"/>
        <w:rPr>
          <w:sz w:val="28"/>
        </w:rPr>
      </w:pPr>
    </w:p>
    <w:p w:rsidR="00EC5F3F" w:rsidRPr="008349BA">
      <w:pPr>
        <w:ind w:left="4248"/>
        <w:jc w:val="right"/>
      </w:pPr>
      <w:r w:rsidRPr="008349BA">
        <w:t xml:space="preserve">                                        </w:t>
      </w:r>
      <w:r w:rsidR="008A7014">
        <w:t>1</w:t>
      </w:r>
      <w:r w:rsidR="00AC556D">
        <w:t>7</w:t>
      </w:r>
      <w:r w:rsidRPr="008349BA" w:rsidR="00985280">
        <w:t>.</w:t>
      </w:r>
      <w:r w:rsidRPr="008349BA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8C0201">
        <w:t>1</w:t>
      </w:r>
      <w:r w:rsidR="0050238A">
        <w:t>505</w:t>
      </w:r>
      <w:r w:rsidRPr="00053FB9" w:rsidR="003371B9">
        <w:t>/</w:t>
      </w:r>
      <w:r w:rsidR="00053FB9">
        <w:t>201</w:t>
      </w:r>
      <w:r w:rsidR="008A7014">
        <w:t>6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9B024D" w:rsidP="00067F0B">
      <w:pPr>
        <w:ind w:left="3540" w:firstLine="708"/>
        <w:rPr>
          <w:b/>
        </w:rPr>
      </w:pPr>
      <w:r w:rsidR="0011101B">
        <w:rPr>
          <w:b/>
        </w:rPr>
        <w:t xml:space="preserve">        </w:t>
      </w:r>
      <w:r w:rsidR="00C840C9">
        <w:rPr>
          <w:b/>
        </w:rPr>
        <w:t xml:space="preserve"> 68</w:t>
      </w:r>
    </w:p>
    <w:p w:rsidR="00EC5F3F" w:rsidP="00FA5B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</w:t>
      </w:r>
    </w:p>
    <w:p w:rsidR="00EC5F3F" w:rsidP="00FA5B31">
      <w:pPr>
        <w:ind w:right="-567"/>
        <w:jc w:val="center"/>
        <w:rPr>
          <w:b/>
        </w:rPr>
      </w:pPr>
    </w:p>
    <w:p w:rsidR="008458BA" w:rsidP="00FA5B31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8A7014">
        <w:rPr>
          <w:b/>
        </w:rPr>
        <w:t>o</w:t>
      </w:r>
      <w:r w:rsidR="00272FA8">
        <w:rPr>
          <w:b/>
        </w:rPr>
        <w:t xml:space="preserve"> </w:t>
      </w:r>
      <w:r w:rsidR="008A7014">
        <w:rPr>
          <w:b/>
        </w:rPr>
        <w:t>4</w:t>
      </w:r>
      <w:r w:rsidR="00C72FBD">
        <w:rPr>
          <w:b/>
        </w:rPr>
        <w:t xml:space="preserve">. </w:t>
      </w:r>
      <w:r w:rsidR="008A7014">
        <w:rPr>
          <w:b/>
        </w:rPr>
        <w:t>októbra</w:t>
      </w:r>
      <w:r w:rsidR="00830899">
        <w:rPr>
          <w:b/>
        </w:rPr>
        <w:t xml:space="preserve"> 201</w:t>
      </w:r>
      <w:r w:rsidR="008A7014">
        <w:rPr>
          <w:b/>
        </w:rPr>
        <w:t>6</w:t>
      </w:r>
    </w:p>
    <w:p w:rsidR="00FC15F7" w:rsidP="00FC15F7">
      <w:pPr>
        <w:keepNext/>
        <w:shd w:val="clear" w:color="auto" w:fill="FFFFFF"/>
        <w:jc w:val="both"/>
        <w:outlineLvl w:val="1"/>
        <w:rPr>
          <w:b/>
        </w:rPr>
      </w:pPr>
    </w:p>
    <w:p w:rsidR="00EC5F3F" w:rsidRPr="005D2E69" w:rsidP="008349BA">
      <w:pPr>
        <w:keepNext/>
        <w:shd w:val="clear" w:color="auto" w:fill="FFFFFF"/>
        <w:jc w:val="both"/>
        <w:outlineLvl w:val="1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="0050238A">
        <w:t xml:space="preserve"> vládny návrh zákona, ktorým sa mení a dopĺňa zákon č. 563/2009 Z. z. o správe daní (daňový poriadok) a o zmene a doplnení niektorých zákonov v znení neskorších predpisov a ktorým sa menia a dopĺňajú niektoré zákony (tlač 182)</w:t>
      </w:r>
      <w:r w:rsidR="00A40EE3"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AC2960" w:rsidP="00BD7172"/>
    <w:p w:rsidR="00EC5F3F" w:rsidP="009B024D">
      <w:pPr>
        <w:numPr>
          <w:ilvl w:val="0"/>
          <w:numId w:val="1"/>
        </w:numPr>
        <w:tabs>
          <w:tab w:val="num" w:pos="567"/>
          <w:tab w:val="clear" w:pos="1440"/>
        </w:tabs>
        <w:ind w:hanging="1440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B024D" w:rsidP="009B024D">
      <w:pPr>
        <w:pStyle w:val="BodyText"/>
        <w:spacing w:after="0"/>
        <w:jc w:val="both"/>
      </w:pPr>
    </w:p>
    <w:p w:rsidR="004D397F" w:rsidRPr="00D64717" w:rsidP="009B024D">
      <w:pPr>
        <w:pStyle w:val="BodyText"/>
        <w:spacing w:after="0"/>
        <w:ind w:firstLine="567"/>
        <w:jc w:val="both"/>
      </w:pPr>
      <w:r w:rsidR="00321A20">
        <w:t>s</w:t>
      </w:r>
      <w:r w:rsidR="00A40EE3">
        <w:t> </w:t>
      </w:r>
      <w:r w:rsidR="0050238A">
        <w:t>vládnym návrhom zákona, ktorým sa mení a dopĺňa zákon č. 563/2009 Z. z. o správe daní (daňový poriadok) a o zmene a doplnení niektorých zákonov v znení neskorších predpisov a ktorým sa menia a dopĺňajú niektoré zákony (tlač 182)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9B024D">
      <w:pPr>
        <w:pStyle w:val="Heading7"/>
        <w:widowControl/>
        <w:numPr>
          <w:ilvl w:val="0"/>
          <w:numId w:val="1"/>
        </w:numPr>
        <w:tabs>
          <w:tab w:val="num" w:pos="567"/>
          <w:tab w:val="clear" w:pos="1440"/>
        </w:tabs>
        <w:ind w:hanging="1440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9B024D">
      <w:pPr>
        <w:pStyle w:val="Heading7"/>
        <w:widowControl/>
        <w:ind w:left="0" w:firstLine="567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D05D84" w:rsidP="00D05D84">
      <w:pPr>
        <w:pStyle w:val="Heading1"/>
        <w:ind w:left="0" w:firstLine="567"/>
        <w:jc w:val="both"/>
      </w:pPr>
      <w:r w:rsidRPr="0050238A" w:rsidR="0050238A">
        <w:rPr>
          <w:b w:val="0"/>
        </w:rPr>
        <w:t>vládny návrh zákona, ktorým sa mení a dopĺňa zákon č. 563/2009 Z. z. o správe daní (daňový poriadok) a o zmene a doplnení niektorých zákonov v znení neskorších predpisov a ktorým sa menia a dopĺňajú niektoré zákony (tlač 182)</w:t>
      </w:r>
      <w:r w:rsidR="0050238A">
        <w:t xml:space="preserve"> </w:t>
      </w:r>
      <w:r>
        <w:t>schváliť s pozmeňujúcimi a doplňujúcimi návrhmi tak, ako sú uvedené v prílohe tohto uznesenia;</w:t>
      </w:r>
    </w:p>
    <w:p w:rsidR="00EC5F3F" w:rsidRPr="00E20A99" w:rsidP="009B024D">
      <w:pPr>
        <w:pStyle w:val="Heading1"/>
        <w:ind w:left="0" w:firstLine="567"/>
        <w:jc w:val="both"/>
      </w:pP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067F0B" w:rsidP="009B024D">
      <w:pPr>
        <w:pStyle w:val="Heading5"/>
        <w:numPr>
          <w:ilvl w:val="0"/>
          <w:numId w:val="1"/>
        </w:numPr>
        <w:tabs>
          <w:tab w:val="num" w:pos="567"/>
          <w:tab w:val="clear" w:pos="1440"/>
        </w:tabs>
        <w:ind w:hanging="1440"/>
      </w:pPr>
      <w:r w:rsidR="00EC5F3F">
        <w:t>ukladá</w:t>
      </w:r>
    </w:p>
    <w:p w:rsidR="00EC5F3F" w:rsidP="009B024D">
      <w:pPr>
        <w:pStyle w:val="Heading5"/>
        <w:ind w:firstLine="567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919F9" w:rsidP="004E43BB">
      <w:pPr>
        <w:ind w:firstLine="567"/>
        <w:jc w:val="both"/>
      </w:pPr>
      <w:r w:rsidRPr="00B1559A" w:rsidR="004D0847">
        <w:t>informovať predsedu Národnej</w:t>
      </w:r>
      <w:r w:rsidR="004D0847">
        <w:t xml:space="preserve"> </w:t>
      </w:r>
      <w:r w:rsidRPr="00B1559A" w:rsidR="004D0847">
        <w:t>rady Slovenske</w:t>
      </w:r>
      <w:r w:rsidRPr="00B1559A" w:rsidR="004D0847">
        <w:t>j republiky o výsledku prerokovania uvedeného</w:t>
      </w:r>
      <w:r w:rsidR="004D0847">
        <w:t xml:space="preserve"> </w:t>
      </w:r>
      <w:r w:rsidR="008349BA">
        <w:t xml:space="preserve">vládneho </w:t>
      </w:r>
      <w:r w:rsidRPr="00B1559A" w:rsidR="004D0847">
        <w:t>návrhu vo výbore</w:t>
      </w:r>
      <w:r w:rsidR="004D0847">
        <w:t>.</w:t>
      </w:r>
    </w:p>
    <w:p w:rsidR="0052115B" w:rsidP="00C739C2">
      <w:r w:rsidR="00E20A99">
        <w:t xml:space="preserve">                                                              </w:t>
      </w:r>
    </w:p>
    <w:p w:rsidR="008349BA" w:rsidP="00C739C2"/>
    <w:p w:rsidR="00A45E0F"/>
    <w:p w:rsidR="008A7014" w:rsidP="008A7014">
      <w:pPr>
        <w:rPr>
          <w:b/>
          <w:bCs w:val="0"/>
        </w:rPr>
      </w:pPr>
    </w:p>
    <w:p w:rsidR="008A7014" w:rsidP="008A7014">
      <w:pPr>
        <w:ind w:left="5664" w:firstLine="708"/>
        <w:rPr>
          <w:b/>
          <w:bCs w:val="0"/>
        </w:rPr>
      </w:pPr>
    </w:p>
    <w:p w:rsidR="008A7014" w:rsidP="008A7014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8A7014" w:rsidP="008A7014">
      <w:pPr>
        <w:ind w:left="5664" w:firstLine="708"/>
      </w:pPr>
      <w:r>
        <w:t xml:space="preserve">           predseda výboru</w:t>
      </w:r>
    </w:p>
    <w:p w:rsidR="008A7014" w:rsidP="008A7014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8A7014" w:rsidP="008A7014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8A7014" w:rsidRPr="008F51E4" w:rsidP="008A7014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C2960"/>
    <w:p w:rsidR="00065DBF"/>
    <w:p w:rsidR="00065DBF"/>
    <w:p w:rsidR="004F2465" w:rsidP="004F2465"/>
    <w:p w:rsidR="004F2465" w:rsidP="004F246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</w:t>
      </w:r>
      <w:r>
        <w:rPr>
          <w:rFonts w:ascii="AT*Zurich Calligraphic" w:hAnsi="AT*Zurich Calligraphic"/>
        </w:rPr>
        <w:t>rodnej rady  Slovenskej republiky</w:t>
      </w:r>
    </w:p>
    <w:p w:rsidR="004F2465" w:rsidP="004F246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 a rozpočet </w:t>
      </w:r>
    </w:p>
    <w:p w:rsidR="004F2465" w:rsidP="004F2465">
      <w:pPr>
        <w:jc w:val="right"/>
        <w:rPr>
          <w:sz w:val="28"/>
        </w:rPr>
      </w:pPr>
      <w:r>
        <w:rPr>
          <w:sz w:val="28"/>
        </w:rPr>
        <w:t xml:space="preserve">                          </w:t>
      </w:r>
    </w:p>
    <w:p w:rsidR="004F2465" w:rsidP="004F2465">
      <w:pPr>
        <w:jc w:val="right"/>
        <w:rPr>
          <w:b/>
        </w:rPr>
      </w:pPr>
      <w:r>
        <w:t xml:space="preserve">Príloha k uzn. </w:t>
      </w:r>
      <w:r>
        <w:rPr>
          <w:b/>
        </w:rPr>
        <w:t xml:space="preserve">č. </w:t>
      </w:r>
      <w:r w:rsidR="00C840C9">
        <w:rPr>
          <w:b/>
        </w:rPr>
        <w:t>68</w:t>
      </w:r>
    </w:p>
    <w:p w:rsidR="004F2465" w:rsidP="004F2465">
      <w:pPr>
        <w:jc w:val="right"/>
      </w:pPr>
      <w:r>
        <w:rPr>
          <w:bCs w:val="0"/>
        </w:rPr>
        <w:t xml:space="preserve">17. </w:t>
      </w:r>
      <w:r>
        <w:t>schôdza</w:t>
      </w:r>
    </w:p>
    <w:p w:rsidR="004F2465" w:rsidP="004F2465">
      <w:pPr>
        <w:jc w:val="center"/>
        <w:rPr>
          <w:b/>
        </w:rPr>
      </w:pPr>
    </w:p>
    <w:p w:rsidR="004F2465" w:rsidP="004F2465">
      <w:pPr>
        <w:jc w:val="center"/>
        <w:rPr>
          <w:b/>
          <w:bCs w:val="0"/>
        </w:rPr>
      </w:pPr>
      <w:r>
        <w:rPr>
          <w:b/>
          <w:bCs w:val="0"/>
        </w:rPr>
        <w:t>Pozmeňujúce  a doplňujúce návrhy</w:t>
      </w:r>
    </w:p>
    <w:p w:rsidR="004F2465" w:rsidP="004F2465">
      <w:pPr>
        <w:pStyle w:val="Heading1"/>
        <w:ind w:left="360"/>
        <w:jc w:val="center"/>
      </w:pPr>
      <w:r>
        <w:t>k  vládnemu návrhu zákona, ktorým sa mení a dopĺňa zákon č. 563/2009 Z. z. o správe daní (daňový poriadok) a o zmene a doplnení niektorých zákonov v znení neskorších predpisov a ktorým sa menia a dopĺňajú niektoré zákony (tlač 182)</w:t>
      </w:r>
    </w:p>
    <w:p w:rsidR="004F2465" w:rsidP="004F2465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4F2465" w:rsidRPr="00C840C9" w:rsidP="004F2465">
      <w:pPr>
        <w:pStyle w:val="ListParagraph"/>
        <w:spacing w:after="0" w:line="240" w:lineRule="auto"/>
        <w:ind w:left="0"/>
        <w:jc w:val="both"/>
        <w:rPr>
          <w:rStyle w:val="Emphasis"/>
          <w:rFonts w:ascii="Times New Roman" w:eastAsia="Calibri" w:hAnsi="Times New Roman"/>
          <w:i w:val="0"/>
          <w:sz w:val="24"/>
          <w:szCs w:val="24"/>
        </w:rPr>
      </w:pPr>
    </w:p>
    <w:p w:rsidR="00C840C9" w:rsidRPr="00C840C9" w:rsidP="00C840C9">
      <w:pPr>
        <w:pStyle w:val="ListParagraph"/>
        <w:numPr>
          <w:ilvl w:val="0"/>
          <w:numId w:val="5"/>
        </w:numPr>
        <w:overflowPunct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840C9">
        <w:rPr>
          <w:rFonts w:ascii="Times New Roman" w:hAnsi="Times New Roman"/>
          <w:b/>
          <w:sz w:val="24"/>
          <w:szCs w:val="24"/>
          <w:u w:val="single"/>
        </w:rPr>
        <w:t xml:space="preserve">K čl. I, 5. bodu </w:t>
      </w:r>
    </w:p>
    <w:p w:rsidR="00C840C9" w:rsidRPr="00C840C9" w:rsidP="00C840C9">
      <w:pPr>
        <w:ind w:left="708"/>
        <w:jc w:val="both"/>
      </w:pPr>
      <w:r w:rsidRPr="00C840C9">
        <w:t>V poznámke pod čiarou k odkazu 20 sa na konci pripája táto citácia: „Zákon č. .../2016 Z. z. o dôveryhodných službách pre elektronické transakcie na vnútornom trhu a o zmene a doplnení niektorých zákonov (zákon o dôveryhodných službách).“.</w:t>
      </w:r>
    </w:p>
    <w:p w:rsidR="00C840C9" w:rsidRPr="00C840C9" w:rsidP="00C840C9">
      <w:pPr>
        <w:jc w:val="both"/>
      </w:pPr>
    </w:p>
    <w:p w:rsidR="00C840C9" w:rsidRPr="00C840C9" w:rsidP="00C840C9">
      <w:pPr>
        <w:ind w:left="3119"/>
        <w:jc w:val="both"/>
        <w:rPr>
          <w:color w:val="000000"/>
        </w:rPr>
      </w:pPr>
      <w:r w:rsidRPr="00C840C9">
        <w:rPr>
          <w:lang w:eastAsia="zh-CN"/>
        </w:rPr>
        <w:t>Ide o doplnenie relevantného právneho predpisu do poznámky pod čiarou vzhľadom na úplnosť odkazovanej právnej úpravy v práve EÚ a právnom poriadku SR, keďže zákon o dôveryhodných službách (PT 132) je vnútroštátnym implementačným opatrením k</w:t>
      </w:r>
      <w:r w:rsidRPr="00C840C9">
        <w:rPr>
          <w:lang w:eastAsia="zh-CN"/>
        </w:rPr>
        <w:t xml:space="preserve"> nariadeniu Európskeho parlamentu a Rady (EÚ) č. 910/2014 zo dňa 23. júla 2014 o elektronickej identifikácii a dôveryhodných službách pre elektronické transakcie na vnútornom trhu a o zrušení smernice 1999/93/ES, ktorý </w:t>
      </w:r>
      <w:r w:rsidRPr="00C840C9">
        <w:rPr>
          <w:color w:val="000000"/>
        </w:rPr>
        <w:t>upravuje to, čo nariadenie (EÚ) č. 910/2014 výslovne ponecháva na vnútroštátnu úpravu. </w:t>
      </w:r>
    </w:p>
    <w:p w:rsidR="00C840C9" w:rsidP="00C840C9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B53B0C" w:rsidRPr="00C840C9" w:rsidP="00C840C9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C840C9" w:rsidRPr="00C840C9" w:rsidP="00C840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840C9">
        <w:rPr>
          <w:rFonts w:ascii="Times New Roman" w:hAnsi="Times New Roman"/>
          <w:b/>
          <w:sz w:val="24"/>
          <w:szCs w:val="24"/>
          <w:u w:val="single"/>
        </w:rPr>
        <w:t>K čl. I, 8. bodu</w:t>
      </w:r>
    </w:p>
    <w:p w:rsidR="00C840C9" w:rsidRPr="00C840C9" w:rsidP="00C840C9">
      <w:pPr>
        <w:ind w:firstLine="708"/>
        <w:jc w:val="both"/>
      </w:pPr>
      <w:r w:rsidRPr="00C840C9">
        <w:t xml:space="preserve">V poznámke pod čiarou k odkazu 1 prvá citácia znie: </w:t>
      </w:r>
    </w:p>
    <w:p w:rsidR="00C840C9" w:rsidRPr="00C840C9" w:rsidP="00C840C9">
      <w:pPr>
        <w:ind w:left="708"/>
        <w:jc w:val="both"/>
      </w:pPr>
      <w:r w:rsidRPr="00C840C9">
        <w:t xml:space="preserve">„Zákon č. 373/2012 Z. z. </w:t>
      </w:r>
      <w:r w:rsidRPr="00C840C9">
        <w:rPr>
          <w:rStyle w:val="h1a2"/>
          <w:specVanish/>
        </w:rPr>
        <w:t>o núdzových zásobách ropy a ropných výrobkov a o riešení stavu ropnej núdze a o doplnení zákona č. 309/2009 Z. z. o podpore obnoviteľných zdrojov energie a vysoko účinnej kombinovanej výroby a o zmene a doplnení niektorých zákonov v znení neskorších predpisov.</w:t>
      </w:r>
      <w:r w:rsidRPr="00C840C9">
        <w:t>“.</w:t>
      </w:r>
    </w:p>
    <w:p w:rsidR="00C840C9" w:rsidRPr="00C840C9" w:rsidP="00C840C9">
      <w:pPr>
        <w:ind w:left="3119"/>
        <w:jc w:val="both"/>
      </w:pPr>
    </w:p>
    <w:p w:rsidR="00C840C9" w:rsidRPr="00C840C9" w:rsidP="00C840C9">
      <w:pPr>
        <w:ind w:left="3119"/>
        <w:jc w:val="both"/>
      </w:pPr>
      <w:r w:rsidRPr="00C840C9">
        <w:t xml:space="preserve">Pripomienka aktualizuje znenie navrhovanej poznámky pod čiarou prostredníctvom zmeny už zrušeného pôvodne citovaného zákona. </w:t>
      </w:r>
    </w:p>
    <w:p w:rsidR="00C840C9" w:rsidP="00C840C9">
      <w:pPr>
        <w:ind w:left="3119"/>
        <w:jc w:val="both"/>
      </w:pPr>
    </w:p>
    <w:p w:rsidR="00B53B0C" w:rsidRPr="00C840C9" w:rsidP="00C840C9">
      <w:pPr>
        <w:ind w:left="3119"/>
        <w:jc w:val="both"/>
      </w:pPr>
    </w:p>
    <w:p w:rsidR="00C840C9" w:rsidRPr="00C840C9" w:rsidP="00C840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840C9">
        <w:rPr>
          <w:rFonts w:ascii="Times New Roman" w:hAnsi="Times New Roman"/>
          <w:b/>
          <w:sz w:val="24"/>
          <w:szCs w:val="24"/>
          <w:u w:val="single"/>
        </w:rPr>
        <w:t xml:space="preserve">K čl. I, 18. bodu </w:t>
      </w:r>
    </w:p>
    <w:p w:rsidR="00C840C9" w:rsidRPr="00C840C9" w:rsidP="00C840C9">
      <w:pPr>
        <w:ind w:firstLine="708"/>
        <w:jc w:val="both"/>
      </w:pPr>
      <w:r w:rsidRPr="00C840C9">
        <w:t>V 18. bode sa za slová „V § 50 ods. 1“ vkladajú slová „úvodnej vete“.</w:t>
      </w:r>
    </w:p>
    <w:p w:rsidR="00C840C9" w:rsidRPr="00C840C9" w:rsidP="00C840C9">
      <w:pPr>
        <w:ind w:left="3119"/>
        <w:jc w:val="both"/>
      </w:pPr>
    </w:p>
    <w:p w:rsidR="00C840C9" w:rsidRPr="00C840C9" w:rsidP="00C840C9">
      <w:pPr>
        <w:ind w:left="3119"/>
        <w:jc w:val="both"/>
      </w:pPr>
      <w:r w:rsidRPr="00C840C9">
        <w:t xml:space="preserve">Legislatívno-technická pripomienka precizuje citovaný novelizačný bod. </w:t>
      </w:r>
    </w:p>
    <w:p w:rsidR="00B53B0C" w:rsidP="00C840C9">
      <w:pPr>
        <w:ind w:left="3119"/>
        <w:jc w:val="both"/>
      </w:pPr>
    </w:p>
    <w:p w:rsidR="00B53B0C" w:rsidRPr="00C840C9" w:rsidP="00C840C9">
      <w:pPr>
        <w:ind w:left="3119"/>
        <w:jc w:val="both"/>
      </w:pPr>
    </w:p>
    <w:p w:rsidR="00C840C9" w:rsidRPr="00C840C9" w:rsidP="00C840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840C9">
        <w:rPr>
          <w:rFonts w:ascii="Times New Roman" w:hAnsi="Times New Roman"/>
          <w:b/>
          <w:sz w:val="24"/>
          <w:szCs w:val="24"/>
          <w:u w:val="single"/>
        </w:rPr>
        <w:t xml:space="preserve">K čl. I, 22. bodu </w:t>
      </w:r>
    </w:p>
    <w:p w:rsidR="00F6140A" w:rsidRPr="00627C96" w:rsidP="00F6140A">
      <w:pPr>
        <w:ind w:left="720"/>
        <w:jc w:val="both"/>
        <w:rPr>
          <w:bCs w:val="0"/>
        </w:rPr>
      </w:pPr>
      <w:r w:rsidRPr="00627C96">
        <w:rPr>
          <w:bCs w:val="0"/>
        </w:rPr>
        <w:t>V 22. bode (§ 50 ods. 9) sa</w:t>
      </w:r>
      <w:r>
        <w:rPr>
          <w:bCs w:val="0"/>
        </w:rPr>
        <w:t xml:space="preserve"> druhé</w:t>
      </w:r>
      <w:r w:rsidRPr="00627C96">
        <w:rPr>
          <w:bCs w:val="0"/>
        </w:rPr>
        <w:t xml:space="preserve"> slovo „vrátení“ nahrádza slovom „použití daňového“. </w:t>
      </w:r>
    </w:p>
    <w:p w:rsidR="00C840C9" w:rsidRPr="00C840C9" w:rsidP="00C840C9">
      <w:pPr>
        <w:ind w:left="3119"/>
        <w:jc w:val="both"/>
      </w:pPr>
    </w:p>
    <w:p w:rsidR="00C840C9" w:rsidRPr="00C840C9" w:rsidP="00C840C9">
      <w:pPr>
        <w:ind w:left="3119"/>
        <w:jc w:val="both"/>
      </w:pPr>
      <w:r w:rsidRPr="00C840C9">
        <w:t xml:space="preserve">Pripomienka zjednocuje navrhované znenie so znením ustanovenia § 79 ods. 1 Daňového poriadku, na ktorý § 50 ods. 9 priamo odkazuje. </w:t>
      </w:r>
    </w:p>
    <w:p w:rsidR="00C840C9" w:rsidP="00C840C9">
      <w:pPr>
        <w:ind w:left="3119"/>
        <w:jc w:val="both"/>
      </w:pPr>
    </w:p>
    <w:p w:rsidR="00B53B0C" w:rsidP="00C840C9">
      <w:pPr>
        <w:ind w:left="3119"/>
        <w:jc w:val="both"/>
      </w:pPr>
    </w:p>
    <w:p w:rsidR="00B53B0C" w:rsidP="00C840C9">
      <w:pPr>
        <w:ind w:left="3119"/>
        <w:jc w:val="both"/>
      </w:pPr>
    </w:p>
    <w:p w:rsidR="00B53B0C" w:rsidRPr="00C840C9" w:rsidP="00C840C9">
      <w:pPr>
        <w:ind w:left="3119"/>
        <w:jc w:val="both"/>
      </w:pPr>
    </w:p>
    <w:p w:rsidR="00C840C9" w:rsidRPr="00C840C9" w:rsidP="00C840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840C9">
        <w:rPr>
          <w:rFonts w:ascii="Times New Roman" w:hAnsi="Times New Roman"/>
          <w:b/>
          <w:sz w:val="24"/>
          <w:szCs w:val="24"/>
          <w:u w:val="single"/>
        </w:rPr>
        <w:t xml:space="preserve">K čl. I, 30. bodu </w:t>
      </w:r>
    </w:p>
    <w:p w:rsidR="00C840C9" w:rsidRPr="00C840C9" w:rsidP="00C840C9">
      <w:pPr>
        <w:ind w:left="708"/>
        <w:jc w:val="both"/>
      </w:pPr>
      <w:r w:rsidRPr="00C840C9">
        <w:t>V 30. bode (§ 60 ods. 4) sa slová „do 15 dní, odkedy“ nahrádzajú slovami „do 15 dní odo dňa, keď“.</w:t>
      </w:r>
    </w:p>
    <w:p w:rsidR="00C840C9" w:rsidRPr="00C840C9" w:rsidP="00C840C9">
      <w:pPr>
        <w:ind w:left="3119"/>
        <w:jc w:val="both"/>
      </w:pPr>
    </w:p>
    <w:p w:rsidR="00C840C9" w:rsidRPr="00C840C9" w:rsidP="00C840C9">
      <w:pPr>
        <w:ind w:left="3119"/>
        <w:jc w:val="both"/>
      </w:pPr>
      <w:r w:rsidRPr="00C840C9">
        <w:t xml:space="preserve">Legislatívno-technická pripomienka spresňuje predmetné ustanovenie v zmysle zavedenej praxe. </w:t>
      </w:r>
    </w:p>
    <w:p w:rsidR="00C840C9" w:rsidP="00C840C9">
      <w:pPr>
        <w:ind w:left="3119"/>
        <w:jc w:val="both"/>
      </w:pPr>
    </w:p>
    <w:p w:rsidR="00B53B0C" w:rsidRPr="00C840C9" w:rsidP="00C840C9">
      <w:pPr>
        <w:ind w:left="3119"/>
        <w:jc w:val="both"/>
      </w:pPr>
    </w:p>
    <w:p w:rsidR="00C840C9" w:rsidRPr="00C840C9" w:rsidP="00C840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840C9">
        <w:rPr>
          <w:rFonts w:ascii="Times New Roman" w:hAnsi="Times New Roman"/>
          <w:b/>
          <w:sz w:val="24"/>
          <w:szCs w:val="24"/>
          <w:u w:val="single"/>
        </w:rPr>
        <w:t xml:space="preserve">K čl. I, 37. bodu </w:t>
      </w:r>
    </w:p>
    <w:p w:rsidR="00C840C9" w:rsidRPr="00C840C9" w:rsidP="00C840C9">
      <w:pPr>
        <w:ind w:firstLine="708"/>
        <w:jc w:val="both"/>
      </w:pPr>
      <w:r w:rsidRPr="00C840C9">
        <w:t>V 37. bode (§ 68a ods. 3) sa slovo „orgánu“ nahrádza slovami „správcovi dane“.</w:t>
      </w:r>
    </w:p>
    <w:p w:rsidR="00C840C9" w:rsidRPr="00C840C9" w:rsidP="00C840C9">
      <w:pPr>
        <w:ind w:left="3119"/>
        <w:jc w:val="both"/>
      </w:pPr>
    </w:p>
    <w:p w:rsidR="00C840C9" w:rsidRPr="00C840C9" w:rsidP="00C840C9">
      <w:pPr>
        <w:ind w:left="3119"/>
        <w:jc w:val="both"/>
      </w:pPr>
      <w:r w:rsidRPr="00C840C9">
        <w:t xml:space="preserve">Pripomienka konkretizuje citované ustanovenie a zároveň použitý pojem harmonizuje s navrhovanými ustanoveniami § 68a.  </w:t>
      </w:r>
    </w:p>
    <w:p w:rsidR="00C840C9" w:rsidP="00C840C9">
      <w:pPr>
        <w:ind w:left="3119"/>
        <w:jc w:val="both"/>
      </w:pPr>
    </w:p>
    <w:p w:rsidR="00B53B0C" w:rsidRPr="00C840C9" w:rsidP="00C840C9">
      <w:pPr>
        <w:ind w:left="3119"/>
        <w:jc w:val="both"/>
      </w:pPr>
    </w:p>
    <w:p w:rsidR="00C840C9" w:rsidRPr="00C840C9" w:rsidP="00C840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840C9">
        <w:rPr>
          <w:rFonts w:ascii="Times New Roman" w:hAnsi="Times New Roman"/>
          <w:b/>
          <w:sz w:val="24"/>
          <w:szCs w:val="24"/>
          <w:u w:val="single"/>
        </w:rPr>
        <w:t xml:space="preserve">K čl. I, 44. bodu </w:t>
      </w:r>
    </w:p>
    <w:p w:rsidR="00C840C9" w:rsidRPr="00C840C9" w:rsidP="00C840C9">
      <w:pPr>
        <w:ind w:firstLine="708"/>
        <w:jc w:val="both"/>
      </w:pPr>
      <w:r w:rsidRPr="00C840C9">
        <w:t>V 44. bode sa za slovo „Nadpis“ vkladá slovo „pod“.</w:t>
      </w:r>
    </w:p>
    <w:p w:rsidR="00C840C9" w:rsidRPr="00C840C9" w:rsidP="00C840C9">
      <w:pPr>
        <w:ind w:left="3119"/>
        <w:jc w:val="both"/>
      </w:pPr>
    </w:p>
    <w:p w:rsidR="00C840C9" w:rsidRPr="00C840C9" w:rsidP="00C840C9">
      <w:pPr>
        <w:ind w:left="3119"/>
        <w:jc w:val="both"/>
      </w:pPr>
      <w:r w:rsidRPr="00C840C9">
        <w:t xml:space="preserve">Legislatívno-technická pripomienka konkretizuje znenie novelizačného bodu. </w:t>
      </w:r>
    </w:p>
    <w:p w:rsidR="00C840C9" w:rsidP="00C840C9">
      <w:pPr>
        <w:ind w:left="3119"/>
        <w:jc w:val="both"/>
      </w:pPr>
    </w:p>
    <w:p w:rsidR="00B53B0C" w:rsidRPr="00C840C9" w:rsidP="00C840C9">
      <w:pPr>
        <w:ind w:left="3119"/>
        <w:jc w:val="both"/>
      </w:pPr>
    </w:p>
    <w:p w:rsidR="00C840C9" w:rsidRPr="00C840C9" w:rsidP="00C840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840C9">
        <w:rPr>
          <w:rFonts w:ascii="Times New Roman" w:hAnsi="Times New Roman"/>
          <w:b/>
          <w:sz w:val="24"/>
          <w:szCs w:val="24"/>
          <w:u w:val="single"/>
        </w:rPr>
        <w:t>K čl. I, 49. bodu</w:t>
      </w:r>
    </w:p>
    <w:p w:rsidR="00C840C9" w:rsidRPr="00C840C9" w:rsidP="00C840C9">
      <w:pPr>
        <w:ind w:left="708"/>
        <w:jc w:val="both"/>
      </w:pPr>
      <w:r w:rsidRPr="00C840C9">
        <w:t xml:space="preserve">V 49. bode (§ 108 ods. 9) sa slová „Pri vedení daňového exekučného konania“ nahrádzajú slovami „Pri daňovej exekúcii“. </w:t>
      </w:r>
    </w:p>
    <w:p w:rsidR="00C840C9" w:rsidRPr="00C840C9" w:rsidP="00C840C9">
      <w:pPr>
        <w:jc w:val="both"/>
      </w:pPr>
    </w:p>
    <w:p w:rsidR="00C840C9" w:rsidRPr="00C840C9" w:rsidP="00C840C9">
      <w:pPr>
        <w:ind w:left="3119"/>
        <w:jc w:val="both"/>
      </w:pPr>
      <w:r w:rsidRPr="00C840C9">
        <w:t xml:space="preserve">Pripomienka zjednocuje v zákone používané pojmy, napr.  § 108 ods. 1 a § 109 ods. 1 Daňového poriadku. </w:t>
      </w:r>
    </w:p>
    <w:p w:rsidR="00C840C9" w:rsidP="00C840C9">
      <w:pPr>
        <w:jc w:val="both"/>
      </w:pPr>
    </w:p>
    <w:p w:rsidR="00B53B0C" w:rsidRPr="00C840C9" w:rsidP="00C840C9">
      <w:pPr>
        <w:jc w:val="both"/>
      </w:pPr>
    </w:p>
    <w:p w:rsidR="00C840C9" w:rsidRPr="00C840C9" w:rsidP="00C840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840C9">
        <w:rPr>
          <w:rFonts w:ascii="Times New Roman" w:hAnsi="Times New Roman"/>
          <w:b/>
          <w:sz w:val="24"/>
          <w:szCs w:val="24"/>
          <w:u w:val="single"/>
        </w:rPr>
        <w:t xml:space="preserve">K čl. III, 3. bodu </w:t>
      </w:r>
    </w:p>
    <w:p w:rsidR="00C840C9" w:rsidRPr="00C840C9" w:rsidP="00C840C9">
      <w:pPr>
        <w:ind w:left="708"/>
        <w:jc w:val="both"/>
      </w:pPr>
      <w:r w:rsidRPr="00C840C9">
        <w:t xml:space="preserve">V 3. bode (§ 85 ods. 11) sa odkaz a poznámka pod čiarou 84a nahrádza odkazom a poznámkou pod čiarou 84aa. </w:t>
      </w:r>
    </w:p>
    <w:p w:rsidR="00C840C9" w:rsidRPr="00C840C9" w:rsidP="00C840C9">
      <w:pPr>
        <w:jc w:val="both"/>
      </w:pPr>
    </w:p>
    <w:p w:rsidR="00C840C9" w:rsidRPr="00C840C9" w:rsidP="00C840C9">
      <w:pPr>
        <w:ind w:left="3119"/>
        <w:jc w:val="both"/>
      </w:pPr>
      <w:r w:rsidRPr="00C840C9">
        <w:t xml:space="preserve">Legislatívno-technická pripomienka správne upravuje označenie nového odkazu a poznámky pod čiarou s cieľom zamedziť ich duplicite. </w:t>
      </w:r>
    </w:p>
    <w:p w:rsidR="00C840C9" w:rsidP="004F2465">
      <w:pPr>
        <w:pStyle w:val="ListParagraph"/>
        <w:spacing w:after="0" w:line="240" w:lineRule="auto"/>
        <w:ind w:left="0"/>
        <w:jc w:val="both"/>
        <w:rPr>
          <w:rStyle w:val="Emphasis"/>
          <w:rFonts w:eastAsia="Calibri"/>
          <w:i w:val="0"/>
          <w:sz w:val="24"/>
          <w:szCs w:val="24"/>
        </w:rPr>
      </w:pPr>
    </w:p>
    <w:p w:rsidR="00065DBF"/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140A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">
    <w:nsid w:val="464D2BF4"/>
    <w:multiLevelType w:val="hybridMultilevel"/>
    <w:tmpl w:val="540CD3AA"/>
    <w:lvl w:ilvl="0">
      <w:start w:val="3"/>
      <w:numFmt w:val="decimal"/>
      <w:lvlText w:val="(%1)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4C4A7B12"/>
    <w:multiLevelType w:val="hybridMultilevel"/>
    <w:tmpl w:val="B7302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F59E6"/>
    <w:multiLevelType w:val="hybridMultilevel"/>
    <w:tmpl w:val="08EA74FE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5333" w:hanging="360"/>
      </w:pPr>
    </w:lvl>
    <w:lvl w:ilvl="2" w:tentative="1">
      <w:start w:val="1"/>
      <w:numFmt w:val="lowerRoman"/>
      <w:lvlText w:val="%3."/>
      <w:lvlJc w:val="right"/>
      <w:pPr>
        <w:ind w:left="6053" w:hanging="180"/>
      </w:pPr>
    </w:lvl>
    <w:lvl w:ilvl="3" w:tentative="1">
      <w:start w:val="1"/>
      <w:numFmt w:val="decimal"/>
      <w:lvlText w:val="%4."/>
      <w:lvlJc w:val="left"/>
      <w:pPr>
        <w:ind w:left="6773" w:hanging="360"/>
      </w:pPr>
    </w:lvl>
    <w:lvl w:ilvl="4" w:tentative="1">
      <w:start w:val="1"/>
      <w:numFmt w:val="lowerLetter"/>
      <w:lvlText w:val="%5."/>
      <w:lvlJc w:val="left"/>
      <w:pPr>
        <w:ind w:left="7493" w:hanging="360"/>
      </w:pPr>
    </w:lvl>
    <w:lvl w:ilvl="5" w:tentative="1">
      <w:start w:val="1"/>
      <w:numFmt w:val="lowerRoman"/>
      <w:lvlText w:val="%6."/>
      <w:lvlJc w:val="right"/>
      <w:pPr>
        <w:ind w:left="8213" w:hanging="180"/>
      </w:pPr>
    </w:lvl>
    <w:lvl w:ilvl="6" w:tentative="1">
      <w:start w:val="1"/>
      <w:numFmt w:val="decimal"/>
      <w:lvlText w:val="%7."/>
      <w:lvlJc w:val="left"/>
      <w:pPr>
        <w:ind w:left="8933" w:hanging="360"/>
      </w:pPr>
    </w:lvl>
    <w:lvl w:ilvl="7" w:tentative="1">
      <w:start w:val="1"/>
      <w:numFmt w:val="lowerLetter"/>
      <w:lvlText w:val="%8."/>
      <w:lvlJc w:val="left"/>
      <w:pPr>
        <w:ind w:left="9653" w:hanging="360"/>
      </w:pPr>
    </w:lvl>
    <w:lvl w:ilvl="8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">
    <w:nsid w:val="7FBB711C"/>
    <w:multiLevelType w:val="hybridMultilevel"/>
    <w:tmpl w:val="BAF60B2E"/>
    <w:lvl w:ilvl="0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5" w:hanging="360"/>
      </w:pPr>
    </w:lvl>
    <w:lvl w:ilvl="2" w:tentative="1">
      <w:start w:val="1"/>
      <w:numFmt w:val="lowerRoman"/>
      <w:lvlText w:val="%3."/>
      <w:lvlJc w:val="right"/>
      <w:pPr>
        <w:ind w:left="1805" w:hanging="180"/>
      </w:pPr>
    </w:lvl>
    <w:lvl w:ilvl="3" w:tentative="1">
      <w:start w:val="1"/>
      <w:numFmt w:val="decimal"/>
      <w:lvlText w:val="%4."/>
      <w:lvlJc w:val="left"/>
      <w:pPr>
        <w:ind w:left="2525" w:hanging="360"/>
      </w:pPr>
    </w:lvl>
    <w:lvl w:ilvl="4" w:tentative="1">
      <w:start w:val="1"/>
      <w:numFmt w:val="lowerLetter"/>
      <w:lvlText w:val="%5."/>
      <w:lvlJc w:val="left"/>
      <w:pPr>
        <w:ind w:left="3245" w:hanging="360"/>
      </w:pPr>
    </w:lvl>
    <w:lvl w:ilvl="5" w:tentative="1">
      <w:start w:val="1"/>
      <w:numFmt w:val="lowerRoman"/>
      <w:lvlText w:val="%6."/>
      <w:lvlJc w:val="right"/>
      <w:pPr>
        <w:ind w:left="3965" w:hanging="180"/>
      </w:pPr>
    </w:lvl>
    <w:lvl w:ilvl="6" w:tentative="1">
      <w:start w:val="1"/>
      <w:numFmt w:val="decimal"/>
      <w:lvlText w:val="%7."/>
      <w:lvlJc w:val="left"/>
      <w:pPr>
        <w:ind w:left="4685" w:hanging="360"/>
      </w:pPr>
    </w:lvl>
    <w:lvl w:ilvl="7" w:tentative="1">
      <w:start w:val="1"/>
      <w:numFmt w:val="lowerLetter"/>
      <w:lvlText w:val="%8."/>
      <w:lvlJc w:val="left"/>
      <w:pPr>
        <w:ind w:left="5405" w:hanging="360"/>
      </w:pPr>
    </w:lvl>
    <w:lvl w:ilvl="8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15"/>
    <w:rsid w:val="00006DD7"/>
    <w:rsid w:val="000107AE"/>
    <w:rsid w:val="000139BA"/>
    <w:rsid w:val="00015125"/>
    <w:rsid w:val="000165A9"/>
    <w:rsid w:val="000237D9"/>
    <w:rsid w:val="00026345"/>
    <w:rsid w:val="0002666C"/>
    <w:rsid w:val="00034AEF"/>
    <w:rsid w:val="0004001B"/>
    <w:rsid w:val="00040044"/>
    <w:rsid w:val="00041192"/>
    <w:rsid w:val="000434DA"/>
    <w:rsid w:val="00045E54"/>
    <w:rsid w:val="0005173D"/>
    <w:rsid w:val="0005235B"/>
    <w:rsid w:val="00053FB9"/>
    <w:rsid w:val="00064F60"/>
    <w:rsid w:val="00065DBF"/>
    <w:rsid w:val="00066275"/>
    <w:rsid w:val="00067F0B"/>
    <w:rsid w:val="000741D0"/>
    <w:rsid w:val="0007451E"/>
    <w:rsid w:val="000746C2"/>
    <w:rsid w:val="00074F37"/>
    <w:rsid w:val="000826D8"/>
    <w:rsid w:val="0008289A"/>
    <w:rsid w:val="00084653"/>
    <w:rsid w:val="00085A9B"/>
    <w:rsid w:val="00092341"/>
    <w:rsid w:val="00092B30"/>
    <w:rsid w:val="00097C39"/>
    <w:rsid w:val="000A0E23"/>
    <w:rsid w:val="000A3DB2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01B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569C1"/>
    <w:rsid w:val="00160A16"/>
    <w:rsid w:val="001626EB"/>
    <w:rsid w:val="00163635"/>
    <w:rsid w:val="0016756E"/>
    <w:rsid w:val="001675CD"/>
    <w:rsid w:val="001734EE"/>
    <w:rsid w:val="00183676"/>
    <w:rsid w:val="00184104"/>
    <w:rsid w:val="001852E1"/>
    <w:rsid w:val="001926CE"/>
    <w:rsid w:val="00192864"/>
    <w:rsid w:val="001957AD"/>
    <w:rsid w:val="001A39FF"/>
    <w:rsid w:val="001A602E"/>
    <w:rsid w:val="001B1E93"/>
    <w:rsid w:val="001B41F7"/>
    <w:rsid w:val="001B5EC4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200775"/>
    <w:rsid w:val="002012D0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5610E"/>
    <w:rsid w:val="002629D4"/>
    <w:rsid w:val="00272FA8"/>
    <w:rsid w:val="002743DB"/>
    <w:rsid w:val="00283931"/>
    <w:rsid w:val="00284126"/>
    <w:rsid w:val="0028499B"/>
    <w:rsid w:val="00286E4E"/>
    <w:rsid w:val="002916B8"/>
    <w:rsid w:val="00294FAE"/>
    <w:rsid w:val="00295B9C"/>
    <w:rsid w:val="002A59BC"/>
    <w:rsid w:val="002A6335"/>
    <w:rsid w:val="002A7220"/>
    <w:rsid w:val="002B6101"/>
    <w:rsid w:val="002C62FF"/>
    <w:rsid w:val="002D29EA"/>
    <w:rsid w:val="002E46AB"/>
    <w:rsid w:val="002E78E3"/>
    <w:rsid w:val="002E7F6B"/>
    <w:rsid w:val="002F3ED4"/>
    <w:rsid w:val="00301227"/>
    <w:rsid w:val="00301A42"/>
    <w:rsid w:val="00302EB6"/>
    <w:rsid w:val="0030491B"/>
    <w:rsid w:val="003075C9"/>
    <w:rsid w:val="00321A20"/>
    <w:rsid w:val="00325E49"/>
    <w:rsid w:val="0032711D"/>
    <w:rsid w:val="00334FEC"/>
    <w:rsid w:val="003371B9"/>
    <w:rsid w:val="0034179B"/>
    <w:rsid w:val="00342FD3"/>
    <w:rsid w:val="00345A3A"/>
    <w:rsid w:val="00347242"/>
    <w:rsid w:val="00352292"/>
    <w:rsid w:val="00356336"/>
    <w:rsid w:val="003676F8"/>
    <w:rsid w:val="00370DA7"/>
    <w:rsid w:val="00371F1B"/>
    <w:rsid w:val="0037360B"/>
    <w:rsid w:val="00373CBB"/>
    <w:rsid w:val="0038060C"/>
    <w:rsid w:val="00380A1C"/>
    <w:rsid w:val="00384B88"/>
    <w:rsid w:val="003916AC"/>
    <w:rsid w:val="00397CB2"/>
    <w:rsid w:val="003A4FC0"/>
    <w:rsid w:val="003B1B33"/>
    <w:rsid w:val="003C2355"/>
    <w:rsid w:val="003D441A"/>
    <w:rsid w:val="003E4817"/>
    <w:rsid w:val="003E5C21"/>
    <w:rsid w:val="003E60B4"/>
    <w:rsid w:val="003F27B9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85AD3"/>
    <w:rsid w:val="00491556"/>
    <w:rsid w:val="004925DB"/>
    <w:rsid w:val="00493DCA"/>
    <w:rsid w:val="004A12F3"/>
    <w:rsid w:val="004A3E40"/>
    <w:rsid w:val="004B7312"/>
    <w:rsid w:val="004B77A8"/>
    <w:rsid w:val="004D03C0"/>
    <w:rsid w:val="004D0847"/>
    <w:rsid w:val="004D397F"/>
    <w:rsid w:val="004D71D6"/>
    <w:rsid w:val="004E263D"/>
    <w:rsid w:val="004E2763"/>
    <w:rsid w:val="004E43BB"/>
    <w:rsid w:val="004E6C03"/>
    <w:rsid w:val="004F0838"/>
    <w:rsid w:val="004F2465"/>
    <w:rsid w:val="004F2B3E"/>
    <w:rsid w:val="004F45C8"/>
    <w:rsid w:val="00500C97"/>
    <w:rsid w:val="0050102D"/>
    <w:rsid w:val="0050238A"/>
    <w:rsid w:val="00504177"/>
    <w:rsid w:val="0052115B"/>
    <w:rsid w:val="00522678"/>
    <w:rsid w:val="005375F3"/>
    <w:rsid w:val="005458EF"/>
    <w:rsid w:val="00552BE1"/>
    <w:rsid w:val="0056397F"/>
    <w:rsid w:val="0057223B"/>
    <w:rsid w:val="0057256F"/>
    <w:rsid w:val="00573BE0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B76DD"/>
    <w:rsid w:val="005D03BE"/>
    <w:rsid w:val="005D04B9"/>
    <w:rsid w:val="005D0B03"/>
    <w:rsid w:val="005D1F0B"/>
    <w:rsid w:val="005D2E69"/>
    <w:rsid w:val="005D368F"/>
    <w:rsid w:val="005D62EB"/>
    <w:rsid w:val="005E0E12"/>
    <w:rsid w:val="005E26FF"/>
    <w:rsid w:val="005E27AA"/>
    <w:rsid w:val="005E3D70"/>
    <w:rsid w:val="005E3EC9"/>
    <w:rsid w:val="005E63ED"/>
    <w:rsid w:val="005F2A14"/>
    <w:rsid w:val="00602FF8"/>
    <w:rsid w:val="00604305"/>
    <w:rsid w:val="006107BB"/>
    <w:rsid w:val="00611469"/>
    <w:rsid w:val="00622525"/>
    <w:rsid w:val="00624DDC"/>
    <w:rsid w:val="00627C96"/>
    <w:rsid w:val="00634830"/>
    <w:rsid w:val="0063617C"/>
    <w:rsid w:val="0063749C"/>
    <w:rsid w:val="00642D4E"/>
    <w:rsid w:val="006437A1"/>
    <w:rsid w:val="006443CB"/>
    <w:rsid w:val="0065532A"/>
    <w:rsid w:val="0065582E"/>
    <w:rsid w:val="00660C00"/>
    <w:rsid w:val="00665A38"/>
    <w:rsid w:val="0066682E"/>
    <w:rsid w:val="00670BE9"/>
    <w:rsid w:val="006732DF"/>
    <w:rsid w:val="00682E41"/>
    <w:rsid w:val="006A3283"/>
    <w:rsid w:val="006A3C85"/>
    <w:rsid w:val="006A6D97"/>
    <w:rsid w:val="006A749F"/>
    <w:rsid w:val="006C19B0"/>
    <w:rsid w:val="006D23E3"/>
    <w:rsid w:val="006D6B84"/>
    <w:rsid w:val="006E5A71"/>
    <w:rsid w:val="006E6823"/>
    <w:rsid w:val="006F4192"/>
    <w:rsid w:val="00711247"/>
    <w:rsid w:val="007119E1"/>
    <w:rsid w:val="00714E4A"/>
    <w:rsid w:val="00716246"/>
    <w:rsid w:val="00716C63"/>
    <w:rsid w:val="00716D1C"/>
    <w:rsid w:val="00716FBB"/>
    <w:rsid w:val="00723D47"/>
    <w:rsid w:val="007245FF"/>
    <w:rsid w:val="0072664E"/>
    <w:rsid w:val="00731798"/>
    <w:rsid w:val="007336DB"/>
    <w:rsid w:val="00740E97"/>
    <w:rsid w:val="007451AB"/>
    <w:rsid w:val="007460EC"/>
    <w:rsid w:val="0074684C"/>
    <w:rsid w:val="0075013C"/>
    <w:rsid w:val="00753D13"/>
    <w:rsid w:val="00754367"/>
    <w:rsid w:val="00766B24"/>
    <w:rsid w:val="00766EB1"/>
    <w:rsid w:val="00771DBB"/>
    <w:rsid w:val="00776A60"/>
    <w:rsid w:val="00777CFA"/>
    <w:rsid w:val="00782059"/>
    <w:rsid w:val="00782C11"/>
    <w:rsid w:val="007865EF"/>
    <w:rsid w:val="00787F13"/>
    <w:rsid w:val="00791016"/>
    <w:rsid w:val="007965EB"/>
    <w:rsid w:val="007A7FC3"/>
    <w:rsid w:val="007B40ED"/>
    <w:rsid w:val="007B71A2"/>
    <w:rsid w:val="007C3A2E"/>
    <w:rsid w:val="007C6EC6"/>
    <w:rsid w:val="007D3639"/>
    <w:rsid w:val="007E168E"/>
    <w:rsid w:val="007F189D"/>
    <w:rsid w:val="0081158D"/>
    <w:rsid w:val="00830899"/>
    <w:rsid w:val="008349BA"/>
    <w:rsid w:val="00843997"/>
    <w:rsid w:val="008458BA"/>
    <w:rsid w:val="0085189B"/>
    <w:rsid w:val="00867FEE"/>
    <w:rsid w:val="008720CA"/>
    <w:rsid w:val="008769DE"/>
    <w:rsid w:val="00880343"/>
    <w:rsid w:val="00881478"/>
    <w:rsid w:val="00883651"/>
    <w:rsid w:val="0089148D"/>
    <w:rsid w:val="008A2AEF"/>
    <w:rsid w:val="008A65D4"/>
    <w:rsid w:val="008A7014"/>
    <w:rsid w:val="008B2507"/>
    <w:rsid w:val="008C0201"/>
    <w:rsid w:val="008C2619"/>
    <w:rsid w:val="008C606C"/>
    <w:rsid w:val="008D037B"/>
    <w:rsid w:val="008E0425"/>
    <w:rsid w:val="008E0724"/>
    <w:rsid w:val="008E46E2"/>
    <w:rsid w:val="008E4744"/>
    <w:rsid w:val="008E52C8"/>
    <w:rsid w:val="008F03F8"/>
    <w:rsid w:val="008F1D4B"/>
    <w:rsid w:val="008F35D7"/>
    <w:rsid w:val="008F51E4"/>
    <w:rsid w:val="009014AF"/>
    <w:rsid w:val="00901501"/>
    <w:rsid w:val="00902EC3"/>
    <w:rsid w:val="00914F38"/>
    <w:rsid w:val="009171A7"/>
    <w:rsid w:val="0092372D"/>
    <w:rsid w:val="009434CE"/>
    <w:rsid w:val="00943A22"/>
    <w:rsid w:val="00944ECD"/>
    <w:rsid w:val="00945E30"/>
    <w:rsid w:val="009534E4"/>
    <w:rsid w:val="0096543A"/>
    <w:rsid w:val="009673E9"/>
    <w:rsid w:val="00972CAE"/>
    <w:rsid w:val="00985280"/>
    <w:rsid w:val="00990B21"/>
    <w:rsid w:val="009940AF"/>
    <w:rsid w:val="00996EF0"/>
    <w:rsid w:val="009A5069"/>
    <w:rsid w:val="009B024D"/>
    <w:rsid w:val="009B1A9B"/>
    <w:rsid w:val="009B629D"/>
    <w:rsid w:val="009C5634"/>
    <w:rsid w:val="009C6829"/>
    <w:rsid w:val="009D0655"/>
    <w:rsid w:val="009D25C5"/>
    <w:rsid w:val="009D3928"/>
    <w:rsid w:val="009D67FA"/>
    <w:rsid w:val="009E08C5"/>
    <w:rsid w:val="009E4434"/>
    <w:rsid w:val="009E58D6"/>
    <w:rsid w:val="009E6FD9"/>
    <w:rsid w:val="009F0117"/>
    <w:rsid w:val="009F6E48"/>
    <w:rsid w:val="00A04205"/>
    <w:rsid w:val="00A13BFD"/>
    <w:rsid w:val="00A22570"/>
    <w:rsid w:val="00A26DE4"/>
    <w:rsid w:val="00A40EE3"/>
    <w:rsid w:val="00A42717"/>
    <w:rsid w:val="00A44797"/>
    <w:rsid w:val="00A45E0F"/>
    <w:rsid w:val="00A46F21"/>
    <w:rsid w:val="00A64B15"/>
    <w:rsid w:val="00A64ED6"/>
    <w:rsid w:val="00A73ECD"/>
    <w:rsid w:val="00A76F2A"/>
    <w:rsid w:val="00A80718"/>
    <w:rsid w:val="00A8165F"/>
    <w:rsid w:val="00A8705A"/>
    <w:rsid w:val="00AC1871"/>
    <w:rsid w:val="00AC22E2"/>
    <w:rsid w:val="00AC2960"/>
    <w:rsid w:val="00AC556D"/>
    <w:rsid w:val="00AC65F9"/>
    <w:rsid w:val="00AC7EC3"/>
    <w:rsid w:val="00AD0864"/>
    <w:rsid w:val="00AE3087"/>
    <w:rsid w:val="00AE69DF"/>
    <w:rsid w:val="00AF0917"/>
    <w:rsid w:val="00AF7145"/>
    <w:rsid w:val="00B060C0"/>
    <w:rsid w:val="00B07F36"/>
    <w:rsid w:val="00B1559A"/>
    <w:rsid w:val="00B16CED"/>
    <w:rsid w:val="00B17563"/>
    <w:rsid w:val="00B264CD"/>
    <w:rsid w:val="00B349AD"/>
    <w:rsid w:val="00B40126"/>
    <w:rsid w:val="00B5058C"/>
    <w:rsid w:val="00B53B0C"/>
    <w:rsid w:val="00B55896"/>
    <w:rsid w:val="00B55EBB"/>
    <w:rsid w:val="00B614DE"/>
    <w:rsid w:val="00B64787"/>
    <w:rsid w:val="00B7178E"/>
    <w:rsid w:val="00B71E6A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B7AEC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26CC3"/>
    <w:rsid w:val="00C34FB0"/>
    <w:rsid w:val="00C37D3C"/>
    <w:rsid w:val="00C40208"/>
    <w:rsid w:val="00C41E4A"/>
    <w:rsid w:val="00C46DBA"/>
    <w:rsid w:val="00C5055D"/>
    <w:rsid w:val="00C511AD"/>
    <w:rsid w:val="00C609C6"/>
    <w:rsid w:val="00C637C7"/>
    <w:rsid w:val="00C64E1A"/>
    <w:rsid w:val="00C72FBD"/>
    <w:rsid w:val="00C739C2"/>
    <w:rsid w:val="00C74C86"/>
    <w:rsid w:val="00C77F6E"/>
    <w:rsid w:val="00C77F74"/>
    <w:rsid w:val="00C81129"/>
    <w:rsid w:val="00C840C9"/>
    <w:rsid w:val="00C85101"/>
    <w:rsid w:val="00C91164"/>
    <w:rsid w:val="00C93F38"/>
    <w:rsid w:val="00CA02CA"/>
    <w:rsid w:val="00CA0E04"/>
    <w:rsid w:val="00CA19A3"/>
    <w:rsid w:val="00CA2C36"/>
    <w:rsid w:val="00CA4BC6"/>
    <w:rsid w:val="00CA7FA7"/>
    <w:rsid w:val="00CB08EF"/>
    <w:rsid w:val="00CB45BF"/>
    <w:rsid w:val="00CB5AF6"/>
    <w:rsid w:val="00CB60CD"/>
    <w:rsid w:val="00CC59BD"/>
    <w:rsid w:val="00CD05F3"/>
    <w:rsid w:val="00CD3386"/>
    <w:rsid w:val="00CD45D1"/>
    <w:rsid w:val="00CD5189"/>
    <w:rsid w:val="00CD689C"/>
    <w:rsid w:val="00CE23DD"/>
    <w:rsid w:val="00CE3CA7"/>
    <w:rsid w:val="00CE5FA3"/>
    <w:rsid w:val="00CF0260"/>
    <w:rsid w:val="00CF50A1"/>
    <w:rsid w:val="00CF7721"/>
    <w:rsid w:val="00D003D9"/>
    <w:rsid w:val="00D05D84"/>
    <w:rsid w:val="00D066CB"/>
    <w:rsid w:val="00D14BB3"/>
    <w:rsid w:val="00D1527C"/>
    <w:rsid w:val="00D24006"/>
    <w:rsid w:val="00D3491C"/>
    <w:rsid w:val="00D43E19"/>
    <w:rsid w:val="00D468CB"/>
    <w:rsid w:val="00D47606"/>
    <w:rsid w:val="00D51BBC"/>
    <w:rsid w:val="00D5389F"/>
    <w:rsid w:val="00D56CFD"/>
    <w:rsid w:val="00D60D33"/>
    <w:rsid w:val="00D63F54"/>
    <w:rsid w:val="00D64717"/>
    <w:rsid w:val="00D72E6C"/>
    <w:rsid w:val="00D77944"/>
    <w:rsid w:val="00D9317C"/>
    <w:rsid w:val="00D93A8F"/>
    <w:rsid w:val="00DA4A4E"/>
    <w:rsid w:val="00DB0648"/>
    <w:rsid w:val="00DB14FA"/>
    <w:rsid w:val="00DB15FF"/>
    <w:rsid w:val="00DC342A"/>
    <w:rsid w:val="00DC770E"/>
    <w:rsid w:val="00DD72DC"/>
    <w:rsid w:val="00DE311B"/>
    <w:rsid w:val="00DF00E6"/>
    <w:rsid w:val="00E028CB"/>
    <w:rsid w:val="00E0388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2440"/>
    <w:rsid w:val="00ED3C5E"/>
    <w:rsid w:val="00EE616F"/>
    <w:rsid w:val="00EF1F27"/>
    <w:rsid w:val="00EF60D1"/>
    <w:rsid w:val="00F00247"/>
    <w:rsid w:val="00F03B10"/>
    <w:rsid w:val="00F15963"/>
    <w:rsid w:val="00F328DE"/>
    <w:rsid w:val="00F33022"/>
    <w:rsid w:val="00F362CE"/>
    <w:rsid w:val="00F37ECF"/>
    <w:rsid w:val="00F6140A"/>
    <w:rsid w:val="00F6286E"/>
    <w:rsid w:val="00F7316C"/>
    <w:rsid w:val="00F7461A"/>
    <w:rsid w:val="00F80E71"/>
    <w:rsid w:val="00F87FF3"/>
    <w:rsid w:val="00F962BB"/>
    <w:rsid w:val="00F966EF"/>
    <w:rsid w:val="00FA5B31"/>
    <w:rsid w:val="00FC15F7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character" w:customStyle="1" w:styleId="Nadpis1Char">
    <w:name w:val="Nadpis 1 Char"/>
    <w:link w:val="Heading1"/>
    <w:rsid w:val="00D05D84"/>
    <w:rPr>
      <w:rFonts w:eastAsia="Arial Unicode MS"/>
      <w:b/>
      <w:bCs/>
      <w:sz w:val="24"/>
      <w:szCs w:val="24"/>
    </w:rPr>
  </w:style>
  <w:style w:type="character" w:customStyle="1" w:styleId="Nadpis4Char">
    <w:name w:val="Nadpis 4 Char"/>
    <w:link w:val="Heading4"/>
    <w:rsid w:val="004F2465"/>
    <w:rPr>
      <w:rFonts w:eastAsia="Arial Unicode MS"/>
      <w:b/>
      <w:sz w:val="24"/>
    </w:rPr>
  </w:style>
  <w:style w:type="character" w:customStyle="1" w:styleId="h1a2">
    <w:name w:val="h1a2"/>
    <w:rsid w:val="00C840C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6A9F9-E40C-4E52-8CF0-A3404167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363</cp:revision>
  <cp:lastPrinted>2016-10-04T12:44:00Z</cp:lastPrinted>
  <dcterms:created xsi:type="dcterms:W3CDTF">2003-06-05T10:59:00Z</dcterms:created>
  <dcterms:modified xsi:type="dcterms:W3CDTF">2016-10-10T11:06:00Z</dcterms:modified>
</cp:coreProperties>
</file>