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0A17" w:rsidP="00200A1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200A17" w:rsidP="00200A1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200A17" w:rsidP="00200A1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200A17" w:rsidP="00200A17">
      <w:pPr>
        <w:bidi w:val="0"/>
        <w:rPr>
          <w:rFonts w:ascii="Arial" w:hAnsi="Arial" w:cs="Arial"/>
          <w:b/>
          <w:i/>
        </w:rPr>
      </w:pPr>
    </w:p>
    <w:p w:rsidR="00200A17" w:rsidP="00200A17">
      <w:pPr>
        <w:bidi w:val="0"/>
        <w:rPr>
          <w:rFonts w:ascii="Arial" w:hAnsi="Arial" w:cs="Arial"/>
          <w:b/>
          <w:i/>
        </w:rPr>
      </w:pPr>
    </w:p>
    <w:p w:rsidR="00200A17" w:rsidP="00200A1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200A17" w:rsidP="00200A17">
      <w:pPr>
        <w:bidi w:val="0"/>
        <w:rPr>
          <w:rFonts w:ascii="Arial" w:hAnsi="Arial" w:cs="Arial"/>
          <w:b/>
          <w:i/>
        </w:rPr>
      </w:pPr>
    </w:p>
    <w:p w:rsidR="00200A17" w:rsidP="00200A17">
      <w:pPr>
        <w:bidi w:val="0"/>
        <w:rPr>
          <w:rFonts w:ascii="Arial" w:hAnsi="Arial" w:cs="Arial"/>
          <w:b/>
          <w:i/>
        </w:rPr>
      </w:pPr>
    </w:p>
    <w:p w:rsidR="00200A17" w:rsidP="00200A1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 xml:space="preserve">                                                                                                  </w:t>
        <w:tab/>
        <w:tab/>
        <w:tab/>
        <w:tab/>
        <w:tab/>
        <w:tab/>
        <w:tab/>
        <w:tab/>
        <w:tab/>
        <w:t>8. schôdza výboru</w:t>
      </w:r>
    </w:p>
    <w:p w:rsidR="00200A17" w:rsidP="00200A1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1281/2016</w:t>
      </w:r>
    </w:p>
    <w:p w:rsidR="00200A17" w:rsidP="00200A1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200A17" w:rsidP="00200A17">
      <w:pPr>
        <w:bidi w:val="0"/>
        <w:jc w:val="both"/>
        <w:rPr>
          <w:rFonts w:ascii="Arial" w:hAnsi="Arial" w:cs="Arial"/>
        </w:rPr>
      </w:pPr>
    </w:p>
    <w:p w:rsidR="00200A17" w:rsidP="00200A17">
      <w:pPr>
        <w:bidi w:val="0"/>
        <w:jc w:val="both"/>
        <w:rPr>
          <w:rFonts w:ascii="Arial" w:hAnsi="Arial" w:cs="Arial"/>
        </w:rPr>
      </w:pPr>
    </w:p>
    <w:p w:rsidR="00200A17" w:rsidP="00200A17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</w:p>
    <w:p w:rsidR="00200A17" w:rsidP="00200A17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200A17" w:rsidP="00200A1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200A17" w:rsidP="00200A1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200A17" w:rsidP="00200A1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200A17" w:rsidP="00200A1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4. októbra 2016</w:t>
      </w:r>
    </w:p>
    <w:p w:rsidR="00200A17" w:rsidP="00200A1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200A17" w:rsidRPr="00200A17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</w:t>
      </w:r>
      <w:r w:rsidRPr="00200A17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200A17">
        <w:rPr>
          <w:rFonts w:ascii="Arial" w:hAnsi="Arial" w:cs="Arial"/>
        </w:rPr>
        <w:t xml:space="preserve"> zákona, 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(tlač 155) </w:t>
      </w:r>
    </w:p>
    <w:p w:rsidR="00200A17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00A17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200A17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200A17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200A17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c h v a ľ u j e</w:t>
      </w:r>
    </w:p>
    <w:p w:rsidR="00200A17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</w:t>
      </w:r>
      <w:r w:rsidRPr="00200A17">
        <w:rPr>
          <w:rFonts w:ascii="Arial" w:hAnsi="Arial" w:cs="Arial"/>
        </w:rPr>
        <w:t>zákona, 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</w:t>
      </w:r>
      <w:r w:rsidR="003D5184">
        <w:rPr>
          <w:rFonts w:ascii="Arial" w:hAnsi="Arial" w:cs="Arial"/>
        </w:rPr>
        <w:t xml:space="preserve"> s týmito pripomienkami:</w:t>
      </w:r>
    </w:p>
    <w:p w:rsidR="003D5184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3D5184" w:rsidRPr="003D5184" w:rsidP="003D5184">
      <w:pPr>
        <w:numPr>
          <w:numId w:val="2"/>
        </w:numPr>
        <w:tabs>
          <w:tab w:val="left" w:pos="284"/>
        </w:tabs>
        <w:bidi w:val="0"/>
        <w:ind w:left="142" w:hanging="284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K čl. I bodu 11.</w:t>
      </w:r>
    </w:p>
    <w:p w:rsidR="003D5184" w:rsidRPr="00A76367" w:rsidP="003D5184">
      <w:pPr>
        <w:tabs>
          <w:tab w:val="left" w:pos="284"/>
        </w:tabs>
        <w:bidi w:val="0"/>
        <w:ind w:left="142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>V čl. I sa za bod 11 vkladá nový bod 12, ktorý znie:</w:t>
      </w:r>
    </w:p>
    <w:p w:rsidR="003D5184" w:rsidRPr="00A76367" w:rsidP="003D5184">
      <w:pPr>
        <w:bidi w:val="0"/>
        <w:ind w:left="360"/>
        <w:jc w:val="both"/>
        <w:rPr>
          <w:rFonts w:ascii="Arial" w:hAnsi="Arial" w:cs="Arial"/>
          <w:sz w:val="22"/>
          <w:szCs w:val="22"/>
        </w:rPr>
      </w:pPr>
      <w:r w:rsidRPr="00A76367">
        <w:rPr>
          <w:rFonts w:ascii="Arial" w:hAnsi="Arial" w:cs="Arial"/>
        </w:rPr>
        <w:t>„12. V § 28 ods. 2 sa za písmeno  b) vkladá nové písmeno c), ktoré znie:</w:t>
      </w:r>
    </w:p>
    <w:p w:rsidR="003D5184" w:rsidRPr="00A76367" w:rsidP="003D5184">
      <w:pPr>
        <w:bidi w:val="0"/>
        <w:ind w:left="360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>„c) mobilné zariadenia a iné zariadenia,“.</w:t>
      </w:r>
    </w:p>
    <w:p w:rsidR="003D5184" w:rsidRPr="00A76367" w:rsidP="003D5184">
      <w:pPr>
        <w:bidi w:val="0"/>
        <w:ind w:left="360"/>
        <w:jc w:val="both"/>
        <w:rPr>
          <w:rFonts w:ascii="Arial" w:hAnsi="Arial" w:cs="Arial"/>
        </w:rPr>
      </w:pPr>
    </w:p>
    <w:p w:rsidR="003D5184" w:rsidRPr="00A76367" w:rsidP="003D5184">
      <w:pPr>
        <w:bidi w:val="0"/>
        <w:ind w:left="360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>Doterajšie písmená c) až f) sa označujú ako písmená d) až g).</w:t>
      </w:r>
    </w:p>
    <w:p w:rsidR="003D5184" w:rsidRPr="00A76367" w:rsidP="003D5184">
      <w:pPr>
        <w:bidi w:val="0"/>
        <w:ind w:left="360"/>
        <w:jc w:val="both"/>
        <w:rPr>
          <w:rFonts w:ascii="Arial" w:hAnsi="Arial" w:cs="Arial"/>
        </w:rPr>
      </w:pPr>
    </w:p>
    <w:p w:rsidR="003D5184" w:rsidRPr="00A76367" w:rsidP="003D5184">
      <w:pPr>
        <w:bidi w:val="0"/>
        <w:ind w:left="360"/>
        <w:jc w:val="both"/>
        <w:rPr>
          <w:rFonts w:ascii="Arial" w:hAnsi="Arial" w:cs="Arial"/>
        </w:rPr>
      </w:pPr>
      <w:r w:rsidRPr="003D5184">
        <w:rPr>
          <w:rStyle w:val="PlaceholderText"/>
          <w:rFonts w:ascii="Arial" w:hAnsi="Arial" w:cs="Arial"/>
          <w:color w:val="auto"/>
        </w:rPr>
        <w:t>Doterajšie body sa primerane prečíslujú</w:t>
      </w:r>
      <w:r w:rsidRPr="00A76367">
        <w:rPr>
          <w:rStyle w:val="PlaceholderText"/>
          <w:rFonts w:ascii="Arial" w:hAnsi="Arial" w:cs="Arial"/>
        </w:rPr>
        <w:t>.</w:t>
      </w:r>
    </w:p>
    <w:p w:rsidR="003D5184" w:rsidRPr="00A76367" w:rsidP="003D5184">
      <w:pPr>
        <w:bidi w:val="0"/>
        <w:ind w:left="360"/>
        <w:jc w:val="both"/>
        <w:rPr>
          <w:rFonts w:ascii="Arial" w:hAnsi="Arial" w:cs="Arial"/>
        </w:rPr>
      </w:pPr>
    </w:p>
    <w:p w:rsidR="003D5184" w:rsidRPr="00A76367" w:rsidP="003D5184">
      <w:pPr>
        <w:bidi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</w:r>
    </w:p>
    <w:p w:rsidR="003D5184" w:rsidRPr="00A76367" w:rsidP="003D5184">
      <w:pPr>
        <w:bidi w:val="0"/>
        <w:ind w:left="3686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 xml:space="preserve">Doplnením mobilných zariadení a zariadení je potrebné reagovať na stav, kedy sa začínajú vyskytovať mobilné zariadenia na spracovanie odpadu, kompostárne, prípadne premiestniteľné (mobilné) čerpacie stanice pohonných hmôt. V doterajšom znení vodného zákona totiž chýba možnosť vyjadrovania sa orgánov štátnej vodnej správy k zariadeniam, ktoré sú prevádzkované samostatne (nie sú súčasťou prevádzky, ktorá si vyžaduje stavebné povolenie). Orgány štátnej vodnej správy môžu vo vyjadrení k týmto zariadeniam, ktoré nie sú stavbami, ale ktoré budú </w:t>
      </w:r>
      <w:r>
        <w:rPr>
          <w:rFonts w:ascii="Arial" w:hAnsi="Arial" w:cs="Arial"/>
        </w:rPr>
        <w:t xml:space="preserve"> </w:t>
      </w:r>
      <w:r w:rsidRPr="00A76367">
        <w:rPr>
          <w:rFonts w:ascii="Arial" w:hAnsi="Arial" w:cs="Arial"/>
        </w:rPr>
        <w:t xml:space="preserve">na konkrétnom mieste po určitú dobu, určiť podmienky na prevádzkovanie vo vzťahu k danému miestu, napr. ak sa zariadenie nachádza v ochrannom pásme vodárenského zdroja, v chránenej vodohospodárskej oblasti, v blízkosti odkrytej hladiny podzemných vôd a podobne. </w:t>
        <w:tab/>
      </w:r>
    </w:p>
    <w:p w:rsidR="003D5184" w:rsidRPr="00A76367" w:rsidP="003D5184">
      <w:pPr>
        <w:tabs>
          <w:tab w:val="left" w:pos="284"/>
        </w:tabs>
        <w:bidi w:val="0"/>
        <w:ind w:left="-142"/>
        <w:jc w:val="both"/>
        <w:rPr>
          <w:rStyle w:val="PlaceholderText"/>
          <w:rFonts w:ascii="Arial" w:hAnsi="Arial" w:cs="Arial"/>
          <w:b/>
        </w:rPr>
      </w:pPr>
    </w:p>
    <w:p w:rsidR="003D5184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3D5184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3D5184" w:rsidRPr="003D5184" w:rsidP="003D5184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3D5184">
        <w:rPr>
          <w:rFonts w:ascii="Arial" w:hAnsi="Arial" w:cs="Arial"/>
        </w:rPr>
        <w:t>V čl.</w:t>
      </w:r>
      <w:r>
        <w:rPr>
          <w:rFonts w:ascii="Arial" w:hAnsi="Arial" w:cs="Arial"/>
        </w:rPr>
        <w:t xml:space="preserve"> I</w:t>
      </w:r>
      <w:r w:rsidRPr="003D5184">
        <w:rPr>
          <w:rFonts w:ascii="Arial" w:hAnsi="Arial" w:cs="Arial"/>
        </w:rPr>
        <w:t xml:space="preserve"> sa za 12. bod vkladá nový 13. bod, ktorý znie:</w:t>
      </w:r>
    </w:p>
    <w:p w:rsidR="003D5184" w:rsidRPr="003D5184" w:rsidP="003D5184">
      <w:pPr>
        <w:tabs>
          <w:tab w:val="left" w:pos="709"/>
        </w:tabs>
        <w:bidi w:val="0"/>
        <w:ind w:left="709" w:hanging="425"/>
        <w:rPr>
          <w:rFonts w:ascii="Arial" w:hAnsi="Arial" w:cs="Arial"/>
        </w:rPr>
      </w:pPr>
      <w:r w:rsidRPr="003D5184">
        <w:rPr>
          <w:rFonts w:ascii="Arial" w:hAnsi="Arial" w:cs="Arial"/>
        </w:rPr>
        <w:t>„13. Poznámky pod čiarou k odkazom 42 a 43 sa vypúšťajú.“</w:t>
      </w:r>
    </w:p>
    <w:p w:rsidR="003D5184" w:rsidP="003D5184">
      <w:pPr>
        <w:bidi w:val="0"/>
        <w:ind w:left="709" w:hanging="425"/>
        <w:rPr>
          <w:rFonts w:ascii="Arial" w:hAnsi="Arial" w:cs="Arial"/>
        </w:rPr>
      </w:pPr>
      <w:r w:rsidRPr="003D5184">
        <w:rPr>
          <w:rFonts w:ascii="Arial" w:hAnsi="Arial" w:cs="Arial"/>
        </w:rPr>
        <w:t>Nasledujúce body sa primerane prečíslujú.</w:t>
      </w:r>
    </w:p>
    <w:p w:rsidR="003D5184" w:rsidRPr="003D5184" w:rsidP="003D5184">
      <w:pPr>
        <w:bidi w:val="0"/>
        <w:rPr>
          <w:rFonts w:ascii="Arial" w:hAnsi="Arial" w:cs="Arial"/>
        </w:rPr>
      </w:pPr>
    </w:p>
    <w:p w:rsidR="003D5184" w:rsidP="003D5184">
      <w:pPr>
        <w:bidi w:val="0"/>
        <w:ind w:left="3686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Legislatívno-technická úprava. Vypustenie poznámok pod čiarou z dôvodu neexistujúcich odkazov v texte platného znenia zákona.</w:t>
      </w:r>
    </w:p>
    <w:p w:rsidR="003D5184" w:rsidP="003D5184">
      <w:pPr>
        <w:bidi w:val="0"/>
        <w:ind w:left="3686"/>
        <w:jc w:val="both"/>
        <w:rPr>
          <w:rFonts w:ascii="Arial" w:hAnsi="Arial" w:cs="Arial"/>
        </w:rPr>
      </w:pPr>
    </w:p>
    <w:p w:rsidR="003D5184" w:rsidRPr="003D5184" w:rsidP="003D5184">
      <w:pPr>
        <w:bidi w:val="0"/>
        <w:jc w:val="both"/>
        <w:rPr>
          <w:rFonts w:ascii="Arial" w:hAnsi="Arial" w:cs="Arial"/>
        </w:rPr>
      </w:pPr>
    </w:p>
    <w:p w:rsidR="003D5184" w:rsidRPr="003D5184" w:rsidP="003D518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D5184">
        <w:rPr>
          <w:rFonts w:ascii="Arial" w:hAnsi="Arial" w:cs="Arial"/>
        </w:rPr>
        <w:t>V čl. I 17. bod znie:</w:t>
      </w:r>
    </w:p>
    <w:p w:rsidR="003D5184" w:rsidRPr="003D5184" w:rsidP="003D5184">
      <w:pPr>
        <w:bidi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D5184">
        <w:rPr>
          <w:rFonts w:ascii="Arial" w:hAnsi="Arial" w:cs="Arial"/>
        </w:rPr>
        <w:t>„17. V poznámke pod čiarou k odkazu 57 sa slová „o ochrane pred povodňami v znení zákona č. 180/2013 Z. z.“ nahrádzajú slovami „v znení neskorších predpisov.“.“.</w:t>
      </w:r>
    </w:p>
    <w:p w:rsidR="003D5184" w:rsidP="003D5184">
      <w:pPr>
        <w:bidi w:val="0"/>
        <w:ind w:left="3686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Legislatívno-technická úprava. Celé znenie názvu zákona je uvedené skôr, v čl. I 11. bode poznámke pod čiarou k odkazu 31aa návrhu zákona.</w:t>
      </w:r>
    </w:p>
    <w:p w:rsidR="003D5184" w:rsidP="003D5184">
      <w:pPr>
        <w:bidi w:val="0"/>
        <w:ind w:left="3686"/>
        <w:jc w:val="both"/>
        <w:rPr>
          <w:rFonts w:ascii="Arial" w:hAnsi="Arial" w:cs="Arial"/>
        </w:rPr>
      </w:pPr>
    </w:p>
    <w:p w:rsidR="003E4660" w:rsidRPr="003E4660" w:rsidP="003E4660">
      <w:pPr>
        <w:tabs>
          <w:tab w:val="left" w:pos="284"/>
        </w:tabs>
        <w:bidi w:val="0"/>
        <w:ind w:left="360" w:hanging="360"/>
        <w:rPr>
          <w:rStyle w:val="PlaceholderText"/>
          <w:rFonts w:ascii="Arial" w:hAnsi="Arial" w:cs="Arial"/>
          <w:color w:val="auto"/>
        </w:rPr>
      </w:pPr>
      <w:r w:rsidRPr="003E4660">
        <w:rPr>
          <w:rStyle w:val="PlaceholderText"/>
          <w:rFonts w:ascii="Arial" w:hAnsi="Arial" w:cs="Arial"/>
          <w:color w:val="auto"/>
        </w:rPr>
        <w:t xml:space="preserve">4. K Čl. I bodu 30. </w:t>
      </w:r>
    </w:p>
    <w:p w:rsidR="003E4660" w:rsidRPr="003E4660" w:rsidP="003E4660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3E4660">
        <w:rPr>
          <w:rStyle w:val="PlaceholderText"/>
          <w:rFonts w:ascii="Arial" w:hAnsi="Arial" w:cs="Arial"/>
          <w:color w:val="auto"/>
        </w:rPr>
        <w:t>V Čl. I sa za bod 30 vkladajú nové body 31až 34, ktoré znejú:</w:t>
      </w:r>
    </w:p>
    <w:p w:rsidR="003E4660" w:rsidRPr="00A76367" w:rsidP="003E4660">
      <w:pPr>
        <w:bidi w:val="0"/>
        <w:ind w:left="142"/>
        <w:jc w:val="both"/>
        <w:rPr>
          <w:rFonts w:ascii="Arial" w:hAnsi="Arial" w:cs="Arial"/>
        </w:rPr>
      </w:pPr>
      <w:r w:rsidRPr="003E4660">
        <w:rPr>
          <w:rStyle w:val="PlaceholderText"/>
          <w:rFonts w:ascii="Arial" w:hAnsi="Arial" w:cs="Arial"/>
          <w:color w:val="auto"/>
        </w:rPr>
        <w:t>„31. V§ 78  ods. 3 písm. a) sa na konci čiarka nahrádza bodkočiarkou  a  pripájajú sa slová „za odbery</w:t>
      </w:r>
      <w:r w:rsidRPr="00A76367">
        <w:rPr>
          <w:rStyle w:val="PlaceholderText"/>
          <w:rFonts w:ascii="Arial" w:hAnsi="Arial" w:cs="Arial"/>
        </w:rPr>
        <w:t xml:space="preserve"> </w:t>
      </w:r>
      <w:r w:rsidRPr="00A76367">
        <w:rPr>
          <w:rFonts w:ascii="Arial" w:hAnsi="Arial" w:cs="Arial"/>
        </w:rPr>
        <w:t>povrchových vôd z vodných tokov na zavlažovanie poľnohospodárskej pôdy v množstve nad 50 000 m</w:t>
      </w:r>
      <w:r w:rsidRPr="00A76367">
        <w:rPr>
          <w:rFonts w:ascii="Arial" w:hAnsi="Arial" w:cs="Arial"/>
          <w:vertAlign w:val="superscript"/>
        </w:rPr>
        <w:t>3</w:t>
      </w:r>
      <w:r w:rsidRPr="00A76367">
        <w:rPr>
          <w:rFonts w:ascii="Arial" w:hAnsi="Arial" w:cs="Arial"/>
        </w:rPr>
        <w:t xml:space="preserve"> ročne,“.</w:t>
      </w:r>
    </w:p>
    <w:p w:rsidR="003E4660" w:rsidRPr="00A76367" w:rsidP="003E4660">
      <w:pPr>
        <w:bidi w:val="0"/>
        <w:jc w:val="both"/>
        <w:rPr>
          <w:rStyle w:val="PlaceholderText"/>
          <w:rFonts w:ascii="Arial" w:hAnsi="Arial" w:cs="Arial"/>
        </w:rPr>
      </w:pPr>
    </w:p>
    <w:p w:rsidR="003E4660" w:rsidRPr="003E4660" w:rsidP="003E4660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3E4660">
        <w:rPr>
          <w:rStyle w:val="PlaceholderText"/>
          <w:rFonts w:ascii="Arial" w:hAnsi="Arial" w:cs="Arial"/>
          <w:color w:val="auto"/>
        </w:rPr>
        <w:t xml:space="preserve">                                                          </w:t>
      </w:r>
    </w:p>
    <w:p w:rsidR="003E4660" w:rsidRPr="00A76367" w:rsidP="003E4660">
      <w:pPr>
        <w:bidi w:val="0"/>
        <w:ind w:left="3686"/>
        <w:jc w:val="both"/>
        <w:rPr>
          <w:rStyle w:val="PlaceholderText"/>
          <w:rFonts w:ascii="Arial" w:hAnsi="Arial" w:cs="Arial"/>
        </w:rPr>
      </w:pPr>
      <w:r w:rsidRPr="003E4660">
        <w:rPr>
          <w:rStyle w:val="PlaceholderText"/>
          <w:rFonts w:ascii="Arial" w:hAnsi="Arial" w:cs="Arial"/>
          <w:color w:val="auto"/>
        </w:rPr>
        <w:t>Úprava spoplatneného množstva odberov</w:t>
      </w:r>
      <w:r w:rsidRPr="00A76367">
        <w:rPr>
          <w:rStyle w:val="PlaceholderText"/>
          <w:rFonts w:ascii="Arial" w:hAnsi="Arial" w:cs="Arial"/>
        </w:rPr>
        <w:t xml:space="preserve"> </w:t>
      </w:r>
      <w:r w:rsidRPr="00A76367">
        <w:rPr>
          <w:rFonts w:ascii="Arial" w:hAnsi="Arial" w:cs="Arial"/>
        </w:rPr>
        <w:t>povrchových vôd z vodných tokov na zavlažovanie poľnohospodárskej pôdy.</w:t>
      </w:r>
    </w:p>
    <w:p w:rsidR="003E4660" w:rsidP="003E4660">
      <w:pPr>
        <w:bidi w:val="0"/>
        <w:ind w:left="142"/>
        <w:rPr>
          <w:rStyle w:val="PlaceholderText"/>
          <w:rFonts w:ascii="Arial" w:hAnsi="Arial" w:cs="Arial"/>
        </w:rPr>
      </w:pPr>
    </w:p>
    <w:p w:rsidR="003E4660" w:rsidRPr="00A76367" w:rsidP="003E4660">
      <w:pPr>
        <w:bidi w:val="0"/>
        <w:ind w:left="142"/>
        <w:rPr>
          <w:rFonts w:ascii="Arial" w:hAnsi="Arial" w:cs="Arial"/>
        </w:rPr>
      </w:pPr>
    </w:p>
    <w:p w:rsidR="003E4660" w:rsidRPr="00A76367" w:rsidP="003E4660">
      <w:pPr>
        <w:tabs>
          <w:tab w:val="left" w:pos="284"/>
          <w:tab w:val="left" w:pos="426"/>
        </w:tabs>
        <w:bidi w:val="0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>32. § 78 ods. 5 sa dopĺňa písmenom e), ktoré znie:</w:t>
      </w:r>
    </w:p>
    <w:p w:rsidR="003E4660" w:rsidRPr="00A76367" w:rsidP="003E4660">
      <w:pPr>
        <w:bidi w:val="0"/>
        <w:ind w:left="426" w:hanging="284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 xml:space="preserve">   „e) zavlažovanie poľnohospodárskej pôdy pri výkone ekologickej poľnohospodárskej </w:t>
        <w:br/>
        <w:t xml:space="preserve">     výroby podľa osobitného predpisu.</w:t>
      </w:r>
      <w:r w:rsidRPr="00A76367">
        <w:rPr>
          <w:rFonts w:ascii="Arial" w:hAnsi="Arial" w:cs="Arial"/>
          <w:vertAlign w:val="superscript"/>
        </w:rPr>
        <w:t>70d</w:t>
      </w:r>
      <w:r w:rsidRPr="00A76367">
        <w:rPr>
          <w:rFonts w:ascii="Arial" w:hAnsi="Arial" w:cs="Arial"/>
        </w:rPr>
        <w:t>)“.</w:t>
      </w:r>
    </w:p>
    <w:p w:rsidR="003E4660" w:rsidRPr="00A76367" w:rsidP="003E4660">
      <w:pPr>
        <w:bidi w:val="0"/>
        <w:ind w:left="284" w:hanging="142"/>
        <w:jc w:val="both"/>
        <w:rPr>
          <w:rFonts w:ascii="Arial" w:hAnsi="Arial" w:cs="Arial"/>
        </w:rPr>
      </w:pPr>
    </w:p>
    <w:p w:rsidR="003E4660" w:rsidRPr="003E4660" w:rsidP="003E4660">
      <w:pPr>
        <w:bidi w:val="0"/>
        <w:ind w:left="284"/>
        <w:rPr>
          <w:rStyle w:val="PlaceholderText"/>
          <w:rFonts w:ascii="Arial" w:hAnsi="Arial" w:cs="Arial"/>
          <w:color w:val="auto"/>
        </w:rPr>
      </w:pPr>
      <w:r w:rsidRPr="003E4660">
        <w:rPr>
          <w:rStyle w:val="PlaceholderText"/>
          <w:rFonts w:ascii="Arial" w:hAnsi="Arial" w:cs="Arial"/>
          <w:color w:val="auto"/>
        </w:rPr>
        <w:t>Poznámka k odkazu 70d) znie:</w:t>
      </w:r>
    </w:p>
    <w:p w:rsidR="003E4660" w:rsidRPr="003E4660" w:rsidP="003E4660">
      <w:pPr>
        <w:bidi w:val="0"/>
        <w:ind w:left="284"/>
        <w:jc w:val="both"/>
        <w:rPr>
          <w:rStyle w:val="PlaceholderText"/>
          <w:rFonts w:ascii="Arial" w:hAnsi="Arial" w:cs="Arial"/>
          <w:color w:val="auto"/>
        </w:rPr>
      </w:pPr>
      <w:r w:rsidRPr="003E4660">
        <w:rPr>
          <w:rStyle w:val="PlaceholderText"/>
          <w:rFonts w:ascii="Arial" w:hAnsi="Arial" w:cs="Arial"/>
          <w:color w:val="auto"/>
          <w:vertAlign w:val="superscript"/>
        </w:rPr>
        <w:t>„70d</w:t>
      </w:r>
      <w:r w:rsidRPr="003E4660">
        <w:rPr>
          <w:rStyle w:val="PlaceholderText"/>
          <w:rFonts w:ascii="Arial" w:hAnsi="Arial" w:cs="Arial"/>
          <w:color w:val="auto"/>
        </w:rPr>
        <w:t>) Zákon č. 189/2009 Z. z. o ekologickej poľnohospodárskej výrobe.“.</w:t>
      </w:r>
    </w:p>
    <w:p w:rsidR="003E4660" w:rsidRPr="003E4660" w:rsidP="003E4660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3E4660" w:rsidRPr="003E4660" w:rsidP="003E4660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3E4660" w:rsidRPr="00A76367" w:rsidP="003E4660">
      <w:pPr>
        <w:bidi w:val="0"/>
        <w:ind w:left="3686"/>
        <w:jc w:val="both"/>
        <w:rPr>
          <w:rStyle w:val="PlaceholderText"/>
          <w:rFonts w:ascii="Arial" w:hAnsi="Arial" w:cs="Arial"/>
        </w:rPr>
      </w:pPr>
      <w:r w:rsidRPr="003E4660">
        <w:rPr>
          <w:rStyle w:val="PlaceholderText"/>
          <w:rFonts w:ascii="Arial" w:hAnsi="Arial" w:cs="Arial"/>
          <w:color w:val="auto"/>
        </w:rPr>
        <w:t>Oslobodenie od platenia za odbery</w:t>
      </w:r>
      <w:r w:rsidRPr="00A76367">
        <w:rPr>
          <w:rStyle w:val="PlaceholderText"/>
          <w:rFonts w:ascii="Arial" w:hAnsi="Arial" w:cs="Arial"/>
        </w:rPr>
        <w:t xml:space="preserve"> </w:t>
      </w:r>
      <w:r w:rsidRPr="00A76367">
        <w:rPr>
          <w:rFonts w:ascii="Arial" w:hAnsi="Arial" w:cs="Arial"/>
        </w:rPr>
        <w:t>povrchových vôd z vodných tokov na zavlažovanie poľnohospodárskej pôdy pre subjekty, ktoré hospodária v súlade s pravidlami ekologickej poľnohospodárskej výroby.</w:t>
      </w:r>
    </w:p>
    <w:p w:rsidR="003E4660" w:rsidRPr="00A76367" w:rsidP="003E4660">
      <w:pPr>
        <w:bidi w:val="0"/>
        <w:jc w:val="both"/>
        <w:rPr>
          <w:rStyle w:val="PlaceholderText"/>
          <w:rFonts w:ascii="Arial" w:hAnsi="Arial" w:cs="Arial"/>
        </w:rPr>
      </w:pPr>
    </w:p>
    <w:p w:rsidR="003E4660" w:rsidRPr="00A76367" w:rsidP="003E4660">
      <w:pPr>
        <w:tabs>
          <w:tab w:val="left" w:pos="284"/>
          <w:tab w:val="left" w:pos="426"/>
        </w:tabs>
        <w:bidi w:val="0"/>
        <w:ind w:left="284" w:hanging="284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 xml:space="preserve">33. </w:t>
      </w:r>
      <w:r w:rsidRPr="003E4660">
        <w:rPr>
          <w:rStyle w:val="PlaceholderText"/>
          <w:rFonts w:ascii="Arial" w:hAnsi="Arial" w:cs="Arial"/>
          <w:color w:val="auto"/>
        </w:rPr>
        <w:t>V</w:t>
      </w:r>
      <w:r>
        <w:rPr>
          <w:rStyle w:val="PlaceholderText"/>
          <w:rFonts w:ascii="Arial" w:hAnsi="Arial" w:cs="Arial"/>
          <w:color w:val="auto"/>
        </w:rPr>
        <w:t xml:space="preserve"> </w:t>
      </w:r>
      <w:r w:rsidRPr="003E4660">
        <w:rPr>
          <w:rStyle w:val="PlaceholderText"/>
          <w:rFonts w:ascii="Arial" w:hAnsi="Arial" w:cs="Arial"/>
          <w:color w:val="auto"/>
        </w:rPr>
        <w:t>§ 79 ods. 2 sa na konci bodka nahrádza bodkočiarkou a  pripájajú sa slová „za odbery</w:t>
      </w:r>
      <w:r w:rsidRPr="00A76367">
        <w:rPr>
          <w:rStyle w:val="PlaceholderText"/>
          <w:rFonts w:ascii="Arial" w:hAnsi="Arial" w:cs="Arial"/>
        </w:rPr>
        <w:t xml:space="preserve"> </w:t>
      </w:r>
      <w:r w:rsidRPr="00A76367">
        <w:rPr>
          <w:rFonts w:ascii="Arial" w:hAnsi="Arial" w:cs="Arial"/>
        </w:rPr>
        <w:t>podzemných  vôd na zavlažovanie poľnohospodárskej pôdy v množstve nad 50 000 m</w:t>
      </w:r>
      <w:r w:rsidRPr="00A76367">
        <w:rPr>
          <w:rFonts w:ascii="Arial" w:hAnsi="Arial" w:cs="Arial"/>
          <w:vertAlign w:val="superscript"/>
        </w:rPr>
        <w:t>3</w:t>
      </w:r>
      <w:r w:rsidRPr="00A76367">
        <w:rPr>
          <w:rFonts w:ascii="Arial" w:hAnsi="Arial" w:cs="Arial"/>
        </w:rPr>
        <w:t xml:space="preserve"> ročne</w:t>
      </w:r>
      <w:r w:rsidR="008F743C">
        <w:rPr>
          <w:rFonts w:ascii="Arial" w:hAnsi="Arial" w:cs="Arial"/>
        </w:rPr>
        <w:t>.</w:t>
      </w:r>
      <w:r w:rsidRPr="00A76367">
        <w:rPr>
          <w:rFonts w:ascii="Arial" w:hAnsi="Arial" w:cs="Arial"/>
        </w:rPr>
        <w:t>“.</w:t>
      </w:r>
    </w:p>
    <w:p w:rsidR="003E4660" w:rsidRPr="00A76367" w:rsidP="003E4660">
      <w:pPr>
        <w:bidi w:val="0"/>
        <w:ind w:left="142"/>
        <w:jc w:val="both"/>
        <w:rPr>
          <w:rStyle w:val="PlaceholderText"/>
          <w:rFonts w:ascii="Arial" w:hAnsi="Arial" w:cs="Arial"/>
        </w:rPr>
      </w:pPr>
      <w:r w:rsidRPr="00A76367">
        <w:rPr>
          <w:rStyle w:val="PlaceholderText"/>
          <w:rFonts w:ascii="Arial" w:hAnsi="Arial" w:cs="Arial"/>
        </w:rPr>
        <w:t xml:space="preserve">                                      </w:t>
      </w:r>
      <w:r>
        <w:rPr>
          <w:rStyle w:val="PlaceholderText"/>
          <w:rFonts w:ascii="Arial" w:hAnsi="Arial" w:cs="Arial"/>
        </w:rPr>
        <w:t xml:space="preserve">                    </w:t>
      </w:r>
    </w:p>
    <w:p w:rsidR="003E4660" w:rsidRPr="00A76367" w:rsidP="003E4660">
      <w:pPr>
        <w:bidi w:val="0"/>
        <w:ind w:left="3686"/>
        <w:jc w:val="both"/>
        <w:rPr>
          <w:rStyle w:val="PlaceholderText"/>
          <w:rFonts w:ascii="Arial" w:hAnsi="Arial" w:cs="Arial"/>
        </w:rPr>
      </w:pPr>
      <w:r w:rsidRPr="003E4660">
        <w:rPr>
          <w:rStyle w:val="PlaceholderText"/>
          <w:rFonts w:ascii="Arial" w:hAnsi="Arial" w:cs="Arial"/>
          <w:color w:val="auto"/>
        </w:rPr>
        <w:t xml:space="preserve">Úprava spoplatneného množstva odberov </w:t>
      </w:r>
      <w:r w:rsidRPr="00A76367">
        <w:rPr>
          <w:rFonts w:ascii="Arial" w:hAnsi="Arial" w:cs="Arial"/>
        </w:rPr>
        <w:t>podzemných vôd na zavlažovanie poľnohospodárskej pôdy.</w:t>
      </w:r>
    </w:p>
    <w:p w:rsidR="003E4660" w:rsidRPr="00A76367" w:rsidP="003E4660">
      <w:pPr>
        <w:tabs>
          <w:tab w:val="left" w:pos="284"/>
          <w:tab w:val="left" w:pos="426"/>
        </w:tabs>
        <w:bidi w:val="0"/>
        <w:jc w:val="both"/>
        <w:rPr>
          <w:rFonts w:ascii="Arial" w:hAnsi="Arial" w:cs="Arial"/>
        </w:rPr>
      </w:pPr>
    </w:p>
    <w:p w:rsidR="003E4660" w:rsidRPr="00A76367" w:rsidP="003E4660">
      <w:pPr>
        <w:tabs>
          <w:tab w:val="left" w:pos="284"/>
          <w:tab w:val="left" w:pos="426"/>
        </w:tabs>
        <w:bidi w:val="0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>34. § 79 ods. 3 sa dopĺňa písmenom h), ktoré znie:</w:t>
      </w:r>
    </w:p>
    <w:p w:rsidR="003E4660" w:rsidRPr="00A76367" w:rsidP="003E4660">
      <w:pPr>
        <w:bidi w:val="0"/>
        <w:ind w:left="382"/>
        <w:jc w:val="both"/>
        <w:rPr>
          <w:rFonts w:ascii="Arial" w:hAnsi="Arial" w:cs="Arial"/>
        </w:rPr>
      </w:pPr>
      <w:r w:rsidRPr="00A76367">
        <w:rPr>
          <w:rFonts w:ascii="Arial" w:hAnsi="Arial" w:cs="Arial"/>
        </w:rPr>
        <w:t xml:space="preserve">„h) odberoch na zavlažovanie poľnohospodárskej pôdy pri výkone ekologickej </w:t>
        <w:br/>
        <w:t xml:space="preserve">        poľnohospodárskej výroby podľa osobitného predpisu.</w:t>
      </w:r>
      <w:r w:rsidRPr="00A76367">
        <w:rPr>
          <w:rFonts w:ascii="Arial" w:hAnsi="Arial" w:cs="Arial"/>
          <w:vertAlign w:val="superscript"/>
        </w:rPr>
        <w:t>70d)“</w:t>
      </w:r>
      <w:r w:rsidRPr="00A76367">
        <w:rPr>
          <w:rFonts w:ascii="Arial" w:hAnsi="Arial" w:cs="Arial"/>
        </w:rPr>
        <w:t>.</w:t>
      </w:r>
    </w:p>
    <w:p w:rsidR="003E4660" w:rsidRPr="00A76367" w:rsidP="003E4660">
      <w:pPr>
        <w:bidi w:val="0"/>
        <w:ind w:left="284" w:hanging="142"/>
        <w:jc w:val="both"/>
        <w:rPr>
          <w:rFonts w:ascii="Arial" w:hAnsi="Arial" w:cs="Arial"/>
        </w:rPr>
      </w:pPr>
    </w:p>
    <w:p w:rsidR="003E4660" w:rsidRPr="00A76367" w:rsidP="003E4660">
      <w:pPr>
        <w:bidi w:val="0"/>
        <w:ind w:left="3545" w:firstLine="566"/>
        <w:jc w:val="both"/>
        <w:rPr>
          <w:rStyle w:val="PlaceholderText"/>
          <w:rFonts w:ascii="Arial" w:hAnsi="Arial" w:cs="Arial"/>
        </w:rPr>
      </w:pPr>
    </w:p>
    <w:p w:rsidR="003E4660" w:rsidRPr="00A76367" w:rsidP="003E4660">
      <w:pPr>
        <w:bidi w:val="0"/>
        <w:ind w:left="3686"/>
        <w:jc w:val="both"/>
        <w:rPr>
          <w:rFonts w:ascii="Arial" w:hAnsi="Arial" w:cs="Arial"/>
        </w:rPr>
      </w:pPr>
      <w:r w:rsidRPr="003E4660">
        <w:rPr>
          <w:rStyle w:val="PlaceholderText"/>
          <w:rFonts w:ascii="Arial" w:hAnsi="Arial" w:cs="Arial"/>
          <w:color w:val="auto"/>
        </w:rPr>
        <w:t>Oslobodenie od platenia za odbery</w:t>
      </w:r>
      <w:r w:rsidRPr="00A76367">
        <w:rPr>
          <w:rStyle w:val="PlaceholderText"/>
          <w:rFonts w:ascii="Arial" w:hAnsi="Arial" w:cs="Arial"/>
        </w:rPr>
        <w:t xml:space="preserve"> </w:t>
      </w:r>
      <w:r w:rsidRPr="00A76367">
        <w:rPr>
          <w:rFonts w:ascii="Arial" w:hAnsi="Arial" w:cs="Arial"/>
        </w:rPr>
        <w:t>podzemných vôd na zavlažovanie poľnohospodárskej pôdy pre subjekty, ktoré hospodária v súlade s pravidlami ekologickej poľnohospodárskej výroby.</w:t>
      </w:r>
    </w:p>
    <w:p w:rsidR="003E4660" w:rsidRPr="00A76367" w:rsidP="003E4660">
      <w:pPr>
        <w:bidi w:val="0"/>
        <w:rPr>
          <w:rFonts w:ascii="Arial" w:hAnsi="Arial" w:cs="Arial"/>
        </w:rPr>
      </w:pPr>
    </w:p>
    <w:p w:rsidR="008D76A2" w:rsidRPr="003E4660" w:rsidP="008D76A2">
      <w:pPr>
        <w:bidi w:val="0"/>
        <w:ind w:left="142"/>
        <w:jc w:val="both"/>
        <w:rPr>
          <w:rStyle w:val="PlaceholderText"/>
          <w:rFonts w:ascii="Arial" w:hAnsi="Arial" w:cs="Arial"/>
          <w:b/>
          <w:color w:val="auto"/>
        </w:rPr>
      </w:pPr>
      <w:r w:rsidRPr="003E4660">
        <w:rPr>
          <w:rStyle w:val="PlaceholderText"/>
          <w:rFonts w:ascii="Arial" w:hAnsi="Arial" w:cs="Arial"/>
          <w:color w:val="auto"/>
        </w:rPr>
        <w:t xml:space="preserve">Doterajšie body sa primerane prečíslujú. </w:t>
      </w:r>
    </w:p>
    <w:p w:rsidR="003D5184" w:rsidP="008D76A2">
      <w:pPr>
        <w:bidi w:val="0"/>
        <w:jc w:val="both"/>
        <w:rPr>
          <w:rFonts w:ascii="Arial" w:hAnsi="Arial" w:cs="Arial"/>
        </w:rPr>
      </w:pPr>
    </w:p>
    <w:p w:rsidR="003D5184" w:rsidRPr="003D5184" w:rsidP="003E4660">
      <w:pPr>
        <w:bidi w:val="0"/>
        <w:ind w:left="3686"/>
        <w:jc w:val="both"/>
        <w:rPr>
          <w:rFonts w:ascii="Arial" w:hAnsi="Arial" w:cs="Arial"/>
        </w:rPr>
      </w:pPr>
    </w:p>
    <w:p w:rsidR="003D5184" w:rsidRPr="003D5184" w:rsidP="003E4660">
      <w:pPr>
        <w:bidi w:val="0"/>
        <w:ind w:left="360" w:hanging="360"/>
        <w:jc w:val="both"/>
        <w:rPr>
          <w:rFonts w:ascii="Arial" w:hAnsi="Arial" w:cs="Arial"/>
        </w:rPr>
      </w:pPr>
      <w:r w:rsidR="003E4660">
        <w:rPr>
          <w:rFonts w:ascii="Arial" w:hAnsi="Arial" w:cs="Arial"/>
        </w:rPr>
        <w:t xml:space="preserve">5. </w:t>
      </w:r>
      <w:r w:rsidRPr="003D5184">
        <w:rPr>
          <w:rFonts w:ascii="Arial" w:hAnsi="Arial" w:cs="Arial"/>
        </w:rPr>
        <w:t>V čl. I 30. bod znie:</w:t>
      </w:r>
    </w:p>
    <w:p w:rsidR="003D5184" w:rsidP="003E4660">
      <w:pPr>
        <w:bidi w:val="0"/>
        <w:ind w:left="284"/>
        <w:jc w:val="both"/>
        <w:rPr>
          <w:rStyle w:val="PlaceholderText"/>
          <w:rFonts w:ascii="Arial" w:hAnsi="Arial" w:cs="Arial"/>
          <w:color w:val="auto"/>
        </w:rPr>
      </w:pPr>
      <w:r w:rsidRPr="003D5184">
        <w:rPr>
          <w:rFonts w:ascii="Arial" w:hAnsi="Arial" w:cs="Arial"/>
        </w:rPr>
        <w:t xml:space="preserve">„30. V poznámke pod čiarou k odkazu 70 sa slová „§ 2 písm. a) štvrtý bod zákona č. 250/2012 Z. z. o regulácii v sieťových odvetviach.“ nahrádzajú slovami  </w:t>
      </w:r>
      <w:r w:rsidRPr="003E4660">
        <w:rPr>
          <w:rStyle w:val="PlaceholderText"/>
          <w:rFonts w:ascii="Arial" w:hAnsi="Arial" w:cs="Arial"/>
          <w:color w:val="auto"/>
        </w:rPr>
        <w:t>„§ 2 písm. c) piaty bod až siedmy bod</w:t>
      </w:r>
      <w:r w:rsidRPr="003E4660">
        <w:rPr>
          <w:rFonts w:ascii="Arial" w:hAnsi="Arial" w:cs="Arial"/>
        </w:rPr>
        <w:t xml:space="preserve"> zákona č. 250/2012 Z. z. o regulácii v sieťových odvetviach v znení neskorších predpisov.</w:t>
      </w:r>
      <w:r w:rsidRPr="003E4660">
        <w:rPr>
          <w:rStyle w:val="PlaceholderText"/>
          <w:rFonts w:ascii="Arial" w:hAnsi="Arial" w:cs="Arial"/>
          <w:color w:val="auto"/>
        </w:rPr>
        <w:t>“.“.</w:t>
      </w:r>
    </w:p>
    <w:p w:rsidR="003E4660" w:rsidRPr="003E4660" w:rsidP="003E4660">
      <w:pPr>
        <w:bidi w:val="0"/>
        <w:ind w:left="284"/>
        <w:jc w:val="both"/>
        <w:rPr>
          <w:rStyle w:val="PlaceholderText"/>
          <w:rFonts w:ascii="Arial" w:hAnsi="Arial" w:cs="Arial"/>
          <w:color w:val="auto"/>
        </w:rPr>
      </w:pPr>
    </w:p>
    <w:p w:rsidR="003D5184" w:rsidRPr="003E4660" w:rsidP="003D5184">
      <w:pPr>
        <w:bidi w:val="0"/>
        <w:ind w:left="3686"/>
        <w:jc w:val="both"/>
        <w:rPr>
          <w:rStyle w:val="PlaceholderText"/>
          <w:rFonts w:ascii="Arial" w:hAnsi="Arial" w:cs="Arial"/>
          <w:color w:val="auto"/>
        </w:rPr>
      </w:pPr>
      <w:r w:rsidRPr="003E4660">
        <w:rPr>
          <w:rStyle w:val="PlaceholderText"/>
          <w:rFonts w:ascii="Arial" w:hAnsi="Arial" w:cs="Arial"/>
          <w:color w:val="auto"/>
        </w:rPr>
        <w:t>Legislatívno-technická úprava. Doplnenie názvu zákona č. 250/2012 Z. z. vzhľadom na to, že boli prijaté už ďalšie novely tohto zákona.</w:t>
      </w:r>
    </w:p>
    <w:p w:rsidR="003D5184" w:rsidRPr="003D5184" w:rsidP="003D5184">
      <w:pPr>
        <w:bidi w:val="0"/>
        <w:spacing w:line="360" w:lineRule="auto"/>
        <w:ind w:left="3686"/>
        <w:jc w:val="both"/>
        <w:rPr>
          <w:rStyle w:val="PlaceholderText"/>
          <w:rFonts w:ascii="Arial" w:hAnsi="Arial" w:cs="Arial"/>
        </w:rPr>
      </w:pPr>
    </w:p>
    <w:p w:rsidR="003D5184" w:rsidRPr="003D5184" w:rsidP="003E4660">
      <w:pPr>
        <w:bidi w:val="0"/>
        <w:spacing w:after="200"/>
        <w:ind w:left="284" w:hanging="284"/>
        <w:rPr>
          <w:rFonts w:ascii="Arial" w:hAnsi="Arial" w:cs="Arial"/>
        </w:rPr>
      </w:pPr>
      <w:r w:rsidR="003E4660">
        <w:rPr>
          <w:rFonts w:ascii="Arial" w:hAnsi="Arial" w:cs="Arial"/>
        </w:rPr>
        <w:t xml:space="preserve">6. </w:t>
      </w:r>
      <w:r w:rsidRPr="003D5184">
        <w:rPr>
          <w:rFonts w:ascii="Arial" w:hAnsi="Arial" w:cs="Arial"/>
        </w:rPr>
        <w:t>V čl. I 32. bode  (Príloha č. 1 Zoznam II) v riadku 18. v treťom stĺpci sa slová „210-</w:t>
      </w:r>
      <w:r w:rsidR="003E4660">
        <w:rPr>
          <w:rFonts w:ascii="Arial" w:hAnsi="Arial" w:cs="Arial"/>
        </w:rPr>
        <w:t xml:space="preserve">  </w:t>
      </w:r>
      <w:r w:rsidRPr="003D5184">
        <w:rPr>
          <w:rFonts w:ascii="Arial" w:hAnsi="Arial" w:cs="Arial"/>
        </w:rPr>
        <w:t>158-9“ nahrádzajú slovami „210-168-9“.</w:t>
      </w:r>
    </w:p>
    <w:p w:rsidR="003D5184" w:rsidRPr="003D5184" w:rsidP="003D5184">
      <w:pPr>
        <w:bidi w:val="0"/>
        <w:ind w:left="3686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Ide o legislatívno-technickú  pripomienku, ktorou sa zosúlaďuje navrhované znenie so znením v prílohe X smernici 2000/60/ES (riadok 18., tretí stĺpec); pripomienkou sa odstraňuje zjavná prepisová chyba.</w:t>
      </w:r>
    </w:p>
    <w:p w:rsidR="003D5184" w:rsidRPr="003D5184" w:rsidP="003D5184">
      <w:pPr>
        <w:bidi w:val="0"/>
        <w:spacing w:line="360" w:lineRule="auto"/>
        <w:ind w:left="3686"/>
        <w:jc w:val="both"/>
        <w:rPr>
          <w:rFonts w:ascii="Arial" w:hAnsi="Arial" w:cs="Arial"/>
        </w:rPr>
      </w:pPr>
    </w:p>
    <w:p w:rsidR="003D5184" w:rsidRPr="003D5184" w:rsidP="003E4660">
      <w:pPr>
        <w:bidi w:val="0"/>
        <w:spacing w:after="200"/>
        <w:ind w:left="284" w:hanging="284"/>
        <w:jc w:val="both"/>
        <w:rPr>
          <w:rFonts w:ascii="Arial" w:hAnsi="Arial" w:cs="Arial"/>
        </w:rPr>
      </w:pPr>
      <w:r w:rsidR="003E4660">
        <w:rPr>
          <w:rFonts w:ascii="Arial" w:hAnsi="Arial" w:cs="Arial"/>
        </w:rPr>
        <w:t xml:space="preserve">7. </w:t>
      </w:r>
      <w:r w:rsidRPr="003D5184">
        <w:rPr>
          <w:rFonts w:ascii="Arial" w:hAnsi="Arial" w:cs="Arial"/>
        </w:rPr>
        <w:t>V čl. I 32. bode (Príloha č. 1 Zoznam II) v riadku 26. v treťom stĺpci sa slová „210-172-5“ nahrádzajú slovami „210-172-0“.</w:t>
      </w:r>
    </w:p>
    <w:p w:rsidR="003D5184" w:rsidP="003D5184">
      <w:pPr>
        <w:bidi w:val="0"/>
        <w:ind w:left="3686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 xml:space="preserve">Ide o legislatívno-technickú  pripomienku, ktorou sa zosúlaďuje navrhované znenie so znením v prílohe X smernici 2000/60/ES (riadok 26., tretí stĺpec); pripomienkou sa odstraňuje zjavná prepisová chyba. </w:t>
      </w:r>
    </w:p>
    <w:p w:rsidR="003E4660" w:rsidRPr="003D5184" w:rsidP="003D5184">
      <w:pPr>
        <w:bidi w:val="0"/>
        <w:ind w:left="3686"/>
        <w:jc w:val="both"/>
        <w:rPr>
          <w:rFonts w:ascii="Arial" w:hAnsi="Arial" w:cs="Arial"/>
        </w:rPr>
      </w:pPr>
    </w:p>
    <w:p w:rsidR="003D5184" w:rsidRPr="003D5184" w:rsidP="003D5184">
      <w:pPr>
        <w:bidi w:val="0"/>
        <w:ind w:left="3686"/>
        <w:jc w:val="both"/>
        <w:rPr>
          <w:rFonts w:ascii="Arial" w:hAnsi="Arial" w:cs="Arial"/>
        </w:rPr>
      </w:pPr>
    </w:p>
    <w:p w:rsidR="003D5184" w:rsidRPr="003D5184" w:rsidP="003E4660">
      <w:pPr>
        <w:bidi w:val="0"/>
        <w:spacing w:after="200"/>
        <w:ind w:left="284" w:hanging="284"/>
        <w:jc w:val="both"/>
        <w:rPr>
          <w:rFonts w:ascii="Arial" w:hAnsi="Arial" w:cs="Arial"/>
        </w:rPr>
      </w:pPr>
      <w:r w:rsidR="003E4660">
        <w:rPr>
          <w:rFonts w:ascii="Arial" w:hAnsi="Arial" w:cs="Arial"/>
        </w:rPr>
        <w:t xml:space="preserve">8. </w:t>
      </w:r>
      <w:r w:rsidRPr="003D5184">
        <w:rPr>
          <w:rFonts w:ascii="Arial" w:hAnsi="Arial" w:cs="Arial"/>
        </w:rPr>
        <w:t>V čl. I 32. bode (Príloha č. 1 Zoznam II)  vysvetlivka č. 3 znie: „V súvislosti so stanovením environmentálnych noriem kvality sa v prípade, že boli vybrané skupiny látok, uvádzajú jednotlivé typické zastupujúce látky, ak nie je výslovne uvedené inak.“.</w:t>
      </w:r>
    </w:p>
    <w:p w:rsidR="003D5184" w:rsidP="003D5184">
      <w:pPr>
        <w:bidi w:val="0"/>
        <w:ind w:left="3686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Ide o legislatívno-technickú  pripomienku, ktorou sa zosúlaďuje navrhované znenie so znením v prílohe X smernici 2000/60/ES (3. vysvetlivka).</w:t>
      </w:r>
    </w:p>
    <w:p w:rsidR="003E4660" w:rsidRPr="003D5184" w:rsidP="003D5184">
      <w:pPr>
        <w:bidi w:val="0"/>
        <w:ind w:left="3686"/>
        <w:jc w:val="both"/>
        <w:rPr>
          <w:rFonts w:ascii="Arial" w:hAnsi="Arial" w:cs="Arial"/>
        </w:rPr>
      </w:pPr>
    </w:p>
    <w:p w:rsidR="003D5184" w:rsidRPr="003D5184" w:rsidP="003D5184">
      <w:pPr>
        <w:bidi w:val="0"/>
        <w:ind w:left="3686"/>
        <w:jc w:val="both"/>
        <w:rPr>
          <w:rFonts w:ascii="Arial" w:hAnsi="Arial" w:cs="Arial"/>
        </w:rPr>
      </w:pPr>
    </w:p>
    <w:p w:rsidR="003D5184" w:rsidRPr="003D5184" w:rsidP="003E4660">
      <w:pPr>
        <w:bidi w:val="0"/>
        <w:spacing w:after="200"/>
        <w:ind w:left="360" w:hanging="360"/>
        <w:jc w:val="both"/>
        <w:rPr>
          <w:rFonts w:ascii="Arial" w:hAnsi="Arial" w:cs="Arial"/>
        </w:rPr>
      </w:pPr>
      <w:r w:rsidR="003E4660">
        <w:rPr>
          <w:rFonts w:ascii="Arial" w:hAnsi="Arial" w:cs="Arial"/>
        </w:rPr>
        <w:t xml:space="preserve">9. </w:t>
      </w:r>
      <w:r w:rsidRPr="003D5184">
        <w:rPr>
          <w:rFonts w:ascii="Arial" w:hAnsi="Arial" w:cs="Arial"/>
        </w:rPr>
        <w:t>V čl. I 32. bode (Príloha č. 1 Zoznam II) vo vysvetlivke č. 7 sa slová „(ghi)“ nahrádzajú slovami „(g,h,i,)“.</w:t>
      </w:r>
    </w:p>
    <w:p w:rsidR="003D5184" w:rsidRPr="003D5184" w:rsidP="003D5184">
      <w:pPr>
        <w:bidi w:val="0"/>
        <w:ind w:left="3686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Ide o legislatívno-technickú  pripomienku, ktorou sa zosúlaďuje navrhované znenie so znením v prílohe X smernici 2000/60/ES (7. vysvetlivka).</w:t>
      </w:r>
    </w:p>
    <w:p w:rsidR="003D5184" w:rsidRPr="003D5184" w:rsidP="003D5184">
      <w:pPr>
        <w:bidi w:val="0"/>
        <w:spacing w:line="360" w:lineRule="auto"/>
        <w:jc w:val="both"/>
        <w:rPr>
          <w:rFonts w:ascii="Arial" w:hAnsi="Arial" w:cs="Arial"/>
        </w:rPr>
      </w:pPr>
    </w:p>
    <w:p w:rsidR="003D5184" w:rsidRPr="003D5184" w:rsidP="003E4660">
      <w:pPr>
        <w:bidi w:val="0"/>
        <w:ind w:left="567" w:hanging="567"/>
        <w:jc w:val="both"/>
        <w:rPr>
          <w:rFonts w:ascii="Arial" w:hAnsi="Arial" w:cs="Arial"/>
        </w:rPr>
      </w:pPr>
      <w:r w:rsidR="003E4660">
        <w:rPr>
          <w:rFonts w:ascii="Arial" w:hAnsi="Arial" w:cs="Arial"/>
        </w:rPr>
        <w:t xml:space="preserve">10. </w:t>
      </w:r>
      <w:r w:rsidRPr="003D5184">
        <w:rPr>
          <w:rFonts w:ascii="Arial" w:hAnsi="Arial" w:cs="Arial"/>
        </w:rPr>
        <w:t xml:space="preserve">V čl. I sa za 35. bod vkladá nový 36. bod, ktorý znie: </w:t>
      </w:r>
    </w:p>
    <w:p w:rsidR="003E4660" w:rsidP="003E4660">
      <w:pPr>
        <w:bidi w:val="0"/>
        <w:ind w:left="567"/>
        <w:jc w:val="both"/>
        <w:rPr>
          <w:rFonts w:ascii="Arial" w:hAnsi="Arial" w:cs="Arial"/>
        </w:rPr>
      </w:pPr>
      <w:r w:rsidRPr="003D5184" w:rsidR="003D5184">
        <w:rPr>
          <w:rFonts w:ascii="Arial" w:hAnsi="Arial" w:cs="Arial"/>
        </w:rPr>
        <w:t>„36. V prílohe 1b 3. bode sa slovo „látok</w:t>
      </w:r>
      <w:r w:rsidRPr="003D5184" w:rsidR="003D5184">
        <w:rPr>
          <w:rFonts w:ascii="Arial" w:hAnsi="Arial" w:cs="Arial"/>
          <w:vertAlign w:val="superscript"/>
        </w:rPr>
        <w:t>1</w:t>
      </w:r>
      <w:r w:rsidRPr="003D5184" w:rsidR="003D5184">
        <w:rPr>
          <w:rFonts w:ascii="Arial" w:hAnsi="Arial" w:cs="Arial"/>
        </w:rPr>
        <w:t>)“ nahrádza slovom „látok</w:t>
      </w:r>
      <w:r w:rsidRPr="003D5184" w:rsidR="003D5184">
        <w:rPr>
          <w:rFonts w:ascii="Arial" w:hAnsi="Arial" w:cs="Arial"/>
          <w:vertAlign w:val="superscript"/>
        </w:rPr>
        <w:t>2</w:t>
      </w:r>
      <w:r w:rsidRPr="003D5184" w:rsidR="003D5184">
        <w:rPr>
          <w:rFonts w:ascii="Arial" w:hAnsi="Arial" w:cs="Arial"/>
        </w:rPr>
        <w:t>)“.“.</w:t>
      </w:r>
    </w:p>
    <w:p w:rsidR="003D5184" w:rsidRPr="003D5184" w:rsidP="003E4660">
      <w:pPr>
        <w:bidi w:val="0"/>
        <w:ind w:left="567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 xml:space="preserve"> </w:t>
      </w:r>
    </w:p>
    <w:p w:rsidR="003D5184" w:rsidRPr="003D5184" w:rsidP="003D5184">
      <w:pPr>
        <w:bidi w:val="0"/>
        <w:ind w:left="3686"/>
        <w:jc w:val="both"/>
        <w:rPr>
          <w:rFonts w:ascii="Arial" w:hAnsi="Arial" w:cs="Arial"/>
        </w:rPr>
      </w:pPr>
      <w:r w:rsidRPr="003D5184">
        <w:rPr>
          <w:rFonts w:ascii="Arial" w:hAnsi="Arial" w:cs="Arial"/>
        </w:rPr>
        <w:t>Legislatívno-technická úprava. Prečíslovanie odkazu na poznámku pod čiarou vzhľadom na 35. bod návrhu zákona.</w:t>
      </w:r>
    </w:p>
    <w:p w:rsidR="003D5184" w:rsidRPr="003D5184" w:rsidP="003D5184">
      <w:pPr>
        <w:bidi w:val="0"/>
        <w:ind w:left="3686"/>
        <w:jc w:val="both"/>
        <w:rPr>
          <w:rFonts w:ascii="Arial" w:hAnsi="Arial" w:cs="Arial"/>
        </w:rPr>
      </w:pPr>
    </w:p>
    <w:p w:rsidR="003D5184" w:rsidRPr="003D5184" w:rsidP="003E4660">
      <w:pPr>
        <w:bidi w:val="0"/>
        <w:spacing w:after="200" w:line="360" w:lineRule="auto"/>
        <w:ind w:left="720" w:hanging="720"/>
        <w:jc w:val="both"/>
        <w:rPr>
          <w:rFonts w:ascii="Arial" w:hAnsi="Arial" w:cs="Arial"/>
        </w:rPr>
      </w:pPr>
      <w:r w:rsidR="003E4660">
        <w:rPr>
          <w:rFonts w:ascii="Arial" w:hAnsi="Arial" w:cs="Arial"/>
        </w:rPr>
        <w:t xml:space="preserve">11. </w:t>
      </w:r>
      <w:r w:rsidRPr="003D5184">
        <w:rPr>
          <w:rFonts w:ascii="Arial" w:hAnsi="Arial" w:cs="Arial"/>
        </w:rPr>
        <w:t>V čl. III sa slová „1. novembra“ nahrádzajú slovami „1. decembra.“</w:t>
      </w:r>
    </w:p>
    <w:p w:rsidR="003D5184" w:rsidRPr="003D5184" w:rsidP="003D5184">
      <w:pPr>
        <w:pStyle w:val="ListParagraph"/>
        <w:bidi w:val="0"/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3D5184">
        <w:rPr>
          <w:rFonts w:ascii="Arial" w:hAnsi="Arial" w:cs="Arial"/>
          <w:sz w:val="24"/>
          <w:szCs w:val="24"/>
        </w:rPr>
        <w:t>Zmena účinnosti sa navrhuje z dôvodu trvania legislatívneho procesu a dodržania požiadaviek a lehôt stanovených Ústavou Slovenskej republiky [čl. 87 ods. 2 až 4 a čl. 102 ods. 1 písm. o)].</w:t>
      </w:r>
    </w:p>
    <w:p w:rsidR="003D5184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00A17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00A17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200A17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Národnej rade Slovenskej republiky</w:t>
      </w:r>
    </w:p>
    <w:p w:rsidR="00200A17" w:rsidP="00200A17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</w:t>
      </w:r>
      <w:r w:rsidRPr="00200A17">
        <w:rPr>
          <w:rFonts w:ascii="Arial" w:hAnsi="Arial" w:cs="Arial"/>
        </w:rPr>
        <w:t>zákona, 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</w:t>
      </w:r>
      <w:r>
        <w:rPr>
          <w:rFonts w:ascii="Arial" w:hAnsi="Arial" w:cs="Arial"/>
        </w:rPr>
        <w:t xml:space="preserve"> </w:t>
      </w:r>
      <w:r w:rsidR="003E4660">
        <w:rPr>
          <w:rFonts w:ascii="Arial" w:hAnsi="Arial" w:cs="Arial"/>
          <w:b/>
        </w:rPr>
        <w:t>schváliť s pripomienkami.</w:t>
      </w:r>
    </w:p>
    <w:p w:rsidR="007824BC" w:rsidP="00B03665">
      <w:pPr>
        <w:bidi w:val="0"/>
        <w:rPr>
          <w:rFonts w:ascii="Times New Roman" w:hAnsi="Times New Roman"/>
        </w:rPr>
      </w:pPr>
    </w:p>
    <w:p w:rsidR="004A5A70" w:rsidP="00B03665">
      <w:pPr>
        <w:bidi w:val="0"/>
        <w:rPr>
          <w:rFonts w:ascii="Times New Roman" w:hAnsi="Times New Roman"/>
        </w:rPr>
      </w:pPr>
    </w:p>
    <w:p w:rsidR="004A5A70" w:rsidP="00B03665">
      <w:pPr>
        <w:bidi w:val="0"/>
        <w:rPr>
          <w:rFonts w:ascii="Times New Roman" w:hAnsi="Times New Roman"/>
        </w:rPr>
      </w:pPr>
    </w:p>
    <w:p w:rsidR="004A5A70" w:rsidP="00B03665">
      <w:pPr>
        <w:bidi w:val="0"/>
        <w:rPr>
          <w:rFonts w:ascii="Times New Roman" w:hAnsi="Times New Roman"/>
        </w:rPr>
      </w:pPr>
    </w:p>
    <w:p w:rsidR="004A5A70" w:rsidP="00B03665">
      <w:pPr>
        <w:bidi w:val="0"/>
        <w:rPr>
          <w:rFonts w:ascii="Times New Roman" w:hAnsi="Times New Roman"/>
        </w:rPr>
      </w:pPr>
    </w:p>
    <w:p w:rsidR="004A5A70" w:rsidP="00B03665">
      <w:pPr>
        <w:bidi w:val="0"/>
        <w:rPr>
          <w:rFonts w:ascii="Times New Roman" w:hAnsi="Times New Roman"/>
        </w:rPr>
      </w:pPr>
    </w:p>
    <w:p w:rsidR="004A5A70" w:rsidP="00B03665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 w:rsidR="00F152EB">
        <w:rPr>
          <w:rFonts w:ascii="Arial" w:hAnsi="Arial" w:cs="Arial"/>
          <w:b/>
        </w:rPr>
        <w:tab/>
        <w:tab/>
        <w:tab/>
        <w:tab/>
        <w:tab/>
        <w:tab/>
        <w:tab/>
      </w:r>
      <w:r w:rsidR="00F152EB">
        <w:rPr>
          <w:rFonts w:ascii="Arial" w:hAnsi="Arial" w:cs="Arial"/>
        </w:rPr>
        <w:t xml:space="preserve">Peter  </w:t>
      </w:r>
      <w:r w:rsidR="00F152EB">
        <w:rPr>
          <w:rFonts w:ascii="Arial" w:hAnsi="Arial" w:cs="Arial"/>
          <w:b/>
        </w:rPr>
        <w:t xml:space="preserve"> A n t a l</w:t>
      </w:r>
    </w:p>
    <w:p w:rsidR="00F152EB" w:rsidRPr="00F152EB" w:rsidP="00B03665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  <w:tab/>
        <w:tab/>
        <w:tab/>
        <w:tab/>
        <w:tab/>
        <w:tab/>
        <w:tab/>
        <w:t>predseda výboru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70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70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D76A2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4A5A70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70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70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70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A70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60F92"/>
    <w:multiLevelType w:val="hybridMultilevel"/>
    <w:tmpl w:val="2AC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7ED4DEB"/>
    <w:multiLevelType w:val="hybridMultilevel"/>
    <w:tmpl w:val="6EA05B7A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200A17"/>
    <w:rsid w:val="00200A17"/>
    <w:rsid w:val="003B535A"/>
    <w:rsid w:val="003D5184"/>
    <w:rsid w:val="003E4660"/>
    <w:rsid w:val="004A5A70"/>
    <w:rsid w:val="00565A78"/>
    <w:rsid w:val="0067673B"/>
    <w:rsid w:val="00707FE1"/>
    <w:rsid w:val="007824BC"/>
    <w:rsid w:val="008072B4"/>
    <w:rsid w:val="008D76A2"/>
    <w:rsid w:val="008F743C"/>
    <w:rsid w:val="00A1333B"/>
    <w:rsid w:val="00A76367"/>
    <w:rsid w:val="00AF1C8A"/>
    <w:rsid w:val="00B03665"/>
    <w:rsid w:val="00B3709D"/>
    <w:rsid w:val="00C15FB4"/>
    <w:rsid w:val="00C300A5"/>
    <w:rsid w:val="00C607C6"/>
    <w:rsid w:val="00CB737D"/>
    <w:rsid w:val="00DB28F4"/>
    <w:rsid w:val="00F13C27"/>
    <w:rsid w:val="00F152E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1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paragraph" w:styleId="ListParagraph">
    <w:name w:val="List Paragraph"/>
    <w:aliases w:val="Odsek"/>
    <w:basedOn w:val="Normal"/>
    <w:uiPriority w:val="34"/>
    <w:qFormat/>
    <w:rsid w:val="003D518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aliases w:val="Text zástupného symbolu"/>
    <w:basedOn w:val="DefaultParagraphFont"/>
    <w:uiPriority w:val="99"/>
    <w:semiHidden/>
    <w:rsid w:val="003D5184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A5A7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A5A70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4A5A7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A5A70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&#352;abl&#243;na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5</Pages>
  <Words>1108</Words>
  <Characters>6317</Characters>
  <Application>Microsoft Office Word</Application>
  <DocSecurity>0</DocSecurity>
  <Lines>0</Lines>
  <Paragraphs>0</Paragraphs>
  <ScaleCrop>false</ScaleCrop>
  <Company>Kancelaria NR SR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6</cp:revision>
  <dcterms:created xsi:type="dcterms:W3CDTF">2016-09-27T08:09:00Z</dcterms:created>
  <dcterms:modified xsi:type="dcterms:W3CDTF">2016-10-05T11:23:00Z</dcterms:modified>
</cp:coreProperties>
</file>