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42" w:rsidRPr="00BA4FC8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826B85">
        <w:rPr>
          <w:rFonts w:ascii="Arial" w:hAnsi="Arial" w:cs="Arial"/>
          <w:b w:val="0"/>
          <w:bCs/>
          <w:i/>
          <w:iCs/>
        </w:rPr>
        <w:t xml:space="preserve">                </w:t>
      </w:r>
      <w:r w:rsidRPr="00BA4FC8">
        <w:rPr>
          <w:b w:val="0"/>
          <w:bCs/>
          <w:i/>
          <w:iCs/>
        </w:rPr>
        <w:t>Výbor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Národnej rady Slovenskej republiky</w:t>
      </w:r>
    </w:p>
    <w:p w:rsidR="00720E42" w:rsidRPr="00BA4FC8" w:rsidRDefault="00720E42" w:rsidP="00720E42">
      <w:pPr>
        <w:jc w:val="both"/>
        <w:rPr>
          <w:i/>
        </w:rPr>
      </w:pPr>
      <w:r w:rsidRPr="00BA4FC8">
        <w:rPr>
          <w:i/>
        </w:rPr>
        <w:t xml:space="preserve">      pre hospodárske záležitosti</w:t>
      </w:r>
    </w:p>
    <w:p w:rsidR="00720E42" w:rsidRPr="00BA4FC8" w:rsidRDefault="00720E42" w:rsidP="00720E42">
      <w:pPr>
        <w:ind w:firstLine="567"/>
        <w:jc w:val="both"/>
      </w:pPr>
      <w:r w:rsidRPr="00BA4FC8">
        <w:t xml:space="preserve">                                             </w:t>
      </w:r>
      <w:r w:rsidR="00BA4FC8">
        <w:t xml:space="preserve">                              </w:t>
      </w:r>
      <w:r w:rsidR="00992331">
        <w:tab/>
      </w:r>
      <w:r w:rsidR="00FD7105">
        <w:t>13</w:t>
      </w:r>
      <w:r w:rsidRPr="00BA4FC8">
        <w:t>. schôdza výboru</w:t>
      </w:r>
    </w:p>
    <w:p w:rsidR="00720E42" w:rsidRPr="00BA4FC8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A4FC8">
        <w:rPr>
          <w:rFonts w:ascii="Times New Roman" w:hAnsi="Times New Roman"/>
          <w:color w:val="auto"/>
          <w:lang w:val="sk-SK"/>
        </w:rPr>
        <w:t xml:space="preserve">             </w:t>
      </w:r>
      <w:r w:rsidR="00992331">
        <w:rPr>
          <w:rFonts w:ascii="Times New Roman" w:hAnsi="Times New Roman"/>
          <w:color w:val="auto"/>
          <w:lang w:val="sk-SK"/>
        </w:rPr>
        <w:tab/>
      </w:r>
      <w:r w:rsidR="00BA601B" w:rsidRPr="00BA4FC8">
        <w:rPr>
          <w:rFonts w:ascii="Times New Roman" w:hAnsi="Times New Roman"/>
          <w:color w:val="auto"/>
          <w:lang w:val="sk-SK"/>
        </w:rPr>
        <w:t xml:space="preserve">Číslo: CRD - </w:t>
      </w:r>
      <w:r w:rsidR="001F1810">
        <w:rPr>
          <w:rFonts w:ascii="Times New Roman" w:hAnsi="Times New Roman"/>
          <w:color w:val="auto"/>
          <w:lang w:val="sk-SK"/>
        </w:rPr>
        <w:t>1504</w:t>
      </w:r>
      <w:r w:rsidR="00BA4FC8">
        <w:rPr>
          <w:rFonts w:ascii="Times New Roman" w:hAnsi="Times New Roman"/>
          <w:iCs/>
          <w:color w:val="auto"/>
          <w:lang w:val="sk-SK"/>
        </w:rPr>
        <w:t>/2016</w:t>
      </w:r>
      <w:r w:rsidRPr="00BA4FC8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A4FC8" w:rsidRDefault="00720E42" w:rsidP="00720E42">
      <w:pPr>
        <w:jc w:val="center"/>
        <w:rPr>
          <w:b/>
          <w:sz w:val="32"/>
          <w:szCs w:val="28"/>
        </w:rPr>
      </w:pPr>
    </w:p>
    <w:p w:rsidR="00720E42" w:rsidRPr="00BA4FC8" w:rsidRDefault="0029613F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49</w:t>
      </w:r>
    </w:p>
    <w:p w:rsidR="00720E42" w:rsidRPr="00BA4FC8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Výboru Národnej rady Slovenskej republiky</w:t>
      </w:r>
    </w:p>
    <w:p w:rsidR="00720E42" w:rsidRPr="00BA4FC8" w:rsidRDefault="00720E42" w:rsidP="00720E42">
      <w:pPr>
        <w:jc w:val="center"/>
        <w:rPr>
          <w:b/>
        </w:rPr>
      </w:pPr>
      <w:r w:rsidRPr="00BA4FC8">
        <w:rPr>
          <w:b/>
        </w:rPr>
        <w:t>pre hospodárske záležitosti</w:t>
      </w:r>
    </w:p>
    <w:p w:rsidR="0057126D" w:rsidRPr="00BA4FC8" w:rsidRDefault="00901424" w:rsidP="003A54DD">
      <w:pPr>
        <w:jc w:val="center"/>
      </w:pPr>
      <w:r w:rsidRPr="00BA4FC8">
        <w:t>z</w:t>
      </w:r>
      <w:r w:rsidR="00FD7105">
        <w:t>o 4</w:t>
      </w:r>
      <w:r w:rsidR="00720E42" w:rsidRPr="00BA4FC8">
        <w:t xml:space="preserve">. </w:t>
      </w:r>
      <w:r w:rsidR="00FD7105">
        <w:t xml:space="preserve">októbra </w:t>
      </w:r>
      <w:r w:rsidR="00BA4FC8">
        <w:t>2016</w:t>
      </w:r>
    </w:p>
    <w:p w:rsidR="00720E42" w:rsidRPr="00BA4FC8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A4FC8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A4FC8">
        <w:rPr>
          <w:rFonts w:ascii="Times New Roman" w:hAnsi="Times New Roman"/>
          <w:color w:val="auto"/>
        </w:rPr>
        <w:t>vládnemu</w:t>
      </w:r>
      <w:proofErr w:type="spellEnd"/>
      <w:r w:rsidR="00901424" w:rsidRPr="00BA4FC8">
        <w:rPr>
          <w:rFonts w:ascii="Times New Roman" w:hAnsi="Times New Roman"/>
          <w:color w:val="auto"/>
        </w:rPr>
        <w:t xml:space="preserve"> návrhu zákona</w:t>
      </w:r>
      <w:r w:rsidR="003A54DD" w:rsidRPr="003A54DD">
        <w:rPr>
          <w:color w:val="auto"/>
        </w:rPr>
        <w:t xml:space="preserve">, </w:t>
      </w:r>
      <w:proofErr w:type="spellStart"/>
      <w:r w:rsidR="001F1810" w:rsidRPr="001F1810">
        <w:rPr>
          <w:color w:val="auto"/>
        </w:rPr>
        <w:t>ktorým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sa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mení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dopĺňa</w:t>
      </w:r>
      <w:proofErr w:type="spellEnd"/>
      <w:r w:rsidR="001F1810" w:rsidRPr="001F1810">
        <w:rPr>
          <w:color w:val="auto"/>
        </w:rPr>
        <w:t xml:space="preserve"> zákon č. </w:t>
      </w:r>
      <w:proofErr w:type="gramStart"/>
      <w:r w:rsidR="001F1810" w:rsidRPr="001F1810">
        <w:rPr>
          <w:color w:val="auto"/>
        </w:rPr>
        <w:t xml:space="preserve">129/2010 Z. z. o </w:t>
      </w:r>
      <w:proofErr w:type="spellStart"/>
      <w:r w:rsidR="001F1810" w:rsidRPr="001F1810">
        <w:rPr>
          <w:color w:val="auto"/>
        </w:rPr>
        <w:t>spotrebiteľských</w:t>
      </w:r>
      <w:proofErr w:type="spellEnd"/>
      <w:proofErr w:type="gram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úveroch</w:t>
      </w:r>
      <w:proofErr w:type="spellEnd"/>
      <w:r w:rsidR="001F1810" w:rsidRPr="001F1810">
        <w:rPr>
          <w:color w:val="auto"/>
        </w:rPr>
        <w:t xml:space="preserve"> a o </w:t>
      </w:r>
      <w:proofErr w:type="spellStart"/>
      <w:r w:rsidR="001F1810" w:rsidRPr="001F1810">
        <w:rPr>
          <w:color w:val="auto"/>
        </w:rPr>
        <w:t>iných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úveroch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pôžičkách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pre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spotrebiteľov</w:t>
      </w:r>
      <w:proofErr w:type="spellEnd"/>
      <w:r w:rsidR="001F1810" w:rsidRPr="001F1810">
        <w:rPr>
          <w:color w:val="auto"/>
        </w:rPr>
        <w:t xml:space="preserve"> a o </w:t>
      </w:r>
      <w:proofErr w:type="spellStart"/>
      <w:r w:rsidR="001F1810" w:rsidRPr="001F1810">
        <w:rPr>
          <w:color w:val="auto"/>
        </w:rPr>
        <w:t>zmene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doplnení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niektorých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zákonov</w:t>
      </w:r>
      <w:proofErr w:type="spellEnd"/>
      <w:r w:rsidR="001F1810" w:rsidRPr="001F1810">
        <w:rPr>
          <w:color w:val="auto"/>
        </w:rPr>
        <w:t xml:space="preserve"> v </w:t>
      </w:r>
      <w:proofErr w:type="spellStart"/>
      <w:r w:rsidR="001F1810" w:rsidRPr="001F1810">
        <w:rPr>
          <w:color w:val="auto"/>
        </w:rPr>
        <w:t>znení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neskorších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predpisov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ktorým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sa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menia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dopĺňajú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niektoré</w:t>
      </w:r>
      <w:proofErr w:type="spellEnd"/>
      <w:r w:rsidR="001F1810" w:rsidRPr="001F1810">
        <w:rPr>
          <w:color w:val="auto"/>
        </w:rPr>
        <w:t xml:space="preserve"> zákony (tlač </w:t>
      </w:r>
      <w:r w:rsidR="001F1810" w:rsidRPr="001F1810">
        <w:rPr>
          <w:b/>
          <w:color w:val="auto"/>
        </w:rPr>
        <w:t>180</w:t>
      </w:r>
      <w:r w:rsidR="001F1810" w:rsidRPr="001F1810">
        <w:rPr>
          <w:color w:val="auto"/>
        </w:rPr>
        <w:t>)</w:t>
      </w:r>
    </w:p>
    <w:p w:rsidR="00901424" w:rsidRPr="00BA4FC8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A4FC8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A4FC8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A4FC8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992331" w:rsidRPr="003A54DD" w:rsidRDefault="00720E42" w:rsidP="003A54DD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A4FC8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720E42" w:rsidRPr="0061036A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s vládnym návrhom </w:t>
      </w:r>
      <w:r w:rsidR="00901424" w:rsidRPr="00BA4FC8">
        <w:rPr>
          <w:rFonts w:ascii="Times New Roman" w:hAnsi="Times New Roman"/>
          <w:color w:val="auto"/>
        </w:rPr>
        <w:t>zákona</w:t>
      </w:r>
      <w:r w:rsidR="003A54DD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1F1810" w:rsidRPr="001F1810">
        <w:rPr>
          <w:color w:val="auto"/>
        </w:rPr>
        <w:t>ktorým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sa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mení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dopĺňa</w:t>
      </w:r>
      <w:proofErr w:type="spellEnd"/>
      <w:r w:rsidR="001F1810" w:rsidRPr="001F1810">
        <w:rPr>
          <w:color w:val="auto"/>
        </w:rPr>
        <w:t xml:space="preserve"> zákon č. </w:t>
      </w:r>
      <w:proofErr w:type="gramStart"/>
      <w:r w:rsidR="001F1810" w:rsidRPr="001F1810">
        <w:rPr>
          <w:color w:val="auto"/>
        </w:rPr>
        <w:t xml:space="preserve">129/2010 Z. z. o </w:t>
      </w:r>
      <w:proofErr w:type="spellStart"/>
      <w:r w:rsidR="001F1810" w:rsidRPr="001F1810">
        <w:rPr>
          <w:color w:val="auto"/>
        </w:rPr>
        <w:t>spotrebiteľských</w:t>
      </w:r>
      <w:proofErr w:type="spellEnd"/>
      <w:proofErr w:type="gram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úveroch</w:t>
      </w:r>
      <w:proofErr w:type="spellEnd"/>
      <w:r w:rsidR="001F1810" w:rsidRPr="001F1810">
        <w:rPr>
          <w:color w:val="auto"/>
        </w:rPr>
        <w:t xml:space="preserve"> a o </w:t>
      </w:r>
      <w:proofErr w:type="spellStart"/>
      <w:r w:rsidR="001F1810" w:rsidRPr="001F1810">
        <w:rPr>
          <w:color w:val="auto"/>
        </w:rPr>
        <w:t>iných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úveroch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pôžičkách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pre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spotrebiteľov</w:t>
      </w:r>
      <w:proofErr w:type="spellEnd"/>
      <w:r w:rsidR="001F1810" w:rsidRPr="001F1810">
        <w:rPr>
          <w:color w:val="auto"/>
        </w:rPr>
        <w:t xml:space="preserve"> a o </w:t>
      </w:r>
      <w:proofErr w:type="spellStart"/>
      <w:r w:rsidR="001F1810" w:rsidRPr="001F1810">
        <w:rPr>
          <w:color w:val="auto"/>
        </w:rPr>
        <w:t>zmene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doplnení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niektorých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zákonov</w:t>
      </w:r>
      <w:proofErr w:type="spellEnd"/>
      <w:r w:rsidR="001F1810" w:rsidRPr="001F1810">
        <w:rPr>
          <w:color w:val="auto"/>
        </w:rPr>
        <w:t xml:space="preserve"> v </w:t>
      </w:r>
      <w:proofErr w:type="spellStart"/>
      <w:r w:rsidR="001F1810" w:rsidRPr="001F1810">
        <w:rPr>
          <w:color w:val="auto"/>
        </w:rPr>
        <w:t>znení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neskorších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predpisov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ktorým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sa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menia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dopĺňajú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niektoré</w:t>
      </w:r>
      <w:proofErr w:type="spellEnd"/>
      <w:r w:rsidR="001F1810" w:rsidRPr="001F1810">
        <w:rPr>
          <w:color w:val="auto"/>
        </w:rPr>
        <w:t xml:space="preserve"> zákony (tlač </w:t>
      </w:r>
      <w:r w:rsidR="001F1810" w:rsidRPr="001F1810">
        <w:rPr>
          <w:b/>
          <w:color w:val="auto"/>
        </w:rPr>
        <w:t>180</w:t>
      </w:r>
      <w:r w:rsidR="001F1810" w:rsidRPr="001F1810">
        <w:rPr>
          <w:color w:val="auto"/>
        </w:rPr>
        <w:t>)</w:t>
      </w:r>
      <w:r w:rsidR="00901424" w:rsidRPr="00463EC0">
        <w:rPr>
          <w:rFonts w:ascii="Times New Roman" w:hAnsi="Times New Roman"/>
          <w:b/>
          <w:color w:val="auto"/>
        </w:rPr>
        <w:t>;</w:t>
      </w:r>
    </w:p>
    <w:p w:rsidR="0057126D" w:rsidRPr="00BA4FC8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A4FC8" w:rsidRDefault="00720E42" w:rsidP="00720E42">
      <w:pPr>
        <w:pStyle w:val="Nadpis1"/>
        <w:spacing w:line="240" w:lineRule="auto"/>
        <w:ind w:firstLine="360"/>
      </w:pPr>
      <w:r w:rsidRPr="00BA4FC8">
        <w:t xml:space="preserve">     </w:t>
      </w:r>
    </w:p>
    <w:p w:rsidR="00720E42" w:rsidRPr="00BA4FC8" w:rsidRDefault="00720E42" w:rsidP="003A54DD">
      <w:pPr>
        <w:pStyle w:val="Nadpis1"/>
        <w:spacing w:line="240" w:lineRule="auto"/>
        <w:ind w:firstLine="708"/>
      </w:pPr>
      <w:r w:rsidRPr="00BA4FC8">
        <w:t xml:space="preserve">Národnej rade Slovenskej republiky     </w:t>
      </w:r>
    </w:p>
    <w:p w:rsidR="00720E42" w:rsidRPr="00BA4FC8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 xml:space="preserve">vládny návrh </w:t>
      </w:r>
      <w:r w:rsidR="00901424" w:rsidRPr="00BA4FC8">
        <w:rPr>
          <w:rFonts w:ascii="Times New Roman" w:hAnsi="Times New Roman"/>
          <w:color w:val="auto"/>
        </w:rPr>
        <w:t>zákona</w:t>
      </w:r>
      <w:r w:rsidR="003A54DD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1F1810" w:rsidRPr="001F1810">
        <w:rPr>
          <w:color w:val="auto"/>
        </w:rPr>
        <w:t>ktorým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sa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mení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dopĺňa</w:t>
      </w:r>
      <w:proofErr w:type="spellEnd"/>
      <w:r w:rsidR="001F1810" w:rsidRPr="001F1810">
        <w:rPr>
          <w:color w:val="auto"/>
        </w:rPr>
        <w:t xml:space="preserve"> zákon č. </w:t>
      </w:r>
      <w:proofErr w:type="gramStart"/>
      <w:r w:rsidR="001F1810" w:rsidRPr="001F1810">
        <w:rPr>
          <w:color w:val="auto"/>
        </w:rPr>
        <w:t xml:space="preserve">129/2010 Z. z. o </w:t>
      </w:r>
      <w:proofErr w:type="spellStart"/>
      <w:r w:rsidR="001F1810" w:rsidRPr="001F1810">
        <w:rPr>
          <w:color w:val="auto"/>
        </w:rPr>
        <w:t>spotrebiteľských</w:t>
      </w:r>
      <w:proofErr w:type="spellEnd"/>
      <w:proofErr w:type="gram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úveroch</w:t>
      </w:r>
      <w:proofErr w:type="spellEnd"/>
      <w:r w:rsidR="001F1810" w:rsidRPr="001F1810">
        <w:rPr>
          <w:color w:val="auto"/>
        </w:rPr>
        <w:t xml:space="preserve"> a o </w:t>
      </w:r>
      <w:proofErr w:type="spellStart"/>
      <w:r w:rsidR="001F1810" w:rsidRPr="001F1810">
        <w:rPr>
          <w:color w:val="auto"/>
        </w:rPr>
        <w:t>iných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úveroch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pôžičkách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pre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spotrebiteľov</w:t>
      </w:r>
      <w:proofErr w:type="spellEnd"/>
      <w:r w:rsidR="001F1810" w:rsidRPr="001F1810">
        <w:rPr>
          <w:color w:val="auto"/>
        </w:rPr>
        <w:t xml:space="preserve"> a o </w:t>
      </w:r>
      <w:proofErr w:type="spellStart"/>
      <w:r w:rsidR="001F1810" w:rsidRPr="001F1810">
        <w:rPr>
          <w:color w:val="auto"/>
        </w:rPr>
        <w:t>zmene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doplnení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niektorých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zákonov</w:t>
      </w:r>
      <w:proofErr w:type="spellEnd"/>
      <w:r w:rsidR="001F1810" w:rsidRPr="001F1810">
        <w:rPr>
          <w:color w:val="auto"/>
        </w:rPr>
        <w:t xml:space="preserve"> v </w:t>
      </w:r>
      <w:proofErr w:type="spellStart"/>
      <w:r w:rsidR="001F1810" w:rsidRPr="001F1810">
        <w:rPr>
          <w:color w:val="auto"/>
        </w:rPr>
        <w:t>znení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neskorších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predpisov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ktorým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sa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menia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dopĺňajú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niektoré</w:t>
      </w:r>
      <w:proofErr w:type="spellEnd"/>
      <w:r w:rsidR="001F1810" w:rsidRPr="001F1810">
        <w:rPr>
          <w:color w:val="auto"/>
        </w:rPr>
        <w:t xml:space="preserve"> zákony (tlač </w:t>
      </w:r>
      <w:r w:rsidR="001F1810" w:rsidRPr="001F1810">
        <w:rPr>
          <w:b/>
          <w:color w:val="auto"/>
        </w:rPr>
        <w:t>180</w:t>
      </w:r>
      <w:r w:rsidR="001F1810" w:rsidRPr="001F1810">
        <w:rPr>
          <w:color w:val="auto"/>
        </w:rPr>
        <w:t>)</w:t>
      </w:r>
      <w:r w:rsidRPr="00BA4FC8">
        <w:rPr>
          <w:rFonts w:ascii="Times New Roman" w:hAnsi="Times New Roman"/>
          <w:color w:val="auto"/>
        </w:rPr>
        <w:t xml:space="preserve"> </w:t>
      </w:r>
      <w:proofErr w:type="spellStart"/>
      <w:r w:rsidRPr="00BA4FC8">
        <w:rPr>
          <w:rFonts w:ascii="Times New Roman" w:hAnsi="Times New Roman"/>
          <w:color w:val="auto"/>
        </w:rPr>
        <w:t>s</w:t>
      </w:r>
      <w:r w:rsidRPr="00BA4FC8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A4FC8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A4FC8">
        <w:rPr>
          <w:rFonts w:ascii="Times New Roman" w:hAnsi="Times New Roman"/>
          <w:bCs/>
          <w:color w:val="auto"/>
        </w:rPr>
        <w:t>prílohe</w:t>
      </w:r>
      <w:proofErr w:type="spellEnd"/>
      <w:r w:rsidRPr="00BA4FC8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A4FC8" w:rsidRDefault="00720E42" w:rsidP="003A54DD">
      <w:pPr>
        <w:jc w:val="both"/>
      </w:pPr>
    </w:p>
    <w:p w:rsidR="00720E42" w:rsidRPr="00BA4FC8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A4FC8">
        <w:rPr>
          <w:rFonts w:ascii="Times New Roman" w:hAnsi="Times New Roman"/>
          <w:color w:val="auto"/>
          <w:lang w:val="sk-SK"/>
        </w:rPr>
        <w:t>u k l a d á</w:t>
      </w:r>
    </w:p>
    <w:p w:rsidR="00992331" w:rsidRDefault="00992331" w:rsidP="00992331">
      <w:pPr>
        <w:ind w:left="720"/>
        <w:jc w:val="both"/>
      </w:pPr>
    </w:p>
    <w:p w:rsidR="00720E42" w:rsidRPr="00BA4FC8" w:rsidRDefault="00BA4FC8" w:rsidP="00992331">
      <w:pPr>
        <w:ind w:firstLine="709"/>
        <w:jc w:val="both"/>
      </w:pPr>
      <w:r>
        <w:t>predsedníčke</w:t>
      </w:r>
      <w:r w:rsidR="00720E42" w:rsidRPr="00BA4FC8">
        <w:t xml:space="preserve"> výboru predložiť stanovisko výboru k uvedenému návrhu zákona predsedovi gestorského </w:t>
      </w:r>
      <w:r w:rsidR="003A54DD">
        <w:t xml:space="preserve">Výboru Národnej rady Slovenskej republiky pre </w:t>
      </w:r>
      <w:r w:rsidR="001F1810">
        <w:t>financie a rozpočet</w:t>
      </w:r>
      <w:r>
        <w:t>.</w:t>
      </w:r>
    </w:p>
    <w:p w:rsidR="00720E42" w:rsidRPr="00BA4FC8" w:rsidRDefault="00720E42" w:rsidP="00720E42">
      <w:pPr>
        <w:jc w:val="both"/>
      </w:pPr>
    </w:p>
    <w:p w:rsidR="00720E42" w:rsidRPr="00BA4FC8" w:rsidRDefault="00720E42" w:rsidP="00720E42">
      <w:pPr>
        <w:jc w:val="both"/>
      </w:pPr>
    </w:p>
    <w:p w:rsidR="00720E42" w:rsidRPr="00BA4FC8" w:rsidRDefault="00720E42" w:rsidP="00720E42">
      <w:pPr>
        <w:jc w:val="both"/>
        <w:rPr>
          <w:b/>
        </w:rPr>
      </w:pPr>
      <w:r w:rsidRPr="00BA4FC8">
        <w:t xml:space="preserve">                                                                   </w:t>
      </w:r>
      <w:r w:rsidR="00F8266D" w:rsidRPr="00BA4FC8">
        <w:t xml:space="preserve">                       </w:t>
      </w:r>
      <w:r w:rsidR="00BA4FC8">
        <w:t>Jana</w:t>
      </w:r>
      <w:r w:rsidR="00F8266D" w:rsidRPr="00BA4FC8">
        <w:t xml:space="preserve"> </w:t>
      </w:r>
      <w:r w:rsidR="00BA4FC8">
        <w:rPr>
          <w:b/>
          <w:bCs/>
        </w:rPr>
        <w:t xml:space="preserve">K i š </w:t>
      </w:r>
      <w:proofErr w:type="spellStart"/>
      <w:r w:rsidR="00BA4FC8">
        <w:rPr>
          <w:b/>
          <w:bCs/>
        </w:rPr>
        <w:t>š</w:t>
      </w:r>
      <w:proofErr w:type="spellEnd"/>
      <w:r w:rsidR="00BA4FC8">
        <w:rPr>
          <w:b/>
          <w:bCs/>
        </w:rPr>
        <w:t xml:space="preserve"> o v</w:t>
      </w:r>
      <w:r w:rsidR="00DF25F7">
        <w:rPr>
          <w:b/>
          <w:bCs/>
        </w:rPr>
        <w:t> </w:t>
      </w:r>
      <w:r w:rsidR="00BA4FC8">
        <w:rPr>
          <w:b/>
          <w:bCs/>
        </w:rPr>
        <w:t>á</w:t>
      </w:r>
      <w:r w:rsidR="00DF25F7">
        <w:rPr>
          <w:b/>
          <w:bCs/>
        </w:rPr>
        <w:t xml:space="preserve">, </w:t>
      </w:r>
      <w:proofErr w:type="spellStart"/>
      <w:r w:rsidR="00DF25F7">
        <w:rPr>
          <w:b/>
          <w:bCs/>
        </w:rPr>
        <w:t>v.r</w:t>
      </w:r>
      <w:proofErr w:type="spellEnd"/>
      <w:r w:rsidR="00DF25F7">
        <w:rPr>
          <w:b/>
          <w:bCs/>
        </w:rPr>
        <w:t>.</w:t>
      </w:r>
    </w:p>
    <w:p w:rsidR="00720E42" w:rsidRPr="00BA4FC8" w:rsidRDefault="00720E42" w:rsidP="00720E42">
      <w:pPr>
        <w:jc w:val="both"/>
      </w:pPr>
      <w:r w:rsidRPr="00BA4FC8">
        <w:t xml:space="preserve">                                                                    </w:t>
      </w:r>
      <w:r w:rsidR="00BA4FC8">
        <w:t xml:space="preserve">                       predsedníčka</w:t>
      </w:r>
      <w:r w:rsidRPr="00BA4FC8">
        <w:t xml:space="preserve"> výboru</w:t>
      </w:r>
    </w:p>
    <w:p w:rsidR="007B0CFB" w:rsidRDefault="00720E42" w:rsidP="00844F66">
      <w:pPr>
        <w:jc w:val="both"/>
        <w:rPr>
          <w:b/>
          <w:bCs/>
        </w:rPr>
      </w:pPr>
      <w:r w:rsidRPr="00BA4FC8">
        <w:rPr>
          <w:bCs/>
        </w:rPr>
        <w:t>Michal</w:t>
      </w:r>
      <w:r w:rsidRPr="00BA4FC8">
        <w:rPr>
          <w:b/>
          <w:bCs/>
        </w:rPr>
        <w:t xml:space="preserve">  B a g a č k</w:t>
      </w:r>
      <w:r w:rsidR="00BA4FC8">
        <w:rPr>
          <w:b/>
          <w:bCs/>
        </w:rPr>
        <w:t> </w:t>
      </w:r>
      <w:r w:rsidRPr="00BA4FC8">
        <w:rPr>
          <w:b/>
          <w:bCs/>
        </w:rPr>
        <w:t>a</w:t>
      </w:r>
    </w:p>
    <w:p w:rsidR="00BA4FC8" w:rsidRDefault="00BA4FC8" w:rsidP="00844F66">
      <w:pPr>
        <w:jc w:val="both"/>
        <w:rPr>
          <w:b/>
          <w:bCs/>
        </w:rPr>
      </w:pPr>
      <w:r w:rsidRPr="00BA4FC8">
        <w:rPr>
          <w:bCs/>
        </w:rPr>
        <w:t>Eduard</w:t>
      </w:r>
      <w:r>
        <w:rPr>
          <w:b/>
          <w:bCs/>
        </w:rPr>
        <w:t xml:space="preserve"> H e g e r</w:t>
      </w:r>
    </w:p>
    <w:p w:rsidR="00D60517" w:rsidRDefault="00BA4FC8" w:rsidP="00844F66">
      <w:pPr>
        <w:jc w:val="both"/>
        <w:rPr>
          <w:bCs/>
        </w:rPr>
      </w:pPr>
      <w:r>
        <w:rPr>
          <w:bCs/>
        </w:rPr>
        <w:t>o</w:t>
      </w:r>
      <w:r w:rsidRPr="00BA4FC8">
        <w:rPr>
          <w:bCs/>
        </w:rPr>
        <w:t>verovatelia výboru</w:t>
      </w:r>
    </w:p>
    <w:p w:rsidR="00D60517" w:rsidRDefault="00D60517" w:rsidP="00844F66">
      <w:pPr>
        <w:jc w:val="both"/>
        <w:rPr>
          <w:bCs/>
        </w:rPr>
      </w:pPr>
    </w:p>
    <w:p w:rsidR="00463EC0" w:rsidRDefault="00463EC0" w:rsidP="00844F66">
      <w:pPr>
        <w:jc w:val="both"/>
        <w:rPr>
          <w:bCs/>
        </w:rPr>
      </w:pPr>
    </w:p>
    <w:p w:rsidR="00463EC0" w:rsidRDefault="00463EC0" w:rsidP="00844F66">
      <w:pPr>
        <w:jc w:val="both"/>
        <w:rPr>
          <w:bCs/>
        </w:rPr>
      </w:pPr>
    </w:p>
    <w:p w:rsidR="00463EC0" w:rsidRDefault="00463EC0" w:rsidP="00844F66">
      <w:pPr>
        <w:jc w:val="both"/>
        <w:rPr>
          <w:bCs/>
        </w:rPr>
      </w:pPr>
    </w:p>
    <w:p w:rsidR="001733AF" w:rsidRPr="00BA4FC8" w:rsidRDefault="001733AF" w:rsidP="0062474B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BA4FC8">
        <w:rPr>
          <w:b w:val="0"/>
          <w:bCs/>
          <w:i/>
          <w:iCs/>
        </w:rPr>
        <w:lastRenderedPageBreak/>
        <w:t xml:space="preserve">            Výbor</w:t>
      </w:r>
    </w:p>
    <w:p w:rsidR="001733AF" w:rsidRPr="00BA4FC8" w:rsidRDefault="001733AF" w:rsidP="001733AF">
      <w:pPr>
        <w:jc w:val="both"/>
        <w:rPr>
          <w:i/>
        </w:rPr>
      </w:pPr>
      <w:r w:rsidRPr="00BA4FC8">
        <w:rPr>
          <w:i/>
        </w:rPr>
        <w:t xml:space="preserve"> Národnej rady Slovenskej republiky</w:t>
      </w:r>
    </w:p>
    <w:p w:rsidR="001733AF" w:rsidRPr="00BA4FC8" w:rsidRDefault="001733AF" w:rsidP="001733AF">
      <w:pPr>
        <w:jc w:val="both"/>
        <w:rPr>
          <w:i/>
        </w:rPr>
      </w:pPr>
      <w:r w:rsidRPr="00BA4FC8">
        <w:rPr>
          <w:i/>
        </w:rPr>
        <w:t xml:space="preserve">      pre hospodárske záležitosti </w:t>
      </w:r>
      <w:r w:rsidRPr="00BA4FC8">
        <w:t xml:space="preserve">              </w:t>
      </w:r>
    </w:p>
    <w:p w:rsidR="001733AF" w:rsidRPr="00BA4FC8" w:rsidRDefault="001733AF" w:rsidP="001733AF">
      <w:pPr>
        <w:jc w:val="both"/>
      </w:pPr>
      <w:r w:rsidRPr="00BA4FC8">
        <w:t xml:space="preserve">                                                                </w:t>
      </w:r>
      <w:r w:rsidR="00BA4FC8">
        <w:t xml:space="preserve">                              </w:t>
      </w:r>
      <w:r w:rsidR="00D25960">
        <w:tab/>
      </w:r>
      <w:r w:rsidR="00D25960">
        <w:tab/>
      </w:r>
      <w:r w:rsidR="00D60517">
        <w:t>13</w:t>
      </w:r>
      <w:r w:rsidRPr="00BA4FC8">
        <w:t>. schôdza výboru</w:t>
      </w:r>
    </w:p>
    <w:p w:rsidR="001733AF" w:rsidRPr="00BA4FC8" w:rsidRDefault="001733AF" w:rsidP="001733AF">
      <w:pPr>
        <w:jc w:val="both"/>
        <w:rPr>
          <w:bCs/>
        </w:rPr>
      </w:pPr>
      <w:r w:rsidRPr="00BA4FC8">
        <w:t xml:space="preserve">                                                                                             </w:t>
      </w:r>
      <w:r w:rsidR="00D25960">
        <w:tab/>
      </w:r>
      <w:r w:rsidR="00D25960">
        <w:tab/>
      </w:r>
      <w:r w:rsidRPr="00BA4FC8">
        <w:rPr>
          <w:bCs/>
        </w:rPr>
        <w:t>P</w:t>
      </w:r>
      <w:r w:rsidR="0029613F">
        <w:rPr>
          <w:bCs/>
        </w:rPr>
        <w:t>ríloha k uzneseniu č. 49</w:t>
      </w:r>
    </w:p>
    <w:p w:rsidR="001733AF" w:rsidRPr="00BA4FC8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A4FC8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A4FC8" w:rsidRDefault="001733AF" w:rsidP="001733AF">
      <w:pPr>
        <w:pStyle w:val="Nadpis5"/>
        <w:spacing w:line="240" w:lineRule="auto"/>
        <w:rPr>
          <w:bCs/>
        </w:rPr>
      </w:pPr>
      <w:r w:rsidRPr="00BA4FC8">
        <w:t>Z m e n y  a  d o p l n k y</w:t>
      </w:r>
    </w:p>
    <w:p w:rsidR="001733AF" w:rsidRPr="00BA4FC8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A4FC8">
        <w:rPr>
          <w:rFonts w:ascii="Times New Roman" w:hAnsi="Times New Roman"/>
          <w:color w:val="auto"/>
        </w:rPr>
        <w:t>k </w:t>
      </w:r>
      <w:proofErr w:type="spellStart"/>
      <w:r w:rsidRPr="00BA4FC8">
        <w:rPr>
          <w:rFonts w:ascii="Times New Roman" w:hAnsi="Times New Roman"/>
          <w:color w:val="auto"/>
        </w:rPr>
        <w:t>vládnemu</w:t>
      </w:r>
      <w:proofErr w:type="spellEnd"/>
      <w:r w:rsidRPr="00BA4FC8">
        <w:rPr>
          <w:rFonts w:ascii="Times New Roman" w:hAnsi="Times New Roman"/>
          <w:color w:val="auto"/>
          <w:szCs w:val="22"/>
        </w:rPr>
        <w:t xml:space="preserve"> návrhu </w:t>
      </w:r>
      <w:r w:rsidR="00901424" w:rsidRPr="00BA4FC8">
        <w:rPr>
          <w:rFonts w:ascii="Times New Roman" w:hAnsi="Times New Roman"/>
          <w:color w:val="auto"/>
        </w:rPr>
        <w:t>zákona</w:t>
      </w:r>
      <w:r w:rsidR="003A54DD">
        <w:rPr>
          <w:rFonts w:ascii="Times New Roman" w:hAnsi="Times New Roman"/>
          <w:color w:val="auto"/>
        </w:rPr>
        <w:t>,</w:t>
      </w:r>
      <w:r w:rsidR="00BA4FC8" w:rsidRPr="00BA4FC8">
        <w:rPr>
          <w:rFonts w:cs="Arial"/>
          <w:noProof/>
        </w:rPr>
        <w:t xml:space="preserve"> </w:t>
      </w:r>
      <w:proofErr w:type="spellStart"/>
      <w:r w:rsidR="001F1810" w:rsidRPr="001F1810">
        <w:rPr>
          <w:color w:val="auto"/>
        </w:rPr>
        <w:t>ktorým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sa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mení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dopĺňa</w:t>
      </w:r>
      <w:proofErr w:type="spellEnd"/>
      <w:r w:rsidR="001F1810" w:rsidRPr="001F1810">
        <w:rPr>
          <w:color w:val="auto"/>
        </w:rPr>
        <w:t xml:space="preserve"> zákon č. </w:t>
      </w:r>
      <w:proofErr w:type="gramStart"/>
      <w:r w:rsidR="001F1810" w:rsidRPr="001F1810">
        <w:rPr>
          <w:color w:val="auto"/>
        </w:rPr>
        <w:t xml:space="preserve">129/2010 Z. z. o </w:t>
      </w:r>
      <w:proofErr w:type="spellStart"/>
      <w:r w:rsidR="001F1810" w:rsidRPr="001F1810">
        <w:rPr>
          <w:color w:val="auto"/>
        </w:rPr>
        <w:t>spotrebiteľských</w:t>
      </w:r>
      <w:proofErr w:type="spellEnd"/>
      <w:proofErr w:type="gram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úveroch</w:t>
      </w:r>
      <w:proofErr w:type="spellEnd"/>
      <w:r w:rsidR="001F1810" w:rsidRPr="001F1810">
        <w:rPr>
          <w:color w:val="auto"/>
        </w:rPr>
        <w:t xml:space="preserve"> a o </w:t>
      </w:r>
      <w:proofErr w:type="spellStart"/>
      <w:r w:rsidR="001F1810" w:rsidRPr="001F1810">
        <w:rPr>
          <w:color w:val="auto"/>
        </w:rPr>
        <w:t>iných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úveroch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pôžičkách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pre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spotrebiteľov</w:t>
      </w:r>
      <w:proofErr w:type="spellEnd"/>
      <w:r w:rsidR="001F1810" w:rsidRPr="001F1810">
        <w:rPr>
          <w:color w:val="auto"/>
        </w:rPr>
        <w:t xml:space="preserve"> a o </w:t>
      </w:r>
      <w:proofErr w:type="spellStart"/>
      <w:r w:rsidR="001F1810" w:rsidRPr="001F1810">
        <w:rPr>
          <w:color w:val="auto"/>
        </w:rPr>
        <w:t>zmene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doplnení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niektorých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zákonov</w:t>
      </w:r>
      <w:proofErr w:type="spellEnd"/>
      <w:r w:rsidR="001F1810" w:rsidRPr="001F1810">
        <w:rPr>
          <w:color w:val="auto"/>
        </w:rPr>
        <w:t xml:space="preserve"> v </w:t>
      </w:r>
      <w:proofErr w:type="spellStart"/>
      <w:r w:rsidR="001F1810" w:rsidRPr="001F1810">
        <w:rPr>
          <w:color w:val="auto"/>
        </w:rPr>
        <w:t>znení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neskorších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predpisov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ktorým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sa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menia</w:t>
      </w:r>
      <w:proofErr w:type="spellEnd"/>
      <w:r w:rsidR="001F1810" w:rsidRPr="001F1810">
        <w:rPr>
          <w:color w:val="auto"/>
        </w:rPr>
        <w:t xml:space="preserve"> a </w:t>
      </w:r>
      <w:proofErr w:type="spellStart"/>
      <w:r w:rsidR="001F1810" w:rsidRPr="001F1810">
        <w:rPr>
          <w:color w:val="auto"/>
        </w:rPr>
        <w:t>dopĺňajú</w:t>
      </w:r>
      <w:proofErr w:type="spellEnd"/>
      <w:r w:rsidR="001F1810" w:rsidRPr="001F1810">
        <w:rPr>
          <w:color w:val="auto"/>
        </w:rPr>
        <w:t xml:space="preserve"> </w:t>
      </w:r>
      <w:proofErr w:type="spellStart"/>
      <w:r w:rsidR="001F1810" w:rsidRPr="001F1810">
        <w:rPr>
          <w:color w:val="auto"/>
        </w:rPr>
        <w:t>niektoré</w:t>
      </w:r>
      <w:proofErr w:type="spellEnd"/>
      <w:r w:rsidR="001F1810" w:rsidRPr="001F1810">
        <w:rPr>
          <w:color w:val="auto"/>
        </w:rPr>
        <w:t xml:space="preserve"> zákony (tlač </w:t>
      </w:r>
      <w:r w:rsidR="001F1810" w:rsidRPr="001F1810">
        <w:rPr>
          <w:b/>
          <w:color w:val="auto"/>
        </w:rPr>
        <w:t>180</w:t>
      </w:r>
      <w:r w:rsidR="001F1810" w:rsidRPr="001F1810">
        <w:rPr>
          <w:color w:val="auto"/>
        </w:rPr>
        <w:t>)</w:t>
      </w:r>
    </w:p>
    <w:p w:rsidR="001733AF" w:rsidRPr="00BA4FC8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F905B6" w:rsidRPr="00993F53" w:rsidRDefault="00F905B6" w:rsidP="00F905B6">
      <w:pPr>
        <w:spacing w:line="360" w:lineRule="auto"/>
        <w:ind w:firstLine="709"/>
        <w:jc w:val="both"/>
      </w:pPr>
    </w:p>
    <w:p w:rsidR="00F905B6" w:rsidRPr="00993F53" w:rsidRDefault="00F905B6" w:rsidP="00BE18B6">
      <w:pPr>
        <w:pStyle w:val="Odsekzoznamu"/>
        <w:numPr>
          <w:ilvl w:val="0"/>
          <w:numId w:val="17"/>
        </w:numPr>
        <w:spacing w:line="360" w:lineRule="auto"/>
        <w:ind w:left="720"/>
        <w:contextualSpacing/>
        <w:jc w:val="both"/>
      </w:pPr>
      <w:r w:rsidRPr="00993F53">
        <w:t>K čl. I bod 2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  <w:r w:rsidRPr="00993F53">
        <w:t>V čl. I bode 2 sa slová „písm. a) až l), o)“ nahrádzajú slovami „písm. a) až l) a o)“.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</w:p>
    <w:p w:rsidR="00F905B6" w:rsidRPr="00993F53" w:rsidRDefault="00F905B6" w:rsidP="00BE18B6">
      <w:pPr>
        <w:pStyle w:val="Odsekzoznamu"/>
        <w:ind w:left="3904"/>
        <w:jc w:val="both"/>
      </w:pPr>
      <w:r w:rsidRPr="00993F53">
        <w:t>Citácia sa zosúlaďuje s platným a účinným znením § 1 ods. 6 zákona č. 129/2010 Z. z.</w:t>
      </w:r>
    </w:p>
    <w:p w:rsidR="00F905B6" w:rsidRPr="00993F53" w:rsidRDefault="00F905B6" w:rsidP="00BE18B6">
      <w:pPr>
        <w:pStyle w:val="Odsekzoznamu"/>
        <w:spacing w:line="360" w:lineRule="auto"/>
        <w:ind w:left="3904"/>
        <w:jc w:val="both"/>
      </w:pPr>
    </w:p>
    <w:p w:rsidR="00F905B6" w:rsidRPr="00993F53" w:rsidRDefault="00F905B6" w:rsidP="00BE18B6">
      <w:pPr>
        <w:pStyle w:val="Odsekzoznamu"/>
        <w:numPr>
          <w:ilvl w:val="0"/>
          <w:numId w:val="17"/>
        </w:numPr>
        <w:spacing w:line="360" w:lineRule="auto"/>
        <w:ind w:left="720"/>
        <w:contextualSpacing/>
      </w:pPr>
      <w:r w:rsidRPr="00993F53">
        <w:t>K čl. I bod 7</w:t>
      </w:r>
    </w:p>
    <w:p w:rsidR="00F905B6" w:rsidRPr="00993F53" w:rsidRDefault="00F905B6" w:rsidP="00BE18B6">
      <w:pPr>
        <w:pStyle w:val="Odsekzoznamu"/>
        <w:spacing w:line="360" w:lineRule="auto"/>
        <w:ind w:left="720"/>
      </w:pPr>
      <w:r w:rsidRPr="00993F53">
        <w:t>V čl. I bode 7 sa slovo „vkladajú“ nahrádza slovami „vkladá čiarka a“.</w:t>
      </w:r>
    </w:p>
    <w:p w:rsidR="00F905B6" w:rsidRPr="00993F53" w:rsidRDefault="00F905B6" w:rsidP="00BE18B6">
      <w:pPr>
        <w:pStyle w:val="Odsekzoznamu"/>
        <w:spacing w:line="360" w:lineRule="auto"/>
        <w:ind w:left="720"/>
      </w:pPr>
    </w:p>
    <w:p w:rsidR="00F905B6" w:rsidRPr="00993F53" w:rsidRDefault="00F905B6" w:rsidP="00BE18B6">
      <w:pPr>
        <w:pStyle w:val="Odsekzoznamu"/>
        <w:ind w:left="3904"/>
      </w:pPr>
      <w:r w:rsidRPr="00993F53">
        <w:t>Gramatická úprava. Dopĺňa sa chýbajúca čiarka.</w:t>
      </w:r>
    </w:p>
    <w:p w:rsidR="00F905B6" w:rsidRPr="00993F53" w:rsidRDefault="00F905B6" w:rsidP="00BE18B6">
      <w:pPr>
        <w:pStyle w:val="Odsekzoznamu"/>
        <w:spacing w:line="360" w:lineRule="auto"/>
        <w:ind w:left="3904"/>
      </w:pPr>
    </w:p>
    <w:p w:rsidR="00F905B6" w:rsidRPr="00993F53" w:rsidRDefault="00F905B6" w:rsidP="00BE18B6">
      <w:pPr>
        <w:pStyle w:val="Odsekzoznamu"/>
        <w:numPr>
          <w:ilvl w:val="0"/>
          <w:numId w:val="17"/>
        </w:numPr>
        <w:spacing w:line="360" w:lineRule="auto"/>
        <w:ind w:left="720"/>
        <w:contextualSpacing/>
        <w:jc w:val="both"/>
      </w:pPr>
      <w:r w:rsidRPr="00993F53">
        <w:t>K čl. I bod 13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  <w:r w:rsidRPr="00993F53">
        <w:t>V čl. I bode 13 v § 7 ods. 19 sa nad slovom „banky“ vypúšťa odkaz „</w:t>
      </w:r>
      <w:r w:rsidRPr="00993F53">
        <w:rPr>
          <w:vertAlign w:val="superscript"/>
        </w:rPr>
        <w:t>17</w:t>
      </w:r>
      <w:r w:rsidRPr="00993F53">
        <w:t>“.</w:t>
      </w:r>
    </w:p>
    <w:p w:rsidR="00BE18B6" w:rsidRDefault="00BE18B6" w:rsidP="00BE18B6">
      <w:pPr>
        <w:pStyle w:val="Odsekzoznamu"/>
        <w:spacing w:line="360" w:lineRule="auto"/>
        <w:ind w:left="3904"/>
        <w:jc w:val="both"/>
      </w:pPr>
    </w:p>
    <w:p w:rsidR="00F905B6" w:rsidRPr="00993F53" w:rsidRDefault="00F905B6" w:rsidP="00BE18B6">
      <w:pPr>
        <w:pStyle w:val="Odsekzoznamu"/>
        <w:spacing w:line="360" w:lineRule="auto"/>
        <w:ind w:left="3904"/>
        <w:jc w:val="both"/>
      </w:pPr>
      <w:r w:rsidRPr="00993F53">
        <w:t>Vypustenie nesprávneho odkazu.</w:t>
      </w:r>
    </w:p>
    <w:p w:rsidR="00F905B6" w:rsidRPr="00993F53" w:rsidRDefault="00F905B6" w:rsidP="00BE18B6">
      <w:pPr>
        <w:spacing w:line="360" w:lineRule="auto"/>
        <w:ind w:firstLine="709"/>
        <w:jc w:val="both"/>
      </w:pPr>
    </w:p>
    <w:p w:rsidR="00F905B6" w:rsidRPr="00993F53" w:rsidRDefault="00F905B6" w:rsidP="00BE18B6">
      <w:pPr>
        <w:pStyle w:val="Odsekzoznamu"/>
        <w:numPr>
          <w:ilvl w:val="0"/>
          <w:numId w:val="17"/>
        </w:numPr>
        <w:spacing w:line="360" w:lineRule="auto"/>
        <w:ind w:left="720"/>
        <w:contextualSpacing/>
        <w:jc w:val="both"/>
      </w:pPr>
      <w:r w:rsidRPr="00993F53">
        <w:t>K čl. I bod 13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  <w:r w:rsidRPr="00993F53">
        <w:t>V čl. I bode 13 v § 7 ods. 22, ods. 32 písm. b) a ods. 36 sa slovo „doby“ nahrádza slovom „lehoty“.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</w:p>
    <w:p w:rsidR="00F905B6" w:rsidRPr="00993F53" w:rsidRDefault="00F905B6" w:rsidP="00BE18B6">
      <w:pPr>
        <w:pStyle w:val="Odsekzoznamu"/>
        <w:ind w:left="3904"/>
        <w:jc w:val="both"/>
      </w:pPr>
      <w:r w:rsidRPr="00993F53">
        <w:t>Zosúladenie terminológie návrhu zákona so zákonom č. 129/2010 Z. z.</w:t>
      </w:r>
    </w:p>
    <w:p w:rsidR="00F905B6" w:rsidRPr="00993F53" w:rsidRDefault="00F905B6" w:rsidP="00BE18B6">
      <w:pPr>
        <w:pStyle w:val="Odsekzoznamu"/>
        <w:spacing w:line="360" w:lineRule="auto"/>
        <w:ind w:left="3904"/>
        <w:jc w:val="both"/>
      </w:pPr>
    </w:p>
    <w:p w:rsidR="00F905B6" w:rsidRPr="00993F53" w:rsidRDefault="00F905B6" w:rsidP="00BE18B6">
      <w:pPr>
        <w:pStyle w:val="Odsekzoznamu"/>
        <w:numPr>
          <w:ilvl w:val="0"/>
          <w:numId w:val="17"/>
        </w:numPr>
        <w:spacing w:line="360" w:lineRule="auto"/>
        <w:ind w:left="720"/>
        <w:contextualSpacing/>
        <w:jc w:val="both"/>
      </w:pPr>
      <w:r w:rsidRPr="00993F53">
        <w:t>K čl. I bod 22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  <w:r w:rsidRPr="00993F53">
        <w:t>V čl. I bode 22 v § 17 ods. 3 sa vypúšťa odkaz 22aa a poznámka pod čiarou k odkazu 22aa.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</w:p>
    <w:p w:rsidR="00F905B6" w:rsidRPr="00993F53" w:rsidRDefault="00F905B6" w:rsidP="00BE18B6">
      <w:pPr>
        <w:pStyle w:val="Odsekzoznamu"/>
        <w:ind w:left="3904"/>
        <w:jc w:val="both"/>
      </w:pPr>
      <w:r w:rsidRPr="00993F53">
        <w:t>Vypúšťa sa nadbytočný odkaz, keďže samotný návrh zákona upravuje osobitný spôsob informovania, ktorý je podrobnejší ako všeobecná úprava uvedená v poznámke pod čiarou.</w:t>
      </w:r>
    </w:p>
    <w:p w:rsidR="00F905B6" w:rsidRPr="00993F53" w:rsidRDefault="00F905B6" w:rsidP="00BE18B6">
      <w:pPr>
        <w:pStyle w:val="Odsekzoznamu"/>
        <w:spacing w:line="360" w:lineRule="auto"/>
        <w:ind w:left="4046"/>
        <w:jc w:val="both"/>
      </w:pPr>
    </w:p>
    <w:p w:rsidR="00F905B6" w:rsidRPr="00993F53" w:rsidRDefault="00F905B6" w:rsidP="00BE18B6">
      <w:pPr>
        <w:pStyle w:val="Odsekzoznamu"/>
        <w:numPr>
          <w:ilvl w:val="0"/>
          <w:numId w:val="17"/>
        </w:numPr>
        <w:spacing w:line="360" w:lineRule="auto"/>
        <w:ind w:left="720"/>
        <w:contextualSpacing/>
        <w:jc w:val="both"/>
      </w:pPr>
      <w:r w:rsidRPr="00993F53">
        <w:t>K čl. I bod 28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  <w:r w:rsidRPr="00993F53">
        <w:t>V čl. I bode 28 v § 20a ods. 3 písm. d) sa slovo „získanom“ nahrádza slovom „dosiahnutom“.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</w:p>
    <w:p w:rsidR="00F905B6" w:rsidRPr="00993F53" w:rsidRDefault="00F905B6" w:rsidP="00BE18B6">
      <w:pPr>
        <w:pStyle w:val="Odsekzoznamu"/>
        <w:ind w:left="3904"/>
        <w:jc w:val="both"/>
      </w:pPr>
      <w:r w:rsidRPr="00993F53">
        <w:t>Zjednocuje sa terminológia návrhu zákona so zákonom č. 129/2010 Z. z., v ktorom sa používa spojenie „doklad o dosiahnutom vzdelaní“.</w:t>
      </w:r>
    </w:p>
    <w:p w:rsidR="00F905B6" w:rsidRPr="00993F53" w:rsidRDefault="00F905B6" w:rsidP="00BE18B6">
      <w:pPr>
        <w:pStyle w:val="Odsekzoznamu"/>
        <w:spacing w:line="360" w:lineRule="auto"/>
        <w:ind w:left="3904"/>
        <w:jc w:val="both"/>
      </w:pPr>
    </w:p>
    <w:p w:rsidR="00F905B6" w:rsidRPr="00993F53" w:rsidRDefault="00F905B6" w:rsidP="00BE18B6">
      <w:pPr>
        <w:pStyle w:val="Odsekzoznamu"/>
        <w:numPr>
          <w:ilvl w:val="0"/>
          <w:numId w:val="17"/>
        </w:numPr>
        <w:spacing w:line="360" w:lineRule="auto"/>
        <w:ind w:left="720"/>
        <w:contextualSpacing/>
        <w:jc w:val="both"/>
      </w:pPr>
      <w:r w:rsidRPr="00993F53">
        <w:t>K čl. I bod 41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  <w:r w:rsidRPr="00993F53">
        <w:t>V čl. I bode 41 v § 20d ods. 3 písm. d) sa slová „g) a h)“ nahrádzajú slovami „h) a i)“.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</w:p>
    <w:p w:rsidR="00F905B6" w:rsidRPr="00993F53" w:rsidRDefault="00F905B6" w:rsidP="00BE18B6">
      <w:pPr>
        <w:pStyle w:val="Odsekzoznamu"/>
        <w:ind w:left="3904"/>
        <w:jc w:val="both"/>
      </w:pPr>
      <w:r w:rsidRPr="00993F53">
        <w:t xml:space="preserve">Oprava nesprávneho vnútorného odkazu. </w:t>
      </w:r>
      <w:r>
        <w:t>Ako je uvedené v dôvodovej správe n</w:t>
      </w:r>
      <w:r w:rsidRPr="00993F53">
        <w:t xml:space="preserve">a udelenie predchádzajúceho súhlasu podľa § 20d ods. 1 písm. d) je potrebné splniť podmienky týkajúce sa prehľadnosti skupiny s úzkymi väzbami a právneho poriadku štátu, na ktorého území má skupina úzke väzby, t. j. podmienky uvedené v </w:t>
      </w:r>
      <w:r>
        <w:t xml:space="preserve">      </w:t>
      </w:r>
      <w:r w:rsidRPr="00993F53">
        <w:t>§ 20a ods. 1 písm. h) a i).</w:t>
      </w:r>
    </w:p>
    <w:p w:rsidR="00F905B6" w:rsidRPr="00993F53" w:rsidRDefault="00F905B6" w:rsidP="00BE18B6">
      <w:pPr>
        <w:pStyle w:val="Odsekzoznamu"/>
        <w:spacing w:line="360" w:lineRule="auto"/>
        <w:ind w:left="3904"/>
        <w:jc w:val="both"/>
      </w:pPr>
    </w:p>
    <w:p w:rsidR="00F905B6" w:rsidRPr="00993F53" w:rsidRDefault="00F905B6" w:rsidP="00BE18B6">
      <w:pPr>
        <w:pStyle w:val="Odsekzoznamu"/>
        <w:numPr>
          <w:ilvl w:val="0"/>
          <w:numId w:val="17"/>
        </w:numPr>
        <w:spacing w:line="360" w:lineRule="auto"/>
        <w:ind w:left="720"/>
        <w:contextualSpacing/>
        <w:jc w:val="both"/>
      </w:pPr>
      <w:r w:rsidRPr="00993F53">
        <w:t>K čl. I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  <w:r w:rsidRPr="00993F53">
        <w:t>V čl. I sa za bod 52 vkladá nový bod 53, ktorý znie: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  <w:r w:rsidRPr="00993F53">
        <w:t>„53. V § 24 ods. 7 písm. h) sa slová „15 až 17“ nahrádzajú slovami „16 až 18“.“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  <w:r w:rsidRPr="00993F53">
        <w:t>V súvislosti s vložením nového bodu sa doterajšie body primerane prečíslujú.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</w:p>
    <w:p w:rsidR="00F905B6" w:rsidRPr="00993F53" w:rsidRDefault="00F905B6" w:rsidP="00BE18B6">
      <w:pPr>
        <w:pStyle w:val="Odsekzoznamu"/>
        <w:ind w:left="3904"/>
        <w:jc w:val="both"/>
      </w:pPr>
      <w:r w:rsidRPr="00993F53">
        <w:t>Legislatívno-technická úprava v nadväznosti na bod 12 návrhu zákona (vloženie nového odseku v § 7).</w:t>
      </w:r>
    </w:p>
    <w:p w:rsidR="00F905B6" w:rsidRPr="00993F53" w:rsidRDefault="00F905B6" w:rsidP="00BE18B6">
      <w:pPr>
        <w:pStyle w:val="Odsekzoznamu"/>
        <w:spacing w:line="360" w:lineRule="auto"/>
        <w:ind w:left="3904"/>
        <w:jc w:val="both"/>
      </w:pPr>
    </w:p>
    <w:p w:rsidR="00F905B6" w:rsidRPr="00993F53" w:rsidRDefault="00F905B6" w:rsidP="00BE18B6">
      <w:pPr>
        <w:pStyle w:val="Odsekzoznamu"/>
        <w:numPr>
          <w:ilvl w:val="0"/>
          <w:numId w:val="17"/>
        </w:numPr>
        <w:spacing w:line="360" w:lineRule="auto"/>
        <w:ind w:left="720"/>
        <w:contextualSpacing/>
        <w:jc w:val="both"/>
      </w:pPr>
      <w:r w:rsidRPr="00993F53">
        <w:t>K čl. II bod 7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  <w:r w:rsidRPr="00993F53">
        <w:t>V čl. II bode 7 v § 8 ods. 31 písm. b) a ods. 34 sa slovo „doby“ nahrádza slovom „lehoty“.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</w:p>
    <w:p w:rsidR="00F905B6" w:rsidRPr="00993F53" w:rsidRDefault="00F905B6" w:rsidP="00BE18B6">
      <w:pPr>
        <w:pStyle w:val="Odsekzoznamu"/>
        <w:ind w:left="3904"/>
        <w:jc w:val="both"/>
      </w:pPr>
      <w:r w:rsidRPr="00993F53">
        <w:t>Zosúladenie terminológie návrhu zákona so zákonom č. 90/2016 Z. z.</w:t>
      </w:r>
    </w:p>
    <w:p w:rsidR="00F905B6" w:rsidRPr="00993F53" w:rsidRDefault="00F905B6" w:rsidP="00BE18B6">
      <w:pPr>
        <w:pStyle w:val="Odsekzoznamu"/>
        <w:numPr>
          <w:ilvl w:val="0"/>
          <w:numId w:val="17"/>
        </w:numPr>
        <w:spacing w:line="360" w:lineRule="auto"/>
        <w:ind w:left="720"/>
        <w:contextualSpacing/>
        <w:jc w:val="both"/>
      </w:pPr>
      <w:bookmarkStart w:id="0" w:name="_GoBack"/>
      <w:bookmarkEnd w:id="0"/>
      <w:r w:rsidRPr="00993F53">
        <w:lastRenderedPageBreak/>
        <w:t>K čl. II bod 9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  <w:r w:rsidRPr="00993F53">
        <w:t>V čl. II bode 9 v úvodnej vete k poznámkam pod čiarou sa za slovo „Poznámky“ vkladajú slová „pod čiarou“.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</w:p>
    <w:p w:rsidR="00F905B6" w:rsidRPr="00993F53" w:rsidRDefault="00F905B6" w:rsidP="00BE18B6">
      <w:pPr>
        <w:pStyle w:val="Odsekzoznamu"/>
        <w:ind w:left="3904"/>
        <w:jc w:val="both"/>
      </w:pPr>
      <w:r w:rsidRPr="00993F53">
        <w:t>Legislatívno-technická úprava. Dopĺňajú sa chýbajúce slová.</w:t>
      </w:r>
    </w:p>
    <w:p w:rsidR="00F905B6" w:rsidRPr="00993F53" w:rsidRDefault="00F905B6" w:rsidP="00BE18B6">
      <w:pPr>
        <w:pStyle w:val="Odsekzoznamu"/>
        <w:ind w:left="3904"/>
        <w:jc w:val="both"/>
      </w:pPr>
    </w:p>
    <w:p w:rsidR="00F905B6" w:rsidRPr="00993F53" w:rsidRDefault="00F905B6" w:rsidP="00BE18B6">
      <w:pPr>
        <w:pStyle w:val="Odsekzoznamu"/>
        <w:numPr>
          <w:ilvl w:val="0"/>
          <w:numId w:val="17"/>
        </w:numPr>
        <w:spacing w:line="360" w:lineRule="auto"/>
        <w:ind w:left="720"/>
        <w:contextualSpacing/>
        <w:jc w:val="both"/>
      </w:pPr>
      <w:r w:rsidRPr="00993F53">
        <w:t>K čl. III bod 2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  <w:r w:rsidRPr="00993F53">
        <w:t>V čl. III bode 2 v § 91 ods. 12 sa nad slovom „povinnosti“ odkaz „</w:t>
      </w:r>
      <w:r w:rsidRPr="00993F53">
        <w:rPr>
          <w:vertAlign w:val="superscript"/>
        </w:rPr>
        <w:t>87e</w:t>
      </w:r>
      <w:r w:rsidRPr="00993F53">
        <w:t>)“ označuje ako odkaz „</w:t>
      </w:r>
      <w:r w:rsidRPr="00993F53">
        <w:rPr>
          <w:vertAlign w:val="superscript"/>
        </w:rPr>
        <w:t>86h</w:t>
      </w:r>
      <w:r w:rsidRPr="00993F53">
        <w:t>)“ a nad slovom „predpisu“ sa odkaz „</w:t>
      </w:r>
      <w:r w:rsidRPr="00993F53">
        <w:rPr>
          <w:vertAlign w:val="superscript"/>
        </w:rPr>
        <w:t>87f</w:t>
      </w:r>
      <w:r w:rsidRPr="00993F53">
        <w:t>)“ označuje ako odkaz „</w:t>
      </w:r>
      <w:r w:rsidRPr="00993F53">
        <w:rPr>
          <w:vertAlign w:val="superscript"/>
        </w:rPr>
        <w:t>86i</w:t>
      </w:r>
      <w:r w:rsidRPr="00993F53">
        <w:t>)“.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  <w:r w:rsidRPr="00993F53">
        <w:t>V nadväznosti na to sa primerane upraví aj znenie úvodnej vety k poznámkam pod čiarou a označenie poznámok pod čiarou.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</w:p>
    <w:p w:rsidR="00F905B6" w:rsidRPr="00993F53" w:rsidRDefault="00F905B6" w:rsidP="00BE18B6">
      <w:pPr>
        <w:pStyle w:val="Odsekzoznamu"/>
        <w:ind w:left="3904"/>
        <w:jc w:val="both"/>
      </w:pPr>
      <w:r w:rsidRPr="00993F53">
        <w:t>Legislatívno-technická úprava. V zmysle legislatívnych pravidiel sa odkazy číslujú priebežne a ak sa vkladá nový odkaz, označí sa číslom zhodným s číslom odkazu, ktorý mu predchádza a pripojením malého písmena abecedy. Nové odkazy sa vkladajú medzi odkaz 86g v § 91 ods. 11 a odkaz 87 v § 92 ods. 3.</w:t>
      </w:r>
    </w:p>
    <w:p w:rsidR="00F905B6" w:rsidRPr="00993F53" w:rsidRDefault="00F905B6" w:rsidP="00BE18B6">
      <w:pPr>
        <w:pStyle w:val="Odsekzoznamu"/>
        <w:spacing w:line="360" w:lineRule="auto"/>
        <w:ind w:left="3904"/>
        <w:jc w:val="both"/>
      </w:pPr>
    </w:p>
    <w:p w:rsidR="00F905B6" w:rsidRPr="00993F53" w:rsidRDefault="00F905B6" w:rsidP="00BE18B6">
      <w:pPr>
        <w:pStyle w:val="Odsekzoznamu"/>
        <w:numPr>
          <w:ilvl w:val="0"/>
          <w:numId w:val="17"/>
        </w:numPr>
        <w:spacing w:line="360" w:lineRule="auto"/>
        <w:ind w:left="720"/>
        <w:contextualSpacing/>
        <w:jc w:val="both"/>
      </w:pPr>
      <w:r w:rsidRPr="00993F53">
        <w:t>K čl. III bod 3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  <w:r w:rsidRPr="00993F53">
        <w:t>V čl. III bode 3 v § 92 ods. 8 prvej vete sa slovo „zákona“ nahrádza slovom „predpisu“.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</w:p>
    <w:p w:rsidR="00F905B6" w:rsidRPr="00993F53" w:rsidRDefault="00F905B6" w:rsidP="00BE18B6">
      <w:pPr>
        <w:pStyle w:val="Odsekzoznamu"/>
        <w:ind w:left="3904"/>
        <w:jc w:val="both"/>
      </w:pPr>
      <w:r w:rsidRPr="00993F53">
        <w:t>Legislatívno-technická úprava. Zosúladenie s Legislatívnymi pravidlami tvorby zákonov.</w:t>
      </w:r>
    </w:p>
    <w:p w:rsidR="00F905B6" w:rsidRPr="00993F53" w:rsidRDefault="00F905B6" w:rsidP="00BE18B6">
      <w:pPr>
        <w:pStyle w:val="Odsekzoznamu"/>
        <w:spacing w:line="360" w:lineRule="auto"/>
        <w:ind w:left="3904"/>
        <w:jc w:val="both"/>
      </w:pPr>
    </w:p>
    <w:p w:rsidR="00F905B6" w:rsidRPr="00993F53" w:rsidRDefault="00F905B6" w:rsidP="00BE18B6">
      <w:pPr>
        <w:pStyle w:val="Odsekzoznamu"/>
        <w:numPr>
          <w:ilvl w:val="0"/>
          <w:numId w:val="17"/>
        </w:numPr>
        <w:spacing w:line="360" w:lineRule="auto"/>
        <w:ind w:left="720"/>
        <w:contextualSpacing/>
        <w:jc w:val="both"/>
      </w:pPr>
      <w:r w:rsidRPr="00993F53">
        <w:t>K čl. IV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  <w:r w:rsidRPr="00993F53">
        <w:t>V čl. IV sa za slovo „okrem“ vkladajú slová „čl. I bodov 26, 40 a 51, ktoré nadobúdajú účinnosť 2. januára 2017 a“, za číslo 3 sa vkladá čiarka a slová „a 8“ sa nahrádzajú slovami „8 a 9“.</w:t>
      </w:r>
    </w:p>
    <w:p w:rsidR="00F905B6" w:rsidRPr="00993F53" w:rsidRDefault="00F905B6" w:rsidP="00BE18B6">
      <w:pPr>
        <w:pStyle w:val="Odsekzoznamu"/>
        <w:spacing w:line="360" w:lineRule="auto"/>
        <w:ind w:left="720"/>
        <w:jc w:val="both"/>
      </w:pPr>
    </w:p>
    <w:p w:rsidR="001733AF" w:rsidRPr="00F905B6" w:rsidRDefault="00F905B6" w:rsidP="00BE18B6">
      <w:pPr>
        <w:pStyle w:val="Zarkazkladnhotextu"/>
        <w:ind w:left="3620" w:firstLine="0"/>
        <w:rPr>
          <w:rFonts w:ascii="Times New Roman" w:hAnsi="Times New Roman"/>
          <w:color w:val="auto"/>
          <w:szCs w:val="24"/>
        </w:rPr>
      </w:pPr>
      <w:proofErr w:type="spellStart"/>
      <w:r w:rsidRPr="00F905B6">
        <w:rPr>
          <w:rFonts w:ascii="Times New Roman" w:hAnsi="Times New Roman"/>
          <w:color w:val="auto"/>
          <w:szCs w:val="24"/>
        </w:rPr>
        <w:t>Odkladá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F905B6">
        <w:rPr>
          <w:rFonts w:ascii="Times New Roman" w:hAnsi="Times New Roman"/>
          <w:color w:val="auto"/>
          <w:szCs w:val="24"/>
        </w:rPr>
        <w:t>sa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F905B6">
        <w:rPr>
          <w:rFonts w:ascii="Times New Roman" w:hAnsi="Times New Roman"/>
          <w:color w:val="auto"/>
          <w:szCs w:val="24"/>
        </w:rPr>
        <w:t>účinnosť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F905B6">
        <w:rPr>
          <w:rFonts w:ascii="Times New Roman" w:hAnsi="Times New Roman"/>
          <w:color w:val="auto"/>
          <w:szCs w:val="24"/>
        </w:rPr>
        <w:t>bodov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26, 40 a 51, </w:t>
      </w:r>
      <w:proofErr w:type="spellStart"/>
      <w:r w:rsidRPr="00F905B6">
        <w:rPr>
          <w:rFonts w:ascii="Times New Roman" w:hAnsi="Times New Roman"/>
          <w:color w:val="auto"/>
          <w:szCs w:val="24"/>
        </w:rPr>
        <w:t>keďže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1. </w:t>
      </w:r>
      <w:proofErr w:type="spellStart"/>
      <w:r w:rsidRPr="00F905B6">
        <w:rPr>
          <w:rFonts w:ascii="Times New Roman" w:hAnsi="Times New Roman"/>
          <w:color w:val="auto"/>
          <w:szCs w:val="24"/>
        </w:rPr>
        <w:t>januára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2017 </w:t>
      </w:r>
      <w:proofErr w:type="spellStart"/>
      <w:r w:rsidRPr="00F905B6">
        <w:rPr>
          <w:rFonts w:ascii="Times New Roman" w:hAnsi="Times New Roman"/>
          <w:color w:val="auto"/>
          <w:szCs w:val="24"/>
        </w:rPr>
        <w:t>nadobúda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F905B6">
        <w:rPr>
          <w:rFonts w:ascii="Times New Roman" w:hAnsi="Times New Roman"/>
          <w:color w:val="auto"/>
          <w:szCs w:val="24"/>
        </w:rPr>
        <w:t>účinnosť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zákon č. </w:t>
      </w:r>
      <w:proofErr w:type="gramStart"/>
      <w:r w:rsidRPr="00F905B6">
        <w:rPr>
          <w:rFonts w:ascii="Times New Roman" w:hAnsi="Times New Roman"/>
          <w:color w:val="auto"/>
          <w:szCs w:val="24"/>
        </w:rPr>
        <w:t xml:space="preserve">389/2015 Z. z., </w:t>
      </w:r>
      <w:proofErr w:type="spellStart"/>
      <w:r w:rsidRPr="00F905B6">
        <w:rPr>
          <w:rFonts w:ascii="Times New Roman" w:hAnsi="Times New Roman"/>
          <w:color w:val="auto"/>
          <w:szCs w:val="24"/>
        </w:rPr>
        <w:t>ktorý</w:t>
      </w:r>
      <w:proofErr w:type="spellEnd"/>
      <w:proofErr w:type="gramEnd"/>
      <w:r w:rsidRPr="00F905B6">
        <w:rPr>
          <w:rFonts w:ascii="Times New Roman" w:hAnsi="Times New Roman"/>
          <w:color w:val="auto"/>
          <w:szCs w:val="24"/>
        </w:rPr>
        <w:t xml:space="preserve"> v čl. VIII </w:t>
      </w:r>
      <w:proofErr w:type="spellStart"/>
      <w:r w:rsidRPr="00F905B6">
        <w:rPr>
          <w:rFonts w:ascii="Times New Roman" w:hAnsi="Times New Roman"/>
          <w:color w:val="auto"/>
          <w:szCs w:val="24"/>
        </w:rPr>
        <w:t>tiež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novelizuje </w:t>
      </w:r>
      <w:proofErr w:type="spellStart"/>
      <w:r w:rsidRPr="00F905B6">
        <w:rPr>
          <w:rFonts w:ascii="Times New Roman" w:hAnsi="Times New Roman"/>
          <w:color w:val="auto"/>
          <w:szCs w:val="24"/>
        </w:rPr>
        <w:t>ustanovenia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novelizované v </w:t>
      </w:r>
      <w:proofErr w:type="spellStart"/>
      <w:r w:rsidRPr="00F905B6">
        <w:rPr>
          <w:rFonts w:ascii="Times New Roman" w:hAnsi="Times New Roman"/>
          <w:color w:val="auto"/>
          <w:szCs w:val="24"/>
        </w:rPr>
        <w:t>bodoch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26, 40 a 51 návrhu zákona. </w:t>
      </w:r>
      <w:proofErr w:type="spellStart"/>
      <w:r w:rsidRPr="00F905B6">
        <w:rPr>
          <w:rFonts w:ascii="Times New Roman" w:hAnsi="Times New Roman"/>
          <w:color w:val="auto"/>
          <w:szCs w:val="24"/>
        </w:rPr>
        <w:t>Súčasne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F905B6">
        <w:rPr>
          <w:rFonts w:ascii="Times New Roman" w:hAnsi="Times New Roman"/>
          <w:color w:val="auto"/>
          <w:szCs w:val="24"/>
        </w:rPr>
        <w:t>sa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do </w:t>
      </w:r>
      <w:proofErr w:type="spellStart"/>
      <w:r w:rsidRPr="00F905B6">
        <w:rPr>
          <w:rFonts w:ascii="Times New Roman" w:hAnsi="Times New Roman"/>
          <w:color w:val="auto"/>
          <w:szCs w:val="24"/>
        </w:rPr>
        <w:t>ustanovenia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o účinnosti </w:t>
      </w:r>
      <w:proofErr w:type="spellStart"/>
      <w:r w:rsidRPr="00F905B6">
        <w:rPr>
          <w:rFonts w:ascii="Times New Roman" w:hAnsi="Times New Roman"/>
          <w:color w:val="auto"/>
          <w:szCs w:val="24"/>
        </w:rPr>
        <w:t>dopĺňa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F905B6">
        <w:rPr>
          <w:rFonts w:ascii="Times New Roman" w:hAnsi="Times New Roman"/>
          <w:color w:val="auto"/>
          <w:szCs w:val="24"/>
        </w:rPr>
        <w:t>chýbajúci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F905B6">
        <w:rPr>
          <w:rFonts w:ascii="Times New Roman" w:hAnsi="Times New Roman"/>
          <w:color w:val="auto"/>
          <w:szCs w:val="24"/>
        </w:rPr>
        <w:t>novelizačný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bod 9. Bod 8 je </w:t>
      </w:r>
      <w:proofErr w:type="spellStart"/>
      <w:r w:rsidRPr="00F905B6">
        <w:rPr>
          <w:rFonts w:ascii="Times New Roman" w:hAnsi="Times New Roman"/>
          <w:color w:val="auto"/>
          <w:szCs w:val="24"/>
        </w:rPr>
        <w:t>iba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F905B6">
        <w:rPr>
          <w:rFonts w:ascii="Times New Roman" w:hAnsi="Times New Roman"/>
          <w:color w:val="auto"/>
          <w:szCs w:val="24"/>
        </w:rPr>
        <w:t>legislatívno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-technickou úpravou, na </w:t>
      </w:r>
      <w:proofErr w:type="spellStart"/>
      <w:r w:rsidRPr="00F905B6">
        <w:rPr>
          <w:rFonts w:ascii="Times New Roman" w:hAnsi="Times New Roman"/>
          <w:color w:val="auto"/>
          <w:szCs w:val="24"/>
        </w:rPr>
        <w:t>ktorú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F905B6">
        <w:rPr>
          <w:rFonts w:ascii="Times New Roman" w:hAnsi="Times New Roman"/>
          <w:color w:val="auto"/>
          <w:szCs w:val="24"/>
        </w:rPr>
        <w:t>nadväzuje</w:t>
      </w:r>
      <w:proofErr w:type="spellEnd"/>
      <w:r w:rsidRPr="00F905B6">
        <w:rPr>
          <w:rFonts w:ascii="Times New Roman" w:hAnsi="Times New Roman"/>
          <w:color w:val="auto"/>
          <w:szCs w:val="24"/>
        </w:rPr>
        <w:t xml:space="preserve"> úprava v </w:t>
      </w:r>
      <w:proofErr w:type="gramStart"/>
      <w:r w:rsidRPr="00F905B6">
        <w:rPr>
          <w:rFonts w:ascii="Times New Roman" w:hAnsi="Times New Roman"/>
          <w:color w:val="auto"/>
          <w:szCs w:val="24"/>
        </w:rPr>
        <w:t>bode</w:t>
      </w:r>
      <w:proofErr w:type="gramEnd"/>
      <w:r w:rsidRPr="00F905B6">
        <w:rPr>
          <w:rFonts w:ascii="Times New Roman" w:hAnsi="Times New Roman"/>
          <w:color w:val="auto"/>
          <w:szCs w:val="24"/>
        </w:rPr>
        <w:t xml:space="preserve"> 9</w:t>
      </w:r>
      <w:r>
        <w:rPr>
          <w:rFonts w:ascii="Times New Roman" w:hAnsi="Times New Roman"/>
          <w:color w:val="auto"/>
          <w:szCs w:val="24"/>
        </w:rPr>
        <w:t>.</w:t>
      </w:r>
    </w:p>
    <w:sectPr w:rsidR="001733AF" w:rsidRPr="00F9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F8007E2"/>
    <w:multiLevelType w:val="hybridMultilevel"/>
    <w:tmpl w:val="4CF6DCAC"/>
    <w:lvl w:ilvl="0" w:tplc="3DA67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2"/>
  </w:num>
  <w:num w:numId="6">
    <w:abstractNumId w:val="0"/>
  </w:num>
  <w:num w:numId="7">
    <w:abstractNumId w:val="12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  <w:num w:numId="15">
    <w:abstractNumId w:val="1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17312"/>
    <w:rsid w:val="00057C90"/>
    <w:rsid w:val="000678E9"/>
    <w:rsid w:val="000B7B4B"/>
    <w:rsid w:val="001733AF"/>
    <w:rsid w:val="001A5797"/>
    <w:rsid w:val="001F1810"/>
    <w:rsid w:val="002623F4"/>
    <w:rsid w:val="0029613F"/>
    <w:rsid w:val="002E0DD9"/>
    <w:rsid w:val="003847E8"/>
    <w:rsid w:val="003A54DD"/>
    <w:rsid w:val="00403133"/>
    <w:rsid w:val="00406D6E"/>
    <w:rsid w:val="00463EC0"/>
    <w:rsid w:val="00533D0E"/>
    <w:rsid w:val="00534559"/>
    <w:rsid w:val="005549F1"/>
    <w:rsid w:val="0057126D"/>
    <w:rsid w:val="0058601C"/>
    <w:rsid w:val="0061036A"/>
    <w:rsid w:val="00613C95"/>
    <w:rsid w:val="0062474B"/>
    <w:rsid w:val="00720E42"/>
    <w:rsid w:val="007A42AF"/>
    <w:rsid w:val="007B0CFB"/>
    <w:rsid w:val="00826B85"/>
    <w:rsid w:val="00844F66"/>
    <w:rsid w:val="0087694C"/>
    <w:rsid w:val="00901424"/>
    <w:rsid w:val="00946264"/>
    <w:rsid w:val="00977D3D"/>
    <w:rsid w:val="00992331"/>
    <w:rsid w:val="00A070FA"/>
    <w:rsid w:val="00B13E57"/>
    <w:rsid w:val="00B17D7C"/>
    <w:rsid w:val="00B31F10"/>
    <w:rsid w:val="00BA4FC8"/>
    <w:rsid w:val="00BA601B"/>
    <w:rsid w:val="00BC2B04"/>
    <w:rsid w:val="00BE18B6"/>
    <w:rsid w:val="00BF51B3"/>
    <w:rsid w:val="00C46E57"/>
    <w:rsid w:val="00D25960"/>
    <w:rsid w:val="00D27EF9"/>
    <w:rsid w:val="00D60517"/>
    <w:rsid w:val="00D97E5E"/>
    <w:rsid w:val="00DC3358"/>
    <w:rsid w:val="00DF25F7"/>
    <w:rsid w:val="00EF66C7"/>
    <w:rsid w:val="00F12013"/>
    <w:rsid w:val="00F8266D"/>
    <w:rsid w:val="00F905B6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B0691-44AC-4AD0-BEDB-C401DF5D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8</cp:revision>
  <cp:lastPrinted>2016-08-25T09:55:00Z</cp:lastPrinted>
  <dcterms:created xsi:type="dcterms:W3CDTF">2016-09-22T09:27:00Z</dcterms:created>
  <dcterms:modified xsi:type="dcterms:W3CDTF">2016-10-04T13:50:00Z</dcterms:modified>
</cp:coreProperties>
</file>