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42" w:rsidRPr="00BA4FC8" w:rsidRDefault="00720E42" w:rsidP="00720E42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826B85">
        <w:rPr>
          <w:rFonts w:ascii="Arial" w:hAnsi="Arial" w:cs="Arial"/>
          <w:b w:val="0"/>
          <w:bCs/>
          <w:i/>
          <w:iCs/>
        </w:rPr>
        <w:t xml:space="preserve">                </w:t>
      </w:r>
      <w:r w:rsidRPr="00BA4FC8">
        <w:rPr>
          <w:b w:val="0"/>
          <w:bCs/>
          <w:i/>
          <w:iCs/>
        </w:rPr>
        <w:t>Výbor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720E42" w:rsidRPr="00BA4FC8" w:rsidRDefault="00720E42" w:rsidP="00720E42">
      <w:pPr>
        <w:jc w:val="both"/>
        <w:rPr>
          <w:i/>
        </w:rPr>
      </w:pPr>
      <w:r w:rsidRPr="00BA4FC8">
        <w:rPr>
          <w:i/>
        </w:rPr>
        <w:t xml:space="preserve">      pre hospodárske záležitosti</w:t>
      </w:r>
    </w:p>
    <w:p w:rsidR="00720E42" w:rsidRPr="00BA4FC8" w:rsidRDefault="00720E42" w:rsidP="00720E42">
      <w:pPr>
        <w:ind w:firstLine="567"/>
        <w:jc w:val="both"/>
      </w:pPr>
      <w:r w:rsidRPr="00BA4FC8">
        <w:t xml:space="preserve">                                             </w:t>
      </w:r>
      <w:r w:rsidR="00BA4FC8">
        <w:t xml:space="preserve">                              </w:t>
      </w:r>
      <w:r w:rsidR="00992331">
        <w:tab/>
      </w:r>
      <w:r w:rsidR="00FD7105">
        <w:t>13</w:t>
      </w:r>
      <w:r w:rsidRPr="00BA4FC8">
        <w:t>. schôdza výboru</w:t>
      </w:r>
    </w:p>
    <w:p w:rsidR="00720E42" w:rsidRPr="00BA4FC8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A4FC8">
        <w:rPr>
          <w:rFonts w:ascii="Times New Roman" w:hAnsi="Times New Roman"/>
          <w:color w:val="auto"/>
          <w:lang w:val="sk-SK"/>
        </w:rPr>
        <w:t xml:space="preserve">             </w:t>
      </w:r>
      <w:r w:rsidR="00992331">
        <w:rPr>
          <w:rFonts w:ascii="Times New Roman" w:hAnsi="Times New Roman"/>
          <w:color w:val="auto"/>
          <w:lang w:val="sk-SK"/>
        </w:rPr>
        <w:tab/>
      </w:r>
      <w:r w:rsidR="00BA601B" w:rsidRPr="00BA4FC8">
        <w:rPr>
          <w:rFonts w:ascii="Times New Roman" w:hAnsi="Times New Roman"/>
          <w:color w:val="auto"/>
          <w:lang w:val="sk-SK"/>
        </w:rPr>
        <w:t xml:space="preserve">Číslo: CRD - </w:t>
      </w:r>
      <w:r w:rsidR="001F1810">
        <w:rPr>
          <w:rFonts w:ascii="Times New Roman" w:hAnsi="Times New Roman"/>
          <w:color w:val="auto"/>
          <w:lang w:val="sk-SK"/>
        </w:rPr>
        <w:t>1504</w:t>
      </w:r>
      <w:r w:rsidR="00BA4FC8">
        <w:rPr>
          <w:rFonts w:ascii="Times New Roman" w:hAnsi="Times New Roman"/>
          <w:iCs/>
          <w:color w:val="auto"/>
          <w:lang w:val="sk-SK"/>
        </w:rPr>
        <w:t>/2016</w:t>
      </w:r>
      <w:r w:rsidRPr="00BA4FC8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A4FC8" w:rsidRDefault="00720E42" w:rsidP="00720E42">
      <w:pPr>
        <w:jc w:val="center"/>
        <w:rPr>
          <w:b/>
          <w:sz w:val="32"/>
          <w:szCs w:val="28"/>
        </w:rPr>
      </w:pPr>
    </w:p>
    <w:p w:rsidR="00720E42" w:rsidRPr="00BA4FC8" w:rsidRDefault="0029613F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49</w:t>
      </w:r>
    </w:p>
    <w:p w:rsidR="00720E42" w:rsidRPr="00BA4FC8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Výboru Národnej rady Slovenskej republiky</w:t>
      </w:r>
    </w:p>
    <w:p w:rsidR="00720E42" w:rsidRPr="00BA4FC8" w:rsidRDefault="00720E42" w:rsidP="00720E42">
      <w:pPr>
        <w:jc w:val="center"/>
        <w:rPr>
          <w:b/>
        </w:rPr>
      </w:pPr>
      <w:r w:rsidRPr="00BA4FC8">
        <w:rPr>
          <w:b/>
        </w:rPr>
        <w:t>pre hospodárske záležitosti</w:t>
      </w:r>
    </w:p>
    <w:p w:rsidR="0057126D" w:rsidRPr="00BA4FC8" w:rsidRDefault="00901424" w:rsidP="003A54DD">
      <w:pPr>
        <w:jc w:val="center"/>
      </w:pPr>
      <w:r w:rsidRPr="00BA4FC8">
        <w:t>z</w:t>
      </w:r>
      <w:r w:rsidR="00FD7105">
        <w:t>o 4</w:t>
      </w:r>
      <w:r w:rsidR="00720E42" w:rsidRPr="00BA4FC8">
        <w:t xml:space="preserve">. </w:t>
      </w:r>
      <w:r w:rsidR="00FD7105">
        <w:t xml:space="preserve">októbra </w:t>
      </w:r>
      <w:r w:rsidR="00BA4FC8">
        <w:t>2016</w:t>
      </w:r>
    </w:p>
    <w:p w:rsidR="00720E42" w:rsidRPr="00BA4FC8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A4FC8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A4FC8">
        <w:rPr>
          <w:rFonts w:ascii="Times New Roman" w:hAnsi="Times New Roman"/>
          <w:color w:val="auto"/>
        </w:rPr>
        <w:t>vládnemu</w:t>
      </w:r>
      <w:proofErr w:type="spellEnd"/>
      <w:r w:rsidR="00901424" w:rsidRPr="00BA4FC8">
        <w:rPr>
          <w:rFonts w:ascii="Times New Roman" w:hAnsi="Times New Roman"/>
          <w:color w:val="auto"/>
        </w:rPr>
        <w:t xml:space="preserve"> návrhu zákona</w:t>
      </w:r>
      <w:r w:rsidR="003A54DD" w:rsidRPr="003A54DD">
        <w:rPr>
          <w:color w:val="auto"/>
        </w:rPr>
        <w:t xml:space="preserve">,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mení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</w:t>
      </w:r>
      <w:proofErr w:type="spellEnd"/>
      <w:r w:rsidR="001F1810" w:rsidRPr="001F1810">
        <w:rPr>
          <w:color w:val="auto"/>
        </w:rPr>
        <w:t xml:space="preserve"> zákon č. </w:t>
      </w:r>
      <w:proofErr w:type="gramStart"/>
      <w:r w:rsidR="001F1810" w:rsidRPr="001F1810">
        <w:rPr>
          <w:color w:val="auto"/>
        </w:rPr>
        <w:t xml:space="preserve">129/2010 Z. z. o </w:t>
      </w:r>
      <w:proofErr w:type="spellStart"/>
      <w:r w:rsidR="001F1810" w:rsidRPr="001F1810">
        <w:rPr>
          <w:color w:val="auto"/>
        </w:rPr>
        <w:t>spotrebiteľských</w:t>
      </w:r>
      <w:proofErr w:type="spellEnd"/>
      <w:proofErr w:type="gram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iných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pôžičkách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spotrebiteľov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zmene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doplnení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zákonov</w:t>
      </w:r>
      <w:proofErr w:type="spellEnd"/>
      <w:r w:rsidR="001F1810" w:rsidRPr="001F1810">
        <w:rPr>
          <w:color w:val="auto"/>
        </w:rPr>
        <w:t xml:space="preserve"> v </w:t>
      </w:r>
      <w:proofErr w:type="spellStart"/>
      <w:r w:rsidR="001F1810" w:rsidRPr="001F1810">
        <w:rPr>
          <w:color w:val="auto"/>
        </w:rPr>
        <w:t>znení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neskorších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predpisov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menia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dopĺňajú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niektoré</w:t>
      </w:r>
      <w:proofErr w:type="spellEnd"/>
      <w:r w:rsidR="001F1810" w:rsidRPr="001F1810">
        <w:rPr>
          <w:color w:val="auto"/>
        </w:rPr>
        <w:t xml:space="preserve"> zákony (tlač </w:t>
      </w:r>
      <w:r w:rsidR="001F1810" w:rsidRPr="001F1810">
        <w:rPr>
          <w:b/>
          <w:color w:val="auto"/>
        </w:rPr>
        <w:t>180</w:t>
      </w:r>
      <w:r w:rsidR="001F1810" w:rsidRPr="001F1810">
        <w:rPr>
          <w:color w:val="auto"/>
        </w:rPr>
        <w:t>)</w:t>
      </w:r>
    </w:p>
    <w:p w:rsidR="00901424" w:rsidRPr="00BA4FC8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A4FC8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A4FC8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A4FC8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992331" w:rsidRPr="003A54DD" w:rsidRDefault="00720E42" w:rsidP="003A54DD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A4FC8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720E42" w:rsidRPr="0061036A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s vládnym návrhom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mení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</w:t>
      </w:r>
      <w:proofErr w:type="spellEnd"/>
      <w:r w:rsidR="001F1810" w:rsidRPr="001F1810">
        <w:rPr>
          <w:color w:val="auto"/>
        </w:rPr>
        <w:t xml:space="preserve"> zákon č. </w:t>
      </w:r>
      <w:proofErr w:type="gramStart"/>
      <w:r w:rsidR="001F1810" w:rsidRPr="001F1810">
        <w:rPr>
          <w:color w:val="auto"/>
        </w:rPr>
        <w:t xml:space="preserve">129/2010 Z. z. o </w:t>
      </w:r>
      <w:proofErr w:type="spellStart"/>
      <w:r w:rsidR="001F1810" w:rsidRPr="001F1810">
        <w:rPr>
          <w:color w:val="auto"/>
        </w:rPr>
        <w:t>spotrebiteľských</w:t>
      </w:r>
      <w:proofErr w:type="spellEnd"/>
      <w:proofErr w:type="gram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iných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pôžičkách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spotrebiteľov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zmene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doplnení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zákonov</w:t>
      </w:r>
      <w:proofErr w:type="spellEnd"/>
      <w:r w:rsidR="001F1810" w:rsidRPr="001F1810">
        <w:rPr>
          <w:color w:val="auto"/>
        </w:rPr>
        <w:t xml:space="preserve"> v </w:t>
      </w:r>
      <w:proofErr w:type="spellStart"/>
      <w:r w:rsidR="001F1810" w:rsidRPr="001F1810">
        <w:rPr>
          <w:color w:val="auto"/>
        </w:rPr>
        <w:t>znení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neskorších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predpisov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menia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dopĺňajú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niektoré</w:t>
      </w:r>
      <w:proofErr w:type="spellEnd"/>
      <w:r w:rsidR="001F1810" w:rsidRPr="001F1810">
        <w:rPr>
          <w:color w:val="auto"/>
        </w:rPr>
        <w:t xml:space="preserve"> zákony (tlač </w:t>
      </w:r>
      <w:r w:rsidR="001F1810" w:rsidRPr="001F1810">
        <w:rPr>
          <w:b/>
          <w:color w:val="auto"/>
        </w:rPr>
        <w:t>180</w:t>
      </w:r>
      <w:r w:rsidR="001F1810" w:rsidRPr="001F1810">
        <w:rPr>
          <w:color w:val="auto"/>
        </w:rPr>
        <w:t>)</w:t>
      </w:r>
      <w:r w:rsidR="00901424" w:rsidRPr="00463EC0">
        <w:rPr>
          <w:rFonts w:ascii="Times New Roman" w:hAnsi="Times New Roman"/>
          <w:b/>
          <w:color w:val="auto"/>
        </w:rPr>
        <w:t>;</w:t>
      </w:r>
    </w:p>
    <w:p w:rsidR="0057126D" w:rsidRPr="00BA4FC8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A4FC8" w:rsidRDefault="00720E42" w:rsidP="00720E42">
      <w:pPr>
        <w:pStyle w:val="Nadpis1"/>
        <w:spacing w:line="240" w:lineRule="auto"/>
        <w:ind w:firstLine="360"/>
      </w:pPr>
      <w:r w:rsidRPr="00BA4FC8">
        <w:t xml:space="preserve">     </w:t>
      </w:r>
    </w:p>
    <w:p w:rsidR="00720E42" w:rsidRPr="00BA4FC8" w:rsidRDefault="00720E42" w:rsidP="003A54DD">
      <w:pPr>
        <w:pStyle w:val="Nadpis1"/>
        <w:spacing w:line="240" w:lineRule="auto"/>
        <w:ind w:firstLine="708"/>
      </w:pPr>
      <w:r w:rsidRPr="00BA4FC8">
        <w:t xml:space="preserve">Národnej rade Slovenskej republiky     </w:t>
      </w:r>
    </w:p>
    <w:p w:rsidR="00720E42" w:rsidRPr="00BA4FC8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 xml:space="preserve">vládny návrh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mení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</w:t>
      </w:r>
      <w:proofErr w:type="spellEnd"/>
      <w:r w:rsidR="001F1810" w:rsidRPr="001F1810">
        <w:rPr>
          <w:color w:val="auto"/>
        </w:rPr>
        <w:t xml:space="preserve"> zákon č. </w:t>
      </w:r>
      <w:proofErr w:type="gramStart"/>
      <w:r w:rsidR="001F1810" w:rsidRPr="001F1810">
        <w:rPr>
          <w:color w:val="auto"/>
        </w:rPr>
        <w:t xml:space="preserve">129/2010 Z. z. o </w:t>
      </w:r>
      <w:proofErr w:type="spellStart"/>
      <w:r w:rsidR="001F1810" w:rsidRPr="001F1810">
        <w:rPr>
          <w:color w:val="auto"/>
        </w:rPr>
        <w:t>spotrebiteľských</w:t>
      </w:r>
      <w:proofErr w:type="spellEnd"/>
      <w:proofErr w:type="gram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iných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pôžičkách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spotrebiteľov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zmene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doplnení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zákonov</w:t>
      </w:r>
      <w:proofErr w:type="spellEnd"/>
      <w:r w:rsidR="001F1810" w:rsidRPr="001F1810">
        <w:rPr>
          <w:color w:val="auto"/>
        </w:rPr>
        <w:t xml:space="preserve"> v </w:t>
      </w:r>
      <w:proofErr w:type="spellStart"/>
      <w:r w:rsidR="001F1810" w:rsidRPr="001F1810">
        <w:rPr>
          <w:color w:val="auto"/>
        </w:rPr>
        <w:t>znení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neskorších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predpisov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menia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dopĺňajú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niektoré</w:t>
      </w:r>
      <w:proofErr w:type="spellEnd"/>
      <w:r w:rsidR="001F1810" w:rsidRPr="001F1810">
        <w:rPr>
          <w:color w:val="auto"/>
        </w:rPr>
        <w:t xml:space="preserve"> zákony (tlač </w:t>
      </w:r>
      <w:r w:rsidR="001F1810" w:rsidRPr="001F1810">
        <w:rPr>
          <w:b/>
          <w:color w:val="auto"/>
        </w:rPr>
        <w:t>180</w:t>
      </w:r>
      <w:r w:rsidR="001F1810" w:rsidRPr="001F1810">
        <w:rPr>
          <w:color w:val="auto"/>
        </w:rPr>
        <w:t>)</w:t>
      </w:r>
      <w:r w:rsidRPr="00BA4FC8">
        <w:rPr>
          <w:rFonts w:ascii="Times New Roman" w:hAnsi="Times New Roman"/>
          <w:color w:val="auto"/>
        </w:rPr>
        <w:t xml:space="preserve"> </w:t>
      </w:r>
      <w:proofErr w:type="spellStart"/>
      <w:r w:rsidRPr="00BA4FC8">
        <w:rPr>
          <w:rFonts w:ascii="Times New Roman" w:hAnsi="Times New Roman"/>
          <w:color w:val="auto"/>
        </w:rPr>
        <w:t>s</w:t>
      </w:r>
      <w:r w:rsidRPr="00BA4FC8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A4FC8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A4FC8">
        <w:rPr>
          <w:rFonts w:ascii="Times New Roman" w:hAnsi="Times New Roman"/>
          <w:bCs/>
          <w:color w:val="auto"/>
        </w:rPr>
        <w:t>prílohe</w:t>
      </w:r>
      <w:proofErr w:type="spellEnd"/>
      <w:r w:rsidRPr="00BA4FC8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A4FC8" w:rsidRDefault="00720E42" w:rsidP="003A54DD">
      <w:pPr>
        <w:jc w:val="both"/>
      </w:pPr>
    </w:p>
    <w:p w:rsidR="00720E42" w:rsidRPr="00BA4FC8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A4FC8">
        <w:rPr>
          <w:rFonts w:ascii="Times New Roman" w:hAnsi="Times New Roman"/>
          <w:color w:val="auto"/>
          <w:lang w:val="sk-SK"/>
        </w:rPr>
        <w:t>u k l a d á</w:t>
      </w:r>
    </w:p>
    <w:p w:rsidR="00992331" w:rsidRDefault="00992331" w:rsidP="00992331">
      <w:pPr>
        <w:ind w:left="720"/>
        <w:jc w:val="both"/>
      </w:pPr>
    </w:p>
    <w:p w:rsidR="00720E42" w:rsidRPr="00BA4FC8" w:rsidRDefault="00BA4FC8" w:rsidP="00992331">
      <w:pPr>
        <w:ind w:firstLine="709"/>
        <w:jc w:val="both"/>
      </w:pPr>
      <w:r>
        <w:t>predsedníčke</w:t>
      </w:r>
      <w:r w:rsidR="00720E42" w:rsidRPr="00BA4FC8">
        <w:t xml:space="preserve"> výboru predložiť stanovisko výboru k uvedenému návrhu zákona predsedovi gestorského </w:t>
      </w:r>
      <w:r w:rsidR="003A54DD">
        <w:t xml:space="preserve">Výboru Národnej rady Slovenskej republiky pre </w:t>
      </w:r>
      <w:r w:rsidR="001F1810">
        <w:t>financie a rozpočet</w:t>
      </w:r>
      <w:r>
        <w:t>.</w:t>
      </w: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</w:pPr>
    </w:p>
    <w:p w:rsidR="00720E42" w:rsidRPr="00BA4FC8" w:rsidRDefault="00720E42" w:rsidP="00720E42">
      <w:pPr>
        <w:jc w:val="both"/>
        <w:rPr>
          <w:b/>
        </w:rPr>
      </w:pPr>
      <w:r w:rsidRPr="00BA4FC8">
        <w:t xml:space="preserve">                                                                   </w:t>
      </w:r>
      <w:r w:rsidR="00F8266D" w:rsidRPr="00BA4FC8">
        <w:t xml:space="preserve">                       </w:t>
      </w:r>
      <w:r w:rsidR="00BA4FC8">
        <w:t>Jana</w:t>
      </w:r>
      <w:r w:rsidR="00F8266D" w:rsidRPr="00BA4FC8">
        <w:t xml:space="preserve"> </w:t>
      </w:r>
      <w:r w:rsidR="00BA4FC8">
        <w:rPr>
          <w:b/>
          <w:bCs/>
        </w:rPr>
        <w:t xml:space="preserve">K i š </w:t>
      </w:r>
      <w:proofErr w:type="spellStart"/>
      <w:r w:rsidR="00BA4FC8">
        <w:rPr>
          <w:b/>
          <w:bCs/>
        </w:rPr>
        <w:t>š</w:t>
      </w:r>
      <w:proofErr w:type="spellEnd"/>
      <w:r w:rsidR="00BA4FC8">
        <w:rPr>
          <w:b/>
          <w:bCs/>
        </w:rPr>
        <w:t xml:space="preserve"> o v</w:t>
      </w:r>
      <w:r w:rsidR="00DF25F7">
        <w:rPr>
          <w:b/>
          <w:bCs/>
        </w:rPr>
        <w:t> </w:t>
      </w:r>
      <w:r w:rsidR="00BA4FC8">
        <w:rPr>
          <w:b/>
          <w:bCs/>
        </w:rPr>
        <w:t>á</w:t>
      </w:r>
      <w:r w:rsidR="00DF25F7">
        <w:rPr>
          <w:b/>
          <w:bCs/>
        </w:rPr>
        <w:t xml:space="preserve">, </w:t>
      </w:r>
      <w:proofErr w:type="spellStart"/>
      <w:r w:rsidR="00DF25F7">
        <w:rPr>
          <w:b/>
          <w:bCs/>
        </w:rPr>
        <w:t>v.r</w:t>
      </w:r>
      <w:proofErr w:type="spellEnd"/>
      <w:r w:rsidR="00DF25F7">
        <w:rPr>
          <w:b/>
          <w:bCs/>
        </w:rPr>
        <w:t>.</w:t>
      </w:r>
    </w:p>
    <w:p w:rsidR="00720E42" w:rsidRPr="00BA4FC8" w:rsidRDefault="00720E42" w:rsidP="00720E42">
      <w:pPr>
        <w:jc w:val="both"/>
      </w:pPr>
      <w:r w:rsidRPr="00BA4FC8">
        <w:t xml:space="preserve">                                                                    </w:t>
      </w:r>
      <w:r w:rsidR="00BA4FC8">
        <w:t xml:space="preserve">                       predsedníčka</w:t>
      </w:r>
      <w:r w:rsidRPr="00BA4FC8">
        <w:t xml:space="preserve"> výboru</w:t>
      </w:r>
    </w:p>
    <w:p w:rsidR="007B0CFB" w:rsidRDefault="00720E42" w:rsidP="00844F66">
      <w:pPr>
        <w:jc w:val="both"/>
        <w:rPr>
          <w:b/>
          <w:bCs/>
        </w:rPr>
      </w:pPr>
      <w:r w:rsidRPr="00BA4FC8">
        <w:rPr>
          <w:bCs/>
        </w:rPr>
        <w:t>Michal</w:t>
      </w:r>
      <w:r w:rsidRPr="00BA4FC8">
        <w:rPr>
          <w:b/>
          <w:bCs/>
        </w:rPr>
        <w:t xml:space="preserve">  B a g a č k</w:t>
      </w:r>
      <w:r w:rsidR="00BA4FC8">
        <w:rPr>
          <w:b/>
          <w:bCs/>
        </w:rPr>
        <w:t> </w:t>
      </w:r>
      <w:r w:rsidRPr="00BA4FC8">
        <w:rPr>
          <w:b/>
          <w:bCs/>
        </w:rPr>
        <w:t>a</w:t>
      </w:r>
    </w:p>
    <w:p w:rsidR="00BA4FC8" w:rsidRDefault="00BA4FC8" w:rsidP="00844F66">
      <w:pPr>
        <w:jc w:val="both"/>
        <w:rPr>
          <w:b/>
          <w:bCs/>
        </w:rPr>
      </w:pPr>
      <w:r w:rsidRPr="00BA4FC8">
        <w:rPr>
          <w:bCs/>
        </w:rPr>
        <w:t>Eduard</w:t>
      </w:r>
      <w:r>
        <w:rPr>
          <w:b/>
          <w:bCs/>
        </w:rPr>
        <w:t xml:space="preserve"> H e g e r</w:t>
      </w:r>
    </w:p>
    <w:p w:rsidR="00D60517" w:rsidRDefault="00BA4FC8" w:rsidP="00844F66">
      <w:pPr>
        <w:jc w:val="both"/>
        <w:rPr>
          <w:bCs/>
        </w:rPr>
      </w:pPr>
      <w:r>
        <w:rPr>
          <w:bCs/>
        </w:rPr>
        <w:t>o</w:t>
      </w:r>
      <w:r w:rsidRPr="00BA4FC8">
        <w:rPr>
          <w:bCs/>
        </w:rPr>
        <w:t>verovatelia výboru</w:t>
      </w:r>
    </w:p>
    <w:p w:rsidR="00D60517" w:rsidRDefault="00D60517" w:rsidP="00844F66">
      <w:pPr>
        <w:jc w:val="both"/>
        <w:rPr>
          <w:bCs/>
        </w:rPr>
      </w:pPr>
    </w:p>
    <w:p w:rsidR="00463EC0" w:rsidRDefault="00463EC0" w:rsidP="00844F66">
      <w:pPr>
        <w:jc w:val="both"/>
        <w:rPr>
          <w:bCs/>
        </w:rPr>
      </w:pPr>
    </w:p>
    <w:p w:rsidR="00463EC0" w:rsidRDefault="00463EC0" w:rsidP="00844F66">
      <w:pPr>
        <w:jc w:val="both"/>
        <w:rPr>
          <w:bCs/>
        </w:rPr>
      </w:pPr>
    </w:p>
    <w:p w:rsidR="00463EC0" w:rsidRDefault="00463EC0" w:rsidP="00844F66">
      <w:pPr>
        <w:jc w:val="both"/>
        <w:rPr>
          <w:bCs/>
        </w:rPr>
      </w:pPr>
    </w:p>
    <w:p w:rsidR="001733AF" w:rsidRPr="00BA4FC8" w:rsidRDefault="001733AF" w:rsidP="0062474B">
      <w:pPr>
        <w:pStyle w:val="Nadpis1"/>
        <w:spacing w:line="240" w:lineRule="auto"/>
        <w:ind w:firstLine="540"/>
        <w:rPr>
          <w:b w:val="0"/>
          <w:bCs/>
          <w:i/>
          <w:iCs/>
        </w:rPr>
      </w:pPr>
      <w:r w:rsidRPr="00BA4FC8">
        <w:rPr>
          <w:b w:val="0"/>
          <w:bCs/>
          <w:i/>
          <w:iCs/>
        </w:rPr>
        <w:lastRenderedPageBreak/>
        <w:t xml:space="preserve">            Výbor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Národnej rady Slovenskej republiky</w:t>
      </w:r>
    </w:p>
    <w:p w:rsidR="001733AF" w:rsidRPr="00BA4FC8" w:rsidRDefault="001733AF" w:rsidP="001733AF">
      <w:pPr>
        <w:jc w:val="both"/>
        <w:rPr>
          <w:i/>
        </w:rPr>
      </w:pPr>
      <w:r w:rsidRPr="00BA4FC8">
        <w:rPr>
          <w:i/>
        </w:rPr>
        <w:t xml:space="preserve">      pre hospodárske záležitosti </w:t>
      </w:r>
      <w:r w:rsidRPr="00BA4FC8">
        <w:t xml:space="preserve">              </w:t>
      </w:r>
    </w:p>
    <w:p w:rsidR="001733AF" w:rsidRPr="00BA4FC8" w:rsidRDefault="001733AF" w:rsidP="001733AF">
      <w:pPr>
        <w:jc w:val="both"/>
      </w:pPr>
      <w:r w:rsidRPr="00BA4FC8">
        <w:t xml:space="preserve">                                                                </w:t>
      </w:r>
      <w:r w:rsidR="00BA4FC8">
        <w:t xml:space="preserve">                              </w:t>
      </w:r>
      <w:r w:rsidR="00D25960">
        <w:tab/>
      </w:r>
      <w:r w:rsidR="00D25960">
        <w:tab/>
      </w:r>
      <w:r w:rsidR="00D60517">
        <w:t>13</w:t>
      </w:r>
      <w:r w:rsidRPr="00BA4FC8">
        <w:t>. schôdza výboru</w:t>
      </w:r>
    </w:p>
    <w:p w:rsidR="001733AF" w:rsidRPr="00BA4FC8" w:rsidRDefault="001733AF" w:rsidP="001733AF">
      <w:pPr>
        <w:jc w:val="both"/>
        <w:rPr>
          <w:bCs/>
        </w:rPr>
      </w:pPr>
      <w:r w:rsidRPr="00BA4FC8">
        <w:t xml:space="preserve">                                                                                             </w:t>
      </w:r>
      <w:r w:rsidR="00D25960">
        <w:tab/>
      </w:r>
      <w:r w:rsidR="00D25960">
        <w:tab/>
      </w:r>
      <w:r w:rsidRPr="00BA4FC8">
        <w:rPr>
          <w:bCs/>
        </w:rPr>
        <w:t>P</w:t>
      </w:r>
      <w:r w:rsidR="0029613F">
        <w:rPr>
          <w:bCs/>
        </w:rPr>
        <w:t>ríloha k uzneseniu č. 49</w:t>
      </w:r>
    </w:p>
    <w:p w:rsidR="001733AF" w:rsidRPr="00BA4FC8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A4FC8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A4FC8" w:rsidRDefault="001733AF" w:rsidP="001733AF">
      <w:pPr>
        <w:pStyle w:val="Nadpis5"/>
        <w:spacing w:line="240" w:lineRule="auto"/>
        <w:rPr>
          <w:bCs/>
        </w:rPr>
      </w:pPr>
      <w:r w:rsidRPr="00BA4FC8">
        <w:t>Z m e n y  a  d o p l n k y</w:t>
      </w:r>
    </w:p>
    <w:p w:rsidR="001733AF" w:rsidRPr="00BA4FC8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A4FC8">
        <w:rPr>
          <w:rFonts w:ascii="Times New Roman" w:hAnsi="Times New Roman"/>
          <w:color w:val="auto"/>
        </w:rPr>
        <w:t>k </w:t>
      </w:r>
      <w:proofErr w:type="spellStart"/>
      <w:r w:rsidRPr="00BA4FC8">
        <w:rPr>
          <w:rFonts w:ascii="Times New Roman" w:hAnsi="Times New Roman"/>
          <w:color w:val="auto"/>
        </w:rPr>
        <w:t>vládnemu</w:t>
      </w:r>
      <w:proofErr w:type="spellEnd"/>
      <w:r w:rsidRPr="00BA4FC8">
        <w:rPr>
          <w:rFonts w:ascii="Times New Roman" w:hAnsi="Times New Roman"/>
          <w:color w:val="auto"/>
          <w:szCs w:val="22"/>
        </w:rPr>
        <w:t xml:space="preserve"> návrhu </w:t>
      </w:r>
      <w:r w:rsidR="00901424" w:rsidRPr="00BA4FC8">
        <w:rPr>
          <w:rFonts w:ascii="Times New Roman" w:hAnsi="Times New Roman"/>
          <w:color w:val="auto"/>
        </w:rPr>
        <w:t>zákona</w:t>
      </w:r>
      <w:r w:rsidR="003A54DD">
        <w:rPr>
          <w:rFonts w:ascii="Times New Roman" w:hAnsi="Times New Roman"/>
          <w:color w:val="auto"/>
        </w:rPr>
        <w:t>,</w:t>
      </w:r>
      <w:r w:rsidR="00BA4FC8" w:rsidRPr="00BA4FC8">
        <w:rPr>
          <w:rFonts w:cs="Arial"/>
          <w:noProof/>
        </w:rPr>
        <w:t xml:space="preserve">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mení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</w:t>
      </w:r>
      <w:proofErr w:type="spellEnd"/>
      <w:r w:rsidR="001F1810" w:rsidRPr="001F1810">
        <w:rPr>
          <w:color w:val="auto"/>
        </w:rPr>
        <w:t xml:space="preserve"> zákon č. </w:t>
      </w:r>
      <w:proofErr w:type="gramStart"/>
      <w:r w:rsidR="001F1810" w:rsidRPr="001F1810">
        <w:rPr>
          <w:color w:val="auto"/>
        </w:rPr>
        <w:t xml:space="preserve">129/2010 Z. z. o </w:t>
      </w:r>
      <w:proofErr w:type="spellStart"/>
      <w:r w:rsidR="001F1810" w:rsidRPr="001F1810">
        <w:rPr>
          <w:color w:val="auto"/>
        </w:rPr>
        <w:t>spotrebiteľských</w:t>
      </w:r>
      <w:proofErr w:type="spellEnd"/>
      <w:proofErr w:type="gram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iných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úveroch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pôžičkách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spotrebiteľov</w:t>
      </w:r>
      <w:proofErr w:type="spellEnd"/>
      <w:r w:rsidR="001F1810" w:rsidRPr="001F1810">
        <w:rPr>
          <w:color w:val="auto"/>
        </w:rPr>
        <w:t xml:space="preserve"> a o </w:t>
      </w:r>
      <w:proofErr w:type="spellStart"/>
      <w:r w:rsidR="001F1810" w:rsidRPr="001F1810">
        <w:rPr>
          <w:color w:val="auto"/>
        </w:rPr>
        <w:t>zmene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doplnení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niektorých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zákonov</w:t>
      </w:r>
      <w:proofErr w:type="spellEnd"/>
      <w:r w:rsidR="001F1810" w:rsidRPr="001F1810">
        <w:rPr>
          <w:color w:val="auto"/>
        </w:rPr>
        <w:t xml:space="preserve"> v </w:t>
      </w:r>
      <w:proofErr w:type="spellStart"/>
      <w:r w:rsidR="001F1810" w:rsidRPr="001F1810">
        <w:rPr>
          <w:color w:val="auto"/>
        </w:rPr>
        <w:t>znení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neskorších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predpisov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ktorým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sa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menia</w:t>
      </w:r>
      <w:proofErr w:type="spellEnd"/>
      <w:r w:rsidR="001F1810" w:rsidRPr="001F1810">
        <w:rPr>
          <w:color w:val="auto"/>
        </w:rPr>
        <w:t xml:space="preserve"> a </w:t>
      </w:r>
      <w:proofErr w:type="spellStart"/>
      <w:r w:rsidR="001F1810" w:rsidRPr="001F1810">
        <w:rPr>
          <w:color w:val="auto"/>
        </w:rPr>
        <w:t>dopĺňajú</w:t>
      </w:r>
      <w:proofErr w:type="spellEnd"/>
      <w:r w:rsidR="001F1810" w:rsidRPr="001F1810">
        <w:rPr>
          <w:color w:val="auto"/>
        </w:rPr>
        <w:t xml:space="preserve"> </w:t>
      </w:r>
      <w:proofErr w:type="spellStart"/>
      <w:r w:rsidR="001F1810" w:rsidRPr="001F1810">
        <w:rPr>
          <w:color w:val="auto"/>
        </w:rPr>
        <w:t>niektoré</w:t>
      </w:r>
      <w:proofErr w:type="spellEnd"/>
      <w:r w:rsidR="001F1810" w:rsidRPr="001F1810">
        <w:rPr>
          <w:color w:val="auto"/>
        </w:rPr>
        <w:t xml:space="preserve"> zákony (tlač </w:t>
      </w:r>
      <w:r w:rsidR="001F1810" w:rsidRPr="001F1810">
        <w:rPr>
          <w:b/>
          <w:color w:val="auto"/>
        </w:rPr>
        <w:t>180</w:t>
      </w:r>
      <w:r w:rsidR="001F1810" w:rsidRPr="001F1810">
        <w:rPr>
          <w:color w:val="auto"/>
        </w:rPr>
        <w:t>)</w:t>
      </w:r>
    </w:p>
    <w:p w:rsidR="001733AF" w:rsidRPr="00BA4FC8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F905B6" w:rsidRPr="00993F53" w:rsidRDefault="00F905B6" w:rsidP="00F905B6">
      <w:pPr>
        <w:spacing w:line="360" w:lineRule="auto"/>
        <w:ind w:firstLine="709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2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2 sa slová „písm. a) až l), o)“ nahrádzajú slovami „písm. a) až l) a o)“.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Citácia sa zosúlaďuje s platným a účinným znením § 1 ods. 6 zákona č. 129/2010 Z. z.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</w:pPr>
      <w:r w:rsidRPr="00993F53">
        <w:t>K čl. I bod 7</w:t>
      </w:r>
    </w:p>
    <w:p w:rsidR="00F905B6" w:rsidRPr="00993F53" w:rsidRDefault="00F905B6" w:rsidP="00BE18B6">
      <w:pPr>
        <w:pStyle w:val="Odsekzoznamu"/>
        <w:spacing w:line="360" w:lineRule="auto"/>
        <w:ind w:left="720"/>
      </w:pPr>
      <w:r w:rsidRPr="00993F53">
        <w:t>V čl. I bode 7 sa slovo „vkladajú“ nahrádza slovami „vkladá čiarka a“.</w:t>
      </w:r>
    </w:p>
    <w:p w:rsidR="00F905B6" w:rsidRPr="00993F53" w:rsidRDefault="00F905B6" w:rsidP="00BE18B6">
      <w:pPr>
        <w:pStyle w:val="Odsekzoznamu"/>
        <w:spacing w:line="360" w:lineRule="auto"/>
        <w:ind w:left="720"/>
      </w:pPr>
    </w:p>
    <w:p w:rsidR="00F905B6" w:rsidRPr="00993F53" w:rsidRDefault="00F905B6" w:rsidP="00BE18B6">
      <w:pPr>
        <w:pStyle w:val="Odsekzoznamu"/>
        <w:ind w:left="3904"/>
      </w:pPr>
      <w:r w:rsidRPr="00993F53">
        <w:t>Gramatická úprava. Dopĺňa sa chýbajúca čiarka.</w:t>
      </w:r>
    </w:p>
    <w:p w:rsidR="00F905B6" w:rsidRPr="00993F53" w:rsidRDefault="00F905B6" w:rsidP="00BE18B6">
      <w:pPr>
        <w:pStyle w:val="Odsekzoznamu"/>
        <w:spacing w:line="360" w:lineRule="auto"/>
        <w:ind w:left="3904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13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13 v § 7 ods. 19 sa nad slovom „banky“ vypúšťa odkaz „</w:t>
      </w:r>
      <w:r w:rsidRPr="00993F53">
        <w:rPr>
          <w:vertAlign w:val="superscript"/>
        </w:rPr>
        <w:t>17</w:t>
      </w:r>
      <w:r w:rsidRPr="00993F53">
        <w:t>“.</w:t>
      </w:r>
    </w:p>
    <w:p w:rsidR="00BE18B6" w:rsidRDefault="00BE18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  <w:r w:rsidRPr="00993F53">
        <w:t>Vypustenie nesprávneho odkazu.</w:t>
      </w:r>
    </w:p>
    <w:p w:rsidR="00F905B6" w:rsidRPr="00993F53" w:rsidRDefault="00F905B6" w:rsidP="00BE18B6">
      <w:pPr>
        <w:spacing w:line="360" w:lineRule="auto"/>
        <w:ind w:firstLine="709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13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13 v § 7 ods. 22, ods. 32 písm. b) a ods. 36 sa slovo „doby“ nahrádza slovom „lehoty“.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Zosúladenie terminológie návrhu zákona so zákonom č. 129/2010 Z. z.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22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22 v § 17 ods. 3 sa vypúšťa odkaz 22aa a poznámka pod čiarou k odkazu 22aa.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Vypúšťa sa nadbytočný odkaz, keďže samotný návrh zákona upravuje osobitný spôsob informovania, ktorý je podrobnejší ako všeobecná úprava uvedená v poznámke pod čiarou.</w:t>
      </w:r>
    </w:p>
    <w:p w:rsidR="00F905B6" w:rsidRPr="00993F53" w:rsidRDefault="00F905B6" w:rsidP="00BE18B6">
      <w:pPr>
        <w:pStyle w:val="Odsekzoznamu"/>
        <w:spacing w:line="360" w:lineRule="auto"/>
        <w:ind w:left="4046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28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28 v § 20a ods. 3 písm. d) sa slovo „získanom“ nahrádza slovom „dosiahnutom“.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Zjednocuje sa terminológia návrhu zákona so zákonom č. 129/2010 Z. z., v ktorom sa používa spojenie „doklad o dosiahnutom vzdelaní“.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 bod 41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bode 41 v § 20d ods. 3 písm. d) sa slová „g) a h)“ nahrádzajú slovami „h) a i)“.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 xml:space="preserve">Oprava nesprávneho vnútorného odkazu. </w:t>
      </w:r>
      <w:r>
        <w:t>Ako je uvedené v dôvodovej správe n</w:t>
      </w:r>
      <w:r w:rsidRPr="00993F53">
        <w:t xml:space="preserve">a udelenie predchádzajúceho súhlasu podľa § 20d ods. 1 písm. d) je potrebné splniť podmienky týkajúce sa prehľadnosti skupiny s úzkymi väzbami a právneho poriadku štátu, na ktorého území má skupina úzke väzby, t. j. podmienky uvedené v </w:t>
      </w:r>
      <w:r>
        <w:t xml:space="preserve">      </w:t>
      </w:r>
      <w:r w:rsidRPr="00993F53">
        <w:t>§ 20a ods. 1 písm. h) a i).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 sa za bod 52 vkladá nový bod 53, ktorý znie: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„53. V § 24 ods. 7 písm. h) sa slová „15 až 17“ nahrádzajú slovami „16 až 18“.“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súvislosti s vložením nového bodu sa doterajšie body primerane prečíslujú.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Legislatívno-technická úprava v nadväznosti na bod 12 návrhu zákona (vloženie nového odseku v § 7).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II bod 7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II bode 7 v § 8 ods. 31 písm. b) a ods. 34 sa slovo „doby“ nahrádza slovom „lehoty“.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Zosúladenie terminológie návrhu zákona so zákonom č. 90/2016 Z. z.</w:t>
      </w: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bookmarkStart w:id="0" w:name="_GoBack"/>
      <w:bookmarkEnd w:id="0"/>
      <w:r w:rsidRPr="00993F53">
        <w:lastRenderedPageBreak/>
        <w:t>K čl. II bod 9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II bode 9 v úvodnej vete k poznámkam pod čiarou sa za slovo „Poznámky“ vkladajú slová „pod čiarou“.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Legislatívno-technická úprava. Dopĺňajú sa chýbajúce slová.</w:t>
      </w:r>
    </w:p>
    <w:p w:rsidR="00F905B6" w:rsidRPr="00993F53" w:rsidRDefault="00F905B6" w:rsidP="00BE18B6">
      <w:pPr>
        <w:pStyle w:val="Odsekzoznamu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III bod 2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III bode 2 v § 91 ods. 12 sa nad slovom „povinnosti“ odkaz „</w:t>
      </w:r>
      <w:r w:rsidRPr="00993F53">
        <w:rPr>
          <w:vertAlign w:val="superscript"/>
        </w:rPr>
        <w:t>87e</w:t>
      </w:r>
      <w:r w:rsidRPr="00993F53">
        <w:t>)“ označuje ako odkaz „</w:t>
      </w:r>
      <w:r w:rsidRPr="00993F53">
        <w:rPr>
          <w:vertAlign w:val="superscript"/>
        </w:rPr>
        <w:t>86h</w:t>
      </w:r>
      <w:r w:rsidRPr="00993F53">
        <w:t>)“ a nad slovom „predpisu“ sa odkaz „</w:t>
      </w:r>
      <w:r w:rsidRPr="00993F53">
        <w:rPr>
          <w:vertAlign w:val="superscript"/>
        </w:rPr>
        <w:t>87f</w:t>
      </w:r>
      <w:r w:rsidRPr="00993F53">
        <w:t>)“ označuje ako odkaz „</w:t>
      </w:r>
      <w:r w:rsidRPr="00993F53">
        <w:rPr>
          <w:vertAlign w:val="superscript"/>
        </w:rPr>
        <w:t>86i</w:t>
      </w:r>
      <w:r w:rsidRPr="00993F53">
        <w:t>)“.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nadväznosti na to sa primerane upraví aj znenie úvodnej vety k poznámkam pod čiarou a označenie poznámok pod čiarou.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Legislatívno-technická úprava. V zmysle legislatívnych pravidiel sa odkazy číslujú priebežne a ak sa vkladá nový odkaz, označí sa číslom zhodným s číslom odkazu, ktorý mu predchádza a pripojením malého písmena abecedy. Nové odkazy sa vkladajú medzi odkaz 86g v § 91 ods. 11 a odkaz 87 v § 92 ods. 3.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III bod 3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III bode 3 v § 92 ods. 8 prvej vete sa slovo „zákona“ nahrádza slovom „predpisu“.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F905B6" w:rsidRPr="00993F53" w:rsidRDefault="00F905B6" w:rsidP="00BE18B6">
      <w:pPr>
        <w:pStyle w:val="Odsekzoznamu"/>
        <w:ind w:left="3904"/>
        <w:jc w:val="both"/>
      </w:pPr>
      <w:r w:rsidRPr="00993F53">
        <w:t>Legislatívno-technická úprava. Zosúladenie s Legislatívnymi pravidlami tvorby zákonov.</w:t>
      </w:r>
    </w:p>
    <w:p w:rsidR="00F905B6" w:rsidRPr="00993F53" w:rsidRDefault="00F905B6" w:rsidP="00BE18B6">
      <w:pPr>
        <w:pStyle w:val="Odsekzoznamu"/>
        <w:spacing w:line="360" w:lineRule="auto"/>
        <w:ind w:left="3904"/>
        <w:jc w:val="both"/>
      </w:pPr>
    </w:p>
    <w:p w:rsidR="00F905B6" w:rsidRPr="00993F53" w:rsidRDefault="00F905B6" w:rsidP="00BE18B6">
      <w:pPr>
        <w:pStyle w:val="Odsekzoznamu"/>
        <w:numPr>
          <w:ilvl w:val="0"/>
          <w:numId w:val="17"/>
        </w:numPr>
        <w:spacing w:line="360" w:lineRule="auto"/>
        <w:ind w:left="720"/>
        <w:contextualSpacing/>
        <w:jc w:val="both"/>
      </w:pPr>
      <w:r w:rsidRPr="00993F53">
        <w:t>K čl. IV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  <w:r w:rsidRPr="00993F53">
        <w:t>V čl. IV sa za slovo „okrem“ vkladajú slová „čl. I bodov 26, 40 a 51, ktoré nadobúdajú účinnosť 2. januára 2017 a“, za číslo 3 sa vkladá čiarka a slová „a 8“ sa nahrádzajú slovami „8 a 9“.</w:t>
      </w:r>
    </w:p>
    <w:p w:rsidR="00F905B6" w:rsidRPr="00993F53" w:rsidRDefault="00F905B6" w:rsidP="00BE18B6">
      <w:pPr>
        <w:pStyle w:val="Odsekzoznamu"/>
        <w:spacing w:line="360" w:lineRule="auto"/>
        <w:ind w:left="720"/>
        <w:jc w:val="both"/>
      </w:pPr>
    </w:p>
    <w:p w:rsidR="001733AF" w:rsidRPr="00F905B6" w:rsidRDefault="00F905B6" w:rsidP="00BE18B6">
      <w:pPr>
        <w:pStyle w:val="Zarkazkladnhotextu"/>
        <w:ind w:left="3620" w:firstLine="0"/>
        <w:rPr>
          <w:rFonts w:ascii="Times New Roman" w:hAnsi="Times New Roman"/>
          <w:color w:val="auto"/>
          <w:szCs w:val="24"/>
        </w:rPr>
      </w:pPr>
      <w:proofErr w:type="spellStart"/>
      <w:r w:rsidRPr="00F905B6">
        <w:rPr>
          <w:rFonts w:ascii="Times New Roman" w:hAnsi="Times New Roman"/>
          <w:color w:val="auto"/>
          <w:szCs w:val="24"/>
        </w:rPr>
        <w:t>Odkladá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sa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účinnosť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bodov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26, 40 a 51, </w:t>
      </w:r>
      <w:proofErr w:type="spellStart"/>
      <w:r w:rsidRPr="00F905B6">
        <w:rPr>
          <w:rFonts w:ascii="Times New Roman" w:hAnsi="Times New Roman"/>
          <w:color w:val="auto"/>
          <w:szCs w:val="24"/>
        </w:rPr>
        <w:t>keďže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1. </w:t>
      </w:r>
      <w:proofErr w:type="spellStart"/>
      <w:r w:rsidRPr="00F905B6">
        <w:rPr>
          <w:rFonts w:ascii="Times New Roman" w:hAnsi="Times New Roman"/>
          <w:color w:val="auto"/>
          <w:szCs w:val="24"/>
        </w:rPr>
        <w:t>januára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2017 </w:t>
      </w:r>
      <w:proofErr w:type="spellStart"/>
      <w:r w:rsidRPr="00F905B6">
        <w:rPr>
          <w:rFonts w:ascii="Times New Roman" w:hAnsi="Times New Roman"/>
          <w:color w:val="auto"/>
          <w:szCs w:val="24"/>
        </w:rPr>
        <w:t>nadobúda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účinnosť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zákon č. </w:t>
      </w:r>
      <w:proofErr w:type="gramStart"/>
      <w:r w:rsidRPr="00F905B6">
        <w:rPr>
          <w:rFonts w:ascii="Times New Roman" w:hAnsi="Times New Roman"/>
          <w:color w:val="auto"/>
          <w:szCs w:val="24"/>
        </w:rPr>
        <w:t xml:space="preserve">389/2015 Z. z., </w:t>
      </w:r>
      <w:proofErr w:type="spellStart"/>
      <w:r w:rsidRPr="00F905B6">
        <w:rPr>
          <w:rFonts w:ascii="Times New Roman" w:hAnsi="Times New Roman"/>
          <w:color w:val="auto"/>
          <w:szCs w:val="24"/>
        </w:rPr>
        <w:t>ktorý</w:t>
      </w:r>
      <w:proofErr w:type="spellEnd"/>
      <w:proofErr w:type="gramEnd"/>
      <w:r w:rsidRPr="00F905B6">
        <w:rPr>
          <w:rFonts w:ascii="Times New Roman" w:hAnsi="Times New Roman"/>
          <w:color w:val="auto"/>
          <w:szCs w:val="24"/>
        </w:rPr>
        <w:t xml:space="preserve"> v čl. VIII </w:t>
      </w:r>
      <w:proofErr w:type="spellStart"/>
      <w:r w:rsidRPr="00F905B6">
        <w:rPr>
          <w:rFonts w:ascii="Times New Roman" w:hAnsi="Times New Roman"/>
          <w:color w:val="auto"/>
          <w:szCs w:val="24"/>
        </w:rPr>
        <w:t>tiež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novelizuje </w:t>
      </w:r>
      <w:proofErr w:type="spellStart"/>
      <w:r w:rsidRPr="00F905B6">
        <w:rPr>
          <w:rFonts w:ascii="Times New Roman" w:hAnsi="Times New Roman"/>
          <w:color w:val="auto"/>
          <w:szCs w:val="24"/>
        </w:rPr>
        <w:t>ustanovenia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novelizované v </w:t>
      </w:r>
      <w:proofErr w:type="spellStart"/>
      <w:r w:rsidRPr="00F905B6">
        <w:rPr>
          <w:rFonts w:ascii="Times New Roman" w:hAnsi="Times New Roman"/>
          <w:color w:val="auto"/>
          <w:szCs w:val="24"/>
        </w:rPr>
        <w:t>bodoch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26, 40 a 51 návrhu zákona. </w:t>
      </w:r>
      <w:proofErr w:type="spellStart"/>
      <w:r w:rsidRPr="00F905B6">
        <w:rPr>
          <w:rFonts w:ascii="Times New Roman" w:hAnsi="Times New Roman"/>
          <w:color w:val="auto"/>
          <w:szCs w:val="24"/>
        </w:rPr>
        <w:t>Súčasne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sa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do </w:t>
      </w:r>
      <w:proofErr w:type="spellStart"/>
      <w:r w:rsidRPr="00F905B6">
        <w:rPr>
          <w:rFonts w:ascii="Times New Roman" w:hAnsi="Times New Roman"/>
          <w:color w:val="auto"/>
          <w:szCs w:val="24"/>
        </w:rPr>
        <w:t>ustanovenia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o účinnosti </w:t>
      </w:r>
      <w:proofErr w:type="spellStart"/>
      <w:r w:rsidRPr="00F905B6">
        <w:rPr>
          <w:rFonts w:ascii="Times New Roman" w:hAnsi="Times New Roman"/>
          <w:color w:val="auto"/>
          <w:szCs w:val="24"/>
        </w:rPr>
        <w:t>dopĺňa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chýbajúci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novelizačný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bod 9. Bod 8 je </w:t>
      </w:r>
      <w:proofErr w:type="spellStart"/>
      <w:r w:rsidRPr="00F905B6">
        <w:rPr>
          <w:rFonts w:ascii="Times New Roman" w:hAnsi="Times New Roman"/>
          <w:color w:val="auto"/>
          <w:szCs w:val="24"/>
        </w:rPr>
        <w:t>iba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legislatívno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-technickou úpravou, na </w:t>
      </w:r>
      <w:proofErr w:type="spellStart"/>
      <w:r w:rsidRPr="00F905B6">
        <w:rPr>
          <w:rFonts w:ascii="Times New Roman" w:hAnsi="Times New Roman"/>
          <w:color w:val="auto"/>
          <w:szCs w:val="24"/>
        </w:rPr>
        <w:t>ktorú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</w:t>
      </w:r>
      <w:proofErr w:type="spellStart"/>
      <w:r w:rsidRPr="00F905B6">
        <w:rPr>
          <w:rFonts w:ascii="Times New Roman" w:hAnsi="Times New Roman"/>
          <w:color w:val="auto"/>
          <w:szCs w:val="24"/>
        </w:rPr>
        <w:t>nadväzuje</w:t>
      </w:r>
      <w:proofErr w:type="spellEnd"/>
      <w:r w:rsidRPr="00F905B6">
        <w:rPr>
          <w:rFonts w:ascii="Times New Roman" w:hAnsi="Times New Roman"/>
          <w:color w:val="auto"/>
          <w:szCs w:val="24"/>
        </w:rPr>
        <w:t xml:space="preserve"> úprava v </w:t>
      </w:r>
      <w:proofErr w:type="gramStart"/>
      <w:r w:rsidRPr="00F905B6">
        <w:rPr>
          <w:rFonts w:ascii="Times New Roman" w:hAnsi="Times New Roman"/>
          <w:color w:val="auto"/>
          <w:szCs w:val="24"/>
        </w:rPr>
        <w:t>bode</w:t>
      </w:r>
      <w:proofErr w:type="gramEnd"/>
      <w:r w:rsidRPr="00F905B6">
        <w:rPr>
          <w:rFonts w:ascii="Times New Roman" w:hAnsi="Times New Roman"/>
          <w:color w:val="auto"/>
          <w:szCs w:val="24"/>
        </w:rPr>
        <w:t xml:space="preserve"> 9</w:t>
      </w:r>
      <w:r>
        <w:rPr>
          <w:rFonts w:ascii="Times New Roman" w:hAnsi="Times New Roman"/>
          <w:color w:val="auto"/>
          <w:szCs w:val="24"/>
        </w:rPr>
        <w:t>.</w:t>
      </w:r>
    </w:p>
    <w:sectPr w:rsidR="001733AF" w:rsidRPr="00F90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8007E2"/>
    <w:multiLevelType w:val="hybridMultilevel"/>
    <w:tmpl w:val="4CF6DCAC"/>
    <w:lvl w:ilvl="0" w:tplc="3DA676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2"/>
  </w:num>
  <w:num w:numId="6">
    <w:abstractNumId w:val="0"/>
  </w:num>
  <w:num w:numId="7">
    <w:abstractNumId w:val="12"/>
  </w:num>
  <w:num w:numId="8">
    <w:abstractNumId w:val="16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8"/>
  </w:num>
  <w:num w:numId="13">
    <w:abstractNumId w:val="1"/>
  </w:num>
  <w:num w:numId="14">
    <w:abstractNumId w:val="5"/>
  </w:num>
  <w:num w:numId="15">
    <w:abstractNumId w:val="15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42"/>
    <w:rsid w:val="00017312"/>
    <w:rsid w:val="00057C90"/>
    <w:rsid w:val="000678E9"/>
    <w:rsid w:val="000B7B4B"/>
    <w:rsid w:val="001733AF"/>
    <w:rsid w:val="001A5797"/>
    <w:rsid w:val="001F1810"/>
    <w:rsid w:val="002623F4"/>
    <w:rsid w:val="0029613F"/>
    <w:rsid w:val="002E0DD9"/>
    <w:rsid w:val="003847E8"/>
    <w:rsid w:val="003A54DD"/>
    <w:rsid w:val="00403133"/>
    <w:rsid w:val="00406D6E"/>
    <w:rsid w:val="00463EC0"/>
    <w:rsid w:val="00533D0E"/>
    <w:rsid w:val="00534559"/>
    <w:rsid w:val="005549F1"/>
    <w:rsid w:val="0057126D"/>
    <w:rsid w:val="0058601C"/>
    <w:rsid w:val="0061036A"/>
    <w:rsid w:val="00613C95"/>
    <w:rsid w:val="0062474B"/>
    <w:rsid w:val="00720E42"/>
    <w:rsid w:val="007A42AF"/>
    <w:rsid w:val="007B0CFB"/>
    <w:rsid w:val="00826B85"/>
    <w:rsid w:val="00844F66"/>
    <w:rsid w:val="0087694C"/>
    <w:rsid w:val="00901424"/>
    <w:rsid w:val="00946264"/>
    <w:rsid w:val="00977D3D"/>
    <w:rsid w:val="00992331"/>
    <w:rsid w:val="00A070FA"/>
    <w:rsid w:val="00B13E57"/>
    <w:rsid w:val="00B17D7C"/>
    <w:rsid w:val="00B31F10"/>
    <w:rsid w:val="00BA4FC8"/>
    <w:rsid w:val="00BA601B"/>
    <w:rsid w:val="00BC2B04"/>
    <w:rsid w:val="00BE18B6"/>
    <w:rsid w:val="00BF51B3"/>
    <w:rsid w:val="00C46E57"/>
    <w:rsid w:val="00D25960"/>
    <w:rsid w:val="00D27EF9"/>
    <w:rsid w:val="00D60517"/>
    <w:rsid w:val="00D97E5E"/>
    <w:rsid w:val="00DC3358"/>
    <w:rsid w:val="00DF25F7"/>
    <w:rsid w:val="00EF66C7"/>
    <w:rsid w:val="00F12013"/>
    <w:rsid w:val="00F8266D"/>
    <w:rsid w:val="00F905B6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B0691-44AC-4AD0-BEDB-C401DF5D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basedOn w:val="Normlny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8</cp:revision>
  <cp:lastPrinted>2016-08-25T09:55:00Z</cp:lastPrinted>
  <dcterms:created xsi:type="dcterms:W3CDTF">2016-09-22T09:27:00Z</dcterms:created>
  <dcterms:modified xsi:type="dcterms:W3CDTF">2016-10-04T13:50:00Z</dcterms:modified>
</cp:coreProperties>
</file>