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74F3E">
        <w:rPr>
          <w:sz w:val="22"/>
          <w:szCs w:val="22"/>
        </w:rPr>
        <w:t>1742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74F3E">
        <w:t>274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74F3E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74F3E">
        <w:rPr>
          <w:rFonts w:cs="Arial"/>
          <w:szCs w:val="22"/>
        </w:rPr>
        <w:t>Gábora GÁLA, Petra ANTALA a Pétra VÖRÖSA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74F3E">
        <w:rPr>
          <w:rFonts w:cs="Arial"/>
          <w:szCs w:val="22"/>
        </w:rPr>
        <w:t xml:space="preserve">zákon </w:t>
        <w:br/>
        <w:t>č. 447/2015 Z. z. o miestnom poplatku za rozvoj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74F3E">
        <w:rPr>
          <w:rFonts w:cs="Arial"/>
          <w:szCs w:val="22"/>
        </w:rPr>
        <w:t>271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74F3E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74F3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774F3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74F3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74F3E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74F3E"/>
    <w:rsid w:val="007B2F24"/>
    <w:rsid w:val="008A0C9B"/>
    <w:rsid w:val="008B1A45"/>
    <w:rsid w:val="00992885"/>
    <w:rsid w:val="00AA3DED"/>
    <w:rsid w:val="00AB4082"/>
    <w:rsid w:val="00AC7DB0"/>
    <w:rsid w:val="00B20ACA"/>
    <w:rsid w:val="00B4604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2016-09-26T11:03:00Z</cp:lastPrinted>
  <dcterms:created xsi:type="dcterms:W3CDTF">2016-09-27T14:19:00Z</dcterms:created>
  <dcterms:modified xsi:type="dcterms:W3CDTF">2016-09-27T14:19:00Z</dcterms:modified>
</cp:coreProperties>
</file>