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587005">
        <w:rPr>
          <w:sz w:val="22"/>
          <w:szCs w:val="22"/>
        </w:rPr>
        <w:t>1717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BD71A4">
        <w:rPr>
          <w:sz w:val="22"/>
          <w:szCs w:val="22"/>
        </w:rPr>
        <w:t>6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587005">
        <w:t>255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587005">
        <w:rPr>
          <w:rFonts w:ascii="Arial" w:hAnsi="Arial" w:cs="Arial"/>
          <w:sz w:val="22"/>
        </w:rPr>
        <w:t> 26.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BD71A4">
        <w:rPr>
          <w:rFonts w:ascii="Arial" w:hAnsi="Arial" w:cs="Arial"/>
          <w:sz w:val="22"/>
        </w:rPr>
        <w:t>6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587005">
        <w:rPr>
          <w:rFonts w:cs="Arial"/>
          <w:noProof/>
          <w:sz w:val="22"/>
          <w:lang w:val="sk-SK"/>
        </w:rPr>
        <w:t>ktorým sa dopĺňa zákon č. 39/2015 Z. z. o poisťovníctve a o zmene a doplnení niektorých zákonov v znení neskorších predpisov a ktorým sa dopĺňa zákon č. 563/2009 Z. z. o správe daní (daňový poriadok)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87005">
        <w:rPr>
          <w:rFonts w:cs="Arial"/>
          <w:sz w:val="22"/>
          <w:lang w:val="sk-SK"/>
        </w:rPr>
        <w:t>252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587005">
        <w:rPr>
          <w:rFonts w:cs="Arial"/>
          <w:sz w:val="22"/>
          <w:lang w:val="sk-SK"/>
        </w:rPr>
        <w:t>23.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BD71A4">
        <w:rPr>
          <w:rFonts w:cs="Arial"/>
          <w:sz w:val="22"/>
          <w:lang w:val="sk-SK"/>
        </w:rPr>
        <w:t>6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587005"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587005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01613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1613E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87005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C65C9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A7C52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8700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587005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170</Words>
  <Characters>975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2016-09-26T08:29:00Z</cp:lastPrinted>
  <dcterms:created xsi:type="dcterms:W3CDTF">2016-09-27T14:14:00Z</dcterms:created>
  <dcterms:modified xsi:type="dcterms:W3CDTF">2016-09-27T14:14:00Z</dcterms:modified>
</cp:coreProperties>
</file>