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C14AE" w:rsidRPr="005A77FD" w:rsidP="001E1F77">
      <w:pPr>
        <w:pStyle w:val="Title"/>
        <w:pBdr>
          <w:bottom w:val="single" w:sz="12" w:space="1" w:color="auto"/>
        </w:pBdr>
        <w:bidi w:val="0"/>
        <w:jc w:val="both"/>
        <w:rPr>
          <w:rFonts w:ascii="Times New Roman" w:hAnsi="Times New Roman" w:cs="Times New Roman"/>
          <w:sz w:val="28"/>
          <w:szCs w:val="28"/>
          <w:u w:val="none"/>
        </w:rPr>
      </w:pPr>
      <w:r w:rsidRPr="005A77FD"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Pr="005A77FD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5A77FD"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Pr="005A77FD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5A77FD"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Pr="005A77FD"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5A77FD"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RPr="005A77FD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RPr="005A77FD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A77FD">
        <w:rPr>
          <w:rFonts w:ascii="Times New Roman" w:hAnsi="Times New Roman"/>
          <w:b/>
          <w:bCs/>
          <w:sz w:val="26"/>
          <w:szCs w:val="26"/>
        </w:rPr>
        <w:t>V</w:t>
      </w:r>
      <w:r w:rsidRPr="005A77FD" w:rsidR="003738EB">
        <w:rPr>
          <w:rFonts w:ascii="Times New Roman" w:hAnsi="Times New Roman"/>
          <w:b/>
          <w:bCs/>
          <w:sz w:val="26"/>
          <w:szCs w:val="26"/>
        </w:rPr>
        <w:t>I</w:t>
      </w:r>
      <w:r w:rsidR="006B3164">
        <w:rPr>
          <w:rFonts w:ascii="Times New Roman" w:hAnsi="Times New Roman"/>
          <w:b/>
          <w:bCs/>
          <w:sz w:val="26"/>
          <w:szCs w:val="26"/>
        </w:rPr>
        <w:t>I</w:t>
      </w:r>
      <w:r w:rsidRPr="005A77FD"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RPr="005A77FD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RPr="005A77FD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77FD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RPr="005A77FD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77FD">
        <w:rPr>
          <w:rFonts w:ascii="Times New Roman" w:hAnsi="Times New Roman"/>
          <w:b/>
          <w:bCs/>
          <w:sz w:val="28"/>
          <w:szCs w:val="28"/>
        </w:rPr>
        <w:t>z ................. 20</w:t>
      </w:r>
      <w:r w:rsidRPr="005A77FD"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3B2796">
        <w:rPr>
          <w:rFonts w:ascii="Times New Roman" w:hAnsi="Times New Roman"/>
          <w:b/>
          <w:bCs/>
          <w:sz w:val="28"/>
          <w:szCs w:val="28"/>
        </w:rPr>
        <w:t>6</w:t>
      </w:r>
      <w:r w:rsidRPr="005A77FD">
        <w:rPr>
          <w:rFonts w:ascii="Times New Roman" w:hAnsi="Times New Roman"/>
          <w:b/>
          <w:bCs/>
          <w:sz w:val="28"/>
          <w:szCs w:val="28"/>
        </w:rPr>
        <w:t>,</w:t>
      </w:r>
    </w:p>
    <w:p w:rsidR="00255184" w:rsidRPr="005A77FD" w:rsidP="00255184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A77FD">
        <w:rPr>
          <w:rFonts w:ascii="Times New Roman" w:hAnsi="Times New Roman"/>
          <w:b/>
          <w:bCs/>
          <w:sz w:val="28"/>
          <w:szCs w:val="28"/>
        </w:rPr>
        <w:t xml:space="preserve">ktorým sa mení a dopĺňa zákon č. 211/2000 Z. z. o slobodnom prístupe k informáciám a o zmene a doplnení niektorých zákonov (zákon o slobode informácií) v znení neskorších predpisov </w:t>
      </w:r>
    </w:p>
    <w:p w:rsidR="00255184" w:rsidRPr="005A77FD" w:rsidP="00255184">
      <w:pPr>
        <w:bidi w:val="0"/>
        <w:jc w:val="both"/>
        <w:rPr>
          <w:rFonts w:ascii="Times New Roman" w:hAnsi="Times New Roman"/>
        </w:rPr>
      </w:pPr>
    </w:p>
    <w:p w:rsidR="00255184" w:rsidRPr="005A77FD" w:rsidP="00255184">
      <w:pPr>
        <w:bidi w:val="0"/>
        <w:ind w:firstLine="708"/>
        <w:jc w:val="both"/>
        <w:rPr>
          <w:rFonts w:ascii="Times New Roman" w:hAnsi="Times New Roman"/>
        </w:rPr>
      </w:pPr>
      <w:r w:rsidRPr="005A77FD">
        <w:rPr>
          <w:rFonts w:ascii="Times New Roman" w:hAnsi="Times New Roman"/>
        </w:rPr>
        <w:t xml:space="preserve">Národná rada Slovenskej republiky sa uzniesla na tomto zákone: </w:t>
      </w:r>
    </w:p>
    <w:p w:rsidR="00255184" w:rsidRPr="005A77FD" w:rsidP="00255184">
      <w:pPr>
        <w:bidi w:val="0"/>
        <w:jc w:val="both"/>
        <w:rPr>
          <w:rFonts w:ascii="Times New Roman" w:hAnsi="Times New Roman"/>
        </w:rPr>
      </w:pPr>
    </w:p>
    <w:p w:rsidR="00255184" w:rsidRPr="005A77FD" w:rsidP="00255184">
      <w:pPr>
        <w:bidi w:val="0"/>
        <w:jc w:val="center"/>
        <w:rPr>
          <w:rFonts w:ascii="Times New Roman" w:hAnsi="Times New Roman"/>
          <w:b/>
        </w:rPr>
      </w:pPr>
      <w:r w:rsidRPr="005A77FD">
        <w:rPr>
          <w:rFonts w:ascii="Times New Roman" w:hAnsi="Times New Roman"/>
          <w:b/>
        </w:rPr>
        <w:t>Čl. I</w:t>
      </w:r>
    </w:p>
    <w:p w:rsidR="00255184" w:rsidRPr="005A77FD" w:rsidP="00255184">
      <w:pPr>
        <w:bidi w:val="0"/>
        <w:jc w:val="both"/>
        <w:rPr>
          <w:rFonts w:ascii="Times New Roman" w:hAnsi="Times New Roman"/>
        </w:rPr>
      </w:pPr>
    </w:p>
    <w:p w:rsidR="00255184" w:rsidRPr="005A77FD" w:rsidP="00255184">
      <w:pPr>
        <w:bidi w:val="0"/>
        <w:ind w:firstLine="708"/>
        <w:jc w:val="both"/>
        <w:rPr>
          <w:rFonts w:ascii="Times New Roman" w:hAnsi="Times New Roman"/>
        </w:rPr>
      </w:pPr>
      <w:r w:rsidRPr="005A77FD">
        <w:rPr>
          <w:rFonts w:ascii="Times New Roman" w:hAnsi="Times New Roman"/>
        </w:rPr>
        <w:t>Zákon č. 211/2000 Z. z. o slobodnom prístupe k informáciám a o zmene a doplnení niektorých zákonov (zákon o slobode informácií) v znení zákona č. 543/2002 Z. z., zákona č. 747/2004 Z. z., zákona č. 628/2005 Z. z., zákona č. 207/2008 Z. z., zákona č. 477/2008 Z. z., zákona č. 145/2010 Z. z., zákona č. 546/2010 Z. z., zákona č. 220</w:t>
      </w:r>
      <w:r w:rsidR="006B3164">
        <w:rPr>
          <w:rFonts w:ascii="Times New Roman" w:hAnsi="Times New Roman"/>
        </w:rPr>
        <w:t xml:space="preserve">/2011 Z. z. zákona č. 382/2011, </w:t>
      </w:r>
      <w:r w:rsidRPr="005A77FD">
        <w:rPr>
          <w:rFonts w:ascii="Times New Roman" w:hAnsi="Times New Roman"/>
        </w:rPr>
        <w:t>zákona č. 341/2012 Z. z.</w:t>
      </w:r>
      <w:r w:rsidR="006B3164">
        <w:rPr>
          <w:rFonts w:ascii="Times New Roman" w:hAnsi="Times New Roman"/>
        </w:rPr>
        <w:t>, zákona č. 340/2015 a zákona č. 125/2016</w:t>
      </w:r>
      <w:r w:rsidRPr="005A77FD">
        <w:rPr>
          <w:rFonts w:ascii="Times New Roman" w:hAnsi="Times New Roman"/>
        </w:rPr>
        <w:t xml:space="preserve"> sa mení a dopĺňa takto:</w:t>
      </w:r>
    </w:p>
    <w:p w:rsidR="003B2796" w:rsidP="00255184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255184" w:rsidP="00255184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="003B2796">
        <w:rPr>
          <w:rFonts w:ascii="Times New Roman" w:hAnsi="Times New Roman"/>
        </w:rPr>
        <w:t>1</w:t>
      </w:r>
      <w:r w:rsidRPr="005A77FD">
        <w:rPr>
          <w:rFonts w:ascii="Times New Roman" w:hAnsi="Times New Roman"/>
        </w:rPr>
        <w:t xml:space="preserve">. V § 5a odsek 14 sa slovo „piatich“ nahrádza </w:t>
      </w:r>
      <w:r w:rsidR="00A2613D">
        <w:rPr>
          <w:rFonts w:ascii="Times New Roman" w:hAnsi="Times New Roman"/>
        </w:rPr>
        <w:t>slovom</w:t>
      </w:r>
      <w:r w:rsidRPr="005A77FD">
        <w:rPr>
          <w:rFonts w:ascii="Times New Roman" w:hAnsi="Times New Roman"/>
        </w:rPr>
        <w:t xml:space="preserve"> „</w:t>
      </w:r>
      <w:r w:rsidR="00A2613D">
        <w:rPr>
          <w:rFonts w:ascii="Times New Roman" w:hAnsi="Times New Roman"/>
        </w:rPr>
        <w:t>desiatich</w:t>
      </w:r>
      <w:r w:rsidRPr="005A77FD">
        <w:rPr>
          <w:rFonts w:ascii="Times New Roman" w:hAnsi="Times New Roman"/>
        </w:rPr>
        <w:t xml:space="preserve">“. </w:t>
      </w:r>
    </w:p>
    <w:p w:rsidR="00A2613D" w:rsidP="00255184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A2613D" w:rsidRPr="005A77FD" w:rsidP="00255184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="003B2796">
        <w:rPr>
          <w:rFonts w:ascii="Times New Roman" w:hAnsi="Times New Roman"/>
        </w:rPr>
        <w:t>2. V § 5b</w:t>
      </w:r>
      <w:r>
        <w:rPr>
          <w:rFonts w:ascii="Times New Roman" w:hAnsi="Times New Roman"/>
        </w:rPr>
        <w:t xml:space="preserve"> ods. 4 sa slovo „piatich“ nahrádza slovom „desiatich“</w:t>
      </w:r>
    </w:p>
    <w:p w:rsidR="00255184" w:rsidRPr="005A77FD" w:rsidP="00255184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55184" w:rsidRPr="005A77FD" w:rsidP="00255184">
      <w:pPr>
        <w:tabs>
          <w:tab w:val="left" w:pos="284"/>
          <w:tab w:val="left" w:pos="3306"/>
        </w:tabs>
        <w:bidi w:val="0"/>
        <w:jc w:val="both"/>
        <w:rPr>
          <w:rFonts w:ascii="Times New Roman" w:hAnsi="Times New Roman"/>
        </w:rPr>
      </w:pPr>
      <w:r w:rsidR="003B2796">
        <w:rPr>
          <w:rFonts w:ascii="Times New Roman" w:hAnsi="Times New Roman"/>
        </w:rPr>
        <w:t>3</w:t>
      </w:r>
      <w:r w:rsidR="002D5FAD">
        <w:rPr>
          <w:rFonts w:ascii="Times New Roman" w:hAnsi="Times New Roman"/>
        </w:rPr>
        <w:t>. Za § 22f sa vkladá § 22g</w:t>
      </w:r>
      <w:r w:rsidRPr="005A77FD">
        <w:rPr>
          <w:rFonts w:ascii="Times New Roman" w:hAnsi="Times New Roman"/>
        </w:rPr>
        <w:t>, ktorý vrátane nadpisu znie:</w:t>
      </w:r>
    </w:p>
    <w:p w:rsidR="00255184" w:rsidRPr="005A77FD" w:rsidP="00255184">
      <w:pPr>
        <w:tabs>
          <w:tab w:val="left" w:pos="284"/>
          <w:tab w:val="left" w:pos="3306"/>
        </w:tabs>
        <w:bidi w:val="0"/>
        <w:jc w:val="both"/>
        <w:rPr>
          <w:rFonts w:ascii="Times New Roman" w:hAnsi="Times New Roman"/>
        </w:rPr>
      </w:pPr>
    </w:p>
    <w:p w:rsidR="00255184" w:rsidP="00255184">
      <w:pPr>
        <w:tabs>
          <w:tab w:val="left" w:pos="0"/>
        </w:tabs>
        <w:bidi w:val="0"/>
        <w:ind w:left="360"/>
        <w:jc w:val="center"/>
        <w:rPr>
          <w:rFonts w:ascii="Times New Roman" w:hAnsi="Times New Roman"/>
        </w:rPr>
      </w:pPr>
      <w:r w:rsidR="002D5FAD">
        <w:rPr>
          <w:rFonts w:ascii="Times New Roman" w:hAnsi="Times New Roman"/>
        </w:rPr>
        <w:t>„§ 22g</w:t>
      </w:r>
    </w:p>
    <w:p w:rsidR="00255184" w:rsidRPr="005A77FD" w:rsidP="00255184">
      <w:pPr>
        <w:tabs>
          <w:tab w:val="left" w:pos="0"/>
        </w:tabs>
        <w:bidi w:val="0"/>
        <w:ind w:left="360"/>
        <w:jc w:val="center"/>
        <w:rPr>
          <w:rFonts w:ascii="Times New Roman" w:hAnsi="Times New Roman"/>
          <w:b/>
        </w:rPr>
      </w:pPr>
      <w:r w:rsidRPr="005A77FD">
        <w:rPr>
          <w:rFonts w:ascii="Times New Roman" w:hAnsi="Times New Roman"/>
          <w:b/>
        </w:rPr>
        <w:t xml:space="preserve">Prechodné ustanovenia k úpravám účinným od 1. </w:t>
      </w:r>
      <w:r w:rsidR="00A2613D">
        <w:rPr>
          <w:rFonts w:ascii="Times New Roman" w:hAnsi="Times New Roman"/>
          <w:b/>
        </w:rPr>
        <w:t>januára 2017</w:t>
      </w:r>
    </w:p>
    <w:p w:rsidR="00255184" w:rsidRPr="005A77FD" w:rsidP="00255184">
      <w:pPr>
        <w:bidi w:val="0"/>
        <w:jc w:val="both"/>
        <w:rPr>
          <w:rFonts w:ascii="Times New Roman" w:hAnsi="Times New Roman"/>
        </w:rPr>
      </w:pPr>
    </w:p>
    <w:p w:rsidR="003B2796" w:rsidP="00255184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5A77FD" w:rsidR="00255184">
        <w:rPr>
          <w:rFonts w:ascii="Times New Roman" w:hAnsi="Times New Roman"/>
        </w:rPr>
        <w:t xml:space="preserve">Ustanovenia tohto zákona </w:t>
      </w:r>
      <w:r>
        <w:rPr>
          <w:rFonts w:ascii="Times New Roman" w:hAnsi="Times New Roman"/>
        </w:rPr>
        <w:t xml:space="preserve">o minimálnej </w:t>
      </w:r>
      <w:r w:rsidR="002018C3">
        <w:rPr>
          <w:rFonts w:ascii="Times New Roman" w:hAnsi="Times New Roman"/>
        </w:rPr>
        <w:t>dobe</w:t>
      </w:r>
      <w:r>
        <w:rPr>
          <w:rFonts w:ascii="Times New Roman" w:hAnsi="Times New Roman"/>
        </w:rPr>
        <w:t xml:space="preserve"> zverejňovania povinne zverejňovaných zmlúv podľa § 5a ods. 14 a o minimálnej </w:t>
      </w:r>
      <w:r w:rsidR="002018C3">
        <w:rPr>
          <w:rFonts w:ascii="Times New Roman" w:hAnsi="Times New Roman"/>
        </w:rPr>
        <w:t>dobe</w:t>
      </w:r>
      <w:r>
        <w:rPr>
          <w:rFonts w:ascii="Times New Roman" w:hAnsi="Times New Roman"/>
        </w:rPr>
        <w:t xml:space="preserve"> </w:t>
      </w:r>
      <w:r w:rsidR="00090781">
        <w:rPr>
          <w:rFonts w:ascii="Times New Roman" w:hAnsi="Times New Roman"/>
        </w:rPr>
        <w:t>zverejňovania</w:t>
      </w:r>
      <w:r>
        <w:rPr>
          <w:rFonts w:ascii="Times New Roman" w:hAnsi="Times New Roman"/>
        </w:rPr>
        <w:t xml:space="preserve"> povinne zverejňovaných údajov o objednávkach a faktúrach podľa § 5</w:t>
      </w:r>
      <w:r w:rsidR="002D5FAD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ods. 4 sa vzťahujú aj na zmluvy a údaje o objednávkach a faktúrach, ktoré </w:t>
      </w:r>
      <w:r w:rsidR="00FD5D18">
        <w:rPr>
          <w:rFonts w:ascii="Times New Roman" w:hAnsi="Times New Roman"/>
        </w:rPr>
        <w:t>boli</w:t>
      </w:r>
      <w:r>
        <w:rPr>
          <w:rFonts w:ascii="Times New Roman" w:hAnsi="Times New Roman"/>
        </w:rPr>
        <w:t xml:space="preserve"> podľa tohto zákona povinne zverejnené</w:t>
      </w:r>
      <w:r w:rsidR="00FD5D18">
        <w:rPr>
          <w:rFonts w:ascii="Times New Roman" w:hAnsi="Times New Roman"/>
        </w:rPr>
        <w:t xml:space="preserve"> pred 1. januárom 2017 a sú k 1. januáru 2017 zverejnené</w:t>
      </w:r>
      <w:r>
        <w:rPr>
          <w:rFonts w:ascii="Times New Roman" w:hAnsi="Times New Roman"/>
        </w:rPr>
        <w:t>.</w:t>
      </w:r>
      <w:r w:rsidR="002D5FAD">
        <w:rPr>
          <w:rFonts w:ascii="Times New Roman" w:hAnsi="Times New Roman"/>
        </w:rPr>
        <w:t>“</w:t>
      </w:r>
      <w:r w:rsidR="00FD5D18">
        <w:rPr>
          <w:rFonts w:ascii="Times New Roman" w:hAnsi="Times New Roman"/>
        </w:rPr>
        <w:t xml:space="preserve"> </w:t>
      </w:r>
    </w:p>
    <w:p w:rsidR="00255184" w:rsidRPr="005A77FD" w:rsidP="00255184">
      <w:pPr>
        <w:bidi w:val="0"/>
        <w:jc w:val="both"/>
        <w:rPr>
          <w:rFonts w:ascii="Times New Roman" w:hAnsi="Times New Roman"/>
        </w:rPr>
      </w:pPr>
    </w:p>
    <w:p w:rsidR="00255184" w:rsidRPr="005A77FD" w:rsidP="00255184">
      <w:pPr>
        <w:tabs>
          <w:tab w:val="left" w:pos="0"/>
        </w:tabs>
        <w:bidi w:val="0"/>
        <w:jc w:val="center"/>
        <w:rPr>
          <w:rFonts w:ascii="Times New Roman" w:hAnsi="Times New Roman"/>
          <w:b/>
        </w:rPr>
      </w:pPr>
      <w:r w:rsidRPr="005A77FD">
        <w:rPr>
          <w:rFonts w:ascii="Times New Roman" w:hAnsi="Times New Roman"/>
          <w:b/>
        </w:rPr>
        <w:t>Čl. II</w:t>
      </w:r>
    </w:p>
    <w:p w:rsidR="00255184" w:rsidRPr="005A77FD" w:rsidP="00255184">
      <w:pPr>
        <w:bidi w:val="0"/>
        <w:rPr>
          <w:rFonts w:ascii="Times New Roman" w:hAnsi="Times New Roman"/>
          <w:b/>
        </w:rPr>
      </w:pPr>
    </w:p>
    <w:p w:rsidR="00255184" w:rsidRPr="005A77FD" w:rsidP="001F6AA0">
      <w:pPr>
        <w:bidi w:val="0"/>
        <w:jc w:val="center"/>
        <w:rPr>
          <w:rFonts w:ascii="Times New Roman" w:hAnsi="Times New Roman"/>
        </w:rPr>
      </w:pPr>
      <w:r w:rsidRPr="00FD5D18">
        <w:rPr>
          <w:rFonts w:ascii="Times New Roman" w:hAnsi="Times New Roman"/>
        </w:rPr>
        <w:t xml:space="preserve">Tento zákon nadobúda účinnosť 1. </w:t>
      </w:r>
      <w:r w:rsidRPr="00FD5D18" w:rsidR="002F3C8B">
        <w:rPr>
          <w:rFonts w:ascii="Times New Roman" w:hAnsi="Times New Roman"/>
        </w:rPr>
        <w:t>januára</w:t>
      </w:r>
      <w:r w:rsidRPr="00FD5D18">
        <w:rPr>
          <w:rFonts w:ascii="Times New Roman" w:hAnsi="Times New Roman"/>
        </w:rPr>
        <w:t xml:space="preserve"> 201</w:t>
      </w:r>
      <w:r w:rsidRPr="00FD5D18" w:rsidR="006B3164">
        <w:rPr>
          <w:rFonts w:ascii="Times New Roman" w:hAnsi="Times New Roman"/>
        </w:rPr>
        <w:t>7</w:t>
      </w:r>
      <w:r w:rsidR="00FD5D18">
        <w:rPr>
          <w:rFonts w:ascii="Times New Roman" w:hAnsi="Times New Roman"/>
        </w:rPr>
        <w:t>.</w:t>
      </w:r>
    </w:p>
    <w:p w:rsidR="00255184" w:rsidRPr="005A77FD" w:rsidP="00255184">
      <w:pPr>
        <w:bidi w:val="0"/>
        <w:rPr>
          <w:rFonts w:ascii="Times New Roman" w:hAnsi="Times New Roman"/>
        </w:rPr>
      </w:pPr>
    </w:p>
    <w:p w:rsidR="00255184" w:rsidRPr="005A77FD" w:rsidP="001E1F77">
      <w:pPr>
        <w:bidi w:val="0"/>
        <w:jc w:val="center"/>
        <w:rPr>
          <w:rFonts w:ascii="Times New Roman" w:hAnsi="Times New Roman"/>
        </w:rPr>
      </w:pPr>
    </w:p>
    <w:sectPr w:rsidSect="00B31CF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Palatino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Tele-GroteskEE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3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3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3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3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3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63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4C6A98"/>
    <w:multiLevelType w:val="hybridMultilevel"/>
    <w:tmpl w:val="0A5CE9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99E2F51"/>
    <w:multiLevelType w:val="hybridMultilevel"/>
    <w:tmpl w:val="3BAA6B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6223E"/>
    <w:multiLevelType w:val="hybridMultilevel"/>
    <w:tmpl w:val="CE9487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  <w:rtl w:val="0"/>
        <w:cs w:val="0"/>
      </w:rPr>
    </w:lvl>
  </w:abstractNum>
  <w:abstractNum w:abstractNumId="4">
    <w:nsid w:val="0E127A4D"/>
    <w:multiLevelType w:val="hybridMultilevel"/>
    <w:tmpl w:val="2FFA1A50"/>
    <w:lvl w:ilvl="0">
      <w:start w:val="16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7B689C"/>
    <w:multiLevelType w:val="hybridMultilevel"/>
    <w:tmpl w:val="EC3C503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813C7D"/>
    <w:multiLevelType w:val="hybridMultilevel"/>
    <w:tmpl w:val="B440A9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3E673FB"/>
    <w:multiLevelType w:val="hybridMultilevel"/>
    <w:tmpl w:val="52DC2760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9862F40"/>
    <w:multiLevelType w:val="hybridMultilevel"/>
    <w:tmpl w:val="C46E5B04"/>
    <w:lvl w:ilvl="0">
      <w:start w:val="1"/>
      <w:numFmt w:val="decimal"/>
      <w:lvlText w:val="%1."/>
      <w:lvlJc w:val="left"/>
      <w:pPr>
        <w:ind w:left="778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304D3D86"/>
    <w:multiLevelType w:val="hybridMultilevel"/>
    <w:tmpl w:val="2E584E2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312E6147"/>
    <w:multiLevelType w:val="hybridMultilevel"/>
    <w:tmpl w:val="8A008A2C"/>
    <w:lvl w:ilvl="0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BD77741"/>
    <w:multiLevelType w:val="hybridMultilevel"/>
    <w:tmpl w:val="61E63750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0874DD9"/>
    <w:multiLevelType w:val="hybridMultilevel"/>
    <w:tmpl w:val="0E30915C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6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63D578A"/>
    <w:multiLevelType w:val="hybridMultilevel"/>
    <w:tmpl w:val="34BA0F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94638D3"/>
    <w:multiLevelType w:val="hybridMultilevel"/>
    <w:tmpl w:val="63F65C10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9981757"/>
    <w:multiLevelType w:val="hybridMultilevel"/>
    <w:tmpl w:val="8C6C7806"/>
    <w:lvl w:ilvl="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4444ADF"/>
    <w:multiLevelType w:val="hybridMultilevel"/>
    <w:tmpl w:val="8E8E4ADE"/>
    <w:lvl w:ilvl="0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7590291"/>
    <w:multiLevelType w:val="hybridMultilevel"/>
    <w:tmpl w:val="8EF015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B1B2E46"/>
    <w:multiLevelType w:val="hybridMultilevel"/>
    <w:tmpl w:val="E8409CC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7222606A"/>
    <w:multiLevelType w:val="hybridMultilevel"/>
    <w:tmpl w:val="4A5CF9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9"/>
  </w:num>
  <w:num w:numId="2">
    <w:abstractNumId w:val="6"/>
  </w:num>
  <w:num w:numId="3">
    <w:abstractNumId w:val="28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26"/>
  </w:num>
  <w:num w:numId="6">
    <w:abstractNumId w:val="10"/>
  </w:num>
  <w:num w:numId="7">
    <w:abstractNumId w:val="0"/>
  </w:num>
  <w:num w:numId="8">
    <w:abstractNumId w:val="16"/>
  </w:num>
  <w:num w:numId="9">
    <w:abstractNumId w:val="21"/>
  </w:num>
  <w:num w:numId="10">
    <w:abstractNumId w:val="22"/>
  </w:num>
  <w:num w:numId="11">
    <w:abstractNumId w:val="15"/>
  </w:num>
  <w:num w:numId="12">
    <w:abstractNumId w:val="12"/>
  </w:num>
  <w:num w:numId="13">
    <w:abstractNumId w:val="7"/>
  </w:num>
  <w:num w:numId="14">
    <w:abstractNumId w:val="5"/>
  </w:num>
  <w:num w:numId="15">
    <w:abstractNumId w:val="17"/>
  </w:num>
  <w:num w:numId="16">
    <w:abstractNumId w:val="3"/>
  </w:num>
  <w:num w:numId="17">
    <w:abstractNumId w:val="1"/>
  </w:num>
  <w:num w:numId="18">
    <w:abstractNumId w:val="19"/>
  </w:num>
  <w:num w:numId="19">
    <w:abstractNumId w:val="23"/>
  </w:num>
  <w:num w:numId="20">
    <w:abstractNumId w:val="24"/>
  </w:num>
  <w:num w:numId="21">
    <w:abstractNumId w:val="20"/>
  </w:num>
  <w:num w:numId="22">
    <w:abstractNumId w:val="25"/>
  </w:num>
  <w:num w:numId="23">
    <w:abstractNumId w:val="14"/>
  </w:num>
  <w:num w:numId="24">
    <w:abstractNumId w:val="4"/>
  </w:num>
  <w:num w:numId="25">
    <w:abstractNumId w:val="27"/>
  </w:num>
  <w:num w:numId="26">
    <w:abstractNumId w:val="11"/>
  </w:num>
  <w:num w:numId="27">
    <w:abstractNumId w:val="2"/>
  </w:num>
  <w:num w:numId="28">
    <w:abstractNumId w:val="13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327C"/>
    <w:rsid w:val="00013853"/>
    <w:rsid w:val="00014ED6"/>
    <w:rsid w:val="00015774"/>
    <w:rsid w:val="00021303"/>
    <w:rsid w:val="0003327B"/>
    <w:rsid w:val="00042998"/>
    <w:rsid w:val="00050159"/>
    <w:rsid w:val="00072B24"/>
    <w:rsid w:val="00076C23"/>
    <w:rsid w:val="00090781"/>
    <w:rsid w:val="00097D9D"/>
    <w:rsid w:val="000B3E0C"/>
    <w:rsid w:val="000B3FEC"/>
    <w:rsid w:val="000C066C"/>
    <w:rsid w:val="000C5E99"/>
    <w:rsid w:val="000D6A3B"/>
    <w:rsid w:val="0010488C"/>
    <w:rsid w:val="0011595F"/>
    <w:rsid w:val="00120070"/>
    <w:rsid w:val="00153CC8"/>
    <w:rsid w:val="00155A74"/>
    <w:rsid w:val="00161291"/>
    <w:rsid w:val="00174637"/>
    <w:rsid w:val="00174D48"/>
    <w:rsid w:val="00177F33"/>
    <w:rsid w:val="00192B06"/>
    <w:rsid w:val="00195C3C"/>
    <w:rsid w:val="001A02EA"/>
    <w:rsid w:val="001B7FEC"/>
    <w:rsid w:val="001D2D9F"/>
    <w:rsid w:val="001E1570"/>
    <w:rsid w:val="001E1F77"/>
    <w:rsid w:val="001E20C0"/>
    <w:rsid w:val="001F3091"/>
    <w:rsid w:val="001F6AA0"/>
    <w:rsid w:val="001F7BAF"/>
    <w:rsid w:val="002018C3"/>
    <w:rsid w:val="00202723"/>
    <w:rsid w:val="00207C87"/>
    <w:rsid w:val="00223F81"/>
    <w:rsid w:val="00233BB7"/>
    <w:rsid w:val="0023727B"/>
    <w:rsid w:val="00244D16"/>
    <w:rsid w:val="00252743"/>
    <w:rsid w:val="00255184"/>
    <w:rsid w:val="00256B06"/>
    <w:rsid w:val="00261011"/>
    <w:rsid w:val="00266634"/>
    <w:rsid w:val="002708BA"/>
    <w:rsid w:val="00272258"/>
    <w:rsid w:val="00281D34"/>
    <w:rsid w:val="0028264C"/>
    <w:rsid w:val="00284806"/>
    <w:rsid w:val="00290E9B"/>
    <w:rsid w:val="00291A5F"/>
    <w:rsid w:val="0029569A"/>
    <w:rsid w:val="002B66BB"/>
    <w:rsid w:val="002B6F82"/>
    <w:rsid w:val="002D5FAD"/>
    <w:rsid w:val="002F3C8B"/>
    <w:rsid w:val="0030411D"/>
    <w:rsid w:val="00307944"/>
    <w:rsid w:val="0031288A"/>
    <w:rsid w:val="00322BD2"/>
    <w:rsid w:val="00324F72"/>
    <w:rsid w:val="00326BCF"/>
    <w:rsid w:val="00334BB1"/>
    <w:rsid w:val="0033615D"/>
    <w:rsid w:val="00361ACA"/>
    <w:rsid w:val="003707CE"/>
    <w:rsid w:val="003738EB"/>
    <w:rsid w:val="00376E6E"/>
    <w:rsid w:val="00382101"/>
    <w:rsid w:val="00384287"/>
    <w:rsid w:val="00386E41"/>
    <w:rsid w:val="00392A9D"/>
    <w:rsid w:val="00394B58"/>
    <w:rsid w:val="0039797D"/>
    <w:rsid w:val="003A23E9"/>
    <w:rsid w:val="003A56D4"/>
    <w:rsid w:val="003B2796"/>
    <w:rsid w:val="003C3DDF"/>
    <w:rsid w:val="003C7A92"/>
    <w:rsid w:val="003D6B84"/>
    <w:rsid w:val="003F5985"/>
    <w:rsid w:val="00402495"/>
    <w:rsid w:val="00415111"/>
    <w:rsid w:val="00425D90"/>
    <w:rsid w:val="004321CD"/>
    <w:rsid w:val="00433412"/>
    <w:rsid w:val="00440459"/>
    <w:rsid w:val="00452013"/>
    <w:rsid w:val="004578F1"/>
    <w:rsid w:val="0046290C"/>
    <w:rsid w:val="0046454D"/>
    <w:rsid w:val="004755A2"/>
    <w:rsid w:val="00495BC9"/>
    <w:rsid w:val="004A61FF"/>
    <w:rsid w:val="004C34AB"/>
    <w:rsid w:val="004D4A54"/>
    <w:rsid w:val="004F1C37"/>
    <w:rsid w:val="004F333E"/>
    <w:rsid w:val="004F3431"/>
    <w:rsid w:val="00502AF4"/>
    <w:rsid w:val="00531AEB"/>
    <w:rsid w:val="00535336"/>
    <w:rsid w:val="005403FD"/>
    <w:rsid w:val="00560F42"/>
    <w:rsid w:val="00566E95"/>
    <w:rsid w:val="00587DDA"/>
    <w:rsid w:val="005A189A"/>
    <w:rsid w:val="005A77FD"/>
    <w:rsid w:val="005B3560"/>
    <w:rsid w:val="005F0EC0"/>
    <w:rsid w:val="00601431"/>
    <w:rsid w:val="00601AB7"/>
    <w:rsid w:val="006249AD"/>
    <w:rsid w:val="00632F87"/>
    <w:rsid w:val="00637C74"/>
    <w:rsid w:val="00646CE8"/>
    <w:rsid w:val="00653DF4"/>
    <w:rsid w:val="00661F75"/>
    <w:rsid w:val="00662FE6"/>
    <w:rsid w:val="00675E8E"/>
    <w:rsid w:val="00696A24"/>
    <w:rsid w:val="006A2E7D"/>
    <w:rsid w:val="006B3164"/>
    <w:rsid w:val="006C1EC0"/>
    <w:rsid w:val="006C26E1"/>
    <w:rsid w:val="006D028A"/>
    <w:rsid w:val="006E67F5"/>
    <w:rsid w:val="006F7521"/>
    <w:rsid w:val="00704016"/>
    <w:rsid w:val="007066A3"/>
    <w:rsid w:val="00715BE2"/>
    <w:rsid w:val="007370C7"/>
    <w:rsid w:val="00752892"/>
    <w:rsid w:val="00753063"/>
    <w:rsid w:val="007537D2"/>
    <w:rsid w:val="00761F24"/>
    <w:rsid w:val="0077440B"/>
    <w:rsid w:val="00780E14"/>
    <w:rsid w:val="007819BF"/>
    <w:rsid w:val="00790412"/>
    <w:rsid w:val="0079348F"/>
    <w:rsid w:val="007A14B9"/>
    <w:rsid w:val="007C0FD8"/>
    <w:rsid w:val="007F44D9"/>
    <w:rsid w:val="008026D8"/>
    <w:rsid w:val="00804477"/>
    <w:rsid w:val="008152F1"/>
    <w:rsid w:val="008202B4"/>
    <w:rsid w:val="0082721E"/>
    <w:rsid w:val="008321A4"/>
    <w:rsid w:val="008509CB"/>
    <w:rsid w:val="008712A9"/>
    <w:rsid w:val="00876748"/>
    <w:rsid w:val="00893864"/>
    <w:rsid w:val="008C1B6D"/>
    <w:rsid w:val="008D6060"/>
    <w:rsid w:val="008E29BD"/>
    <w:rsid w:val="00914917"/>
    <w:rsid w:val="00917085"/>
    <w:rsid w:val="00925897"/>
    <w:rsid w:val="0093501A"/>
    <w:rsid w:val="00944C11"/>
    <w:rsid w:val="0095221D"/>
    <w:rsid w:val="009526CF"/>
    <w:rsid w:val="009552B8"/>
    <w:rsid w:val="00971342"/>
    <w:rsid w:val="00974982"/>
    <w:rsid w:val="00977F4E"/>
    <w:rsid w:val="0098021F"/>
    <w:rsid w:val="00982914"/>
    <w:rsid w:val="009874E5"/>
    <w:rsid w:val="00994072"/>
    <w:rsid w:val="0099468C"/>
    <w:rsid w:val="009A45CD"/>
    <w:rsid w:val="009B268A"/>
    <w:rsid w:val="009B4837"/>
    <w:rsid w:val="009B5319"/>
    <w:rsid w:val="009B7793"/>
    <w:rsid w:val="009E2037"/>
    <w:rsid w:val="009E326A"/>
    <w:rsid w:val="00A01CC8"/>
    <w:rsid w:val="00A07E0E"/>
    <w:rsid w:val="00A1133B"/>
    <w:rsid w:val="00A20E8D"/>
    <w:rsid w:val="00A22386"/>
    <w:rsid w:val="00A2613D"/>
    <w:rsid w:val="00A32DC0"/>
    <w:rsid w:val="00A34125"/>
    <w:rsid w:val="00A70FFB"/>
    <w:rsid w:val="00A7722C"/>
    <w:rsid w:val="00AB0751"/>
    <w:rsid w:val="00AC5F51"/>
    <w:rsid w:val="00AD705A"/>
    <w:rsid w:val="00AE33A3"/>
    <w:rsid w:val="00AF03EE"/>
    <w:rsid w:val="00B01B6B"/>
    <w:rsid w:val="00B12C46"/>
    <w:rsid w:val="00B20AD2"/>
    <w:rsid w:val="00B24301"/>
    <w:rsid w:val="00B2520D"/>
    <w:rsid w:val="00B31CF4"/>
    <w:rsid w:val="00B3281A"/>
    <w:rsid w:val="00B45510"/>
    <w:rsid w:val="00B50A1E"/>
    <w:rsid w:val="00B56B8F"/>
    <w:rsid w:val="00B61410"/>
    <w:rsid w:val="00B640E8"/>
    <w:rsid w:val="00B65E78"/>
    <w:rsid w:val="00B709FB"/>
    <w:rsid w:val="00B73BE5"/>
    <w:rsid w:val="00B749D6"/>
    <w:rsid w:val="00B7635E"/>
    <w:rsid w:val="00B80A26"/>
    <w:rsid w:val="00B8699C"/>
    <w:rsid w:val="00B923B7"/>
    <w:rsid w:val="00B93449"/>
    <w:rsid w:val="00B95024"/>
    <w:rsid w:val="00BB5383"/>
    <w:rsid w:val="00BB5497"/>
    <w:rsid w:val="00BC44F3"/>
    <w:rsid w:val="00BE5650"/>
    <w:rsid w:val="00BF07BD"/>
    <w:rsid w:val="00BF2E4C"/>
    <w:rsid w:val="00BF38CD"/>
    <w:rsid w:val="00C41420"/>
    <w:rsid w:val="00C42332"/>
    <w:rsid w:val="00C65C51"/>
    <w:rsid w:val="00C806A3"/>
    <w:rsid w:val="00C900AE"/>
    <w:rsid w:val="00C93E32"/>
    <w:rsid w:val="00CA14B9"/>
    <w:rsid w:val="00CC3B01"/>
    <w:rsid w:val="00CC524B"/>
    <w:rsid w:val="00CC59DE"/>
    <w:rsid w:val="00CF21F7"/>
    <w:rsid w:val="00D25D7C"/>
    <w:rsid w:val="00D37C1B"/>
    <w:rsid w:val="00D44256"/>
    <w:rsid w:val="00D4445F"/>
    <w:rsid w:val="00D51BB2"/>
    <w:rsid w:val="00D617B7"/>
    <w:rsid w:val="00D629C9"/>
    <w:rsid w:val="00D74EE2"/>
    <w:rsid w:val="00D879D1"/>
    <w:rsid w:val="00D95DBD"/>
    <w:rsid w:val="00D972F7"/>
    <w:rsid w:val="00DA3C2F"/>
    <w:rsid w:val="00DC42BC"/>
    <w:rsid w:val="00DC7C8A"/>
    <w:rsid w:val="00DD2E95"/>
    <w:rsid w:val="00DE2B0B"/>
    <w:rsid w:val="00DF4ECD"/>
    <w:rsid w:val="00E0274C"/>
    <w:rsid w:val="00E1428C"/>
    <w:rsid w:val="00E325A3"/>
    <w:rsid w:val="00E536DE"/>
    <w:rsid w:val="00E66F57"/>
    <w:rsid w:val="00E7037B"/>
    <w:rsid w:val="00E74056"/>
    <w:rsid w:val="00E85195"/>
    <w:rsid w:val="00E97946"/>
    <w:rsid w:val="00E97B16"/>
    <w:rsid w:val="00EA6233"/>
    <w:rsid w:val="00EB1B2C"/>
    <w:rsid w:val="00EB3575"/>
    <w:rsid w:val="00EB63A9"/>
    <w:rsid w:val="00EC6B40"/>
    <w:rsid w:val="00ED63BE"/>
    <w:rsid w:val="00EE406D"/>
    <w:rsid w:val="00EF42B6"/>
    <w:rsid w:val="00F0175C"/>
    <w:rsid w:val="00F0630B"/>
    <w:rsid w:val="00F12022"/>
    <w:rsid w:val="00F272A0"/>
    <w:rsid w:val="00F32C7F"/>
    <w:rsid w:val="00F416BC"/>
    <w:rsid w:val="00F43E07"/>
    <w:rsid w:val="00F501BD"/>
    <w:rsid w:val="00F671D2"/>
    <w:rsid w:val="00F774EA"/>
    <w:rsid w:val="00F801D0"/>
    <w:rsid w:val="00F85859"/>
    <w:rsid w:val="00F91342"/>
    <w:rsid w:val="00FB29FB"/>
    <w:rsid w:val="00FC03F3"/>
    <w:rsid w:val="00FC14AE"/>
    <w:rsid w:val="00FC5372"/>
    <w:rsid w:val="00FC7C43"/>
    <w:rsid w:val="00FD0B43"/>
    <w:rsid w:val="00FD5D18"/>
    <w:rsid w:val="00FE0F18"/>
    <w:rsid w:val="00FF071E"/>
    <w:rsid w:val="00FF1168"/>
    <w:rsid w:val="00FF1E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link w:val="Heading1Char"/>
    <w:uiPriority w:val="99"/>
    <w:qFormat/>
    <w:rsid w:val="00255184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184"/>
    <w:pPr>
      <w:keepNext/>
      <w:keepLines/>
      <w:spacing w:before="200" w:line="276" w:lineRule="auto"/>
      <w:jc w:val="left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184"/>
    <w:pPr>
      <w:keepNext/>
      <w:keepLines/>
      <w:spacing w:before="200" w:line="276" w:lineRule="auto"/>
      <w:jc w:val="left"/>
      <w:outlineLvl w:val="4"/>
    </w:pPr>
    <w:rPr>
      <w:rFonts w:ascii="Cambria" w:hAnsi="Cambria"/>
      <w:color w:val="243F60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55184"/>
    <w:rPr>
      <w:rFonts w:ascii="Cambria" w:hAnsi="Cambria" w:cs="Times New Roman"/>
      <w:b/>
      <w:bCs/>
      <w:color w:val="4F81BD"/>
      <w:sz w:val="26"/>
      <w:szCs w:val="26"/>
      <w:rtl w:val="0"/>
      <w:cs w:val="0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55184"/>
    <w:rPr>
      <w:rFonts w:ascii="Cambria" w:hAnsi="Cambria" w:cs="Times New Roman"/>
      <w:color w:val="243F60"/>
      <w:rtl w:val="0"/>
      <w:cs w:val="0"/>
      <w:lang w:val="x-none" w:eastAsia="en-US"/>
    </w:r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255184"/>
    <w:rPr>
      <w:rFonts w:cs="Times New Roman"/>
      <w:b/>
      <w:bCs/>
      <w:kern w:val="36"/>
      <w:sz w:val="48"/>
      <w:szCs w:val="48"/>
      <w:rtl w:val="0"/>
      <w:cs w:val="0"/>
    </w:rPr>
  </w:style>
  <w:style w:type="character" w:customStyle="1" w:styleId="TitleChar1">
    <w:name w:val="Title Char1"/>
    <w:basedOn w:val="DefaultParagraphFont"/>
    <w:link w:val="Title"/>
    <w:uiPriority w:val="99"/>
    <w:locked/>
    <w:rsid w:val="00FC14AE"/>
    <w:rPr>
      <w:rFonts w:ascii="Arial Narrow" w:hAnsi="Arial Narrow" w:cs="Arial Narrow"/>
      <w:b/>
      <w:bCs/>
      <w:sz w:val="24"/>
      <w:szCs w:val="24"/>
      <w:u w:val="single"/>
      <w:rtl w:val="0"/>
      <w:cs w:val="0"/>
      <w:lang w:val="sk-SK" w:eastAsia="cs-CZ"/>
    </w:rPr>
  </w:style>
  <w:style w:type="paragraph" w:styleId="Title">
    <w:name w:val="Title"/>
    <w:basedOn w:val="Normal"/>
    <w:link w:val="TitleChar1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TitleChar">
    <w:name w:val="Title Char"/>
    <w:basedOn w:val="DefaultParagraphFont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character" w:customStyle="1" w:styleId="NzovChar">
    <w:name w:val="Názov Char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4">
    <w:name w:val="Názov Char2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3">
    <w:name w:val="Názov Char2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2">
    <w:name w:val="Názov Char2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1">
    <w:name w:val="Názov Char2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0">
    <w:name w:val="Názov Char2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9">
    <w:name w:val="Názov Char1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8">
    <w:name w:val="Názov Char1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7">
    <w:name w:val="Názov Char1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6">
    <w:name w:val="Názov Char1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5">
    <w:name w:val="Názov Char1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4">
    <w:name w:val="Názov Char1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3">
    <w:name w:val="Názov Char1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2">
    <w:name w:val="Názov Char1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1">
    <w:name w:val="Názov Char11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10">
    <w:name w:val="Názov Char10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9">
    <w:name w:val="Názov Char9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8">
    <w:name w:val="Názov Char8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BodyText2Char"/>
    <w:uiPriority w:val="99"/>
    <w:rsid w:val="00632F87"/>
    <w:pPr>
      <w:jc w:val="center"/>
    </w:pPr>
    <w:rPr>
      <w:lang w:eastAsia="cs-CZ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99"/>
    <w:qFormat/>
    <w:rsid w:val="00E66F57"/>
    <w:pPr>
      <w:ind w:left="708"/>
      <w:jc w:val="left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55184"/>
    <w:pPr>
      <w:spacing w:after="120"/>
      <w:ind w:left="283"/>
      <w:jc w:val="left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55184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55184"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255184"/>
    <w:pPr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55184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rsid w:val="00255184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5184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255184"/>
    <w:pPr>
      <w:tabs>
        <w:tab w:val="center" w:pos="4536"/>
        <w:tab w:val="right" w:pos="9072"/>
      </w:tabs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5184"/>
    <w:rPr>
      <w:rFonts w:ascii="Calibri" w:hAnsi="Calibri" w:cs="Times New Roman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255184"/>
    <w:rPr>
      <w:rFonts w:cs="Times New Roman"/>
      <w:sz w:val="16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55184"/>
    <w:rPr>
      <w:rFonts w:ascii="Calibri" w:hAnsi="Calibri" w:cs="Times New Roman"/>
      <w:rtl w:val="0"/>
      <w:cs w:val="0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rsid w:val="00255184"/>
    <w:pPr>
      <w:spacing w:after="200"/>
      <w:jc w:val="left"/>
    </w:pPr>
    <w:rPr>
      <w:rFonts w:ascii="Calibri" w:hAnsi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55184"/>
    <w:pPr>
      <w:jc w:val="left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5184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55184"/>
    <w:pPr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55184"/>
    <w:rPr>
      <w:b/>
      <w:bCs/>
    </w:rPr>
  </w:style>
  <w:style w:type="character" w:styleId="FootnoteReference">
    <w:name w:val="footnote reference"/>
    <w:basedOn w:val="DefaultParagraphFont"/>
    <w:uiPriority w:val="99"/>
    <w:semiHidden/>
    <w:rsid w:val="00255184"/>
    <w:rPr>
      <w:rFonts w:cs="Times New Roman"/>
      <w:vertAlign w:val="superscript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55184"/>
    <w:rPr>
      <w:rFonts w:ascii="Calibri" w:hAnsi="Calibri" w:cs="Times New Roman"/>
      <w:sz w:val="20"/>
      <w:szCs w:val="20"/>
      <w:rtl w:val="0"/>
      <w:cs w:val="0"/>
      <w:lang w:val="x-none" w:eastAsia="en-US"/>
    </w:rPr>
  </w:style>
  <w:style w:type="paragraph" w:customStyle="1" w:styleId="Default">
    <w:name w:val="Default"/>
    <w:uiPriority w:val="99"/>
    <w:rsid w:val="0025518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ele-GroteskEEBold" w:hAnsi="Tele-GroteskEEBold" w:cs="Tele-GroteskEEBold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apple-converted-space">
    <w:name w:val="apple-converted-space"/>
    <w:uiPriority w:val="99"/>
    <w:rsid w:val="00255184"/>
  </w:style>
  <w:style w:type="character" w:styleId="Hyperlink">
    <w:name w:val="Hyperlink"/>
    <w:basedOn w:val="DefaultParagraphFont"/>
    <w:uiPriority w:val="99"/>
    <w:unhideWhenUsed/>
    <w:rsid w:val="00255184"/>
    <w:rPr>
      <w:rFonts w:cs="Times New Roman"/>
      <w:color w:val="0000FF"/>
      <w:u w:val="single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55184"/>
    <w:pPr>
      <w:spacing w:after="120" w:line="480" w:lineRule="auto"/>
      <w:ind w:left="283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55184"/>
    <w:rPr>
      <w:rFonts w:ascii="Calibri" w:hAnsi="Calibri"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228</Words>
  <Characters>1303</Characters>
  <Application>Microsoft Office Word</Application>
  <DocSecurity>0</DocSecurity>
  <Lines>0</Lines>
  <Paragraphs>0</Paragraphs>
  <ScaleCrop>false</ScaleCrop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2016-09-27T10:06:00Z</dcterms:created>
  <dcterms:modified xsi:type="dcterms:W3CDTF">2016-09-27T10:07:00Z</dcterms:modified>
</cp:coreProperties>
</file>