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2478" w:rsidRPr="0086544A">
      <w:pPr>
        <w:bidi w:val="0"/>
        <w:spacing w:before="120" w:line="276" w:lineRule="auto"/>
        <w:jc w:val="center"/>
        <w:rPr>
          <w:rFonts w:ascii="Book Antiqua" w:hAnsi="Book Antiqua" w:cs="Book Antiqua"/>
          <w:sz w:val="22"/>
          <w:szCs w:val="22"/>
        </w:rPr>
      </w:pPr>
      <w:r w:rsidRPr="0086544A">
        <w:rPr>
          <w:rFonts w:ascii="Book Antiqua" w:hAnsi="Book Antiqua" w:cs="Book Antiqua"/>
          <w:b/>
          <w:bCs/>
          <w:caps/>
          <w:spacing w:val="30"/>
          <w:sz w:val="22"/>
          <w:szCs w:val="22"/>
        </w:rPr>
        <w:t>Dôvodová správa</w:t>
      </w:r>
    </w:p>
    <w:p w:rsidR="00402478" w:rsidRPr="0086544A">
      <w:pPr>
        <w:pStyle w:val="Heading1"/>
        <w:bidi w:val="0"/>
        <w:spacing w:before="120" w:line="276" w:lineRule="auto"/>
        <w:rPr>
          <w:rFonts w:ascii="Book Antiqua" w:hAnsi="Book Antiqua" w:cs="Book Antiqua"/>
          <w:sz w:val="22"/>
          <w:szCs w:val="22"/>
        </w:rPr>
      </w:pPr>
      <w:r w:rsidRPr="0086544A">
        <w:rPr>
          <w:rFonts w:ascii="Book Antiqua" w:hAnsi="Book Antiqua" w:cs="Book Antiqua"/>
          <w:b w:val="0"/>
          <w:bCs w:val="0"/>
          <w:sz w:val="22"/>
          <w:szCs w:val="22"/>
        </w:rPr>
        <w:t> </w:t>
      </w:r>
    </w:p>
    <w:p w:rsidR="00402478" w:rsidRPr="0086544A">
      <w:pPr>
        <w:pStyle w:val="Heading1"/>
        <w:bidi w:val="0"/>
        <w:spacing w:before="120" w:line="276" w:lineRule="auto"/>
        <w:jc w:val="left"/>
        <w:rPr>
          <w:rFonts w:ascii="Book Antiqua" w:hAnsi="Book Antiqua" w:cs="Book Antiqua"/>
          <w:sz w:val="22"/>
          <w:szCs w:val="22"/>
        </w:rPr>
      </w:pPr>
      <w:r w:rsidRPr="0086544A">
        <w:rPr>
          <w:rFonts w:ascii="Book Antiqua" w:hAnsi="Book Antiqua" w:cs="Book Antiqua"/>
          <w:sz w:val="22"/>
          <w:szCs w:val="22"/>
        </w:rPr>
        <w:t xml:space="preserve">A. Všeobecná </w:t>
      </w:r>
      <w:r w:rsidRPr="0086544A">
        <w:rPr>
          <w:rFonts w:ascii="Book Antiqua" w:hAnsi="Book Antiqua" w:cs="Times New Roman"/>
          <w:sz w:val="22"/>
          <w:szCs w:val="22"/>
          <w:lang w:val="sk-SK"/>
        </w:rPr>
        <w:t>č</w:t>
      </w:r>
      <w:r w:rsidRPr="0086544A">
        <w:rPr>
          <w:rFonts w:ascii="Book Antiqua" w:hAnsi="Book Antiqua" w:cs="Book Antiqua"/>
          <w:sz w:val="22"/>
          <w:szCs w:val="22"/>
          <w:lang w:val="sk-SK"/>
        </w:rPr>
        <w:t>as</w:t>
      </w:r>
      <w:r w:rsidRPr="0086544A">
        <w:rPr>
          <w:rFonts w:ascii="Book Antiqua" w:hAnsi="Book Antiqua" w:cs="Times New Roman"/>
          <w:sz w:val="22"/>
          <w:szCs w:val="22"/>
          <w:lang w:val="sk-SK"/>
        </w:rPr>
        <w:t>ť</w:t>
      </w:r>
    </w:p>
    <w:p w:rsidR="00402478" w:rsidRPr="0086544A">
      <w:pPr>
        <w:bidi w:val="0"/>
        <w:spacing w:before="120" w:line="276" w:lineRule="auto"/>
        <w:ind w:firstLine="708"/>
        <w:jc w:val="both"/>
        <w:rPr>
          <w:rFonts w:ascii="Book Antiqua" w:eastAsia="Calibri" w:hAnsi="Book Antiqua" w:cs="Garamond"/>
          <w:b/>
          <w:bCs/>
          <w:sz w:val="22"/>
          <w:szCs w:val="22"/>
        </w:rPr>
      </w:pPr>
      <w:r w:rsidRPr="0086544A">
        <w:rPr>
          <w:rFonts w:ascii="Book Antiqua" w:hAnsi="Book Antiqua" w:cs="Book Antiqua"/>
          <w:sz w:val="22"/>
          <w:szCs w:val="22"/>
        </w:rPr>
        <w:t>Návrh zákona, ktorým sa mení</w:t>
      </w:r>
      <w:r w:rsidRPr="0086544A" w:rsidR="001E754B">
        <w:rPr>
          <w:rFonts w:ascii="Book Antiqua" w:hAnsi="Book Antiqua" w:cs="Book Antiqua"/>
          <w:sz w:val="22"/>
          <w:szCs w:val="22"/>
        </w:rPr>
        <w:t xml:space="preserve"> a dopĺňa</w:t>
      </w:r>
      <w:r w:rsidRPr="0086544A">
        <w:rPr>
          <w:rFonts w:ascii="Book Antiqua" w:hAnsi="Book Antiqua" w:cs="Book Antiqua"/>
          <w:sz w:val="22"/>
          <w:szCs w:val="22"/>
        </w:rPr>
        <w:t xml:space="preserve"> zákon </w:t>
      </w:r>
      <w:r w:rsidRPr="0086544A">
        <w:rPr>
          <w:rFonts w:ascii="Book Antiqua" w:hAnsi="Book Antiqua"/>
          <w:sz w:val="22"/>
          <w:szCs w:val="22"/>
        </w:rPr>
        <w:t>č</w:t>
      </w:r>
      <w:r w:rsidRPr="0086544A">
        <w:rPr>
          <w:rFonts w:ascii="Book Antiqua" w:hAnsi="Book Antiqua" w:cs="Book Antiqua"/>
          <w:sz w:val="22"/>
          <w:szCs w:val="22"/>
        </w:rPr>
        <w:t>. 171/2005 Z. z. o hazardných hrách a o zmene a doplnení niektorých zákonov v znení neskorších predpisov (</w:t>
      </w:r>
      <w:r w:rsidRPr="0086544A">
        <w:rPr>
          <w:rFonts w:ascii="Book Antiqua" w:hAnsi="Book Antiqua"/>
          <w:sz w:val="22"/>
          <w:szCs w:val="22"/>
        </w:rPr>
        <w:t>ď</w:t>
      </w:r>
      <w:r w:rsidRPr="0086544A">
        <w:rPr>
          <w:rFonts w:ascii="Book Antiqua" w:hAnsi="Book Antiqua" w:cs="Book Antiqua"/>
          <w:sz w:val="22"/>
          <w:szCs w:val="22"/>
        </w:rPr>
        <w:t>alej len „návrh zákona“) predkladá skupina poslancov Národnej rady Slovenskej republiky za hnutie OBY</w:t>
      </w:r>
      <w:r w:rsidRPr="0086544A">
        <w:rPr>
          <w:rFonts w:ascii="Book Antiqua" w:hAnsi="Book Antiqua"/>
          <w:sz w:val="22"/>
          <w:szCs w:val="22"/>
        </w:rPr>
        <w:t>Č</w:t>
      </w:r>
      <w:r w:rsidRPr="0086544A">
        <w:rPr>
          <w:rFonts w:ascii="Book Antiqua" w:hAnsi="Book Antiqua" w:cs="Book Antiqua"/>
          <w:sz w:val="22"/>
          <w:szCs w:val="22"/>
        </w:rPr>
        <w:t xml:space="preserve">AJNÍ </w:t>
      </w:r>
      <w:r w:rsidRPr="0086544A">
        <w:rPr>
          <w:rFonts w:ascii="Book Antiqua" w:hAnsi="Book Antiqua"/>
          <w:sz w:val="22"/>
          <w:szCs w:val="22"/>
        </w:rPr>
        <w:t>Ľ</w:t>
      </w:r>
      <w:r w:rsidRPr="0086544A">
        <w:rPr>
          <w:rFonts w:ascii="Book Antiqua" w:hAnsi="Book Antiqua" w:cs="Book Antiqua"/>
          <w:sz w:val="22"/>
          <w:szCs w:val="22"/>
        </w:rPr>
        <w:t>UDIA a nezávislé osobnosti (OĽaNO-NOVA).</w:t>
      </w:r>
    </w:p>
    <w:p w:rsidR="00402478" w:rsidRPr="0086544A">
      <w:pPr>
        <w:bidi w:val="0"/>
        <w:spacing w:before="120" w:line="276" w:lineRule="auto"/>
        <w:ind w:firstLine="708"/>
        <w:jc w:val="both"/>
        <w:rPr>
          <w:rFonts w:ascii="Book Antiqua" w:eastAsia="Calibri" w:hAnsi="Book Antiqua" w:cs="Garamond" w:hint="default"/>
          <w:sz w:val="22"/>
          <w:szCs w:val="22"/>
        </w:rPr>
      </w:pPr>
      <w:r w:rsidRPr="0086544A">
        <w:rPr>
          <w:rFonts w:ascii="Book Antiqua" w:eastAsia="Calibri" w:hAnsi="Book Antiqua" w:cs="Garamond" w:hint="default"/>
          <w:b/>
          <w:bCs/>
          <w:sz w:val="22"/>
          <w:szCs w:val="22"/>
        </w:rPr>
        <w:t>Boj proti hazardný</w:t>
      </w:r>
      <w:r w:rsidRPr="0086544A">
        <w:rPr>
          <w:rFonts w:ascii="Book Antiqua" w:eastAsia="Calibri" w:hAnsi="Book Antiqua" w:cs="Garamond" w:hint="default"/>
          <w:b/>
          <w:bCs/>
          <w:sz w:val="22"/>
          <w:szCs w:val="22"/>
        </w:rPr>
        <w:t>m hrá</w:t>
      </w:r>
      <w:r w:rsidRPr="0086544A">
        <w:rPr>
          <w:rFonts w:ascii="Book Antiqua" w:eastAsia="Calibri" w:hAnsi="Book Antiqua" w:cs="Garamond" w:hint="default"/>
          <w:b/>
          <w:bCs/>
          <w:sz w:val="22"/>
          <w:szCs w:val="22"/>
        </w:rPr>
        <w:t>m má</w:t>
      </w:r>
      <w:r w:rsidRPr="0086544A">
        <w:rPr>
          <w:rFonts w:ascii="Book Antiqua" w:eastAsia="Calibri" w:hAnsi="Book Antiqua" w:cs="Garamond" w:hint="default"/>
          <w:b/>
          <w:bCs/>
          <w:sz w:val="22"/>
          <w:szCs w:val="22"/>
        </w:rPr>
        <w:t xml:space="preserve"> na Slovenskú</w:t>
      </w:r>
      <w:r w:rsidRPr="0086544A">
        <w:rPr>
          <w:rFonts w:ascii="Book Antiqua" w:eastAsia="Calibri" w:hAnsi="Book Antiqua" w:cs="Garamond" w:hint="default"/>
          <w:b/>
          <w:bCs/>
          <w:sz w:val="22"/>
          <w:szCs w:val="22"/>
        </w:rPr>
        <w:t xml:space="preserve"> rastú</w:t>
      </w:r>
      <w:r w:rsidRPr="0086544A">
        <w:rPr>
          <w:rFonts w:ascii="Book Antiqua" w:eastAsia="Calibri" w:hAnsi="Book Antiqua" w:cs="Garamond" w:hint="default"/>
          <w:b/>
          <w:bCs/>
          <w:sz w:val="22"/>
          <w:szCs w:val="22"/>
        </w:rPr>
        <w:t>cu tendenciu i podporu verejnosti.</w:t>
      </w:r>
      <w:r w:rsidRPr="0086544A">
        <w:rPr>
          <w:rFonts w:ascii="Book Antiqua" w:eastAsia="Calibri" w:hAnsi="Book Antiqua" w:cs="Garamond" w:hint="default"/>
          <w:sz w:val="22"/>
          <w:szCs w:val="22"/>
        </w:rPr>
        <w:t xml:space="preserve"> Nie ná</w:t>
      </w:r>
      <w:r w:rsidRPr="0086544A">
        <w:rPr>
          <w:rFonts w:ascii="Book Antiqua" w:eastAsia="Calibri" w:hAnsi="Book Antiqua" w:cs="Garamond" w:hint="default"/>
          <w:sz w:val="22"/>
          <w:szCs w:val="22"/>
        </w:rPr>
        <w:t>hodou je zruš</w:t>
      </w:r>
      <w:r w:rsidRPr="0086544A">
        <w:rPr>
          <w:rFonts w:ascii="Book Antiqua" w:eastAsia="Calibri" w:hAnsi="Book Antiqua" w:cs="Garamond" w:hint="default"/>
          <w:sz w:val="22"/>
          <w:szCs w:val="22"/>
        </w:rPr>
        <w:t>enie hazardu iniciované</w:t>
      </w:r>
      <w:r w:rsidRPr="0086544A">
        <w:rPr>
          <w:rFonts w:ascii="Book Antiqua" w:eastAsia="Calibri" w:hAnsi="Book Antiqua" w:cs="Garamond" w:hint="default"/>
          <w:sz w:val="22"/>
          <w:szCs w:val="22"/>
        </w:rPr>
        <w:t xml:space="preserve"> prá</w:t>
      </w:r>
      <w:r w:rsidRPr="0086544A">
        <w:rPr>
          <w:rFonts w:ascii="Book Antiqua" w:eastAsia="Calibri" w:hAnsi="Book Antiqua" w:cs="Garamond" w:hint="default"/>
          <w:sz w:val="22"/>
          <w:szCs w:val="22"/>
        </w:rPr>
        <w:t>ve na zá</w:t>
      </w:r>
      <w:r w:rsidRPr="0086544A">
        <w:rPr>
          <w:rFonts w:ascii="Book Antiqua" w:eastAsia="Calibri" w:hAnsi="Book Antiqua" w:cs="Garamond" w:hint="default"/>
          <w:sz w:val="22"/>
          <w:szCs w:val="22"/>
        </w:rPr>
        <w:t>klade rô</w:t>
      </w:r>
      <w:r w:rsidRPr="0086544A">
        <w:rPr>
          <w:rFonts w:ascii="Book Antiqua" w:eastAsia="Calibri" w:hAnsi="Book Antiqua" w:cs="Garamond" w:hint="default"/>
          <w:sz w:val="22"/>
          <w:szCs w:val="22"/>
        </w:rPr>
        <w:t>znych ob</w:t>
      </w:r>
      <w:r w:rsidRPr="0086544A">
        <w:rPr>
          <w:rFonts w:ascii="Book Antiqua" w:eastAsia="Calibri" w:hAnsi="Book Antiqua" w:hint="default"/>
          <w:sz w:val="22"/>
          <w:szCs w:val="22"/>
        </w:rPr>
        <w:t>č</w:t>
      </w:r>
      <w:r w:rsidRPr="0086544A">
        <w:rPr>
          <w:rFonts w:ascii="Book Antiqua" w:eastAsia="Calibri" w:hAnsi="Book Antiqua" w:cs="Garamond" w:hint="default"/>
          <w:sz w:val="22"/>
          <w:szCs w:val="22"/>
        </w:rPr>
        <w:t>ianskych petí</w:t>
      </w:r>
      <w:r w:rsidRPr="0086544A">
        <w:rPr>
          <w:rFonts w:ascii="Book Antiqua" w:eastAsia="Calibri" w:hAnsi="Book Antiqua" w:cs="Garamond" w:hint="default"/>
          <w:sz w:val="22"/>
          <w:szCs w:val="22"/>
        </w:rPr>
        <w:t>cii. Ú</w:t>
      </w:r>
      <w:r w:rsidRPr="0086544A">
        <w:rPr>
          <w:rFonts w:ascii="Book Antiqua" w:eastAsia="Calibri" w:hAnsi="Book Antiqua" w:cs="Garamond" w:hint="default"/>
          <w:sz w:val="22"/>
          <w:szCs w:val="22"/>
        </w:rPr>
        <w:t>speš</w:t>
      </w:r>
      <w:r w:rsidRPr="0086544A">
        <w:rPr>
          <w:rFonts w:ascii="Book Antiqua" w:eastAsia="Calibri" w:hAnsi="Book Antiqua" w:cs="Garamond" w:hint="default"/>
          <w:sz w:val="22"/>
          <w:szCs w:val="22"/>
        </w:rPr>
        <w:t>ná</w:t>
      </w:r>
      <w:r w:rsidRPr="0086544A">
        <w:rPr>
          <w:rFonts w:ascii="Book Antiqua" w:eastAsia="Calibri" w:hAnsi="Book Antiqua" w:cs="Garamond" w:hint="default"/>
          <w:sz w:val="22"/>
          <w:szCs w:val="22"/>
        </w:rPr>
        <w:t xml:space="preserve"> petí</w:t>
      </w:r>
      <w:r w:rsidRPr="0086544A">
        <w:rPr>
          <w:rFonts w:ascii="Book Antiqua" w:eastAsia="Calibri" w:hAnsi="Book Antiqua" w:cs="Garamond" w:hint="default"/>
          <w:sz w:val="22"/>
          <w:szCs w:val="22"/>
        </w:rPr>
        <w:t>cia je toti</w:t>
      </w:r>
      <w:r w:rsidRPr="0086544A">
        <w:rPr>
          <w:rFonts w:ascii="Book Antiqua" w:eastAsia="Calibri" w:hAnsi="Book Antiqua" w:hint="default"/>
          <w:sz w:val="22"/>
          <w:szCs w:val="22"/>
        </w:rPr>
        <w:t>ž</w:t>
      </w:r>
      <w:r w:rsidRPr="0086544A">
        <w:rPr>
          <w:rFonts w:ascii="Book Antiqua" w:eastAsia="Calibri" w:hAnsi="Book Antiqua" w:cs="Garamond" w:hint="default"/>
          <w:sz w:val="22"/>
          <w:szCs w:val="22"/>
        </w:rPr>
        <w:t xml:space="preserve"> zá</w:t>
      </w:r>
      <w:r w:rsidRPr="0086544A">
        <w:rPr>
          <w:rFonts w:ascii="Book Antiqua" w:eastAsia="Calibri" w:hAnsi="Book Antiqua" w:cs="Garamond" w:hint="default"/>
          <w:sz w:val="22"/>
          <w:szCs w:val="22"/>
        </w:rPr>
        <w:t>konnou po</w:t>
      </w:r>
      <w:r w:rsidRPr="0086544A">
        <w:rPr>
          <w:rFonts w:ascii="Book Antiqua" w:eastAsia="Calibri" w:hAnsi="Book Antiqua" w:hint="default"/>
          <w:sz w:val="22"/>
          <w:szCs w:val="22"/>
        </w:rPr>
        <w:t>ž</w:t>
      </w:r>
      <w:r w:rsidRPr="0086544A">
        <w:rPr>
          <w:rFonts w:ascii="Book Antiqua" w:eastAsia="Calibri" w:hAnsi="Book Antiqua" w:cs="Garamond" w:hint="default"/>
          <w:sz w:val="22"/>
          <w:szCs w:val="22"/>
        </w:rPr>
        <w:t>iadavkou na prijatie vš</w:t>
      </w:r>
      <w:r w:rsidRPr="0086544A">
        <w:rPr>
          <w:rFonts w:ascii="Book Antiqua" w:eastAsia="Calibri" w:hAnsi="Book Antiqua" w:cs="Garamond" w:hint="default"/>
          <w:sz w:val="22"/>
          <w:szCs w:val="22"/>
        </w:rPr>
        <w:t>eobecne zá</w:t>
      </w:r>
      <w:r w:rsidRPr="0086544A">
        <w:rPr>
          <w:rFonts w:ascii="Book Antiqua" w:eastAsia="Calibri" w:hAnsi="Book Antiqua" w:cs="Garamond" w:hint="default"/>
          <w:sz w:val="22"/>
          <w:szCs w:val="22"/>
        </w:rPr>
        <w:t>vä</w:t>
      </w:r>
      <w:r w:rsidRPr="0086544A">
        <w:rPr>
          <w:rFonts w:ascii="Book Antiqua" w:eastAsia="Calibri" w:hAnsi="Book Antiqua" w:cs="Garamond" w:hint="default"/>
          <w:sz w:val="22"/>
          <w:szCs w:val="22"/>
        </w:rPr>
        <w:t>zné</w:t>
      </w:r>
      <w:r w:rsidRPr="0086544A">
        <w:rPr>
          <w:rFonts w:ascii="Book Antiqua" w:eastAsia="Calibri" w:hAnsi="Book Antiqua" w:cs="Garamond" w:hint="default"/>
          <w:sz w:val="22"/>
          <w:szCs w:val="22"/>
        </w:rPr>
        <w:t>ho nariadenia obce, ktorý</w:t>
      </w:r>
      <w:r w:rsidRPr="0086544A">
        <w:rPr>
          <w:rFonts w:ascii="Book Antiqua" w:eastAsia="Calibri" w:hAnsi="Book Antiqua" w:cs="Garamond" w:hint="default"/>
          <w:sz w:val="22"/>
          <w:szCs w:val="22"/>
        </w:rPr>
        <w:t>m by sa zaká</w:t>
      </w:r>
      <w:r w:rsidRPr="0086544A">
        <w:rPr>
          <w:rFonts w:ascii="Book Antiqua" w:eastAsia="Calibri" w:hAnsi="Book Antiqua" w:cs="Garamond" w:hint="default"/>
          <w:sz w:val="22"/>
          <w:szCs w:val="22"/>
        </w:rPr>
        <w:t>zalo prevá</w:t>
      </w:r>
      <w:r w:rsidRPr="0086544A">
        <w:rPr>
          <w:rFonts w:ascii="Book Antiqua" w:eastAsia="Calibri" w:hAnsi="Book Antiqua" w:cs="Garamond" w:hint="default"/>
          <w:sz w:val="22"/>
          <w:szCs w:val="22"/>
        </w:rPr>
        <w:t xml:space="preserve">dzkovanie </w:t>
      </w:r>
      <w:r w:rsidRPr="0086544A">
        <w:rPr>
          <w:rFonts w:ascii="Book Antiqua" w:eastAsia="Calibri" w:hAnsi="Book Antiqua" w:cs="Book Antiqua" w:hint="default"/>
          <w:sz w:val="22"/>
          <w:szCs w:val="22"/>
        </w:rPr>
        <w:t>vybraný</w:t>
      </w:r>
      <w:r w:rsidRPr="0086544A">
        <w:rPr>
          <w:rFonts w:ascii="Book Antiqua" w:eastAsia="Calibri" w:hAnsi="Book Antiqua" w:cs="Book Antiqua" w:hint="default"/>
          <w:sz w:val="22"/>
          <w:szCs w:val="22"/>
        </w:rPr>
        <w:t xml:space="preserve">ch </w:t>
      </w:r>
      <w:r w:rsidRPr="0086544A">
        <w:rPr>
          <w:rFonts w:ascii="Book Antiqua" w:eastAsia="Calibri" w:hAnsi="Book Antiqua" w:cs="Garamond" w:hint="default"/>
          <w:sz w:val="22"/>
          <w:szCs w:val="22"/>
        </w:rPr>
        <w:t>hazardný</w:t>
      </w:r>
      <w:r w:rsidRPr="0086544A">
        <w:rPr>
          <w:rFonts w:ascii="Book Antiqua" w:eastAsia="Calibri" w:hAnsi="Book Antiqua" w:cs="Garamond" w:hint="default"/>
          <w:sz w:val="22"/>
          <w:szCs w:val="22"/>
        </w:rPr>
        <w:t>ch hier na jej ú</w:t>
      </w:r>
      <w:r w:rsidRPr="0086544A">
        <w:rPr>
          <w:rFonts w:ascii="Book Antiqua" w:eastAsia="Calibri" w:hAnsi="Book Antiqua" w:cs="Garamond" w:hint="default"/>
          <w:sz w:val="22"/>
          <w:szCs w:val="22"/>
        </w:rPr>
        <w:t>zemí.</w:t>
      </w:r>
    </w:p>
    <w:p w:rsidR="00402478" w:rsidRPr="009B2716">
      <w:pPr>
        <w:bidi w:val="0"/>
        <w:spacing w:before="120" w:line="276" w:lineRule="auto"/>
        <w:ind w:firstLine="708"/>
        <w:jc w:val="both"/>
        <w:rPr>
          <w:rFonts w:ascii="Book Antiqua" w:eastAsia="Calibri" w:hAnsi="Book Antiqua" w:cs="Book Antiqua"/>
          <w:sz w:val="22"/>
          <w:szCs w:val="22"/>
        </w:rPr>
      </w:pPr>
      <w:r w:rsidRPr="009B2716">
        <w:rPr>
          <w:rFonts w:ascii="Book Antiqua" w:eastAsia="Calibri" w:hAnsi="Book Antiqua" w:cs="Garamond" w:hint="default"/>
          <w:sz w:val="22"/>
          <w:szCs w:val="22"/>
        </w:rPr>
        <w:t>Nepochybne najvä</w:t>
      </w:r>
      <w:r w:rsidRPr="009B2716">
        <w:rPr>
          <w:rFonts w:ascii="Book Antiqua" w:eastAsia="Calibri" w:hAnsi="Book Antiqua" w:hint="default"/>
          <w:sz w:val="22"/>
          <w:szCs w:val="22"/>
        </w:rPr>
        <w:t>č</w:t>
      </w:r>
      <w:r w:rsidRPr="009B2716">
        <w:rPr>
          <w:rFonts w:ascii="Book Antiqua" w:eastAsia="Calibri" w:hAnsi="Book Antiqua" w:cs="Garamond" w:hint="default"/>
          <w:sz w:val="22"/>
          <w:szCs w:val="22"/>
        </w:rPr>
        <w:t>š</w:t>
      </w:r>
      <w:r w:rsidRPr="009B2716">
        <w:rPr>
          <w:rFonts w:ascii="Book Antiqua" w:eastAsia="Calibri" w:hAnsi="Book Antiqua" w:cs="Garamond" w:hint="default"/>
          <w:sz w:val="22"/>
          <w:szCs w:val="22"/>
        </w:rPr>
        <w:t>ia peti</w:t>
      </w:r>
      <w:r w:rsidRPr="009B2716">
        <w:rPr>
          <w:rFonts w:ascii="Book Antiqua" w:eastAsia="Calibri" w:hAnsi="Book Antiqua" w:hint="default"/>
          <w:sz w:val="22"/>
          <w:szCs w:val="22"/>
        </w:rPr>
        <w:t>č</w:t>
      </w:r>
      <w:r w:rsidRPr="009B2716">
        <w:rPr>
          <w:rFonts w:ascii="Book Antiqua" w:eastAsia="Calibri" w:hAnsi="Book Antiqua" w:cs="Garamond" w:hint="default"/>
          <w:sz w:val="22"/>
          <w:szCs w:val="22"/>
        </w:rPr>
        <w:t>ná</w:t>
      </w:r>
      <w:r w:rsidRPr="009B2716">
        <w:rPr>
          <w:rFonts w:ascii="Book Antiqua" w:eastAsia="Calibri" w:hAnsi="Book Antiqua" w:cs="Garamond" w:hint="default"/>
          <w:sz w:val="22"/>
          <w:szCs w:val="22"/>
        </w:rPr>
        <w:t xml:space="preserve"> akcia, ktorá</w:t>
      </w:r>
      <w:r w:rsidRPr="009B2716">
        <w:rPr>
          <w:rFonts w:ascii="Book Antiqua" w:eastAsia="Calibri" w:hAnsi="Book Antiqua" w:cs="Garamond" w:hint="default"/>
          <w:sz w:val="22"/>
          <w:szCs w:val="22"/>
        </w:rPr>
        <w:t xml:space="preserve"> bola zameraná</w:t>
      </w:r>
      <w:r w:rsidRPr="009B2716">
        <w:rPr>
          <w:rFonts w:ascii="Book Antiqua" w:eastAsia="Calibri" w:hAnsi="Book Antiqua" w:cs="Garamond" w:hint="default"/>
          <w:sz w:val="22"/>
          <w:szCs w:val="22"/>
        </w:rPr>
        <w:t xml:space="preserve"> na zá</w:t>
      </w:r>
      <w:r w:rsidRPr="009B2716">
        <w:rPr>
          <w:rFonts w:ascii="Book Antiqua" w:eastAsia="Calibri" w:hAnsi="Book Antiqua" w:cs="Garamond" w:hint="default"/>
          <w:sz w:val="22"/>
          <w:szCs w:val="22"/>
        </w:rPr>
        <w:t>kaz hazardu</w:t>
      </w:r>
      <w:r w:rsidRPr="009B2716">
        <w:rPr>
          <w:rFonts w:ascii="Book Antiqua" w:eastAsia="Calibri" w:hAnsi="Book Antiqua" w:cs="Book Antiqua"/>
          <w:sz w:val="22"/>
          <w:szCs w:val="22"/>
        </w:rPr>
        <w:t>, sa uskuto</w:t>
      </w:r>
      <w:r w:rsidRPr="009B2716">
        <w:rPr>
          <w:rFonts w:ascii="Book Antiqua" w:eastAsia="Calibri" w:hAnsi="Book Antiqua" w:hint="default"/>
          <w:sz w:val="22"/>
          <w:szCs w:val="22"/>
        </w:rPr>
        <w:t>č</w:t>
      </w:r>
      <w:r w:rsidRPr="009B2716">
        <w:rPr>
          <w:rFonts w:ascii="Book Antiqua" w:eastAsia="Calibri" w:hAnsi="Book Antiqua" w:cs="Book Antiqua"/>
          <w:sz w:val="22"/>
          <w:szCs w:val="22"/>
        </w:rPr>
        <w:t>nila</w:t>
      </w:r>
      <w:r w:rsidRPr="009B2716">
        <w:rPr>
          <w:rFonts w:ascii="Book Antiqua" w:eastAsia="Calibri" w:hAnsi="Book Antiqua" w:cs="Garamond"/>
          <w:sz w:val="22"/>
          <w:szCs w:val="22"/>
        </w:rPr>
        <w:t xml:space="preserve"> </w:t>
      </w:r>
      <w:r w:rsidRPr="009B2716">
        <w:rPr>
          <w:rFonts w:ascii="Book Antiqua" w:eastAsia="Calibri" w:hAnsi="Book Antiqua" w:cs="Garamond"/>
          <w:sz w:val="22"/>
          <w:szCs w:val="22"/>
        </w:rPr>
        <w:t>v Bratislave</w:t>
      </w:r>
      <w:r w:rsidRPr="009B2716">
        <w:rPr>
          <w:rFonts w:ascii="Book Antiqua" w:eastAsia="Calibri" w:hAnsi="Book Antiqua" w:cs="Book Antiqua"/>
          <w:sz w:val="22"/>
          <w:szCs w:val="22"/>
        </w:rPr>
        <w:t xml:space="preserve"> a zapojilo sa do nej mno</w:t>
      </w:r>
      <w:r w:rsidRPr="009B2716">
        <w:rPr>
          <w:rFonts w:ascii="Book Antiqua" w:eastAsia="Calibri" w:hAnsi="Book Antiqua" w:hint="default"/>
          <w:sz w:val="22"/>
          <w:szCs w:val="22"/>
        </w:rPr>
        <w:t>ž</w:t>
      </w:r>
      <w:r w:rsidRPr="009B2716">
        <w:rPr>
          <w:rFonts w:ascii="Book Antiqua" w:eastAsia="Calibri" w:hAnsi="Book Antiqua" w:cs="Book Antiqua"/>
          <w:sz w:val="22"/>
          <w:szCs w:val="22"/>
        </w:rPr>
        <w:t>stvo dobrovo</w:t>
      </w:r>
      <w:r w:rsidRPr="009B2716">
        <w:rPr>
          <w:rFonts w:ascii="Book Antiqua" w:eastAsia="Calibri" w:hAnsi="Book Antiqua" w:hint="default"/>
          <w:sz w:val="22"/>
          <w:szCs w:val="22"/>
        </w:rPr>
        <w:t>ľ</w:t>
      </w:r>
      <w:r w:rsidRPr="009B2716">
        <w:rPr>
          <w:rFonts w:ascii="Book Antiqua" w:eastAsia="Calibri" w:hAnsi="Book Antiqua" w:cs="Book Antiqua" w:hint="default"/>
          <w:sz w:val="22"/>
          <w:szCs w:val="22"/>
        </w:rPr>
        <w:t>ní</w:t>
      </w:r>
      <w:r w:rsidRPr="009B2716">
        <w:rPr>
          <w:rFonts w:ascii="Book Antiqua" w:eastAsia="Calibri" w:hAnsi="Book Antiqua" w:cs="Book Antiqua" w:hint="default"/>
          <w:sz w:val="22"/>
          <w:szCs w:val="22"/>
        </w:rPr>
        <w:t xml:space="preserve">kov. </w:t>
      </w:r>
      <w:r w:rsidRPr="009B2716">
        <w:rPr>
          <w:rFonts w:ascii="Book Antiqua" w:eastAsia="Calibri" w:hAnsi="Book Antiqua" w:cs="Garamond"/>
          <w:sz w:val="22"/>
          <w:szCs w:val="22"/>
        </w:rPr>
        <w:t>Po roku od za</w:t>
      </w:r>
      <w:r w:rsidRPr="009B2716">
        <w:rPr>
          <w:rFonts w:ascii="Book Antiqua" w:eastAsia="Calibri" w:hAnsi="Book Antiqua" w:hint="default"/>
          <w:sz w:val="22"/>
          <w:szCs w:val="22"/>
        </w:rPr>
        <w:t>č</w:t>
      </w:r>
      <w:r w:rsidRPr="009B2716">
        <w:rPr>
          <w:rFonts w:ascii="Book Antiqua" w:eastAsia="Calibri" w:hAnsi="Book Antiqua" w:cs="Garamond" w:hint="default"/>
          <w:sz w:val="22"/>
          <w:szCs w:val="22"/>
        </w:rPr>
        <w:t>iatku zberu podpisov bolo vyzbieraný</w:t>
      </w:r>
      <w:r w:rsidRPr="009B2716">
        <w:rPr>
          <w:rFonts w:ascii="Book Antiqua" w:eastAsia="Calibri" w:hAnsi="Book Antiqua" w:cs="Garamond" w:hint="default"/>
          <w:sz w:val="22"/>
          <w:szCs w:val="22"/>
        </w:rPr>
        <w:t>ch a mestu odovzdaný</w:t>
      </w:r>
      <w:r w:rsidRPr="009B2716">
        <w:rPr>
          <w:rFonts w:ascii="Book Antiqua" w:eastAsia="Calibri" w:hAnsi="Book Antiqua" w:cs="Garamond" w:hint="default"/>
          <w:sz w:val="22"/>
          <w:szCs w:val="22"/>
        </w:rPr>
        <w:t>ch 136 139 podpisov na 8 </w:t>
      </w:r>
      <w:r w:rsidRPr="009B2716">
        <w:rPr>
          <w:rFonts w:ascii="Book Antiqua" w:eastAsia="Calibri" w:hAnsi="Book Antiqua" w:cs="Garamond" w:hint="default"/>
          <w:sz w:val="22"/>
          <w:szCs w:val="22"/>
        </w:rPr>
        <w:t>018 há</w:t>
      </w:r>
      <w:r w:rsidRPr="009B2716">
        <w:rPr>
          <w:rFonts w:ascii="Book Antiqua" w:eastAsia="Calibri" w:hAnsi="Book Antiqua" w:cs="Garamond" w:hint="default"/>
          <w:sz w:val="22"/>
          <w:szCs w:val="22"/>
        </w:rPr>
        <w:t>rkoch</w:t>
      </w:r>
      <w:r w:rsidRPr="009B2716">
        <w:rPr>
          <w:rFonts w:ascii="Book Antiqua" w:eastAsia="Calibri" w:hAnsi="Book Antiqua" w:cs="Book Antiqua"/>
          <w:sz w:val="22"/>
          <w:szCs w:val="22"/>
        </w:rPr>
        <w:t>. Verejnos</w:t>
      </w:r>
      <w:r w:rsidRPr="009B2716">
        <w:rPr>
          <w:rFonts w:ascii="Book Antiqua" w:eastAsia="Calibri" w:hAnsi="Book Antiqua" w:hint="default"/>
          <w:sz w:val="22"/>
          <w:szCs w:val="22"/>
        </w:rPr>
        <w:t>ť</w:t>
      </w:r>
      <w:r w:rsidRPr="009B2716">
        <w:rPr>
          <w:rFonts w:ascii="Book Antiqua" w:eastAsia="Calibri" w:hAnsi="Book Antiqua" w:cs="Book Antiqua" w:hint="default"/>
          <w:sz w:val="22"/>
          <w:szCs w:val="22"/>
        </w:rPr>
        <w:t xml:space="preserve"> pobú</w:t>
      </w:r>
      <w:r w:rsidRPr="009B2716">
        <w:rPr>
          <w:rFonts w:ascii="Book Antiqua" w:eastAsia="Calibri" w:hAnsi="Book Antiqua" w:cs="Book Antiqua" w:hint="default"/>
          <w:sz w:val="22"/>
          <w:szCs w:val="22"/>
        </w:rPr>
        <w:t>rili medializované</w:t>
      </w:r>
      <w:r w:rsidRPr="009B2716">
        <w:rPr>
          <w:rFonts w:ascii="Book Antiqua" w:eastAsia="Calibri" w:hAnsi="Book Antiqua" w:cs="Book Antiqua" w:hint="default"/>
          <w:sz w:val="22"/>
          <w:szCs w:val="22"/>
        </w:rPr>
        <w:t xml:space="preserve"> informá</w:t>
      </w:r>
      <w:r w:rsidRPr="009B2716">
        <w:rPr>
          <w:rFonts w:ascii="Book Antiqua" w:eastAsia="Calibri" w:hAnsi="Book Antiqua" w:cs="Book Antiqua" w:hint="default"/>
          <w:sz w:val="22"/>
          <w:szCs w:val="22"/>
        </w:rPr>
        <w:t xml:space="preserve">cie o tom, </w:t>
      </w:r>
      <w:r w:rsidRPr="009B2716">
        <w:rPr>
          <w:rFonts w:ascii="Book Antiqua" w:eastAsia="Calibri" w:hAnsi="Book Antiqua" w:hint="default"/>
          <w:sz w:val="22"/>
          <w:szCs w:val="22"/>
        </w:rPr>
        <w:t>ž</w:t>
      </w:r>
      <w:r w:rsidRPr="009B2716">
        <w:rPr>
          <w:rFonts w:ascii="Book Antiqua" w:eastAsia="Calibri" w:hAnsi="Book Antiqua" w:cs="Garamond"/>
          <w:sz w:val="22"/>
          <w:szCs w:val="22"/>
        </w:rPr>
        <w:t>e nieko</w:t>
      </w:r>
      <w:r w:rsidRPr="009B2716">
        <w:rPr>
          <w:rFonts w:ascii="Book Antiqua" w:eastAsia="Calibri" w:hAnsi="Book Antiqua" w:hint="default"/>
          <w:sz w:val="22"/>
          <w:szCs w:val="22"/>
        </w:rPr>
        <w:t>ľ</w:t>
      </w:r>
      <w:r w:rsidRPr="009B2716">
        <w:rPr>
          <w:rFonts w:ascii="Book Antiqua" w:eastAsia="Calibri" w:hAnsi="Book Antiqua" w:cs="Garamond" w:hint="default"/>
          <w:sz w:val="22"/>
          <w:szCs w:val="22"/>
        </w:rPr>
        <w:t>ko tisí</w:t>
      </w:r>
      <w:r w:rsidRPr="009B2716">
        <w:rPr>
          <w:rFonts w:ascii="Book Antiqua" w:eastAsia="Calibri" w:hAnsi="Book Antiqua" w:cs="Garamond" w:hint="default"/>
          <w:sz w:val="22"/>
          <w:szCs w:val="22"/>
        </w:rPr>
        <w:t>c podpisov</w:t>
      </w:r>
      <w:r w:rsidRPr="009B2716" w:rsidR="0052141B">
        <w:rPr>
          <w:rFonts w:ascii="Book Antiqua" w:eastAsia="Calibri" w:hAnsi="Book Antiqua" w:cs="Garamond"/>
          <w:sz w:val="22"/>
          <w:szCs w:val="22"/>
        </w:rPr>
        <w:t xml:space="preserve"> (cca 50 000)</w:t>
      </w:r>
      <w:r w:rsidRPr="009B2716">
        <w:rPr>
          <w:rFonts w:ascii="Book Antiqua" w:eastAsia="Calibri" w:hAnsi="Book Antiqua" w:cs="Garamond" w:hint="default"/>
          <w:sz w:val="22"/>
          <w:szCs w:val="22"/>
        </w:rPr>
        <w:t xml:space="preserve"> pod petí</w:t>
      </w:r>
      <w:r w:rsidRPr="009B2716">
        <w:rPr>
          <w:rFonts w:ascii="Book Antiqua" w:eastAsia="Calibri" w:hAnsi="Book Antiqua" w:cs="Garamond" w:hint="default"/>
          <w:sz w:val="22"/>
          <w:szCs w:val="22"/>
        </w:rPr>
        <w:t>ciu za zá</w:t>
      </w:r>
      <w:r w:rsidRPr="009B2716">
        <w:rPr>
          <w:rFonts w:ascii="Book Antiqua" w:eastAsia="Calibri" w:hAnsi="Book Antiqua" w:cs="Garamond" w:hint="default"/>
          <w:sz w:val="22"/>
          <w:szCs w:val="22"/>
        </w:rPr>
        <w:t>kaz hazardu v </w:t>
      </w:r>
      <w:r w:rsidRPr="009B2716">
        <w:rPr>
          <w:rFonts w:ascii="Book Antiqua" w:eastAsia="Calibri" w:hAnsi="Book Antiqua" w:cs="Garamond" w:hint="default"/>
          <w:sz w:val="22"/>
          <w:szCs w:val="22"/>
        </w:rPr>
        <w:t>hlavnom meste Slovenskej republiky Bratislave, ktorá</w:t>
      </w:r>
      <w:r w:rsidRPr="009B2716">
        <w:rPr>
          <w:rFonts w:ascii="Book Antiqua" w:eastAsia="Calibri" w:hAnsi="Book Antiqua" w:cs="Garamond" w:hint="default"/>
          <w:sz w:val="22"/>
          <w:szCs w:val="22"/>
        </w:rPr>
        <w:t xml:space="preserve"> bola na magistrá</w:t>
      </w:r>
      <w:r w:rsidRPr="009B2716">
        <w:rPr>
          <w:rFonts w:ascii="Book Antiqua" w:eastAsia="Calibri" w:hAnsi="Book Antiqua" w:cs="Garamond" w:hint="default"/>
          <w:sz w:val="22"/>
          <w:szCs w:val="22"/>
        </w:rPr>
        <w:t>te tohto mesta odovzdaná</w:t>
      </w:r>
      <w:r w:rsidRPr="009B2716">
        <w:rPr>
          <w:rFonts w:ascii="Book Antiqua" w:eastAsia="Calibri" w:hAnsi="Book Antiqua" w:cs="Garamond" w:hint="default"/>
          <w:sz w:val="22"/>
          <w:szCs w:val="22"/>
        </w:rPr>
        <w:t xml:space="preserve"> koncom jú</w:t>
      </w:r>
      <w:r w:rsidRPr="009B2716">
        <w:rPr>
          <w:rFonts w:ascii="Book Antiqua" w:eastAsia="Calibri" w:hAnsi="Book Antiqua" w:cs="Garamond" w:hint="default"/>
          <w:sz w:val="22"/>
          <w:szCs w:val="22"/>
        </w:rPr>
        <w:t>na 2016, zmizlo. Ak sa tieto peti</w:t>
      </w:r>
      <w:r w:rsidRPr="009B2716">
        <w:rPr>
          <w:rFonts w:ascii="Book Antiqua" w:eastAsia="Calibri" w:hAnsi="Book Antiqua" w:hint="default"/>
          <w:sz w:val="22"/>
          <w:szCs w:val="22"/>
        </w:rPr>
        <w:t>č</w:t>
      </w:r>
      <w:r w:rsidRPr="009B2716">
        <w:rPr>
          <w:rFonts w:ascii="Book Antiqua" w:eastAsia="Calibri" w:hAnsi="Book Antiqua" w:cs="Book Antiqua" w:hint="default"/>
          <w:sz w:val="22"/>
          <w:szCs w:val="22"/>
        </w:rPr>
        <w:t>né</w:t>
      </w:r>
      <w:r w:rsidRPr="009B2716">
        <w:rPr>
          <w:rFonts w:ascii="Book Antiqua" w:eastAsia="Calibri" w:hAnsi="Book Antiqua" w:cs="Book Antiqua" w:hint="default"/>
          <w:sz w:val="22"/>
          <w:szCs w:val="22"/>
        </w:rPr>
        <w:t xml:space="preserve"> há</w:t>
      </w:r>
      <w:r w:rsidRPr="009B2716">
        <w:rPr>
          <w:rFonts w:ascii="Book Antiqua" w:eastAsia="Calibri" w:hAnsi="Book Antiqua" w:cs="Book Antiqua" w:hint="default"/>
          <w:sz w:val="22"/>
          <w:szCs w:val="22"/>
        </w:rPr>
        <w:t>rky nená</w:t>
      </w:r>
      <w:r w:rsidRPr="009B2716">
        <w:rPr>
          <w:rFonts w:ascii="Book Antiqua" w:eastAsia="Calibri" w:hAnsi="Book Antiqua" w:cs="Book Antiqua" w:hint="default"/>
          <w:sz w:val="22"/>
          <w:szCs w:val="22"/>
        </w:rPr>
        <w:t>jdu, existuje dô</w:t>
      </w:r>
      <w:r w:rsidRPr="009B2716">
        <w:rPr>
          <w:rFonts w:ascii="Book Antiqua" w:eastAsia="Calibri" w:hAnsi="Book Antiqua" w:cs="Book Antiqua" w:hint="default"/>
          <w:sz w:val="22"/>
          <w:szCs w:val="22"/>
        </w:rPr>
        <w:t>vodná</w:t>
      </w:r>
      <w:r w:rsidRPr="009B2716">
        <w:rPr>
          <w:rFonts w:ascii="Book Antiqua" w:eastAsia="Calibri" w:hAnsi="Book Antiqua" w:cs="Book Antiqua" w:hint="default"/>
          <w:sz w:val="22"/>
          <w:szCs w:val="22"/>
        </w:rPr>
        <w:t xml:space="preserve"> obava, </w:t>
      </w:r>
      <w:r w:rsidRPr="009B2716">
        <w:rPr>
          <w:rFonts w:ascii="Book Antiqua" w:eastAsia="Calibri" w:hAnsi="Book Antiqua" w:hint="default"/>
          <w:sz w:val="22"/>
          <w:szCs w:val="22"/>
        </w:rPr>
        <w:t>ž</w:t>
      </w:r>
      <w:r w:rsidRPr="009B2716">
        <w:rPr>
          <w:rFonts w:ascii="Book Antiqua" w:eastAsia="Calibri" w:hAnsi="Book Antiqua" w:cs="Book Antiqua" w:hint="default"/>
          <w:sz w:val="22"/>
          <w:szCs w:val="22"/>
        </w:rPr>
        <w:t>e vš</w:t>
      </w:r>
      <w:r w:rsidRPr="009B2716">
        <w:rPr>
          <w:rFonts w:ascii="Book Antiqua" w:eastAsia="Calibri" w:hAnsi="Book Antiqua" w:cs="Book Antiqua" w:hint="default"/>
          <w:sz w:val="22"/>
          <w:szCs w:val="22"/>
        </w:rPr>
        <w:t>eobecne zá</w:t>
      </w:r>
      <w:r w:rsidRPr="009B2716">
        <w:rPr>
          <w:rFonts w:ascii="Book Antiqua" w:eastAsia="Calibri" w:hAnsi="Book Antiqua" w:cs="Book Antiqua" w:hint="default"/>
          <w:sz w:val="22"/>
          <w:szCs w:val="22"/>
        </w:rPr>
        <w:t>vä</w:t>
      </w:r>
      <w:r w:rsidRPr="009B2716">
        <w:rPr>
          <w:rFonts w:ascii="Book Antiqua" w:eastAsia="Calibri" w:hAnsi="Book Antiqua" w:cs="Book Antiqua" w:hint="default"/>
          <w:sz w:val="22"/>
          <w:szCs w:val="22"/>
        </w:rPr>
        <w:t>zné</w:t>
      </w:r>
      <w:r w:rsidRPr="009B2716">
        <w:rPr>
          <w:rFonts w:ascii="Book Antiqua" w:eastAsia="Calibri" w:hAnsi="Book Antiqua" w:cs="Book Antiqua" w:hint="default"/>
          <w:sz w:val="22"/>
          <w:szCs w:val="22"/>
        </w:rPr>
        <w:t xml:space="preserve"> nariadenie tý</w:t>
      </w:r>
      <w:r w:rsidRPr="009B2716">
        <w:rPr>
          <w:rFonts w:ascii="Book Antiqua" w:eastAsia="Calibri" w:hAnsi="Book Antiqua" w:cs="Book Antiqua" w:hint="default"/>
          <w:sz w:val="22"/>
          <w:szCs w:val="22"/>
        </w:rPr>
        <w:t>kajú</w:t>
      </w:r>
      <w:r w:rsidRPr="009B2716">
        <w:rPr>
          <w:rFonts w:ascii="Book Antiqua" w:eastAsia="Calibri" w:hAnsi="Book Antiqua" w:cs="Book Antiqua" w:hint="default"/>
          <w:sz w:val="22"/>
          <w:szCs w:val="22"/>
        </w:rPr>
        <w:t>ce sa z</w:t>
      </w:r>
      <w:r w:rsidRPr="009B2716">
        <w:rPr>
          <w:rFonts w:ascii="Book Antiqua" w:eastAsia="Calibri" w:hAnsi="Book Antiqua" w:cs="Book Antiqua" w:hint="default"/>
          <w:sz w:val="22"/>
          <w:szCs w:val="22"/>
        </w:rPr>
        <w:t>á</w:t>
      </w:r>
      <w:r w:rsidRPr="009B2716">
        <w:rPr>
          <w:rFonts w:ascii="Book Antiqua" w:eastAsia="Calibri" w:hAnsi="Book Antiqua" w:cs="Book Antiqua" w:hint="default"/>
          <w:sz w:val="22"/>
          <w:szCs w:val="22"/>
        </w:rPr>
        <w:t>kazu hazardu sa nebude mô</w:t>
      </w:r>
      <w:r w:rsidRPr="009B2716">
        <w:rPr>
          <w:rFonts w:ascii="Book Antiqua" w:eastAsia="Calibri" w:hAnsi="Book Antiqua" w:cs="Book Antiqua" w:hint="default"/>
          <w:sz w:val="22"/>
          <w:szCs w:val="22"/>
        </w:rPr>
        <w:t>c</w:t>
      </w:r>
      <w:r w:rsidRPr="009B2716">
        <w:rPr>
          <w:rFonts w:ascii="Book Antiqua" w:eastAsia="Calibri" w:hAnsi="Book Antiqua" w:hint="default"/>
          <w:sz w:val="22"/>
          <w:szCs w:val="22"/>
        </w:rPr>
        <w:t>ť</w:t>
      </w:r>
      <w:r w:rsidRPr="009B2716">
        <w:rPr>
          <w:rFonts w:ascii="Book Antiqua" w:eastAsia="Calibri" w:hAnsi="Book Antiqua" w:cs="Book Antiqua"/>
          <w:sz w:val="22"/>
          <w:szCs w:val="22"/>
        </w:rPr>
        <w:t xml:space="preserve"> v Bratislave prija</w:t>
      </w:r>
      <w:r w:rsidRPr="009B2716">
        <w:rPr>
          <w:rFonts w:ascii="Book Antiqua" w:eastAsia="Calibri" w:hAnsi="Book Antiqua" w:hint="default"/>
          <w:sz w:val="22"/>
          <w:szCs w:val="22"/>
        </w:rPr>
        <w:t>ť</w:t>
      </w:r>
      <w:r w:rsidRPr="009B2716">
        <w:rPr>
          <w:rFonts w:ascii="Book Antiqua" w:eastAsia="Calibri" w:hAnsi="Book Antiqua" w:cs="Book Antiqua"/>
          <w:sz w:val="22"/>
          <w:szCs w:val="22"/>
        </w:rPr>
        <w:t xml:space="preserve"> a hodiny dobrovo</w:t>
      </w:r>
      <w:r w:rsidRPr="009B2716">
        <w:rPr>
          <w:rFonts w:ascii="Book Antiqua" w:eastAsia="Calibri" w:hAnsi="Book Antiqua" w:hint="default"/>
          <w:sz w:val="22"/>
          <w:szCs w:val="22"/>
        </w:rPr>
        <w:t>ľ</w:t>
      </w:r>
      <w:r w:rsidRPr="009B2716">
        <w:rPr>
          <w:rFonts w:ascii="Book Antiqua" w:eastAsia="Calibri" w:hAnsi="Book Antiqua" w:cs="Book Antiqua" w:hint="default"/>
          <w:sz w:val="22"/>
          <w:szCs w:val="22"/>
        </w:rPr>
        <w:t>nej prá</w:t>
      </w:r>
      <w:r w:rsidRPr="009B2716">
        <w:rPr>
          <w:rFonts w:ascii="Book Antiqua" w:eastAsia="Calibri" w:hAnsi="Book Antiqua" w:cs="Book Antiqua" w:hint="default"/>
          <w:sz w:val="22"/>
          <w:szCs w:val="22"/>
        </w:rPr>
        <w:t>ce tisí</w:t>
      </w:r>
      <w:r w:rsidRPr="009B2716">
        <w:rPr>
          <w:rFonts w:ascii="Book Antiqua" w:eastAsia="Calibri" w:hAnsi="Book Antiqua" w:cs="Book Antiqua" w:hint="default"/>
          <w:sz w:val="22"/>
          <w:szCs w:val="22"/>
        </w:rPr>
        <w:t xml:space="preserve">cov </w:t>
      </w:r>
      <w:r w:rsidRPr="009B2716">
        <w:rPr>
          <w:rFonts w:ascii="Book Antiqua" w:eastAsia="Calibri" w:hAnsi="Book Antiqua" w:hint="default"/>
          <w:sz w:val="22"/>
          <w:szCs w:val="22"/>
        </w:rPr>
        <w:t>ľ</w:t>
      </w:r>
      <w:r w:rsidRPr="009B2716">
        <w:rPr>
          <w:rFonts w:ascii="Book Antiqua" w:eastAsia="Calibri" w:hAnsi="Book Antiqua" w:cs="Book Antiqua" w:hint="default"/>
          <w:sz w:val="22"/>
          <w:szCs w:val="22"/>
        </w:rPr>
        <w:t>udí</w:t>
      </w:r>
      <w:r w:rsidRPr="009B2716">
        <w:rPr>
          <w:rFonts w:ascii="Book Antiqua" w:eastAsia="Calibri" w:hAnsi="Book Antiqua" w:cs="Book Antiqua" w:hint="default"/>
          <w:sz w:val="22"/>
          <w:szCs w:val="22"/>
        </w:rPr>
        <w:t xml:space="preserve"> vyjdú</w:t>
      </w:r>
      <w:r w:rsidRPr="009B2716">
        <w:rPr>
          <w:rFonts w:ascii="Book Antiqua" w:eastAsia="Calibri" w:hAnsi="Book Antiqua" w:cs="Book Antiqua" w:hint="default"/>
          <w:sz w:val="22"/>
          <w:szCs w:val="22"/>
        </w:rPr>
        <w:t xml:space="preserve"> nazmar.</w:t>
      </w:r>
      <w:r w:rsidRPr="009B2716" w:rsidR="00012C3F">
        <w:rPr>
          <w:rFonts w:ascii="Book Antiqua" w:eastAsia="Calibri" w:hAnsi="Book Antiqua" w:cs="Book Antiqua" w:hint="default"/>
          <w:sz w:val="22"/>
          <w:szCs w:val="22"/>
        </w:rPr>
        <w:t xml:space="preserve"> Javí</w:t>
      </w:r>
      <w:r w:rsidRPr="009B2716" w:rsidR="00012C3F">
        <w:rPr>
          <w:rFonts w:ascii="Book Antiqua" w:eastAsia="Calibri" w:hAnsi="Book Antiqua" w:cs="Book Antiqua" w:hint="default"/>
          <w:sz w:val="22"/>
          <w:szCs w:val="22"/>
        </w:rPr>
        <w:t xml:space="preserve"> sa, ž</w:t>
      </w:r>
      <w:r w:rsidRPr="009B2716" w:rsidR="00012C3F">
        <w:rPr>
          <w:rFonts w:ascii="Book Antiqua" w:eastAsia="Calibri" w:hAnsi="Book Antiqua" w:cs="Book Antiqua" w:hint="default"/>
          <w:sz w:val="22"/>
          <w:szCs w:val="22"/>
        </w:rPr>
        <w:t>e obce zlyhá</w:t>
      </w:r>
      <w:r w:rsidRPr="009B2716" w:rsidR="00012C3F">
        <w:rPr>
          <w:rFonts w:ascii="Book Antiqua" w:eastAsia="Calibri" w:hAnsi="Book Antiqua" w:cs="Book Antiqua" w:hint="default"/>
          <w:sz w:val="22"/>
          <w:szCs w:val="22"/>
        </w:rPr>
        <w:t>vajú</w:t>
      </w:r>
      <w:r w:rsidRPr="009B2716" w:rsidR="00012C3F">
        <w:rPr>
          <w:rFonts w:ascii="Book Antiqua" w:eastAsia="Calibri" w:hAnsi="Book Antiqua" w:cs="Book Antiqua" w:hint="default"/>
          <w:sz w:val="22"/>
          <w:szCs w:val="22"/>
        </w:rPr>
        <w:t xml:space="preserve"> pri vybavovaní</w:t>
      </w:r>
      <w:r w:rsidRPr="009B2716" w:rsidR="00012C3F">
        <w:rPr>
          <w:rFonts w:ascii="Book Antiqua" w:eastAsia="Calibri" w:hAnsi="Book Antiqua" w:cs="Book Antiqua" w:hint="default"/>
          <w:sz w:val="22"/>
          <w:szCs w:val="22"/>
        </w:rPr>
        <w:t xml:space="preserve"> petí</w:t>
      </w:r>
      <w:r w:rsidRPr="009B2716" w:rsidR="00012C3F">
        <w:rPr>
          <w:rFonts w:ascii="Book Antiqua" w:eastAsia="Calibri" w:hAnsi="Book Antiqua" w:cs="Book Antiqua" w:hint="default"/>
          <w:sz w:val="22"/>
          <w:szCs w:val="22"/>
        </w:rPr>
        <w:t>cií</w:t>
      </w:r>
      <w:r w:rsidRPr="009B2716" w:rsidR="00012C3F">
        <w:rPr>
          <w:rFonts w:ascii="Book Antiqua" w:eastAsia="Calibri" w:hAnsi="Book Antiqua" w:cs="Book Antiqua" w:hint="default"/>
          <w:sz w:val="22"/>
          <w:szCs w:val="22"/>
        </w:rPr>
        <w:t>, napr. tý</w:t>
      </w:r>
      <w:r w:rsidRPr="009B2716" w:rsidR="00012C3F">
        <w:rPr>
          <w:rFonts w:ascii="Book Antiqua" w:eastAsia="Calibri" w:hAnsi="Book Antiqua" w:cs="Book Antiqua" w:hint="default"/>
          <w:sz w:val="22"/>
          <w:szCs w:val="22"/>
        </w:rPr>
        <w:t>m, ž</w:t>
      </w:r>
      <w:r w:rsidRPr="009B2716" w:rsidR="00012C3F">
        <w:rPr>
          <w:rFonts w:ascii="Book Antiqua" w:eastAsia="Calibri" w:hAnsi="Book Antiqua" w:cs="Book Antiqua" w:hint="default"/>
          <w:sz w:val="22"/>
          <w:szCs w:val="22"/>
        </w:rPr>
        <w:t>e nedokáž</w:t>
      </w:r>
      <w:r w:rsidRPr="009B2716" w:rsidR="00012C3F">
        <w:rPr>
          <w:rFonts w:ascii="Book Antiqua" w:eastAsia="Calibri" w:hAnsi="Book Antiqua" w:cs="Book Antiqua" w:hint="default"/>
          <w:sz w:val="22"/>
          <w:szCs w:val="22"/>
        </w:rPr>
        <w:t>u zabezpeč</w:t>
      </w:r>
      <w:r w:rsidRPr="009B2716" w:rsidR="00012C3F">
        <w:rPr>
          <w:rFonts w:ascii="Book Antiqua" w:eastAsia="Calibri" w:hAnsi="Book Antiqua" w:cs="Book Antiqua" w:hint="default"/>
          <w:sz w:val="22"/>
          <w:szCs w:val="22"/>
        </w:rPr>
        <w:t>iť</w:t>
      </w:r>
      <w:r w:rsidRPr="009B2716" w:rsidR="00012C3F">
        <w:rPr>
          <w:rFonts w:ascii="Book Antiqua" w:eastAsia="Calibri" w:hAnsi="Book Antiqua" w:cs="Book Antiqua" w:hint="default"/>
          <w:sz w:val="22"/>
          <w:szCs w:val="22"/>
        </w:rPr>
        <w:t xml:space="preserve"> dostatoč</w:t>
      </w:r>
      <w:r w:rsidRPr="009B2716" w:rsidR="00012C3F">
        <w:rPr>
          <w:rFonts w:ascii="Book Antiqua" w:eastAsia="Calibri" w:hAnsi="Book Antiqua" w:cs="Book Antiqua" w:hint="default"/>
          <w:sz w:val="22"/>
          <w:szCs w:val="22"/>
        </w:rPr>
        <w:t>nú</w:t>
      </w:r>
      <w:r w:rsidRPr="009B2716" w:rsidR="00012C3F">
        <w:rPr>
          <w:rFonts w:ascii="Book Antiqua" w:eastAsia="Calibri" w:hAnsi="Book Antiqua" w:cs="Book Antiqua" w:hint="default"/>
          <w:sz w:val="22"/>
          <w:szCs w:val="22"/>
        </w:rPr>
        <w:t xml:space="preserve"> ochranu osobný</w:t>
      </w:r>
      <w:r w:rsidRPr="009B2716" w:rsidR="00012C3F">
        <w:rPr>
          <w:rFonts w:ascii="Book Antiqua" w:eastAsia="Calibri" w:hAnsi="Book Antiqua" w:cs="Book Antiqua" w:hint="default"/>
          <w:sz w:val="22"/>
          <w:szCs w:val="22"/>
        </w:rPr>
        <w:t>ch ú</w:t>
      </w:r>
      <w:r w:rsidRPr="009B2716" w:rsidR="00012C3F">
        <w:rPr>
          <w:rFonts w:ascii="Book Antiqua" w:eastAsia="Calibri" w:hAnsi="Book Antiqua" w:cs="Book Antiqua" w:hint="default"/>
          <w:sz w:val="22"/>
          <w:szCs w:val="22"/>
        </w:rPr>
        <w:t>dajov č</w:t>
      </w:r>
      <w:r w:rsidRPr="009B2716" w:rsidR="00012C3F">
        <w:rPr>
          <w:rFonts w:ascii="Book Antiqua" w:eastAsia="Calibri" w:hAnsi="Book Antiqua" w:cs="Book Antiqua" w:hint="default"/>
          <w:sz w:val="22"/>
          <w:szCs w:val="22"/>
        </w:rPr>
        <w:t>i dodrž</w:t>
      </w:r>
      <w:r w:rsidRPr="009B2716" w:rsidR="00012C3F">
        <w:rPr>
          <w:rFonts w:ascii="Book Antiqua" w:eastAsia="Calibri" w:hAnsi="Book Antiqua" w:cs="Book Antiqua" w:hint="default"/>
          <w:sz w:val="22"/>
          <w:szCs w:val="22"/>
        </w:rPr>
        <w:t>ať</w:t>
      </w:r>
      <w:r w:rsidRPr="009B2716" w:rsidR="00012C3F">
        <w:rPr>
          <w:rFonts w:ascii="Book Antiqua" w:eastAsia="Calibri" w:hAnsi="Book Antiqua" w:cs="Book Antiqua" w:hint="default"/>
          <w:sz w:val="22"/>
          <w:szCs w:val="22"/>
        </w:rPr>
        <w:t xml:space="preserve"> zá</w:t>
      </w:r>
      <w:r w:rsidRPr="009B2716" w:rsidR="00012C3F">
        <w:rPr>
          <w:rFonts w:ascii="Book Antiqua" w:eastAsia="Calibri" w:hAnsi="Book Antiqua" w:cs="Book Antiqua" w:hint="default"/>
          <w:sz w:val="22"/>
          <w:szCs w:val="22"/>
        </w:rPr>
        <w:t>konné</w:t>
      </w:r>
      <w:r w:rsidRPr="009B2716" w:rsidR="00012C3F">
        <w:rPr>
          <w:rFonts w:ascii="Book Antiqua" w:eastAsia="Calibri" w:hAnsi="Book Antiqua" w:cs="Book Antiqua" w:hint="default"/>
          <w:sz w:val="22"/>
          <w:szCs w:val="22"/>
        </w:rPr>
        <w:t xml:space="preserve"> lehoty.</w:t>
      </w:r>
    </w:p>
    <w:p w:rsidR="00402478" w:rsidRPr="009B2716">
      <w:pPr>
        <w:bidi w:val="0"/>
        <w:spacing w:before="120" w:line="276" w:lineRule="auto"/>
        <w:ind w:firstLine="708"/>
        <w:jc w:val="both"/>
        <w:rPr>
          <w:rFonts w:ascii="Book Antiqua" w:eastAsia="Calibri" w:hAnsi="Book Antiqua" w:cs="Book Antiqua"/>
          <w:sz w:val="22"/>
          <w:szCs w:val="22"/>
        </w:rPr>
      </w:pPr>
      <w:r w:rsidRPr="009B2716">
        <w:rPr>
          <w:rFonts w:ascii="Book Antiqua" w:eastAsia="Calibri" w:hAnsi="Book Antiqua" w:cs="Book Antiqua"/>
          <w:sz w:val="22"/>
          <w:szCs w:val="22"/>
        </w:rPr>
        <w:t>Nielen</w:t>
      </w:r>
      <w:r w:rsidRPr="009B2716">
        <w:rPr>
          <w:rFonts w:ascii="Book Antiqua" w:eastAsia="Calibri" w:hAnsi="Book Antiqua" w:cs="Book Antiqua"/>
          <w:sz w:val="22"/>
          <w:szCs w:val="22"/>
        </w:rPr>
        <w:t xml:space="preserve"> p</w:t>
      </w:r>
      <w:r w:rsidRPr="009B2716">
        <w:rPr>
          <w:rFonts w:ascii="Book Antiqua" w:hAnsi="Book Antiqua" w:cs="Book Antiqua"/>
          <w:sz w:val="22"/>
          <w:szCs w:val="22"/>
        </w:rPr>
        <w:t>rípad z Bratislavy vyvoláva v </w:t>
      </w:r>
      <w:r w:rsidRPr="009B2716">
        <w:rPr>
          <w:rFonts w:ascii="Book Antiqua" w:hAnsi="Book Antiqua"/>
          <w:sz w:val="22"/>
          <w:szCs w:val="22"/>
        </w:rPr>
        <w:t>ľ</w:t>
      </w:r>
      <w:r w:rsidRPr="009B2716">
        <w:rPr>
          <w:rFonts w:ascii="Book Antiqua" w:hAnsi="Book Antiqua" w:cs="Book Antiqua"/>
          <w:sz w:val="22"/>
          <w:szCs w:val="22"/>
        </w:rPr>
        <w:t>u</w:t>
      </w:r>
      <w:r w:rsidRPr="009B2716">
        <w:rPr>
          <w:rFonts w:ascii="Book Antiqua" w:hAnsi="Book Antiqua"/>
          <w:sz w:val="22"/>
          <w:szCs w:val="22"/>
        </w:rPr>
        <w:t>ď</w:t>
      </w:r>
      <w:r w:rsidRPr="009B2716">
        <w:rPr>
          <w:rFonts w:ascii="Book Antiqua" w:hAnsi="Book Antiqua" w:cs="Book Antiqua"/>
          <w:sz w:val="22"/>
          <w:szCs w:val="22"/>
        </w:rPr>
        <w:t>och apatiu podpisova</w:t>
      </w:r>
      <w:r w:rsidRPr="009B2716">
        <w:rPr>
          <w:rFonts w:ascii="Book Antiqua" w:hAnsi="Book Antiqua"/>
          <w:sz w:val="22"/>
          <w:szCs w:val="22"/>
        </w:rPr>
        <w:t>ť</w:t>
      </w:r>
      <w:r w:rsidRPr="009B2716">
        <w:rPr>
          <w:rFonts w:ascii="Book Antiqua" w:hAnsi="Book Antiqua" w:cs="Book Antiqua"/>
          <w:sz w:val="22"/>
          <w:szCs w:val="22"/>
        </w:rPr>
        <w:t xml:space="preserve"> a podporova</w:t>
      </w:r>
      <w:r w:rsidRPr="009B2716">
        <w:rPr>
          <w:rFonts w:ascii="Book Antiqua" w:hAnsi="Book Antiqua"/>
          <w:sz w:val="22"/>
          <w:szCs w:val="22"/>
        </w:rPr>
        <w:t>ť</w:t>
      </w:r>
      <w:r w:rsidRPr="009B2716">
        <w:rPr>
          <w:rFonts w:ascii="Book Antiqua" w:hAnsi="Book Antiqua" w:cs="Book Antiqua"/>
          <w:sz w:val="22"/>
          <w:szCs w:val="22"/>
        </w:rPr>
        <w:t xml:space="preserve"> akéko</w:t>
      </w:r>
      <w:r w:rsidRPr="009B2716">
        <w:rPr>
          <w:rFonts w:ascii="Book Antiqua" w:hAnsi="Book Antiqua"/>
          <w:sz w:val="22"/>
          <w:szCs w:val="22"/>
        </w:rPr>
        <w:t>ľ</w:t>
      </w:r>
      <w:r w:rsidRPr="009B2716">
        <w:rPr>
          <w:rFonts w:ascii="Book Antiqua" w:hAnsi="Book Antiqua" w:cs="Book Antiqua"/>
          <w:sz w:val="22"/>
          <w:szCs w:val="22"/>
        </w:rPr>
        <w:t>vek petície. V prípade hazardných hier je situácia omnoho vá</w:t>
      </w:r>
      <w:r w:rsidRPr="009B2716">
        <w:rPr>
          <w:rFonts w:ascii="Book Antiqua" w:hAnsi="Book Antiqua"/>
          <w:sz w:val="22"/>
          <w:szCs w:val="22"/>
        </w:rPr>
        <w:t>ž</w:t>
      </w:r>
      <w:r w:rsidRPr="009B2716">
        <w:rPr>
          <w:rFonts w:ascii="Book Antiqua" w:hAnsi="Book Antiqua" w:cs="Book Antiqua"/>
          <w:sz w:val="22"/>
          <w:szCs w:val="22"/>
        </w:rPr>
        <w:t>nejšia, lebo bez petície v sú</w:t>
      </w:r>
      <w:r w:rsidRPr="009B2716">
        <w:rPr>
          <w:rFonts w:ascii="Book Antiqua" w:hAnsi="Book Antiqua"/>
          <w:sz w:val="22"/>
          <w:szCs w:val="22"/>
        </w:rPr>
        <w:t>č</w:t>
      </w:r>
      <w:r w:rsidRPr="009B2716">
        <w:rPr>
          <w:rFonts w:ascii="Book Antiqua" w:hAnsi="Book Antiqua" w:cs="Book Antiqua"/>
          <w:sz w:val="22"/>
          <w:szCs w:val="22"/>
        </w:rPr>
        <w:t>asnosti nemô</w:t>
      </w:r>
      <w:r w:rsidRPr="009B2716">
        <w:rPr>
          <w:rFonts w:ascii="Book Antiqua" w:hAnsi="Book Antiqua"/>
          <w:sz w:val="22"/>
          <w:szCs w:val="22"/>
        </w:rPr>
        <w:t>ž</w:t>
      </w:r>
      <w:r w:rsidRPr="009B2716">
        <w:rPr>
          <w:rFonts w:ascii="Book Antiqua" w:hAnsi="Book Antiqua" w:cs="Book Antiqua"/>
          <w:sz w:val="22"/>
          <w:szCs w:val="22"/>
        </w:rPr>
        <w:t>e ani jedna obec na Slovensku zakáza</w:t>
      </w:r>
      <w:r w:rsidRPr="009B2716">
        <w:rPr>
          <w:rFonts w:ascii="Book Antiqua" w:hAnsi="Book Antiqua"/>
          <w:sz w:val="22"/>
          <w:szCs w:val="22"/>
        </w:rPr>
        <w:t>ť</w:t>
      </w:r>
      <w:r w:rsidRPr="009B2716">
        <w:rPr>
          <w:rFonts w:ascii="Book Antiqua" w:hAnsi="Book Antiqua" w:cs="Book Antiqua"/>
          <w:sz w:val="22"/>
          <w:szCs w:val="22"/>
        </w:rPr>
        <w:t xml:space="preserve"> prevádzkovanie hazardných hier a eliminova</w:t>
      </w:r>
      <w:r w:rsidRPr="009B2716">
        <w:rPr>
          <w:rFonts w:ascii="Book Antiqua" w:hAnsi="Book Antiqua"/>
          <w:sz w:val="22"/>
          <w:szCs w:val="22"/>
        </w:rPr>
        <w:t>ť</w:t>
      </w:r>
      <w:r w:rsidRPr="009B2716">
        <w:rPr>
          <w:rFonts w:ascii="Book Antiqua" w:hAnsi="Book Antiqua" w:cs="Book Antiqua"/>
          <w:sz w:val="22"/>
          <w:szCs w:val="22"/>
        </w:rPr>
        <w:t xml:space="preserve"> prípady zni</w:t>
      </w:r>
      <w:r w:rsidRPr="009B2716">
        <w:rPr>
          <w:rFonts w:ascii="Book Antiqua" w:hAnsi="Book Antiqua"/>
          <w:sz w:val="22"/>
          <w:szCs w:val="22"/>
        </w:rPr>
        <w:t>č</w:t>
      </w:r>
      <w:r w:rsidRPr="009B2716">
        <w:rPr>
          <w:rFonts w:ascii="Book Antiqua" w:hAnsi="Book Antiqua" w:cs="Book Antiqua"/>
          <w:sz w:val="22"/>
          <w:szCs w:val="22"/>
        </w:rPr>
        <w:t>ených osudov rodín v dôsledku vzniku závislostí.</w:t>
      </w:r>
      <w:r w:rsidRPr="009B2716" w:rsidR="00012C3F">
        <w:rPr>
          <w:rFonts w:ascii="Book Antiqua" w:hAnsi="Book Antiqua" w:cs="Book Antiqua"/>
          <w:sz w:val="22"/>
          <w:szCs w:val="22"/>
        </w:rPr>
        <w:t xml:space="preserve"> Hoci v zmysle čl. 2 Ústavy SR občania vykonávajú svoju moc priamo alebo prostredníctvom volených zástupcov, v prípade súčasnej právnej úpravy týkajúce sa zákazu hazardných</w:t>
      </w:r>
      <w:r w:rsidRPr="009B2716" w:rsidR="000E192D">
        <w:rPr>
          <w:rFonts w:ascii="Book Antiqua" w:hAnsi="Book Antiqua" w:cs="Book Antiqua"/>
          <w:sz w:val="22"/>
          <w:szCs w:val="22"/>
        </w:rPr>
        <w:t xml:space="preserve"> hier neplatí ani jedno – občania priamo nemôžu rozhodnúť, lebo po odovzdaní petície je potrebný súhlas obecného zastupiteľstva a nemôžu rozhodnúť ani prostredníctvom volených zástupcov, lebo tí nemôžu rozhodovať bez petície. </w:t>
      </w:r>
    </w:p>
    <w:p w:rsidR="00402478" w:rsidRPr="0086544A">
      <w:pPr>
        <w:pStyle w:val="c01pointnumerotealtn"/>
        <w:bidi w:val="0"/>
        <w:spacing w:before="120" w:after="0" w:line="276" w:lineRule="auto"/>
        <w:ind w:left="0" w:firstLine="708"/>
        <w:rPr>
          <w:rFonts w:ascii="Book Antiqua" w:hAnsi="Book Antiqua" w:cs="Book Antiqua"/>
          <w:sz w:val="22"/>
          <w:szCs w:val="22"/>
        </w:rPr>
      </w:pPr>
      <w:r w:rsidRPr="009B2716">
        <w:rPr>
          <w:rFonts w:ascii="Book Antiqua" w:eastAsia="Calibri" w:hAnsi="Book Antiqua" w:cs="Book Antiqua" w:hint="default"/>
          <w:sz w:val="22"/>
          <w:szCs w:val="22"/>
        </w:rPr>
        <w:t>Na zá</w:t>
      </w:r>
      <w:r w:rsidRPr="009B2716">
        <w:rPr>
          <w:rFonts w:ascii="Book Antiqua" w:eastAsia="Calibri" w:hAnsi="Book Antiqua" w:cs="Book Antiqua" w:hint="default"/>
          <w:sz w:val="22"/>
          <w:szCs w:val="22"/>
        </w:rPr>
        <w:t>klade vyšš</w:t>
      </w:r>
      <w:r w:rsidRPr="009B2716">
        <w:rPr>
          <w:rFonts w:ascii="Book Antiqua" w:eastAsia="Calibri" w:hAnsi="Book Antiqua" w:cs="Book Antiqua" w:hint="default"/>
          <w:sz w:val="22"/>
          <w:szCs w:val="22"/>
        </w:rPr>
        <w:t>ie uvedený</w:t>
      </w:r>
      <w:r w:rsidRPr="009B2716">
        <w:rPr>
          <w:rFonts w:ascii="Book Antiqua" w:eastAsia="Calibri" w:hAnsi="Book Antiqua" w:cs="Book Antiqua" w:hint="default"/>
          <w:sz w:val="22"/>
          <w:szCs w:val="22"/>
        </w:rPr>
        <w:t>ch skuto</w:t>
      </w:r>
      <w:r w:rsidRPr="009B2716">
        <w:rPr>
          <w:rFonts w:ascii="Book Antiqua" w:eastAsia="Calibri" w:hAnsi="Book Antiqua" w:hint="default"/>
          <w:sz w:val="22"/>
          <w:szCs w:val="22"/>
        </w:rPr>
        <w:t>č</w:t>
      </w:r>
      <w:r w:rsidRPr="009B2716">
        <w:rPr>
          <w:rFonts w:ascii="Book Antiqua" w:eastAsia="Calibri" w:hAnsi="Book Antiqua" w:cs="Book Antiqua" w:hint="default"/>
          <w:sz w:val="22"/>
          <w:szCs w:val="22"/>
        </w:rPr>
        <w:t>ností</w:t>
      </w:r>
      <w:r w:rsidRPr="009B2716">
        <w:rPr>
          <w:rFonts w:ascii="Book Antiqua" w:eastAsia="Calibri" w:hAnsi="Book Antiqua" w:cs="Book Antiqua" w:hint="default"/>
          <w:sz w:val="22"/>
          <w:szCs w:val="22"/>
        </w:rPr>
        <w:t xml:space="preserve"> je</w:t>
      </w:r>
      <w:r w:rsidRPr="0086544A">
        <w:rPr>
          <w:rFonts w:ascii="Book Antiqua" w:eastAsia="Calibri" w:hAnsi="Book Antiqua" w:cs="Book Antiqua"/>
          <w:sz w:val="22"/>
          <w:szCs w:val="22"/>
        </w:rPr>
        <w:t xml:space="preserve"> </w:t>
      </w:r>
      <w:r w:rsidRPr="0086544A">
        <w:rPr>
          <w:rFonts w:ascii="Book Antiqua" w:eastAsia="Calibri" w:hAnsi="Book Antiqua" w:cs="Book Antiqua"/>
          <w:b/>
          <w:sz w:val="22"/>
          <w:szCs w:val="22"/>
        </w:rPr>
        <w:t>cie</w:t>
      </w:r>
      <w:r w:rsidRPr="0086544A">
        <w:rPr>
          <w:rFonts w:ascii="Book Antiqua" w:eastAsia="Calibri" w:hAnsi="Book Antiqua" w:hint="default"/>
          <w:b/>
          <w:sz w:val="22"/>
          <w:szCs w:val="22"/>
        </w:rPr>
        <w:t>ľ</w:t>
      </w:r>
      <w:r w:rsidRPr="0086544A">
        <w:rPr>
          <w:rFonts w:ascii="Book Antiqua" w:eastAsia="Calibri" w:hAnsi="Book Antiqua" w:cs="Book Antiqua" w:hint="default"/>
          <w:b/>
          <w:sz w:val="22"/>
          <w:szCs w:val="22"/>
        </w:rPr>
        <w:t>om predkladané</w:t>
      </w:r>
      <w:r w:rsidRPr="0086544A">
        <w:rPr>
          <w:rFonts w:ascii="Book Antiqua" w:eastAsia="Calibri" w:hAnsi="Book Antiqua" w:cs="Book Antiqua" w:hint="default"/>
          <w:b/>
          <w:sz w:val="22"/>
          <w:szCs w:val="22"/>
        </w:rPr>
        <w:t>ho ná</w:t>
      </w:r>
      <w:r w:rsidRPr="0086544A">
        <w:rPr>
          <w:rFonts w:ascii="Book Antiqua" w:eastAsia="Calibri" w:hAnsi="Book Antiqua" w:cs="Book Antiqua" w:hint="default"/>
          <w:b/>
          <w:sz w:val="22"/>
          <w:szCs w:val="22"/>
        </w:rPr>
        <w:t>vrhu zá</w:t>
      </w:r>
      <w:r w:rsidRPr="0086544A">
        <w:rPr>
          <w:rFonts w:ascii="Book Antiqua" w:eastAsia="Calibri" w:hAnsi="Book Antiqua" w:cs="Book Antiqua" w:hint="default"/>
          <w:b/>
          <w:sz w:val="22"/>
          <w:szCs w:val="22"/>
        </w:rPr>
        <w:t>kona zruš</w:t>
      </w:r>
      <w:r w:rsidRPr="0086544A">
        <w:rPr>
          <w:rFonts w:ascii="Book Antiqua" w:eastAsia="Calibri" w:hAnsi="Book Antiqua" w:cs="Book Antiqua" w:hint="default"/>
          <w:b/>
          <w:sz w:val="22"/>
          <w:szCs w:val="22"/>
        </w:rPr>
        <w:t>i</w:t>
      </w:r>
      <w:r w:rsidRPr="0086544A">
        <w:rPr>
          <w:rFonts w:ascii="Book Antiqua" w:eastAsia="Calibri" w:hAnsi="Book Antiqua" w:hint="default"/>
          <w:b/>
          <w:sz w:val="22"/>
          <w:szCs w:val="22"/>
        </w:rPr>
        <w:t>ť</w:t>
      </w:r>
      <w:r w:rsidRPr="0086544A">
        <w:rPr>
          <w:rFonts w:ascii="Book Antiqua" w:eastAsia="Calibri" w:hAnsi="Book Antiqua" w:cs="Book Antiqua" w:hint="default"/>
          <w:b/>
          <w:sz w:val="22"/>
          <w:szCs w:val="22"/>
        </w:rPr>
        <w:t xml:space="preserve"> podmienku petí</w:t>
      </w:r>
      <w:r w:rsidRPr="0086544A">
        <w:rPr>
          <w:rFonts w:ascii="Book Antiqua" w:eastAsia="Calibri" w:hAnsi="Book Antiqua" w:cs="Book Antiqua" w:hint="default"/>
          <w:b/>
          <w:sz w:val="22"/>
          <w:szCs w:val="22"/>
        </w:rPr>
        <w:t>cie na prijatie vš</w:t>
      </w:r>
      <w:r w:rsidRPr="0086544A">
        <w:rPr>
          <w:rFonts w:ascii="Book Antiqua" w:eastAsia="Calibri" w:hAnsi="Book Antiqua" w:cs="Book Antiqua" w:hint="default"/>
          <w:b/>
          <w:sz w:val="22"/>
          <w:szCs w:val="22"/>
        </w:rPr>
        <w:t>eobecne zá</w:t>
      </w:r>
      <w:r w:rsidRPr="0086544A">
        <w:rPr>
          <w:rFonts w:ascii="Book Antiqua" w:eastAsia="Calibri" w:hAnsi="Book Antiqua" w:cs="Book Antiqua" w:hint="default"/>
          <w:b/>
          <w:sz w:val="22"/>
          <w:szCs w:val="22"/>
        </w:rPr>
        <w:t>vä</w:t>
      </w:r>
      <w:r w:rsidRPr="0086544A">
        <w:rPr>
          <w:rFonts w:ascii="Book Antiqua" w:eastAsia="Calibri" w:hAnsi="Book Antiqua" w:cs="Book Antiqua" w:hint="default"/>
          <w:b/>
          <w:sz w:val="22"/>
          <w:szCs w:val="22"/>
        </w:rPr>
        <w:t>zné</w:t>
      </w:r>
      <w:r w:rsidRPr="0086544A">
        <w:rPr>
          <w:rFonts w:ascii="Book Antiqua" w:eastAsia="Calibri" w:hAnsi="Book Antiqua" w:cs="Book Antiqua" w:hint="default"/>
          <w:b/>
          <w:sz w:val="22"/>
          <w:szCs w:val="22"/>
        </w:rPr>
        <w:t>ho nariadenia obce, ktorý</w:t>
      </w:r>
      <w:r w:rsidRPr="0086544A">
        <w:rPr>
          <w:rFonts w:ascii="Book Antiqua" w:eastAsia="Calibri" w:hAnsi="Book Antiqua" w:cs="Book Antiqua" w:hint="default"/>
          <w:b/>
          <w:sz w:val="22"/>
          <w:szCs w:val="22"/>
        </w:rPr>
        <w:t>m by sa zaká</w:t>
      </w:r>
      <w:r w:rsidRPr="0086544A">
        <w:rPr>
          <w:rFonts w:ascii="Book Antiqua" w:eastAsia="Calibri" w:hAnsi="Book Antiqua" w:cs="Book Antiqua" w:hint="default"/>
          <w:b/>
          <w:sz w:val="22"/>
          <w:szCs w:val="22"/>
        </w:rPr>
        <w:t>zalo prevá</w:t>
      </w:r>
      <w:r w:rsidRPr="0086544A">
        <w:rPr>
          <w:rFonts w:ascii="Book Antiqua" w:eastAsia="Calibri" w:hAnsi="Book Antiqua" w:cs="Book Antiqua" w:hint="default"/>
          <w:b/>
          <w:sz w:val="22"/>
          <w:szCs w:val="22"/>
        </w:rPr>
        <w:t>dzkovanie hazardný</w:t>
      </w:r>
      <w:r w:rsidRPr="0086544A">
        <w:rPr>
          <w:rFonts w:ascii="Book Antiqua" w:eastAsia="Calibri" w:hAnsi="Book Antiqua" w:cs="Book Antiqua" w:hint="default"/>
          <w:b/>
          <w:sz w:val="22"/>
          <w:szCs w:val="22"/>
        </w:rPr>
        <w:t xml:space="preserve">ch hier </w:t>
      </w:r>
      <w:r w:rsidRPr="0086544A">
        <w:rPr>
          <w:rFonts w:ascii="Book Antiqua" w:eastAsia="Calibri" w:hAnsi="Book Antiqua" w:cs="Book Antiqua"/>
          <w:sz w:val="22"/>
          <w:szCs w:val="22"/>
        </w:rPr>
        <w:t>pod</w:t>
      </w:r>
      <w:r w:rsidRPr="0086544A">
        <w:rPr>
          <w:rFonts w:ascii="Book Antiqua" w:eastAsia="Calibri" w:hAnsi="Book Antiqua" w:hint="default"/>
          <w:sz w:val="22"/>
          <w:szCs w:val="22"/>
        </w:rPr>
        <w:t>ľ</w:t>
      </w:r>
      <w:r w:rsidRPr="0086544A">
        <w:rPr>
          <w:rFonts w:ascii="Book Antiqua" w:eastAsia="Calibri" w:hAnsi="Book Antiqua" w:cs="Book Antiqua" w:hint="default"/>
          <w:sz w:val="22"/>
          <w:szCs w:val="22"/>
        </w:rPr>
        <w:t>a §</w:t>
      </w:r>
      <w:r w:rsidRPr="0086544A">
        <w:rPr>
          <w:rFonts w:ascii="Book Antiqua" w:eastAsia="Calibri" w:hAnsi="Book Antiqua" w:cs="Book Antiqua" w:hint="default"/>
          <w:sz w:val="22"/>
          <w:szCs w:val="22"/>
        </w:rPr>
        <w:t xml:space="preserve"> 3 ods. 2 pí</w:t>
      </w:r>
      <w:r w:rsidRPr="0086544A">
        <w:rPr>
          <w:rFonts w:ascii="Book Antiqua" w:eastAsia="Calibri" w:hAnsi="Book Antiqua" w:cs="Book Antiqua" w:hint="default"/>
          <w:sz w:val="22"/>
          <w:szCs w:val="22"/>
        </w:rPr>
        <w:t>sm. b), d) e) a </w:t>
      </w:r>
      <w:r w:rsidRPr="0086544A">
        <w:rPr>
          <w:rFonts w:ascii="Book Antiqua" w:eastAsia="Calibri" w:hAnsi="Book Antiqua" w:cs="Book Antiqua" w:hint="default"/>
          <w:sz w:val="22"/>
          <w:szCs w:val="22"/>
        </w:rPr>
        <w:t>i) zá</w:t>
      </w:r>
      <w:r w:rsidRPr="0086544A">
        <w:rPr>
          <w:rFonts w:ascii="Book Antiqua" w:eastAsia="Calibri" w:hAnsi="Book Antiqua" w:cs="Book Antiqua" w:hint="default"/>
          <w:sz w:val="22"/>
          <w:szCs w:val="22"/>
        </w:rPr>
        <w:t xml:space="preserve">kona </w:t>
      </w:r>
      <w:r w:rsidRPr="0086544A">
        <w:rPr>
          <w:rFonts w:ascii="Book Antiqua" w:eastAsia="Calibri" w:hAnsi="Book Antiqua" w:hint="default"/>
          <w:sz w:val="22"/>
          <w:szCs w:val="22"/>
        </w:rPr>
        <w:t>č</w:t>
      </w:r>
      <w:r w:rsidRPr="0086544A">
        <w:rPr>
          <w:rFonts w:ascii="Book Antiqua" w:eastAsia="Calibri" w:hAnsi="Book Antiqua" w:cs="Book Antiqua"/>
          <w:sz w:val="22"/>
          <w:szCs w:val="22"/>
        </w:rPr>
        <w:t>. 171/2005 Z. z. o </w:t>
      </w:r>
      <w:r w:rsidRPr="0086544A">
        <w:rPr>
          <w:rFonts w:ascii="Book Antiqua" w:eastAsia="Calibri" w:hAnsi="Book Antiqua" w:cs="Book Antiqua" w:hint="default"/>
          <w:sz w:val="22"/>
          <w:szCs w:val="22"/>
        </w:rPr>
        <w:t>hazardný</w:t>
      </w:r>
      <w:r w:rsidRPr="0086544A">
        <w:rPr>
          <w:rFonts w:ascii="Book Antiqua" w:eastAsia="Calibri" w:hAnsi="Book Antiqua" w:cs="Book Antiqua" w:hint="default"/>
          <w:sz w:val="22"/>
          <w:szCs w:val="22"/>
        </w:rPr>
        <w:t>ch hrá</w:t>
      </w:r>
      <w:r w:rsidRPr="0086544A">
        <w:rPr>
          <w:rFonts w:ascii="Book Antiqua" w:eastAsia="Calibri" w:hAnsi="Book Antiqua" w:cs="Book Antiqua" w:hint="default"/>
          <w:sz w:val="22"/>
          <w:szCs w:val="22"/>
        </w:rPr>
        <w:t>ch a o zmene a dopl</w:t>
      </w:r>
      <w:r w:rsidRPr="0086544A">
        <w:rPr>
          <w:rFonts w:ascii="Book Antiqua" w:eastAsia="Calibri" w:hAnsi="Book Antiqua" w:cs="Book Antiqua" w:hint="default"/>
          <w:sz w:val="22"/>
          <w:szCs w:val="22"/>
        </w:rPr>
        <w:t>není</w:t>
      </w:r>
      <w:r w:rsidRPr="0086544A">
        <w:rPr>
          <w:rFonts w:ascii="Book Antiqua" w:eastAsia="Calibri" w:hAnsi="Book Antiqua" w:cs="Book Antiqua" w:hint="default"/>
          <w:sz w:val="22"/>
          <w:szCs w:val="22"/>
        </w:rPr>
        <w:t xml:space="preserve"> niektorý</w:t>
      </w:r>
      <w:r w:rsidRPr="0086544A">
        <w:rPr>
          <w:rFonts w:ascii="Book Antiqua" w:eastAsia="Calibri" w:hAnsi="Book Antiqua" w:cs="Book Antiqua" w:hint="default"/>
          <w:sz w:val="22"/>
          <w:szCs w:val="22"/>
        </w:rPr>
        <w:t>ch zá</w:t>
      </w:r>
      <w:r w:rsidRPr="0086544A">
        <w:rPr>
          <w:rFonts w:ascii="Book Antiqua" w:eastAsia="Calibri" w:hAnsi="Book Antiqua" w:cs="Book Antiqua" w:hint="default"/>
          <w:sz w:val="22"/>
          <w:szCs w:val="22"/>
        </w:rPr>
        <w:t>konov v </w:t>
      </w:r>
      <w:r w:rsidRPr="0086544A">
        <w:rPr>
          <w:rFonts w:ascii="Book Antiqua" w:eastAsia="Calibri" w:hAnsi="Book Antiqua" w:cs="Book Antiqua" w:hint="default"/>
          <w:sz w:val="22"/>
          <w:szCs w:val="22"/>
        </w:rPr>
        <w:t>znení</w:t>
      </w:r>
      <w:r w:rsidRPr="0086544A">
        <w:rPr>
          <w:rFonts w:ascii="Book Antiqua" w:eastAsia="Calibri" w:hAnsi="Book Antiqua" w:cs="Book Antiqua" w:hint="default"/>
          <w:sz w:val="22"/>
          <w:szCs w:val="22"/>
        </w:rPr>
        <w:t xml:space="preserve"> neskorší</w:t>
      </w:r>
      <w:r w:rsidRPr="0086544A">
        <w:rPr>
          <w:rFonts w:ascii="Book Antiqua" w:eastAsia="Calibri" w:hAnsi="Book Antiqua" w:cs="Book Antiqua" w:hint="default"/>
          <w:sz w:val="22"/>
          <w:szCs w:val="22"/>
        </w:rPr>
        <w:t xml:space="preserve">ch predpisov. </w:t>
      </w:r>
      <w:r w:rsidR="0086544A">
        <w:rPr>
          <w:rFonts w:ascii="Book Antiqua" w:eastAsia="Calibri" w:hAnsi="Book Antiqua" w:cs="Book Antiqua" w:hint="default"/>
          <w:b/>
          <w:bCs/>
          <w:sz w:val="22"/>
          <w:szCs w:val="22"/>
        </w:rPr>
        <w:t>Ná</w:t>
      </w:r>
      <w:r w:rsidR="0086544A">
        <w:rPr>
          <w:rFonts w:ascii="Book Antiqua" w:eastAsia="Calibri" w:hAnsi="Book Antiqua" w:cs="Book Antiqua" w:hint="default"/>
          <w:b/>
          <w:bCs/>
          <w:sz w:val="22"/>
          <w:szCs w:val="22"/>
        </w:rPr>
        <w:t>vrhom zá</w:t>
      </w:r>
      <w:r w:rsidR="0086544A">
        <w:rPr>
          <w:rFonts w:ascii="Book Antiqua" w:eastAsia="Calibri" w:hAnsi="Book Antiqua" w:cs="Book Antiqua" w:hint="default"/>
          <w:b/>
          <w:bCs/>
          <w:sz w:val="22"/>
          <w:szCs w:val="22"/>
        </w:rPr>
        <w:t>kona sa zá</w:t>
      </w:r>
      <w:r w:rsidR="0086544A">
        <w:rPr>
          <w:rFonts w:ascii="Book Antiqua" w:eastAsia="Calibri" w:hAnsi="Book Antiqua" w:cs="Book Antiqua" w:hint="default"/>
          <w:b/>
          <w:bCs/>
          <w:sz w:val="22"/>
          <w:szCs w:val="22"/>
        </w:rPr>
        <w:t>roveň</w:t>
      </w:r>
      <w:r w:rsidRPr="0086544A">
        <w:rPr>
          <w:rFonts w:ascii="Book Antiqua" w:eastAsia="Calibri" w:hAnsi="Book Antiqua" w:cs="Book Antiqua" w:hint="default"/>
          <w:b/>
          <w:bCs/>
          <w:sz w:val="22"/>
          <w:szCs w:val="22"/>
        </w:rPr>
        <w:t xml:space="preserve"> reaguje aj na vý</w:t>
      </w:r>
      <w:r w:rsidRPr="0086544A">
        <w:rPr>
          <w:rFonts w:ascii="Book Antiqua" w:eastAsia="Calibri" w:hAnsi="Book Antiqua" w:cs="Book Antiqua" w:hint="default"/>
          <w:b/>
          <w:bCs/>
          <w:sz w:val="22"/>
          <w:szCs w:val="22"/>
        </w:rPr>
        <w:t>zvu Mest</w:t>
      </w:r>
      <w:r w:rsidRPr="0086544A" w:rsidR="004533B8">
        <w:rPr>
          <w:rFonts w:ascii="Book Antiqua" w:eastAsia="Calibri" w:hAnsi="Book Antiqua" w:cs="Book Antiqua"/>
          <w:b/>
          <w:bCs/>
          <w:sz w:val="22"/>
          <w:szCs w:val="22"/>
        </w:rPr>
        <w:t>s</w:t>
      </w:r>
      <w:r w:rsidRPr="0086544A">
        <w:rPr>
          <w:rFonts w:ascii="Book Antiqua" w:eastAsia="Calibri" w:hAnsi="Book Antiqua" w:cs="Book Antiqua" w:hint="default"/>
          <w:b/>
          <w:bCs/>
          <w:sz w:val="22"/>
          <w:szCs w:val="22"/>
        </w:rPr>
        <w:t>ké</w:t>
      </w:r>
      <w:r w:rsidRPr="0086544A">
        <w:rPr>
          <w:rFonts w:ascii="Book Antiqua" w:eastAsia="Calibri" w:hAnsi="Book Antiqua" w:cs="Book Antiqua" w:hint="default"/>
          <w:b/>
          <w:bCs/>
          <w:sz w:val="22"/>
          <w:szCs w:val="22"/>
        </w:rPr>
        <w:t>ho zastupiteľ</w:t>
      </w:r>
      <w:r w:rsidRPr="0086544A">
        <w:rPr>
          <w:rFonts w:ascii="Book Antiqua" w:eastAsia="Calibri" w:hAnsi="Book Antiqua" w:cs="Book Antiqua" w:hint="default"/>
          <w:b/>
          <w:bCs/>
          <w:sz w:val="22"/>
          <w:szCs w:val="22"/>
        </w:rPr>
        <w:t>stva hlavné</w:t>
      </w:r>
      <w:r w:rsidRPr="0086544A">
        <w:rPr>
          <w:rFonts w:ascii="Book Antiqua" w:eastAsia="Calibri" w:hAnsi="Book Antiqua" w:cs="Book Antiqua" w:hint="default"/>
          <w:b/>
          <w:bCs/>
          <w:sz w:val="22"/>
          <w:szCs w:val="22"/>
        </w:rPr>
        <w:t>ho mesta Slovenskej republiky Bratislavy</w:t>
      </w:r>
      <w:r w:rsidRPr="0086544A">
        <w:rPr>
          <w:rFonts w:ascii="Book Antiqua" w:eastAsia="Calibri" w:hAnsi="Book Antiqua" w:cs="Book Antiqua" w:hint="default"/>
          <w:sz w:val="22"/>
          <w:szCs w:val="22"/>
        </w:rPr>
        <w:t xml:space="preserve"> prijatú</w:t>
      </w:r>
      <w:r w:rsidRPr="0086544A">
        <w:rPr>
          <w:rFonts w:ascii="Book Antiqua" w:eastAsia="Calibri" w:hAnsi="Book Antiqua" w:cs="Book Antiqua" w:hint="default"/>
          <w:sz w:val="22"/>
          <w:szCs w:val="22"/>
        </w:rPr>
        <w:t xml:space="preserve"> vo forme uznesenia č</w:t>
      </w:r>
      <w:r w:rsidRPr="0086544A">
        <w:rPr>
          <w:rFonts w:ascii="Book Antiqua" w:eastAsia="Calibri" w:hAnsi="Book Antiqua" w:cs="Book Antiqua" w:hint="default"/>
          <w:sz w:val="22"/>
          <w:szCs w:val="22"/>
        </w:rPr>
        <w:t>. 575/2016 zo dň</w:t>
      </w:r>
      <w:r w:rsidRPr="0086544A">
        <w:rPr>
          <w:rFonts w:ascii="Book Antiqua" w:eastAsia="Calibri" w:hAnsi="Book Antiqua" w:cs="Book Antiqua" w:hint="default"/>
          <w:sz w:val="22"/>
          <w:szCs w:val="22"/>
        </w:rPr>
        <w:t>a 25. 8. 2016, ktorej obsahom je zruš</w:t>
      </w:r>
      <w:r w:rsidRPr="0086544A">
        <w:rPr>
          <w:rFonts w:ascii="Book Antiqua" w:eastAsia="Calibri" w:hAnsi="Book Antiqua" w:cs="Book Antiqua" w:hint="default"/>
          <w:sz w:val="22"/>
          <w:szCs w:val="22"/>
        </w:rPr>
        <w:t>eni</w:t>
      </w:r>
      <w:r w:rsidRPr="0086544A">
        <w:rPr>
          <w:rFonts w:ascii="Book Antiqua" w:eastAsia="Calibri" w:hAnsi="Book Antiqua" w:cs="Book Antiqua" w:hint="default"/>
          <w:sz w:val="22"/>
          <w:szCs w:val="22"/>
        </w:rPr>
        <w:t>e zá</w:t>
      </w:r>
      <w:r w:rsidRPr="0086544A">
        <w:rPr>
          <w:rFonts w:ascii="Book Antiqua" w:eastAsia="Calibri" w:hAnsi="Book Antiqua" w:cs="Book Antiqua" w:hint="default"/>
          <w:sz w:val="22"/>
          <w:szCs w:val="22"/>
        </w:rPr>
        <w:t>konnej podmienky predlož</w:t>
      </w:r>
      <w:r w:rsidRPr="0086544A">
        <w:rPr>
          <w:rFonts w:ascii="Book Antiqua" w:eastAsia="Calibri" w:hAnsi="Book Antiqua" w:cs="Book Antiqua" w:hint="default"/>
          <w:sz w:val="22"/>
          <w:szCs w:val="22"/>
        </w:rPr>
        <w:t>enia ú</w:t>
      </w:r>
      <w:r w:rsidRPr="0086544A">
        <w:rPr>
          <w:rFonts w:ascii="Book Antiqua" w:eastAsia="Calibri" w:hAnsi="Book Antiqua" w:cs="Book Antiqua" w:hint="default"/>
          <w:sz w:val="22"/>
          <w:szCs w:val="22"/>
        </w:rPr>
        <w:t>speš</w:t>
      </w:r>
      <w:r w:rsidRPr="0086544A">
        <w:rPr>
          <w:rFonts w:ascii="Book Antiqua" w:eastAsia="Calibri" w:hAnsi="Book Antiqua" w:cs="Book Antiqua" w:hint="default"/>
          <w:sz w:val="22"/>
          <w:szCs w:val="22"/>
        </w:rPr>
        <w:t>nej petí</w:t>
      </w:r>
      <w:r w:rsidRPr="0086544A">
        <w:rPr>
          <w:rFonts w:ascii="Book Antiqua" w:eastAsia="Calibri" w:hAnsi="Book Antiqua" w:cs="Book Antiqua" w:hint="default"/>
          <w:sz w:val="22"/>
          <w:szCs w:val="22"/>
        </w:rPr>
        <w:t>cie na prijatie vš</w:t>
      </w:r>
      <w:r w:rsidRPr="0086544A">
        <w:rPr>
          <w:rFonts w:ascii="Book Antiqua" w:eastAsia="Calibri" w:hAnsi="Book Antiqua" w:cs="Book Antiqua" w:hint="default"/>
          <w:sz w:val="22"/>
          <w:szCs w:val="22"/>
        </w:rPr>
        <w:t>eobecne zá</w:t>
      </w:r>
      <w:r w:rsidRPr="0086544A">
        <w:rPr>
          <w:rFonts w:ascii="Book Antiqua" w:eastAsia="Calibri" w:hAnsi="Book Antiqua" w:cs="Book Antiqua" w:hint="default"/>
          <w:sz w:val="22"/>
          <w:szCs w:val="22"/>
        </w:rPr>
        <w:t>vä</w:t>
      </w:r>
      <w:r w:rsidRPr="0086544A">
        <w:rPr>
          <w:rFonts w:ascii="Book Antiqua" w:eastAsia="Calibri" w:hAnsi="Book Antiqua" w:cs="Book Antiqua" w:hint="default"/>
          <w:sz w:val="22"/>
          <w:szCs w:val="22"/>
        </w:rPr>
        <w:t>zné</w:t>
      </w:r>
      <w:r w:rsidRPr="0086544A">
        <w:rPr>
          <w:rFonts w:ascii="Book Antiqua" w:eastAsia="Calibri" w:hAnsi="Book Antiqua" w:cs="Book Antiqua" w:hint="default"/>
          <w:sz w:val="22"/>
          <w:szCs w:val="22"/>
        </w:rPr>
        <w:t>ho nariadenia obce tý</w:t>
      </w:r>
      <w:r w:rsidRPr="0086544A">
        <w:rPr>
          <w:rFonts w:ascii="Book Antiqua" w:eastAsia="Calibri" w:hAnsi="Book Antiqua" w:cs="Book Antiqua" w:hint="default"/>
          <w:sz w:val="22"/>
          <w:szCs w:val="22"/>
        </w:rPr>
        <w:t>kajú</w:t>
      </w:r>
      <w:r w:rsidRPr="0086544A">
        <w:rPr>
          <w:rFonts w:ascii="Book Antiqua" w:eastAsia="Calibri" w:hAnsi="Book Antiqua" w:cs="Book Antiqua" w:hint="default"/>
          <w:sz w:val="22"/>
          <w:szCs w:val="22"/>
        </w:rPr>
        <w:t>ceho sa zá</w:t>
      </w:r>
      <w:r w:rsidRPr="0086544A">
        <w:rPr>
          <w:rFonts w:ascii="Book Antiqua" w:eastAsia="Calibri" w:hAnsi="Book Antiqua" w:cs="Book Antiqua" w:hint="default"/>
          <w:sz w:val="22"/>
          <w:szCs w:val="22"/>
        </w:rPr>
        <w:t>kazu vybraný</w:t>
      </w:r>
      <w:r w:rsidRPr="0086544A">
        <w:rPr>
          <w:rFonts w:ascii="Book Antiqua" w:eastAsia="Calibri" w:hAnsi="Book Antiqua" w:cs="Book Antiqua" w:hint="default"/>
          <w:sz w:val="22"/>
          <w:szCs w:val="22"/>
        </w:rPr>
        <w:t>ch hazardný</w:t>
      </w:r>
      <w:r w:rsidRPr="0086544A">
        <w:rPr>
          <w:rFonts w:ascii="Book Antiqua" w:eastAsia="Calibri" w:hAnsi="Book Antiqua" w:cs="Book Antiqua" w:hint="default"/>
          <w:sz w:val="22"/>
          <w:szCs w:val="22"/>
        </w:rPr>
        <w:t>ch hier na ú</w:t>
      </w:r>
      <w:r w:rsidRPr="0086544A">
        <w:rPr>
          <w:rFonts w:ascii="Book Antiqua" w:eastAsia="Calibri" w:hAnsi="Book Antiqua" w:cs="Book Antiqua" w:hint="default"/>
          <w:sz w:val="22"/>
          <w:szCs w:val="22"/>
        </w:rPr>
        <w:t>zemí</w:t>
      </w:r>
      <w:r w:rsidRPr="0086544A">
        <w:rPr>
          <w:rFonts w:ascii="Book Antiqua" w:eastAsia="Calibri" w:hAnsi="Book Antiqua" w:cs="Book Antiqua" w:hint="default"/>
          <w:sz w:val="22"/>
          <w:szCs w:val="22"/>
        </w:rPr>
        <w:t xml:space="preserve"> obce.</w:t>
      </w:r>
    </w:p>
    <w:p w:rsidR="0086544A" w:rsidP="0086544A">
      <w:pPr>
        <w:pStyle w:val="c01pointnumerotealtn"/>
        <w:bidi w:val="0"/>
        <w:spacing w:before="120" w:after="0" w:line="276" w:lineRule="auto"/>
        <w:ind w:left="0" w:firstLine="708"/>
        <w:rPr>
          <w:rFonts w:ascii="Book Antiqua" w:hAnsi="Book Antiqua" w:cs="Book Antiqua"/>
          <w:sz w:val="22"/>
          <w:szCs w:val="22"/>
        </w:rPr>
      </w:pPr>
      <w:r w:rsidRPr="0086544A" w:rsidR="00402478">
        <w:rPr>
          <w:rFonts w:ascii="Book Antiqua" w:hAnsi="Book Antiqua" w:cs="Book Antiqua"/>
          <w:sz w:val="22"/>
          <w:szCs w:val="22"/>
        </w:rPr>
        <w:t>Návrh zákona vyvoláva pozitívne sociálne vplyvy spo</w:t>
      </w:r>
      <w:r w:rsidRPr="0086544A" w:rsidR="00402478">
        <w:rPr>
          <w:rFonts w:ascii="Book Antiqua" w:hAnsi="Book Antiqua"/>
          <w:sz w:val="22"/>
          <w:szCs w:val="22"/>
        </w:rPr>
        <w:t>č</w:t>
      </w:r>
      <w:r w:rsidRPr="0086544A" w:rsidR="00402478">
        <w:rPr>
          <w:rFonts w:ascii="Book Antiqua" w:hAnsi="Book Antiqua" w:cs="Book Antiqua"/>
          <w:sz w:val="22"/>
          <w:szCs w:val="22"/>
        </w:rPr>
        <w:t>ívajúce v mo</w:t>
      </w:r>
      <w:r w:rsidRPr="0086544A" w:rsidR="00402478">
        <w:rPr>
          <w:rFonts w:ascii="Book Antiqua" w:hAnsi="Book Antiqua"/>
          <w:sz w:val="22"/>
          <w:szCs w:val="22"/>
        </w:rPr>
        <w:t>ž</w:t>
      </w:r>
      <w:r w:rsidRPr="0086544A" w:rsidR="00402478">
        <w:rPr>
          <w:rFonts w:ascii="Book Antiqua" w:hAnsi="Book Antiqua" w:cs="Book Antiqua"/>
          <w:sz w:val="22"/>
          <w:szCs w:val="22"/>
        </w:rPr>
        <w:t>nosti obcí a ich obyvate</w:t>
      </w:r>
      <w:r w:rsidRPr="0086544A" w:rsidR="00402478">
        <w:rPr>
          <w:rFonts w:ascii="Book Antiqua" w:hAnsi="Book Antiqua"/>
          <w:sz w:val="22"/>
          <w:szCs w:val="22"/>
        </w:rPr>
        <w:t>ľ</w:t>
      </w:r>
      <w:r w:rsidRPr="0086544A" w:rsidR="00402478">
        <w:rPr>
          <w:rFonts w:ascii="Book Antiqua" w:hAnsi="Book Antiqua" w:cs="Book Antiqua"/>
          <w:sz w:val="22"/>
          <w:szCs w:val="22"/>
        </w:rPr>
        <w:t>ov ú</w:t>
      </w:r>
      <w:r w:rsidRPr="0086544A" w:rsidR="00402478">
        <w:rPr>
          <w:rFonts w:ascii="Book Antiqua" w:hAnsi="Book Antiqua"/>
          <w:sz w:val="22"/>
          <w:szCs w:val="22"/>
        </w:rPr>
        <w:t>č</w:t>
      </w:r>
      <w:r w:rsidRPr="0086544A" w:rsidR="00402478">
        <w:rPr>
          <w:rFonts w:ascii="Book Antiqua" w:hAnsi="Book Antiqua" w:cs="Book Antiqua"/>
          <w:sz w:val="22"/>
          <w:szCs w:val="22"/>
        </w:rPr>
        <w:t>innejšie bojova</w:t>
      </w:r>
      <w:r w:rsidRPr="0086544A" w:rsidR="00402478">
        <w:rPr>
          <w:rFonts w:ascii="Book Antiqua" w:hAnsi="Book Antiqua"/>
          <w:sz w:val="22"/>
          <w:szCs w:val="22"/>
        </w:rPr>
        <w:t>ť</w:t>
      </w:r>
      <w:r w:rsidRPr="0086544A" w:rsidR="00402478">
        <w:rPr>
          <w:rFonts w:ascii="Book Antiqua" w:hAnsi="Book Antiqua" w:cs="Book Antiqua"/>
          <w:sz w:val="22"/>
          <w:szCs w:val="22"/>
        </w:rPr>
        <w:t xml:space="preserve"> proti ne</w:t>
      </w:r>
      <w:r w:rsidRPr="0086544A" w:rsidR="00402478">
        <w:rPr>
          <w:rFonts w:ascii="Book Antiqua" w:hAnsi="Book Antiqua"/>
          <w:sz w:val="22"/>
          <w:szCs w:val="22"/>
        </w:rPr>
        <w:t>ž</w:t>
      </w:r>
      <w:r w:rsidRPr="0086544A" w:rsidR="00402478">
        <w:rPr>
          <w:rFonts w:ascii="Book Antiqua" w:hAnsi="Book Antiqua" w:cs="Book Antiqua"/>
          <w:sz w:val="22"/>
          <w:szCs w:val="22"/>
        </w:rPr>
        <w:t xml:space="preserve">iaducim vplyvom spojeným s prevádzkovaním hazardných hier na ich území, </w:t>
      </w:r>
      <w:r w:rsidRPr="0086544A" w:rsidR="00402478">
        <w:rPr>
          <w:rFonts w:ascii="Book Antiqua" w:hAnsi="Book Antiqua"/>
          <w:sz w:val="22"/>
          <w:szCs w:val="22"/>
        </w:rPr>
        <w:t>č</w:t>
      </w:r>
      <w:r w:rsidRPr="0086544A" w:rsidR="00402478">
        <w:rPr>
          <w:rFonts w:ascii="Book Antiqua" w:hAnsi="Book Antiqua" w:cs="Book Antiqua"/>
          <w:sz w:val="22"/>
          <w:szCs w:val="22"/>
        </w:rPr>
        <w:t>o však naopak zakladá negatívne vplyvy na verejný rozpo</w:t>
      </w:r>
      <w:r w:rsidRPr="0086544A" w:rsidR="00402478">
        <w:rPr>
          <w:rFonts w:ascii="Book Antiqua" w:hAnsi="Book Antiqua"/>
          <w:sz w:val="22"/>
          <w:szCs w:val="22"/>
        </w:rPr>
        <w:t>č</w:t>
      </w:r>
      <w:r w:rsidRPr="0086544A" w:rsidR="00402478">
        <w:rPr>
          <w:rFonts w:ascii="Book Antiqua" w:hAnsi="Book Antiqua" w:cs="Book Antiqua"/>
          <w:sz w:val="22"/>
          <w:szCs w:val="22"/>
        </w:rPr>
        <w:t>et a na podnikate</w:t>
      </w:r>
      <w:r w:rsidRPr="0086544A" w:rsidR="00402478">
        <w:rPr>
          <w:rFonts w:ascii="Book Antiqua" w:hAnsi="Book Antiqua"/>
          <w:sz w:val="22"/>
          <w:szCs w:val="22"/>
        </w:rPr>
        <w:t>ľ</w:t>
      </w:r>
      <w:r w:rsidRPr="0086544A" w:rsidR="00402478">
        <w:rPr>
          <w:rFonts w:ascii="Book Antiqua" w:hAnsi="Book Antiqua" w:cs="Book Antiqua"/>
          <w:sz w:val="22"/>
          <w:szCs w:val="22"/>
        </w:rPr>
        <w:t>ské prostredie. Návrh zákona však bude ma</w:t>
      </w:r>
      <w:r w:rsidRPr="0086544A" w:rsidR="00402478">
        <w:rPr>
          <w:rFonts w:ascii="Book Antiqua" w:hAnsi="Book Antiqua"/>
          <w:sz w:val="22"/>
          <w:szCs w:val="22"/>
        </w:rPr>
        <w:t>ť</w:t>
      </w:r>
      <w:r w:rsidRPr="0086544A" w:rsidR="00402478">
        <w:rPr>
          <w:rFonts w:ascii="Book Antiqua" w:hAnsi="Book Antiqua" w:cs="Book Antiqua"/>
          <w:sz w:val="22"/>
          <w:szCs w:val="22"/>
        </w:rPr>
        <w:t xml:space="preserve"> aj negatívne sociálne vplyvy. Návrh zákona nemá vplyv na </w:t>
      </w:r>
      <w:r w:rsidRPr="0086544A" w:rsidR="00402478">
        <w:rPr>
          <w:rFonts w:ascii="Book Antiqua" w:hAnsi="Book Antiqua"/>
          <w:sz w:val="22"/>
          <w:szCs w:val="22"/>
        </w:rPr>
        <w:t>ž</w:t>
      </w:r>
      <w:r w:rsidRPr="0086544A" w:rsidR="00402478">
        <w:rPr>
          <w:rFonts w:ascii="Book Antiqua" w:hAnsi="Book Antiqua" w:cs="Book Antiqua"/>
          <w:sz w:val="22"/>
          <w:szCs w:val="22"/>
        </w:rPr>
        <w:t>ivotné prostredie ani na informatizáciu spolo</w:t>
      </w:r>
      <w:r w:rsidRPr="0086544A" w:rsidR="00402478">
        <w:rPr>
          <w:rFonts w:ascii="Book Antiqua" w:hAnsi="Book Antiqua"/>
          <w:sz w:val="22"/>
          <w:szCs w:val="22"/>
        </w:rPr>
        <w:t>č</w:t>
      </w:r>
      <w:r w:rsidRPr="0086544A" w:rsidR="00402478">
        <w:rPr>
          <w:rFonts w:ascii="Book Antiqua" w:hAnsi="Book Antiqua" w:cs="Book Antiqua"/>
          <w:sz w:val="22"/>
          <w:szCs w:val="22"/>
        </w:rPr>
        <w:t>nosti.</w:t>
      </w:r>
    </w:p>
    <w:p w:rsidR="00402478" w:rsidRPr="0086544A" w:rsidP="0086544A">
      <w:pPr>
        <w:pStyle w:val="c01pointnumerotealtn"/>
        <w:bidi w:val="0"/>
        <w:spacing w:before="120" w:after="0" w:line="276" w:lineRule="auto"/>
        <w:ind w:left="0" w:firstLine="708"/>
        <w:rPr>
          <w:rFonts w:ascii="Book Antiqua" w:hAnsi="Book Antiqua" w:cs="Book Antiqua"/>
          <w:sz w:val="22"/>
          <w:szCs w:val="22"/>
        </w:rPr>
      </w:pPr>
      <w:r w:rsidRPr="0086544A">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402478" w:rsidRPr="0086544A">
      <w:pPr>
        <w:pageBreakBefore/>
        <w:bidi w:val="0"/>
        <w:spacing w:before="120" w:line="276" w:lineRule="auto"/>
        <w:jc w:val="both"/>
        <w:rPr>
          <w:rFonts w:ascii="Book Antiqua" w:hAnsi="Book Antiqua" w:cs="Book Antiqua"/>
          <w:sz w:val="22"/>
          <w:szCs w:val="22"/>
        </w:rPr>
      </w:pPr>
      <w:r w:rsidRPr="0086544A">
        <w:rPr>
          <w:rFonts w:ascii="Book Antiqua" w:hAnsi="Book Antiqua" w:cs="Book Antiqua"/>
          <w:b/>
          <w:bCs/>
          <w:sz w:val="22"/>
          <w:szCs w:val="22"/>
        </w:rPr>
        <w:t xml:space="preserve">B. Osobitná </w:t>
      </w:r>
      <w:r w:rsidRPr="0086544A">
        <w:rPr>
          <w:rFonts w:ascii="Book Antiqua" w:hAnsi="Book Antiqua"/>
          <w:b/>
          <w:bCs/>
          <w:sz w:val="22"/>
          <w:szCs w:val="22"/>
        </w:rPr>
        <w:t>č</w:t>
      </w:r>
      <w:r w:rsidRPr="0086544A">
        <w:rPr>
          <w:rFonts w:ascii="Book Antiqua" w:hAnsi="Book Antiqua" w:cs="Book Antiqua"/>
          <w:b/>
          <w:bCs/>
          <w:sz w:val="22"/>
          <w:szCs w:val="22"/>
        </w:rPr>
        <w:t>as</w:t>
      </w:r>
      <w:r w:rsidRPr="0086544A">
        <w:rPr>
          <w:rFonts w:ascii="Book Antiqua" w:hAnsi="Book Antiqua"/>
          <w:b/>
          <w:bCs/>
          <w:sz w:val="22"/>
          <w:szCs w:val="22"/>
        </w:rPr>
        <w:t>ť</w:t>
      </w:r>
    </w:p>
    <w:p w:rsidR="00402478" w:rsidRPr="0086544A">
      <w:pPr>
        <w:bidi w:val="0"/>
        <w:spacing w:before="120" w:line="276" w:lineRule="auto"/>
        <w:jc w:val="both"/>
        <w:rPr>
          <w:rFonts w:ascii="Book Antiqua" w:hAnsi="Book Antiqua" w:cs="Book Antiqua"/>
          <w:sz w:val="22"/>
          <w:szCs w:val="22"/>
        </w:rPr>
      </w:pPr>
    </w:p>
    <w:p w:rsidR="00402478" w:rsidRPr="0086544A">
      <w:pPr>
        <w:bidi w:val="0"/>
        <w:spacing w:before="120" w:line="276" w:lineRule="auto"/>
        <w:jc w:val="both"/>
        <w:rPr>
          <w:rFonts w:ascii="Book Antiqua" w:hAnsi="Book Antiqua" w:cs="Book Antiqua"/>
          <w:sz w:val="22"/>
          <w:szCs w:val="22"/>
          <w:u w:val="single"/>
        </w:rPr>
      </w:pPr>
      <w:r w:rsidRPr="0086544A">
        <w:rPr>
          <w:rFonts w:ascii="Book Antiqua" w:hAnsi="Book Antiqua" w:cs="Book Antiqua"/>
          <w:b/>
          <w:bCs/>
          <w:sz w:val="22"/>
          <w:szCs w:val="22"/>
        </w:rPr>
        <w:t>K </w:t>
      </w:r>
      <w:r w:rsidRPr="0086544A">
        <w:rPr>
          <w:rFonts w:ascii="Book Antiqua" w:hAnsi="Book Antiqua"/>
          <w:b/>
          <w:bCs/>
          <w:sz w:val="22"/>
          <w:szCs w:val="22"/>
        </w:rPr>
        <w:t>Č</w:t>
      </w:r>
      <w:r w:rsidRPr="0086544A">
        <w:rPr>
          <w:rFonts w:ascii="Book Antiqua" w:hAnsi="Book Antiqua" w:cs="Book Antiqua"/>
          <w:b/>
          <w:bCs/>
          <w:sz w:val="22"/>
          <w:szCs w:val="22"/>
        </w:rPr>
        <w:t>l. I</w:t>
      </w:r>
    </w:p>
    <w:p w:rsidR="00402478" w:rsidRPr="0086544A">
      <w:pPr>
        <w:bidi w:val="0"/>
        <w:spacing w:before="120" w:line="276" w:lineRule="auto"/>
        <w:jc w:val="both"/>
        <w:rPr>
          <w:rFonts w:ascii="Book Antiqua" w:hAnsi="Book Antiqua" w:cs="Book Antiqua"/>
          <w:bCs/>
          <w:sz w:val="22"/>
          <w:szCs w:val="22"/>
        </w:rPr>
      </w:pPr>
      <w:r w:rsidRPr="0086544A">
        <w:rPr>
          <w:rFonts w:ascii="Book Antiqua" w:hAnsi="Book Antiqua" w:cs="Book Antiqua"/>
          <w:sz w:val="22"/>
          <w:szCs w:val="22"/>
          <w:u w:val="single"/>
        </w:rPr>
        <w:t>K bodom 1 až 3</w:t>
      </w:r>
    </w:p>
    <w:p w:rsidR="00402478" w:rsidRPr="0086544A">
      <w:pPr>
        <w:pStyle w:val="c01pointnumerotealtn"/>
        <w:bidi w:val="0"/>
        <w:spacing w:before="120" w:after="0" w:line="276" w:lineRule="auto"/>
        <w:ind w:left="0" w:firstLine="708"/>
        <w:rPr>
          <w:rFonts w:ascii="Book Antiqua" w:hAnsi="Book Antiqua" w:cs="Book Antiqua"/>
          <w:sz w:val="22"/>
          <w:szCs w:val="22"/>
        </w:rPr>
      </w:pPr>
      <w:r w:rsidRPr="0086544A">
        <w:rPr>
          <w:rFonts w:ascii="Book Antiqua" w:hAnsi="Book Antiqua" w:cs="Book Antiqua"/>
          <w:bCs/>
          <w:sz w:val="22"/>
          <w:szCs w:val="22"/>
        </w:rPr>
        <w:t>Mo</w:t>
      </w:r>
      <w:r w:rsidRPr="0086544A">
        <w:rPr>
          <w:rFonts w:ascii="Book Antiqua" w:hAnsi="Book Antiqua"/>
          <w:bCs/>
          <w:sz w:val="22"/>
          <w:szCs w:val="22"/>
        </w:rPr>
        <w:t>ž</w:t>
      </w:r>
      <w:r w:rsidRPr="0086544A">
        <w:rPr>
          <w:rFonts w:ascii="Book Antiqua" w:hAnsi="Book Antiqua" w:cs="Book Antiqua"/>
          <w:bCs/>
          <w:sz w:val="22"/>
          <w:szCs w:val="22"/>
        </w:rPr>
        <w:t>nos</w:t>
      </w:r>
      <w:r w:rsidRPr="0086544A">
        <w:rPr>
          <w:rFonts w:ascii="Book Antiqua" w:hAnsi="Book Antiqua"/>
          <w:bCs/>
          <w:sz w:val="22"/>
          <w:szCs w:val="22"/>
        </w:rPr>
        <w:t>ť</w:t>
      </w:r>
      <w:r w:rsidRPr="0086544A">
        <w:rPr>
          <w:rFonts w:ascii="Book Antiqua" w:hAnsi="Book Antiqua" w:cs="Book Antiqua"/>
          <w:bCs/>
          <w:sz w:val="22"/>
          <w:szCs w:val="22"/>
        </w:rPr>
        <w:t xml:space="preserve"> obce vyda</w:t>
      </w:r>
      <w:r w:rsidRPr="0086544A">
        <w:rPr>
          <w:rFonts w:ascii="Book Antiqua" w:hAnsi="Book Antiqua"/>
          <w:bCs/>
          <w:sz w:val="22"/>
          <w:szCs w:val="22"/>
        </w:rPr>
        <w:t>ť</w:t>
      </w:r>
      <w:r w:rsidRPr="0086544A">
        <w:rPr>
          <w:rFonts w:ascii="Book Antiqua" w:hAnsi="Book Antiqua" w:cs="Book Antiqua"/>
          <w:bCs/>
          <w:sz w:val="22"/>
          <w:szCs w:val="22"/>
        </w:rPr>
        <w:t xml:space="preserve"> všeobecne záväzné nariadenie v oblasti prevádzkovania hazardných hier bola do zákona </w:t>
      </w:r>
      <w:r w:rsidRPr="0086544A">
        <w:rPr>
          <w:rFonts w:ascii="Book Antiqua" w:hAnsi="Book Antiqua"/>
          <w:bCs/>
          <w:sz w:val="22"/>
          <w:szCs w:val="22"/>
        </w:rPr>
        <w:t>č</w:t>
      </w:r>
      <w:r w:rsidRPr="0086544A">
        <w:rPr>
          <w:rFonts w:ascii="Book Antiqua" w:hAnsi="Book Antiqua" w:cs="Book Antiqua"/>
          <w:bCs/>
          <w:sz w:val="22"/>
          <w:szCs w:val="22"/>
        </w:rPr>
        <w:t xml:space="preserve">. </w:t>
      </w:r>
      <w:r w:rsidRPr="0086544A">
        <w:rPr>
          <w:rFonts w:ascii="Book Antiqua" w:hAnsi="Book Antiqua" w:cs="Book Antiqua"/>
          <w:sz w:val="22"/>
          <w:szCs w:val="22"/>
        </w:rPr>
        <w:t>171/2005 Z. z. o hazardných hrách a o zmene a doplnení niektorých zákonov v znení neskorších predpisov (</w:t>
      </w:r>
      <w:r w:rsidRPr="0086544A">
        <w:rPr>
          <w:rFonts w:ascii="Book Antiqua" w:hAnsi="Book Antiqua"/>
          <w:sz w:val="22"/>
          <w:szCs w:val="22"/>
        </w:rPr>
        <w:t>ď</w:t>
      </w:r>
      <w:r w:rsidRPr="0086544A">
        <w:rPr>
          <w:rFonts w:ascii="Book Antiqua" w:hAnsi="Book Antiqua" w:cs="Book Antiqua"/>
          <w:sz w:val="22"/>
          <w:szCs w:val="22"/>
        </w:rPr>
        <w:t xml:space="preserve">alej len „zákon“) zapracovaná prijatím novely zákona </w:t>
      </w:r>
      <w:r w:rsidRPr="0086544A">
        <w:rPr>
          <w:rFonts w:ascii="Book Antiqua" w:hAnsi="Book Antiqua"/>
          <w:sz w:val="22"/>
          <w:szCs w:val="22"/>
        </w:rPr>
        <w:t>č</w:t>
      </w:r>
      <w:r w:rsidRPr="0086544A">
        <w:rPr>
          <w:rFonts w:ascii="Book Antiqua" w:hAnsi="Book Antiqua" w:cs="Book Antiqua"/>
          <w:sz w:val="22"/>
          <w:szCs w:val="22"/>
        </w:rPr>
        <w:t>. 439/2012 Z. z. ú</w:t>
      </w:r>
      <w:r w:rsidRPr="0086544A">
        <w:rPr>
          <w:rFonts w:ascii="Book Antiqua" w:hAnsi="Book Antiqua"/>
          <w:sz w:val="22"/>
          <w:szCs w:val="22"/>
        </w:rPr>
        <w:t>č</w:t>
      </w:r>
      <w:r w:rsidRPr="0086544A">
        <w:rPr>
          <w:rFonts w:ascii="Book Antiqua" w:hAnsi="Book Antiqua" w:cs="Book Antiqua"/>
          <w:sz w:val="22"/>
          <w:szCs w:val="22"/>
        </w:rPr>
        <w:t xml:space="preserve">innej od 1. januára 2013. Prax však ukazuje, </w:t>
      </w:r>
      <w:r w:rsidRPr="0086544A">
        <w:rPr>
          <w:rFonts w:ascii="Book Antiqua" w:hAnsi="Book Antiqua"/>
          <w:sz w:val="22"/>
          <w:szCs w:val="22"/>
        </w:rPr>
        <w:t>ž</w:t>
      </w:r>
      <w:r w:rsidRPr="0086544A">
        <w:rPr>
          <w:rFonts w:ascii="Book Antiqua" w:hAnsi="Book Antiqua" w:cs="Book Antiqua"/>
          <w:sz w:val="22"/>
          <w:szCs w:val="22"/>
        </w:rPr>
        <w:t>e prijatá právna norma má nieko</w:t>
      </w:r>
      <w:r w:rsidRPr="0086544A">
        <w:rPr>
          <w:rFonts w:ascii="Book Antiqua" w:hAnsi="Book Antiqua"/>
          <w:sz w:val="22"/>
          <w:szCs w:val="22"/>
        </w:rPr>
        <w:t>ľ</w:t>
      </w:r>
      <w:r w:rsidRPr="0086544A">
        <w:rPr>
          <w:rFonts w:ascii="Book Antiqua" w:hAnsi="Book Antiqua" w:cs="Book Antiqua"/>
          <w:sz w:val="22"/>
          <w:szCs w:val="22"/>
        </w:rPr>
        <w:t>ko nedostatkov, ktoré zabra</w:t>
      </w:r>
      <w:r w:rsidRPr="0086544A">
        <w:rPr>
          <w:rFonts w:ascii="Book Antiqua" w:hAnsi="Book Antiqua"/>
          <w:sz w:val="22"/>
          <w:szCs w:val="22"/>
        </w:rPr>
        <w:t>ň</w:t>
      </w:r>
      <w:r w:rsidRPr="0086544A">
        <w:rPr>
          <w:rFonts w:ascii="Book Antiqua" w:hAnsi="Book Antiqua" w:cs="Book Antiqua"/>
          <w:sz w:val="22"/>
          <w:szCs w:val="22"/>
        </w:rPr>
        <w:t>ujú efektívnemu regulovaniu spolo</w:t>
      </w:r>
      <w:r w:rsidRPr="0086544A">
        <w:rPr>
          <w:rFonts w:ascii="Book Antiqua" w:hAnsi="Book Antiqua"/>
          <w:sz w:val="22"/>
          <w:szCs w:val="22"/>
        </w:rPr>
        <w:t>č</w:t>
      </w:r>
      <w:r w:rsidRPr="0086544A">
        <w:rPr>
          <w:rFonts w:ascii="Book Antiqua" w:hAnsi="Book Antiqua" w:cs="Book Antiqua"/>
          <w:sz w:val="22"/>
          <w:szCs w:val="22"/>
        </w:rPr>
        <w:t>enských vz</w:t>
      </w:r>
      <w:r w:rsidRPr="0086544A">
        <w:rPr>
          <w:rFonts w:ascii="Book Antiqua" w:hAnsi="Book Antiqua"/>
          <w:sz w:val="22"/>
          <w:szCs w:val="22"/>
        </w:rPr>
        <w:t>ť</w:t>
      </w:r>
      <w:r w:rsidRPr="0086544A">
        <w:rPr>
          <w:rFonts w:ascii="Book Antiqua" w:hAnsi="Book Antiqua" w:cs="Book Antiqua"/>
          <w:sz w:val="22"/>
          <w:szCs w:val="22"/>
        </w:rPr>
        <w:t>ahov v oblasti hazardných hier, najmä ochranu detí a mladistvých pred vznikom závislosti na hazardných hrách a nelegálnej a</w:t>
      </w:r>
      <w:r w:rsidRPr="0086544A">
        <w:rPr>
          <w:rFonts w:ascii="Book Antiqua" w:hAnsi="Book Antiqua"/>
          <w:sz w:val="22"/>
          <w:szCs w:val="22"/>
        </w:rPr>
        <w:t>ž</w:t>
      </w:r>
      <w:r w:rsidRPr="0086544A">
        <w:rPr>
          <w:rFonts w:ascii="Book Antiqua" w:hAnsi="Book Antiqua" w:cs="Book Antiqua"/>
          <w:sz w:val="22"/>
          <w:szCs w:val="22"/>
        </w:rPr>
        <w:t xml:space="preserve"> trestnej </w:t>
      </w:r>
      <w:r w:rsidRPr="0086544A">
        <w:rPr>
          <w:rFonts w:ascii="Book Antiqua" w:hAnsi="Book Antiqua"/>
          <w:sz w:val="22"/>
          <w:szCs w:val="22"/>
        </w:rPr>
        <w:t>č</w:t>
      </w:r>
      <w:r w:rsidRPr="0086544A">
        <w:rPr>
          <w:rFonts w:ascii="Book Antiqua" w:hAnsi="Book Antiqua" w:cs="Book Antiqua"/>
          <w:sz w:val="22"/>
          <w:szCs w:val="22"/>
        </w:rPr>
        <w:t>innosti s tým súvisiacej.</w:t>
      </w:r>
    </w:p>
    <w:p w:rsidR="00012C3F" w:rsidRPr="0086544A" w:rsidP="00012C3F">
      <w:pPr>
        <w:bidi w:val="0"/>
        <w:spacing w:before="120" w:line="276" w:lineRule="auto"/>
        <w:ind w:firstLine="708"/>
        <w:jc w:val="both"/>
        <w:rPr>
          <w:rFonts w:ascii="Book Antiqua" w:eastAsia="Calibri" w:hAnsi="Book Antiqua" w:cs="Book Antiqua"/>
          <w:sz w:val="22"/>
          <w:szCs w:val="22"/>
        </w:rPr>
      </w:pPr>
      <w:r w:rsidRPr="009B2716" w:rsidR="00402478">
        <w:rPr>
          <w:rFonts w:ascii="Book Antiqua" w:hAnsi="Book Antiqua" w:cs="Book Antiqua"/>
          <w:sz w:val="22"/>
          <w:szCs w:val="22"/>
        </w:rPr>
        <w:t>Pod</w:t>
      </w:r>
      <w:r w:rsidRPr="009B2716" w:rsidR="00402478">
        <w:rPr>
          <w:rFonts w:ascii="Book Antiqua" w:hAnsi="Book Antiqua"/>
          <w:sz w:val="22"/>
          <w:szCs w:val="22"/>
        </w:rPr>
        <w:t>ľ</w:t>
      </w:r>
      <w:r w:rsidRPr="009B2716" w:rsidR="00402478">
        <w:rPr>
          <w:rFonts w:ascii="Book Antiqua" w:hAnsi="Book Antiqua" w:cs="Book Antiqua"/>
          <w:sz w:val="22"/>
          <w:szCs w:val="22"/>
        </w:rPr>
        <w:t>a sú</w:t>
      </w:r>
      <w:r w:rsidRPr="009B2716" w:rsidR="00402478">
        <w:rPr>
          <w:rFonts w:ascii="Book Antiqua" w:hAnsi="Book Antiqua"/>
          <w:sz w:val="22"/>
          <w:szCs w:val="22"/>
        </w:rPr>
        <w:t>č</w:t>
      </w:r>
      <w:r w:rsidRPr="009B2716" w:rsidR="00402478">
        <w:rPr>
          <w:rFonts w:ascii="Book Antiqua" w:hAnsi="Book Antiqua" w:cs="Book Antiqua"/>
          <w:sz w:val="22"/>
          <w:szCs w:val="22"/>
        </w:rPr>
        <w:t>asnej právnej úpravy mô</w:t>
      </w:r>
      <w:r w:rsidRPr="009B2716" w:rsidR="00402478">
        <w:rPr>
          <w:rFonts w:ascii="Book Antiqua" w:hAnsi="Book Antiqua"/>
          <w:sz w:val="22"/>
          <w:szCs w:val="22"/>
        </w:rPr>
        <w:t>ž</w:t>
      </w:r>
      <w:r w:rsidRPr="009B2716" w:rsidR="00402478">
        <w:rPr>
          <w:rFonts w:ascii="Book Antiqua" w:hAnsi="Book Antiqua" w:cs="Book Antiqua"/>
          <w:sz w:val="22"/>
          <w:szCs w:val="22"/>
        </w:rPr>
        <w:t>e obec vyda</w:t>
      </w:r>
      <w:r w:rsidRPr="009B2716" w:rsidR="00402478">
        <w:rPr>
          <w:rFonts w:ascii="Book Antiqua" w:hAnsi="Book Antiqua"/>
          <w:sz w:val="22"/>
          <w:szCs w:val="22"/>
        </w:rPr>
        <w:t>ť</w:t>
      </w:r>
      <w:r w:rsidRPr="009B2716" w:rsidR="00402478">
        <w:rPr>
          <w:rFonts w:ascii="Book Antiqua" w:hAnsi="Book Antiqua" w:cs="Book Antiqua"/>
          <w:sz w:val="22"/>
          <w:szCs w:val="22"/>
        </w:rPr>
        <w:t xml:space="preserve"> všeobecne záväzné nariadenie, ktorým sa zaká</w:t>
      </w:r>
      <w:r w:rsidRPr="009B2716" w:rsidR="00402478">
        <w:rPr>
          <w:rFonts w:ascii="Book Antiqua" w:hAnsi="Book Antiqua"/>
          <w:sz w:val="22"/>
          <w:szCs w:val="22"/>
        </w:rPr>
        <w:t>ž</w:t>
      </w:r>
      <w:r w:rsidRPr="009B2716" w:rsidR="00402478">
        <w:rPr>
          <w:rFonts w:ascii="Book Antiqua" w:hAnsi="Book Antiqua" w:cs="Book Antiqua"/>
          <w:sz w:val="22"/>
          <w:szCs w:val="22"/>
        </w:rPr>
        <w:t>e prevádzkovanie všetkých hazardných hier pod</w:t>
      </w:r>
      <w:r w:rsidRPr="009B2716" w:rsidR="00402478">
        <w:rPr>
          <w:rFonts w:ascii="Book Antiqua" w:hAnsi="Book Antiqua"/>
          <w:sz w:val="22"/>
          <w:szCs w:val="22"/>
        </w:rPr>
        <w:t>ľ</w:t>
      </w:r>
      <w:r w:rsidRPr="009B2716" w:rsidR="00402478">
        <w:rPr>
          <w:rFonts w:ascii="Book Antiqua" w:hAnsi="Book Antiqua" w:cs="Book Antiqua"/>
          <w:sz w:val="22"/>
          <w:szCs w:val="22"/>
        </w:rPr>
        <w:t>a § 2 ods. 3 písm. b), d), e) a i), len na základe petície ob</w:t>
      </w:r>
      <w:r w:rsidRPr="009B2716" w:rsidR="00402478">
        <w:rPr>
          <w:rFonts w:ascii="Book Antiqua" w:hAnsi="Book Antiqua"/>
          <w:sz w:val="22"/>
          <w:szCs w:val="22"/>
        </w:rPr>
        <w:t>č</w:t>
      </w:r>
      <w:r w:rsidRPr="009B2716" w:rsidR="00402478">
        <w:rPr>
          <w:rFonts w:ascii="Book Antiqua" w:hAnsi="Book Antiqua" w:cs="Book Antiqua"/>
          <w:sz w:val="22"/>
          <w:szCs w:val="22"/>
        </w:rPr>
        <w:t>anov, ktorú podporilo najmenej 30% obyvate</w:t>
      </w:r>
      <w:r w:rsidRPr="009B2716" w:rsidR="00402478">
        <w:rPr>
          <w:rFonts w:ascii="Book Antiqua" w:hAnsi="Book Antiqua"/>
          <w:sz w:val="22"/>
          <w:szCs w:val="22"/>
        </w:rPr>
        <w:t>ľ</w:t>
      </w:r>
      <w:r w:rsidRPr="009B2716" w:rsidR="00402478">
        <w:rPr>
          <w:rFonts w:ascii="Book Antiqua" w:hAnsi="Book Antiqua" w:cs="Book Antiqua"/>
          <w:sz w:val="22"/>
          <w:szCs w:val="22"/>
        </w:rPr>
        <w:t>ov obce. Takáto právna úprava však v praxi nekorešponduje s odôvodnenými po</w:t>
      </w:r>
      <w:r w:rsidRPr="009B2716" w:rsidR="00402478">
        <w:rPr>
          <w:rFonts w:ascii="Book Antiqua" w:hAnsi="Book Antiqua"/>
          <w:sz w:val="22"/>
          <w:szCs w:val="22"/>
        </w:rPr>
        <w:t>ž</w:t>
      </w:r>
      <w:r w:rsidRPr="009B2716" w:rsidR="00402478">
        <w:rPr>
          <w:rFonts w:ascii="Book Antiqua" w:hAnsi="Book Antiqua" w:cs="Book Antiqua"/>
          <w:sz w:val="22"/>
          <w:szCs w:val="22"/>
        </w:rPr>
        <w:t>iadavkami obyvate</w:t>
      </w:r>
      <w:r w:rsidRPr="009B2716" w:rsidR="00402478">
        <w:rPr>
          <w:rFonts w:ascii="Book Antiqua" w:hAnsi="Book Antiqua"/>
          <w:sz w:val="22"/>
          <w:szCs w:val="22"/>
        </w:rPr>
        <w:t>ľ</w:t>
      </w:r>
      <w:r w:rsidRPr="009B2716" w:rsidR="00402478">
        <w:rPr>
          <w:rFonts w:ascii="Book Antiqua" w:hAnsi="Book Antiqua" w:cs="Book Antiqua"/>
          <w:sz w:val="22"/>
          <w:szCs w:val="22"/>
        </w:rPr>
        <w:t>ov obce a „zväzuje ruky“ obecnému zastupite</w:t>
      </w:r>
      <w:r w:rsidRPr="009B2716" w:rsidR="00402478">
        <w:rPr>
          <w:rFonts w:ascii="Book Antiqua" w:hAnsi="Book Antiqua"/>
          <w:sz w:val="22"/>
          <w:szCs w:val="22"/>
        </w:rPr>
        <w:t>ľ</w:t>
      </w:r>
      <w:r w:rsidRPr="009B2716" w:rsidR="00402478">
        <w:rPr>
          <w:rFonts w:ascii="Book Antiqua" w:hAnsi="Book Antiqua" w:cs="Book Antiqua"/>
          <w:sz w:val="22"/>
          <w:szCs w:val="22"/>
        </w:rPr>
        <w:t>stvu, ktoré hoci chce, tak nemô</w:t>
      </w:r>
      <w:r w:rsidRPr="009B2716" w:rsidR="00402478">
        <w:rPr>
          <w:rFonts w:ascii="Book Antiqua" w:hAnsi="Book Antiqua"/>
          <w:sz w:val="22"/>
          <w:szCs w:val="22"/>
        </w:rPr>
        <w:t>ž</w:t>
      </w:r>
      <w:r w:rsidRPr="009B2716" w:rsidR="00402478">
        <w:rPr>
          <w:rFonts w:ascii="Book Antiqua" w:hAnsi="Book Antiqua" w:cs="Book Antiqua"/>
          <w:sz w:val="22"/>
          <w:szCs w:val="22"/>
        </w:rPr>
        <w:t>e z vlastnej iniciatívy kona</w:t>
      </w:r>
      <w:r w:rsidRPr="009B2716" w:rsidR="00402478">
        <w:rPr>
          <w:rFonts w:ascii="Book Antiqua" w:hAnsi="Book Antiqua"/>
          <w:sz w:val="22"/>
          <w:szCs w:val="22"/>
        </w:rPr>
        <w:t>ť</w:t>
      </w:r>
      <w:r w:rsidRPr="009B2716" w:rsidR="00402478">
        <w:rPr>
          <w:rFonts w:ascii="Book Antiqua" w:hAnsi="Book Antiqua" w:cs="Book Antiqua"/>
          <w:sz w:val="22"/>
          <w:szCs w:val="22"/>
        </w:rPr>
        <w:t>.</w:t>
      </w:r>
      <w:r w:rsidRPr="009B2716">
        <w:rPr>
          <w:rFonts w:ascii="Book Antiqua" w:hAnsi="Book Antiqua" w:cs="Book Antiqua"/>
          <w:sz w:val="22"/>
          <w:szCs w:val="22"/>
        </w:rPr>
        <w:t xml:space="preserve"> V iných krajinách nie je potrebné spisovať petíciu na to, aby obecné zastupiteľstvo mohlo</w:t>
      </w:r>
      <w:r w:rsidRPr="009B2716" w:rsidR="000E192D">
        <w:rPr>
          <w:rFonts w:ascii="Book Antiqua" w:hAnsi="Book Antiqua" w:cs="Book Antiqua"/>
          <w:sz w:val="22"/>
          <w:szCs w:val="22"/>
        </w:rPr>
        <w:t xml:space="preserve"> o nejakej veci</w:t>
      </w:r>
      <w:r w:rsidRPr="009B2716">
        <w:rPr>
          <w:rFonts w:ascii="Book Antiqua" w:hAnsi="Book Antiqua" w:cs="Book Antiqua"/>
          <w:sz w:val="22"/>
          <w:szCs w:val="22"/>
        </w:rPr>
        <w:t xml:space="preserve"> rozhodnúť.</w:t>
      </w:r>
    </w:p>
    <w:p w:rsidR="00402478" w:rsidRPr="0086544A">
      <w:pPr>
        <w:pStyle w:val="c01pointnumerotealtn"/>
        <w:bidi w:val="0"/>
        <w:spacing w:before="120" w:after="0" w:line="276" w:lineRule="auto"/>
        <w:ind w:left="0" w:firstLine="708"/>
        <w:rPr>
          <w:rFonts w:ascii="Book Antiqua" w:hAnsi="Book Antiqua" w:cs="Book Antiqua"/>
          <w:sz w:val="22"/>
          <w:szCs w:val="22"/>
        </w:rPr>
      </w:pPr>
      <w:r w:rsidRPr="0086544A">
        <w:rPr>
          <w:rFonts w:ascii="Book Antiqua" w:hAnsi="Book Antiqua" w:cs="Book Antiqua"/>
          <w:sz w:val="22"/>
          <w:szCs w:val="22"/>
        </w:rPr>
        <w:t xml:space="preserve">Uvedené ako problém vníma aj samotná samospráva. Mestské zastupiteľstvo </w:t>
      </w:r>
      <w:r w:rsidRPr="0086544A">
        <w:rPr>
          <w:rFonts w:ascii="Book Antiqua" w:eastAsia="Calibri" w:hAnsi="Book Antiqua" w:cs="Book Antiqua" w:hint="default"/>
          <w:sz w:val="22"/>
          <w:szCs w:val="22"/>
        </w:rPr>
        <w:t>hlavné</w:t>
      </w:r>
      <w:r w:rsidRPr="0086544A">
        <w:rPr>
          <w:rFonts w:ascii="Book Antiqua" w:eastAsia="Calibri" w:hAnsi="Book Antiqua" w:cs="Book Antiqua" w:hint="default"/>
          <w:sz w:val="22"/>
          <w:szCs w:val="22"/>
        </w:rPr>
        <w:t>ho mesta Slovenskej republiky Bratislavy prijalo formou uznesenia č</w:t>
      </w:r>
      <w:r w:rsidRPr="0086544A">
        <w:rPr>
          <w:rFonts w:ascii="Book Antiqua" w:eastAsia="Calibri" w:hAnsi="Book Antiqua" w:cs="Book Antiqua" w:hint="default"/>
          <w:sz w:val="22"/>
          <w:szCs w:val="22"/>
        </w:rPr>
        <w:t>. 575/2016 zo dň</w:t>
      </w:r>
      <w:r w:rsidRPr="0086544A">
        <w:rPr>
          <w:rFonts w:ascii="Book Antiqua" w:eastAsia="Calibri" w:hAnsi="Book Antiqua" w:cs="Book Antiqua" w:hint="default"/>
          <w:sz w:val="22"/>
          <w:szCs w:val="22"/>
        </w:rPr>
        <w:t>a 25. 8. 2016 vý</w:t>
      </w:r>
      <w:r w:rsidRPr="0086544A">
        <w:rPr>
          <w:rFonts w:ascii="Book Antiqua" w:eastAsia="Calibri" w:hAnsi="Book Antiqua" w:cs="Book Antiqua" w:hint="default"/>
          <w:sz w:val="22"/>
          <w:szCs w:val="22"/>
        </w:rPr>
        <w:t>zvu adresované</w:t>
      </w:r>
      <w:r w:rsidRPr="0086544A">
        <w:rPr>
          <w:rFonts w:ascii="Book Antiqua" w:eastAsia="Calibri" w:hAnsi="Book Antiqua" w:cs="Book Antiqua" w:hint="default"/>
          <w:sz w:val="22"/>
          <w:szCs w:val="22"/>
        </w:rPr>
        <w:t xml:space="preserve"> vlá</w:t>
      </w:r>
      <w:r w:rsidRPr="0086544A">
        <w:rPr>
          <w:rFonts w:ascii="Book Antiqua" w:eastAsia="Calibri" w:hAnsi="Book Antiqua" w:cs="Book Antiqua" w:hint="default"/>
          <w:sz w:val="22"/>
          <w:szCs w:val="22"/>
        </w:rPr>
        <w:t>de Slovenskej republiky, ktorej obsahom je zruš</w:t>
      </w:r>
      <w:r w:rsidRPr="0086544A">
        <w:rPr>
          <w:rFonts w:ascii="Book Antiqua" w:eastAsia="Calibri" w:hAnsi="Book Antiqua" w:cs="Book Antiqua" w:hint="default"/>
          <w:sz w:val="22"/>
          <w:szCs w:val="22"/>
        </w:rPr>
        <w:t>enie</w:t>
      </w:r>
      <w:r w:rsidRPr="0086544A">
        <w:rPr>
          <w:rFonts w:ascii="Book Antiqua" w:eastAsia="Calibri" w:hAnsi="Book Antiqua" w:cs="Book Antiqua" w:hint="default"/>
          <w:sz w:val="22"/>
          <w:szCs w:val="22"/>
        </w:rPr>
        <w:t xml:space="preserve"> zá</w:t>
      </w:r>
      <w:r w:rsidRPr="0086544A">
        <w:rPr>
          <w:rFonts w:ascii="Book Antiqua" w:eastAsia="Calibri" w:hAnsi="Book Antiqua" w:cs="Book Antiqua" w:hint="default"/>
          <w:sz w:val="22"/>
          <w:szCs w:val="22"/>
        </w:rPr>
        <w:t>konnej podmienky predlož</w:t>
      </w:r>
      <w:r w:rsidRPr="0086544A">
        <w:rPr>
          <w:rFonts w:ascii="Book Antiqua" w:eastAsia="Calibri" w:hAnsi="Book Antiqua" w:cs="Book Antiqua" w:hint="default"/>
          <w:sz w:val="22"/>
          <w:szCs w:val="22"/>
        </w:rPr>
        <w:t>enia ú</w:t>
      </w:r>
      <w:r w:rsidRPr="0086544A">
        <w:rPr>
          <w:rFonts w:ascii="Book Antiqua" w:eastAsia="Calibri" w:hAnsi="Book Antiqua" w:cs="Book Antiqua" w:hint="default"/>
          <w:sz w:val="22"/>
          <w:szCs w:val="22"/>
        </w:rPr>
        <w:t>speš</w:t>
      </w:r>
      <w:r w:rsidRPr="0086544A">
        <w:rPr>
          <w:rFonts w:ascii="Book Antiqua" w:eastAsia="Calibri" w:hAnsi="Book Antiqua" w:cs="Book Antiqua" w:hint="default"/>
          <w:sz w:val="22"/>
          <w:szCs w:val="22"/>
        </w:rPr>
        <w:t>nej petí</w:t>
      </w:r>
      <w:r w:rsidRPr="0086544A">
        <w:rPr>
          <w:rFonts w:ascii="Book Antiqua" w:eastAsia="Calibri" w:hAnsi="Book Antiqua" w:cs="Book Antiqua" w:hint="default"/>
          <w:sz w:val="22"/>
          <w:szCs w:val="22"/>
        </w:rPr>
        <w:t>cie na prijatie vš</w:t>
      </w:r>
      <w:r w:rsidRPr="0086544A">
        <w:rPr>
          <w:rFonts w:ascii="Book Antiqua" w:eastAsia="Calibri" w:hAnsi="Book Antiqua" w:cs="Book Antiqua" w:hint="default"/>
          <w:sz w:val="22"/>
          <w:szCs w:val="22"/>
        </w:rPr>
        <w:t>eobecne zá</w:t>
      </w:r>
      <w:r w:rsidRPr="0086544A">
        <w:rPr>
          <w:rFonts w:ascii="Book Antiqua" w:eastAsia="Calibri" w:hAnsi="Book Antiqua" w:cs="Book Antiqua" w:hint="default"/>
          <w:sz w:val="22"/>
          <w:szCs w:val="22"/>
        </w:rPr>
        <w:t>vä</w:t>
      </w:r>
      <w:r w:rsidRPr="0086544A">
        <w:rPr>
          <w:rFonts w:ascii="Book Antiqua" w:eastAsia="Calibri" w:hAnsi="Book Antiqua" w:cs="Book Antiqua" w:hint="default"/>
          <w:sz w:val="22"/>
          <w:szCs w:val="22"/>
        </w:rPr>
        <w:t>zné</w:t>
      </w:r>
      <w:r w:rsidRPr="0086544A">
        <w:rPr>
          <w:rFonts w:ascii="Book Antiqua" w:eastAsia="Calibri" w:hAnsi="Book Antiqua" w:cs="Book Antiqua" w:hint="default"/>
          <w:sz w:val="22"/>
          <w:szCs w:val="22"/>
        </w:rPr>
        <w:t>ho nariadenia obce tý</w:t>
      </w:r>
      <w:r w:rsidRPr="0086544A">
        <w:rPr>
          <w:rFonts w:ascii="Book Antiqua" w:eastAsia="Calibri" w:hAnsi="Book Antiqua" w:cs="Book Antiqua" w:hint="default"/>
          <w:sz w:val="22"/>
          <w:szCs w:val="22"/>
        </w:rPr>
        <w:t>kajú</w:t>
      </w:r>
      <w:r w:rsidRPr="0086544A">
        <w:rPr>
          <w:rFonts w:ascii="Book Antiqua" w:eastAsia="Calibri" w:hAnsi="Book Antiqua" w:cs="Book Antiqua" w:hint="default"/>
          <w:sz w:val="22"/>
          <w:szCs w:val="22"/>
        </w:rPr>
        <w:t>ceho sa zá</w:t>
      </w:r>
      <w:r w:rsidRPr="0086544A">
        <w:rPr>
          <w:rFonts w:ascii="Book Antiqua" w:eastAsia="Calibri" w:hAnsi="Book Antiqua" w:cs="Book Antiqua" w:hint="default"/>
          <w:sz w:val="22"/>
          <w:szCs w:val="22"/>
        </w:rPr>
        <w:t>kazu vybraný</w:t>
      </w:r>
      <w:r w:rsidRPr="0086544A">
        <w:rPr>
          <w:rFonts w:ascii="Book Antiqua" w:eastAsia="Calibri" w:hAnsi="Book Antiqua" w:cs="Book Antiqua" w:hint="default"/>
          <w:sz w:val="22"/>
          <w:szCs w:val="22"/>
        </w:rPr>
        <w:t>ch hazardný</w:t>
      </w:r>
      <w:r w:rsidRPr="0086544A">
        <w:rPr>
          <w:rFonts w:ascii="Book Antiqua" w:eastAsia="Calibri" w:hAnsi="Book Antiqua" w:cs="Book Antiqua" w:hint="default"/>
          <w:sz w:val="22"/>
          <w:szCs w:val="22"/>
        </w:rPr>
        <w:t>ch hier na ú</w:t>
      </w:r>
      <w:r w:rsidRPr="0086544A">
        <w:rPr>
          <w:rFonts w:ascii="Book Antiqua" w:eastAsia="Calibri" w:hAnsi="Book Antiqua" w:cs="Book Antiqua" w:hint="default"/>
          <w:sz w:val="22"/>
          <w:szCs w:val="22"/>
        </w:rPr>
        <w:t>zemí</w:t>
      </w:r>
      <w:r w:rsidRPr="0086544A">
        <w:rPr>
          <w:rFonts w:ascii="Book Antiqua" w:eastAsia="Calibri" w:hAnsi="Book Antiqua" w:cs="Book Antiqua" w:hint="default"/>
          <w:sz w:val="22"/>
          <w:szCs w:val="22"/>
        </w:rPr>
        <w:t xml:space="preserve"> obce. Konkré</w:t>
      </w:r>
      <w:r w:rsidRPr="0086544A">
        <w:rPr>
          <w:rFonts w:ascii="Book Antiqua" w:eastAsia="Calibri" w:hAnsi="Book Antiqua" w:cs="Book Antiqua" w:hint="default"/>
          <w:sz w:val="22"/>
          <w:szCs w:val="22"/>
        </w:rPr>
        <w:t>tne toto uznesenie uvá</w:t>
      </w:r>
      <w:r w:rsidRPr="0086544A">
        <w:rPr>
          <w:rFonts w:ascii="Book Antiqua" w:eastAsia="Calibri" w:hAnsi="Book Antiqua" w:cs="Book Antiqua" w:hint="default"/>
          <w:sz w:val="22"/>
          <w:szCs w:val="22"/>
        </w:rPr>
        <w:t>dza: „</w:t>
      </w:r>
      <w:r w:rsidRPr="0086544A">
        <w:rPr>
          <w:rFonts w:ascii="Book Antiqua" w:eastAsia="Calibri" w:hAnsi="Book Antiqua" w:cs="Book Antiqua" w:hint="default"/>
          <w:i/>
          <w:iCs/>
          <w:sz w:val="22"/>
          <w:szCs w:val="22"/>
        </w:rPr>
        <w:t>Mestské</w:t>
      </w:r>
      <w:r w:rsidRPr="0086544A">
        <w:rPr>
          <w:rFonts w:ascii="Book Antiqua" w:eastAsia="Calibri" w:hAnsi="Book Antiqua" w:cs="Book Antiqua" w:hint="default"/>
          <w:i/>
          <w:iCs/>
          <w:sz w:val="22"/>
          <w:szCs w:val="22"/>
        </w:rPr>
        <w:t xml:space="preserve"> zastupiteľ</w:t>
      </w:r>
      <w:r w:rsidRPr="0086544A">
        <w:rPr>
          <w:rFonts w:ascii="Book Antiqua" w:eastAsia="Calibri" w:hAnsi="Book Antiqua" w:cs="Book Antiqua" w:hint="default"/>
          <w:i/>
          <w:iCs/>
          <w:sz w:val="22"/>
          <w:szCs w:val="22"/>
        </w:rPr>
        <w:t>stvo hlavné</w:t>
      </w:r>
      <w:r w:rsidRPr="0086544A">
        <w:rPr>
          <w:rFonts w:ascii="Book Antiqua" w:eastAsia="Calibri" w:hAnsi="Book Antiqua" w:cs="Book Antiqua" w:hint="default"/>
          <w:i/>
          <w:iCs/>
          <w:sz w:val="22"/>
          <w:szCs w:val="22"/>
        </w:rPr>
        <w:t>ho mesta Slovenskej republiky Brat</w:t>
      </w:r>
      <w:r w:rsidRPr="0086544A">
        <w:rPr>
          <w:rFonts w:ascii="Book Antiqua" w:eastAsia="Calibri" w:hAnsi="Book Antiqua" w:cs="Book Antiqua" w:hint="default"/>
          <w:i/>
          <w:iCs/>
          <w:sz w:val="22"/>
          <w:szCs w:val="22"/>
        </w:rPr>
        <w:t>islavy ž</w:t>
      </w:r>
      <w:r w:rsidRPr="0086544A">
        <w:rPr>
          <w:rFonts w:ascii="Book Antiqua" w:eastAsia="Calibri" w:hAnsi="Book Antiqua" w:cs="Book Antiqua" w:hint="default"/>
          <w:i/>
          <w:iCs/>
          <w:sz w:val="22"/>
          <w:szCs w:val="22"/>
        </w:rPr>
        <w:t>iada primá</w:t>
      </w:r>
      <w:r w:rsidRPr="0086544A">
        <w:rPr>
          <w:rFonts w:ascii="Book Antiqua" w:eastAsia="Calibri" w:hAnsi="Book Antiqua" w:cs="Book Antiqua" w:hint="default"/>
          <w:i/>
          <w:iCs/>
          <w:sz w:val="22"/>
          <w:szCs w:val="22"/>
        </w:rPr>
        <w:t>tora hlavné</w:t>
      </w:r>
      <w:r w:rsidRPr="0086544A">
        <w:rPr>
          <w:rFonts w:ascii="Book Antiqua" w:eastAsia="Calibri" w:hAnsi="Book Antiqua" w:cs="Book Antiqua" w:hint="default"/>
          <w:i/>
          <w:iCs/>
          <w:sz w:val="22"/>
          <w:szCs w:val="22"/>
        </w:rPr>
        <w:t>ho mesta Slovenskej republiky Bratislavy, aby pož</w:t>
      </w:r>
      <w:r w:rsidRPr="0086544A">
        <w:rPr>
          <w:rFonts w:ascii="Book Antiqua" w:eastAsia="Calibri" w:hAnsi="Book Antiqua" w:cs="Book Antiqua" w:hint="default"/>
          <w:i/>
          <w:iCs/>
          <w:sz w:val="22"/>
          <w:szCs w:val="22"/>
        </w:rPr>
        <w:t>iadal predsedu vlá</w:t>
      </w:r>
      <w:r w:rsidRPr="0086544A">
        <w:rPr>
          <w:rFonts w:ascii="Book Antiqua" w:eastAsia="Calibri" w:hAnsi="Book Antiqua" w:cs="Book Antiqua" w:hint="default"/>
          <w:i/>
          <w:iCs/>
          <w:sz w:val="22"/>
          <w:szCs w:val="22"/>
        </w:rPr>
        <w:t>dy Slovenskej republiky, aby bola v novele zá</w:t>
      </w:r>
      <w:r w:rsidRPr="0086544A">
        <w:rPr>
          <w:rFonts w:ascii="Book Antiqua" w:eastAsia="Calibri" w:hAnsi="Book Antiqua" w:cs="Book Antiqua" w:hint="default"/>
          <w:i/>
          <w:iCs/>
          <w:sz w:val="22"/>
          <w:szCs w:val="22"/>
        </w:rPr>
        <w:t>kona o hazarde zruš</w:t>
      </w:r>
      <w:r w:rsidRPr="0086544A">
        <w:rPr>
          <w:rFonts w:ascii="Book Antiqua" w:eastAsia="Calibri" w:hAnsi="Book Antiqua" w:cs="Book Antiqua" w:hint="default"/>
          <w:i/>
          <w:iCs/>
          <w:sz w:val="22"/>
          <w:szCs w:val="22"/>
        </w:rPr>
        <w:t>ená</w:t>
      </w:r>
      <w:r w:rsidRPr="0086544A">
        <w:rPr>
          <w:rFonts w:ascii="Book Antiqua" w:eastAsia="Calibri" w:hAnsi="Book Antiqua" w:cs="Book Antiqua" w:hint="default"/>
          <w:i/>
          <w:iCs/>
          <w:sz w:val="22"/>
          <w:szCs w:val="22"/>
        </w:rPr>
        <w:t xml:space="preserve"> potreba dodania petí</w:t>
      </w:r>
      <w:r w:rsidRPr="0086544A">
        <w:rPr>
          <w:rFonts w:ascii="Book Antiqua" w:eastAsia="Calibri" w:hAnsi="Book Antiqua" w:cs="Book Antiqua" w:hint="default"/>
          <w:i/>
          <w:iCs/>
          <w:sz w:val="22"/>
          <w:szCs w:val="22"/>
        </w:rPr>
        <w:t>cie 30% dospelý</w:t>
      </w:r>
      <w:r w:rsidRPr="0086544A">
        <w:rPr>
          <w:rFonts w:ascii="Book Antiqua" w:eastAsia="Calibri" w:hAnsi="Book Antiqua" w:cs="Book Antiqua" w:hint="default"/>
          <w:i/>
          <w:iCs/>
          <w:sz w:val="22"/>
          <w:szCs w:val="22"/>
        </w:rPr>
        <w:t>ch obyvateľ</w:t>
      </w:r>
      <w:r w:rsidRPr="0086544A">
        <w:rPr>
          <w:rFonts w:ascii="Book Antiqua" w:eastAsia="Calibri" w:hAnsi="Book Antiqua" w:cs="Book Antiqua" w:hint="default"/>
          <w:i/>
          <w:iCs/>
          <w:sz w:val="22"/>
          <w:szCs w:val="22"/>
        </w:rPr>
        <w:t>ov samosprá</w:t>
      </w:r>
      <w:r w:rsidRPr="0086544A">
        <w:rPr>
          <w:rFonts w:ascii="Book Antiqua" w:eastAsia="Calibri" w:hAnsi="Book Antiqua" w:cs="Book Antiqua" w:hint="default"/>
          <w:i/>
          <w:iCs/>
          <w:sz w:val="22"/>
          <w:szCs w:val="22"/>
        </w:rPr>
        <w:t>vy, lebo sa tá</w:t>
      </w:r>
      <w:r w:rsidRPr="0086544A">
        <w:rPr>
          <w:rFonts w:ascii="Book Antiqua" w:eastAsia="Calibri" w:hAnsi="Book Antiqua" w:cs="Book Antiqua" w:hint="default"/>
          <w:i/>
          <w:iCs/>
          <w:sz w:val="22"/>
          <w:szCs w:val="22"/>
        </w:rPr>
        <w:t>to podmienka nenachá</w:t>
      </w:r>
      <w:r w:rsidRPr="0086544A">
        <w:rPr>
          <w:rFonts w:ascii="Book Antiqua" w:eastAsia="Calibri" w:hAnsi="Book Antiqua" w:cs="Book Antiqua" w:hint="default"/>
          <w:i/>
          <w:iCs/>
          <w:sz w:val="22"/>
          <w:szCs w:val="22"/>
        </w:rPr>
        <w:t>d</w:t>
      </w:r>
      <w:r w:rsidRPr="0086544A">
        <w:rPr>
          <w:rFonts w:ascii="Book Antiqua" w:eastAsia="Calibri" w:hAnsi="Book Antiqua" w:cs="Book Antiqua" w:hint="default"/>
          <w:i/>
          <w:iCs/>
          <w:sz w:val="22"/>
          <w:szCs w:val="22"/>
        </w:rPr>
        <w:t>za ani v okolitý</w:t>
      </w:r>
      <w:r w:rsidRPr="0086544A">
        <w:rPr>
          <w:rFonts w:ascii="Book Antiqua" w:eastAsia="Calibri" w:hAnsi="Book Antiqua" w:cs="Book Antiqua" w:hint="default"/>
          <w:i/>
          <w:iCs/>
          <w:sz w:val="22"/>
          <w:szCs w:val="22"/>
        </w:rPr>
        <w:t>ch krajiná</w:t>
      </w:r>
      <w:r w:rsidRPr="0086544A">
        <w:rPr>
          <w:rFonts w:ascii="Book Antiqua" w:eastAsia="Calibri" w:hAnsi="Book Antiqua" w:cs="Book Antiqua" w:hint="default"/>
          <w:i/>
          <w:iCs/>
          <w:sz w:val="22"/>
          <w:szCs w:val="22"/>
        </w:rPr>
        <w:t>ch Euró</w:t>
      </w:r>
      <w:r w:rsidRPr="0086544A">
        <w:rPr>
          <w:rFonts w:ascii="Book Antiqua" w:eastAsia="Calibri" w:hAnsi="Book Antiqua" w:cs="Book Antiqua" w:hint="default"/>
          <w:i/>
          <w:iCs/>
          <w:sz w:val="22"/>
          <w:szCs w:val="22"/>
        </w:rPr>
        <w:t>pskej ú</w:t>
      </w:r>
      <w:r w:rsidRPr="0086544A">
        <w:rPr>
          <w:rFonts w:ascii="Book Antiqua" w:eastAsia="Calibri" w:hAnsi="Book Antiqua" w:cs="Book Antiqua" w:hint="default"/>
          <w:i/>
          <w:iCs/>
          <w:sz w:val="22"/>
          <w:szCs w:val="22"/>
        </w:rPr>
        <w:t>nie a pre Bratislavu z tohto dô</w:t>
      </w:r>
      <w:r w:rsidRPr="0086544A">
        <w:rPr>
          <w:rFonts w:ascii="Book Antiqua" w:eastAsia="Calibri" w:hAnsi="Book Antiqua" w:cs="Book Antiqua" w:hint="default"/>
          <w:i/>
          <w:iCs/>
          <w:sz w:val="22"/>
          <w:szCs w:val="22"/>
        </w:rPr>
        <w:t>vodu hrozia obrovské</w:t>
      </w:r>
      <w:r w:rsidRPr="0086544A">
        <w:rPr>
          <w:rFonts w:ascii="Book Antiqua" w:eastAsia="Calibri" w:hAnsi="Book Antiqua" w:cs="Book Antiqua" w:hint="default"/>
          <w:i/>
          <w:iCs/>
          <w:sz w:val="22"/>
          <w:szCs w:val="22"/>
        </w:rPr>
        <w:t xml:space="preserve"> š</w:t>
      </w:r>
      <w:r w:rsidRPr="0086544A">
        <w:rPr>
          <w:rFonts w:ascii="Book Antiqua" w:eastAsia="Calibri" w:hAnsi="Book Antiqua" w:cs="Book Antiqua" w:hint="default"/>
          <w:i/>
          <w:iCs/>
          <w:sz w:val="22"/>
          <w:szCs w:val="22"/>
        </w:rPr>
        <w:t>kody.</w:t>
      </w:r>
      <w:r w:rsidRPr="0086544A">
        <w:rPr>
          <w:rFonts w:ascii="Book Antiqua" w:eastAsia="Calibri" w:hAnsi="Book Antiqua" w:cs="Book Antiqua" w:hint="default"/>
          <w:sz w:val="22"/>
          <w:szCs w:val="22"/>
        </w:rPr>
        <w:t>“</w:t>
      </w:r>
      <w:r w:rsidRPr="0086544A">
        <w:rPr>
          <w:rFonts w:ascii="Book Antiqua" w:eastAsia="Calibri" w:hAnsi="Book Antiqua" w:cs="Book Antiqua" w:hint="default"/>
          <w:sz w:val="22"/>
          <w:szCs w:val="22"/>
        </w:rPr>
        <w:t>. Vlá</w:t>
      </w:r>
      <w:r w:rsidRPr="0086544A">
        <w:rPr>
          <w:rFonts w:ascii="Book Antiqua" w:eastAsia="Calibri" w:hAnsi="Book Antiqua" w:cs="Book Antiqua" w:hint="default"/>
          <w:sz w:val="22"/>
          <w:szCs w:val="22"/>
        </w:rPr>
        <w:t>da Slovenskej republiky doteraz na tú</w:t>
      </w:r>
      <w:r w:rsidRPr="0086544A">
        <w:rPr>
          <w:rFonts w:ascii="Book Antiqua" w:eastAsia="Calibri" w:hAnsi="Book Antiqua" w:cs="Book Antiqua" w:hint="default"/>
          <w:sz w:val="22"/>
          <w:szCs w:val="22"/>
        </w:rPr>
        <w:t>to vý</w:t>
      </w:r>
      <w:r w:rsidRPr="0086544A">
        <w:rPr>
          <w:rFonts w:ascii="Book Antiqua" w:eastAsia="Calibri" w:hAnsi="Book Antiqua" w:cs="Book Antiqua" w:hint="default"/>
          <w:sz w:val="22"/>
          <w:szCs w:val="22"/>
        </w:rPr>
        <w:t>zvu nezare</w:t>
      </w:r>
      <w:r w:rsidRPr="0086544A" w:rsidR="004533B8">
        <w:rPr>
          <w:rFonts w:ascii="Book Antiqua" w:eastAsia="Calibri" w:hAnsi="Book Antiqua" w:cs="Book Antiqua"/>
          <w:sz w:val="22"/>
          <w:szCs w:val="22"/>
        </w:rPr>
        <w:t>a</w:t>
      </w:r>
      <w:r w:rsidRPr="0086544A">
        <w:rPr>
          <w:rFonts w:ascii="Book Antiqua" w:eastAsia="Calibri" w:hAnsi="Book Antiqua" w:cs="Book Antiqua" w:hint="default"/>
          <w:sz w:val="22"/>
          <w:szCs w:val="22"/>
        </w:rPr>
        <w:t>govala, a preto je namieste, aby s pož</w:t>
      </w:r>
      <w:r w:rsidRPr="0086544A">
        <w:rPr>
          <w:rFonts w:ascii="Book Antiqua" w:eastAsia="Calibri" w:hAnsi="Book Antiqua" w:cs="Book Antiqua" w:hint="default"/>
          <w:sz w:val="22"/>
          <w:szCs w:val="22"/>
        </w:rPr>
        <w:t>adovaný</w:t>
      </w:r>
      <w:r w:rsidRPr="0086544A">
        <w:rPr>
          <w:rFonts w:ascii="Book Antiqua" w:eastAsia="Calibri" w:hAnsi="Book Antiqua" w:cs="Book Antiqua" w:hint="default"/>
          <w:sz w:val="22"/>
          <w:szCs w:val="22"/>
        </w:rPr>
        <w:t>m rieš</w:t>
      </w:r>
      <w:r w:rsidRPr="0086544A">
        <w:rPr>
          <w:rFonts w:ascii="Book Antiqua" w:eastAsia="Calibri" w:hAnsi="Book Antiqua" w:cs="Book Antiqua" w:hint="default"/>
          <w:sz w:val="22"/>
          <w:szCs w:val="22"/>
        </w:rPr>
        <w:t>ení</w:t>
      </w:r>
      <w:r w:rsidRPr="0086544A">
        <w:rPr>
          <w:rFonts w:ascii="Book Antiqua" w:eastAsia="Calibri" w:hAnsi="Book Antiqua" w:cs="Book Antiqua" w:hint="default"/>
          <w:sz w:val="22"/>
          <w:szCs w:val="22"/>
        </w:rPr>
        <w:t>m priš</w:t>
      </w:r>
      <w:r w:rsidRPr="0086544A">
        <w:rPr>
          <w:rFonts w:ascii="Book Antiqua" w:eastAsia="Calibri" w:hAnsi="Book Antiqua" w:cs="Book Antiqua" w:hint="default"/>
          <w:sz w:val="22"/>
          <w:szCs w:val="22"/>
        </w:rPr>
        <w:t>li zá</w:t>
      </w:r>
      <w:r w:rsidRPr="0086544A">
        <w:rPr>
          <w:rFonts w:ascii="Book Antiqua" w:eastAsia="Calibri" w:hAnsi="Book Antiqua" w:cs="Book Antiqua" w:hint="default"/>
          <w:sz w:val="22"/>
          <w:szCs w:val="22"/>
        </w:rPr>
        <w:t>stupcovia ľ</w:t>
      </w:r>
      <w:r w:rsidRPr="0086544A">
        <w:rPr>
          <w:rFonts w:ascii="Book Antiqua" w:eastAsia="Calibri" w:hAnsi="Book Antiqua" w:cs="Book Antiqua" w:hint="default"/>
          <w:sz w:val="22"/>
          <w:szCs w:val="22"/>
        </w:rPr>
        <w:t>udí</w:t>
      </w:r>
      <w:r w:rsidRPr="0086544A">
        <w:rPr>
          <w:rFonts w:ascii="Book Antiqua" w:eastAsia="Calibri" w:hAnsi="Book Antiqua" w:cs="Book Antiqua" w:hint="default"/>
          <w:sz w:val="22"/>
          <w:szCs w:val="22"/>
        </w:rPr>
        <w:t xml:space="preserve"> </w:t>
      </w:r>
      <w:r w:rsidRPr="0086544A">
        <w:rPr>
          <w:rFonts w:ascii="Book Antiqua" w:eastAsia="Calibri" w:hAnsi="Book Antiqua" w:cs="Book Antiqua" w:hint="default"/>
          <w:sz w:val="22"/>
          <w:szCs w:val="22"/>
        </w:rPr>
        <w:t>–</w:t>
      </w:r>
      <w:r w:rsidRPr="0086544A">
        <w:rPr>
          <w:rFonts w:ascii="Book Antiqua" w:eastAsia="Calibri" w:hAnsi="Book Antiqua" w:cs="Book Antiqua" w:hint="default"/>
          <w:sz w:val="22"/>
          <w:szCs w:val="22"/>
        </w:rPr>
        <w:t xml:space="preserve"> poslanci Ná</w:t>
      </w:r>
      <w:r w:rsidRPr="0086544A">
        <w:rPr>
          <w:rFonts w:ascii="Book Antiqua" w:eastAsia="Calibri" w:hAnsi="Book Antiqua" w:cs="Book Antiqua" w:hint="default"/>
          <w:sz w:val="22"/>
          <w:szCs w:val="22"/>
        </w:rPr>
        <w:t>rodnej</w:t>
      </w:r>
      <w:r w:rsidRPr="0086544A">
        <w:rPr>
          <w:rFonts w:ascii="Book Antiqua" w:eastAsia="Calibri" w:hAnsi="Book Antiqua" w:cs="Book Antiqua" w:hint="default"/>
          <w:sz w:val="22"/>
          <w:szCs w:val="22"/>
        </w:rPr>
        <w:t xml:space="preserve"> rady Slovenskej republiky.</w:t>
      </w:r>
    </w:p>
    <w:p w:rsidR="00402478" w:rsidRPr="0086544A">
      <w:pPr>
        <w:pStyle w:val="c01pointaltn"/>
        <w:bidi w:val="0"/>
        <w:spacing w:before="120" w:after="0" w:line="276" w:lineRule="auto"/>
        <w:jc w:val="both"/>
        <w:rPr>
          <w:rFonts w:ascii="Book Antiqua" w:hAnsi="Book Antiqua" w:cs="Book Antiqua"/>
          <w:sz w:val="22"/>
          <w:szCs w:val="22"/>
        </w:rPr>
      </w:pPr>
      <w:r w:rsidRPr="0086544A">
        <w:rPr>
          <w:rFonts w:ascii="Book Antiqua" w:hAnsi="Book Antiqua" w:cs="Book Antiqua"/>
          <w:sz w:val="22"/>
          <w:szCs w:val="22"/>
        </w:rPr>
        <w:tab/>
        <w:t>Nielen kvôli medializovanej informácii o strate peti</w:t>
      </w:r>
      <w:r w:rsidRPr="0086544A">
        <w:rPr>
          <w:rFonts w:ascii="Book Antiqua" w:hAnsi="Book Antiqua"/>
          <w:sz w:val="22"/>
          <w:szCs w:val="22"/>
        </w:rPr>
        <w:t>č</w:t>
      </w:r>
      <w:r w:rsidRPr="0086544A">
        <w:rPr>
          <w:rFonts w:ascii="Book Antiqua" w:hAnsi="Book Antiqua" w:cs="Book Antiqua"/>
          <w:sz w:val="22"/>
          <w:szCs w:val="22"/>
        </w:rPr>
        <w:t>ných hárkov za zákaz prevádzkovania hazardných hier na magistráte hlavného mesta Slovenskej republiky Bratislavy klesá ešte viac dôvera ob</w:t>
      </w:r>
      <w:r w:rsidRPr="0086544A">
        <w:rPr>
          <w:rFonts w:ascii="Book Antiqua" w:hAnsi="Book Antiqua"/>
          <w:sz w:val="22"/>
          <w:szCs w:val="22"/>
        </w:rPr>
        <w:t>č</w:t>
      </w:r>
      <w:r w:rsidRPr="0086544A">
        <w:rPr>
          <w:rFonts w:ascii="Book Antiqua" w:hAnsi="Book Antiqua" w:cs="Book Antiqua"/>
          <w:sz w:val="22"/>
          <w:szCs w:val="22"/>
        </w:rPr>
        <w:t>anov v úspešnos</w:t>
      </w:r>
      <w:r w:rsidRPr="0086544A">
        <w:rPr>
          <w:rFonts w:ascii="Book Antiqua" w:hAnsi="Book Antiqua"/>
          <w:sz w:val="22"/>
          <w:szCs w:val="22"/>
        </w:rPr>
        <w:t>ť</w:t>
      </w:r>
      <w:r w:rsidRPr="0086544A">
        <w:rPr>
          <w:rFonts w:ascii="Book Antiqua" w:hAnsi="Book Antiqua" w:cs="Book Antiqua"/>
          <w:sz w:val="22"/>
          <w:szCs w:val="22"/>
        </w:rPr>
        <w:t xml:space="preserve"> petícií a prehlbuje sa neochota ob</w:t>
      </w:r>
      <w:r w:rsidRPr="0086544A">
        <w:rPr>
          <w:rFonts w:ascii="Book Antiqua" w:hAnsi="Book Antiqua"/>
          <w:sz w:val="22"/>
          <w:szCs w:val="22"/>
        </w:rPr>
        <w:t>č</w:t>
      </w:r>
      <w:r w:rsidRPr="0086544A">
        <w:rPr>
          <w:rFonts w:ascii="Book Antiqua" w:hAnsi="Book Antiqua" w:cs="Book Antiqua"/>
          <w:sz w:val="22"/>
          <w:szCs w:val="22"/>
        </w:rPr>
        <w:t>iansky sa anga</w:t>
      </w:r>
      <w:r w:rsidRPr="0086544A">
        <w:rPr>
          <w:rFonts w:ascii="Book Antiqua" w:hAnsi="Book Antiqua"/>
          <w:sz w:val="22"/>
          <w:szCs w:val="22"/>
        </w:rPr>
        <w:t>ž</w:t>
      </w:r>
      <w:r w:rsidRPr="0086544A">
        <w:rPr>
          <w:rFonts w:ascii="Book Antiqua" w:hAnsi="Book Antiqua" w:cs="Book Antiqua"/>
          <w:sz w:val="22"/>
          <w:szCs w:val="22"/>
        </w:rPr>
        <w:t>ova</w:t>
      </w:r>
      <w:r w:rsidRPr="0086544A">
        <w:rPr>
          <w:rFonts w:ascii="Book Antiqua" w:hAnsi="Book Antiqua"/>
          <w:sz w:val="22"/>
          <w:szCs w:val="22"/>
        </w:rPr>
        <w:t>ť</w:t>
      </w:r>
      <w:r w:rsidRPr="0086544A">
        <w:rPr>
          <w:rFonts w:ascii="Book Antiqua" w:hAnsi="Book Antiqua" w:cs="Book Antiqua"/>
          <w:sz w:val="22"/>
          <w:szCs w:val="22"/>
        </w:rPr>
        <w:t xml:space="preserve"> a bojova</w:t>
      </w:r>
      <w:r w:rsidRPr="0086544A">
        <w:rPr>
          <w:rFonts w:ascii="Book Antiqua" w:hAnsi="Book Antiqua"/>
          <w:sz w:val="22"/>
          <w:szCs w:val="22"/>
        </w:rPr>
        <w:t>ť</w:t>
      </w:r>
      <w:r w:rsidRPr="0086544A">
        <w:rPr>
          <w:rFonts w:ascii="Book Antiqua" w:hAnsi="Book Antiqua" w:cs="Book Antiqua"/>
          <w:sz w:val="22"/>
          <w:szCs w:val="22"/>
        </w:rPr>
        <w:t xml:space="preserve"> za vec formou petície. </w:t>
      </w:r>
    </w:p>
    <w:p w:rsidR="00402478" w:rsidRPr="0086544A">
      <w:pPr>
        <w:pStyle w:val="c01pointaltn"/>
        <w:bidi w:val="0"/>
        <w:spacing w:before="120" w:after="0" w:line="276" w:lineRule="auto"/>
        <w:ind w:firstLine="708"/>
        <w:jc w:val="both"/>
        <w:rPr>
          <w:rFonts w:ascii="Book Antiqua" w:hAnsi="Book Antiqua" w:cs="Book Antiqua"/>
          <w:sz w:val="22"/>
          <w:szCs w:val="22"/>
        </w:rPr>
      </w:pPr>
      <w:r w:rsidRPr="0086544A">
        <w:rPr>
          <w:rFonts w:ascii="Book Antiqua" w:hAnsi="Book Antiqua" w:cs="Book Antiqua"/>
          <w:sz w:val="22"/>
          <w:szCs w:val="22"/>
        </w:rPr>
        <w:t>V nadväznosti na uvedené sa preto v návrhu zákona vypúš</w:t>
      </w:r>
      <w:r w:rsidRPr="0086544A">
        <w:rPr>
          <w:rFonts w:ascii="Book Antiqua" w:hAnsi="Book Antiqua"/>
          <w:sz w:val="22"/>
          <w:szCs w:val="22"/>
        </w:rPr>
        <w:t>ť</w:t>
      </w:r>
      <w:r w:rsidRPr="0086544A">
        <w:rPr>
          <w:rFonts w:ascii="Book Antiqua" w:hAnsi="Book Antiqua" w:cs="Book Antiqua"/>
          <w:sz w:val="22"/>
          <w:szCs w:val="22"/>
        </w:rPr>
        <w:t>a podmienka predlo</w:t>
      </w:r>
      <w:r w:rsidRPr="0086544A">
        <w:rPr>
          <w:rFonts w:ascii="Book Antiqua" w:hAnsi="Book Antiqua"/>
          <w:sz w:val="22"/>
          <w:szCs w:val="22"/>
        </w:rPr>
        <w:t>ž</w:t>
      </w:r>
      <w:r w:rsidRPr="0086544A">
        <w:rPr>
          <w:rFonts w:ascii="Book Antiqua" w:hAnsi="Book Antiqua" w:cs="Book Antiqua"/>
          <w:sz w:val="22"/>
          <w:szCs w:val="22"/>
        </w:rPr>
        <w:t>enia petície obyvate</w:t>
      </w:r>
      <w:r w:rsidRPr="0086544A">
        <w:rPr>
          <w:rFonts w:ascii="Book Antiqua" w:hAnsi="Book Antiqua"/>
          <w:sz w:val="22"/>
          <w:szCs w:val="22"/>
        </w:rPr>
        <w:t>ľ</w:t>
      </w:r>
      <w:r w:rsidRPr="0086544A">
        <w:rPr>
          <w:rFonts w:ascii="Book Antiqua" w:hAnsi="Book Antiqua" w:cs="Book Antiqua"/>
          <w:sz w:val="22"/>
          <w:szCs w:val="22"/>
        </w:rPr>
        <w:t>ov obce za zákaz prevádzkovania hazardných hier na prijatie všeobecne záväzného nariadenia. Na základe takejto právnej úpravy si obec mô</w:t>
      </w:r>
      <w:r w:rsidRPr="0086544A">
        <w:rPr>
          <w:rFonts w:ascii="Book Antiqua" w:hAnsi="Book Antiqua"/>
          <w:sz w:val="22"/>
          <w:szCs w:val="22"/>
        </w:rPr>
        <w:t>ž</w:t>
      </w:r>
      <w:r w:rsidRPr="0086544A">
        <w:rPr>
          <w:rFonts w:ascii="Book Antiqua" w:hAnsi="Book Antiqua" w:cs="Book Antiqua"/>
          <w:sz w:val="22"/>
          <w:szCs w:val="22"/>
        </w:rPr>
        <w:t>e prija</w:t>
      </w:r>
      <w:r w:rsidRPr="0086544A">
        <w:rPr>
          <w:rFonts w:ascii="Book Antiqua" w:hAnsi="Book Antiqua"/>
          <w:sz w:val="22"/>
          <w:szCs w:val="22"/>
        </w:rPr>
        <w:t>ť</w:t>
      </w:r>
      <w:r w:rsidRPr="0086544A">
        <w:rPr>
          <w:rFonts w:ascii="Book Antiqua" w:hAnsi="Book Antiqua" w:cs="Book Antiqua"/>
          <w:sz w:val="22"/>
          <w:szCs w:val="22"/>
        </w:rPr>
        <w:t xml:space="preserve"> všeobecne záväzné nariadenie, ktorým by zakázala prevádzkovanie hazardných hier na svojom území, aj z vlastnej iniciatívy. </w:t>
      </w:r>
    </w:p>
    <w:p w:rsidR="008D18A1" w:rsidRPr="009B2716">
      <w:pPr>
        <w:pStyle w:val="c01pointaltn"/>
        <w:bidi w:val="0"/>
        <w:spacing w:before="120" w:after="0" w:line="276" w:lineRule="auto"/>
        <w:ind w:firstLine="708"/>
        <w:jc w:val="both"/>
        <w:rPr>
          <w:rFonts w:ascii="Book Antiqua" w:hAnsi="Book Antiqua" w:cs="Book Antiqua"/>
          <w:sz w:val="22"/>
          <w:szCs w:val="22"/>
        </w:rPr>
      </w:pPr>
      <w:r w:rsidRPr="0086544A">
        <w:rPr>
          <w:rFonts w:ascii="Book Antiqua" w:hAnsi="Book Antiqua" w:cs="Book Antiqua"/>
          <w:sz w:val="22"/>
          <w:szCs w:val="22"/>
        </w:rPr>
        <w:t xml:space="preserve">V prechodných ustanoveniach sa určuje, že petície odovzdané obci za účelom prijatia všeobecne záväzného nariadenia nebudú odo dňa nadobudnutia účinnosti predkladaného </w:t>
      </w:r>
      <w:r w:rsidRPr="009B2716">
        <w:rPr>
          <w:rFonts w:ascii="Book Antiqua" w:hAnsi="Book Antiqua" w:cs="Book Antiqua"/>
          <w:sz w:val="22"/>
          <w:szCs w:val="22"/>
        </w:rPr>
        <w:t xml:space="preserve">návrhu zákona potrebné, pretože na prijatie všeobecne záväzného nariadenia sa bude aplikovať nová právna úprava. </w:t>
      </w:r>
      <w:r w:rsidRPr="009B2716" w:rsidR="0086544A">
        <w:rPr>
          <w:rFonts w:ascii="Book Antiqua" w:hAnsi="Book Antiqua" w:cs="Book Antiqua"/>
          <w:sz w:val="22"/>
          <w:szCs w:val="22"/>
        </w:rPr>
        <w:t xml:space="preserve">To znamená, že ak napr. Mestské zastupiteľstvo hlavného mesta Slovenskej republiky Bratislavy neprijme uznesenie, ktorým schváli všeobecne záväzné nariadenie o zákaze vybraných druhov hazardných hier do 31. </w:t>
      </w:r>
      <w:r w:rsidRPr="009B2716" w:rsidR="00725D6F">
        <w:rPr>
          <w:rFonts w:ascii="Book Antiqua" w:hAnsi="Book Antiqua" w:cs="Book Antiqua"/>
          <w:sz w:val="22"/>
          <w:szCs w:val="22"/>
        </w:rPr>
        <w:t>decembra</w:t>
      </w:r>
      <w:r w:rsidRPr="009B2716" w:rsidR="0086544A">
        <w:rPr>
          <w:rFonts w:ascii="Book Antiqua" w:hAnsi="Book Antiqua" w:cs="Book Antiqua"/>
          <w:sz w:val="22"/>
          <w:szCs w:val="22"/>
        </w:rPr>
        <w:t xml:space="preserve"> 201</w:t>
      </w:r>
      <w:r w:rsidRPr="009B2716" w:rsidR="00725D6F">
        <w:rPr>
          <w:rFonts w:ascii="Book Antiqua" w:hAnsi="Book Antiqua" w:cs="Book Antiqua"/>
          <w:sz w:val="22"/>
          <w:szCs w:val="22"/>
        </w:rPr>
        <w:t>6</w:t>
      </w:r>
      <w:r w:rsidRPr="009B2716" w:rsidR="0086544A">
        <w:rPr>
          <w:rFonts w:ascii="Book Antiqua" w:hAnsi="Book Antiqua" w:cs="Book Antiqua"/>
          <w:sz w:val="22"/>
          <w:szCs w:val="22"/>
        </w:rPr>
        <w:t xml:space="preserve">, po 1. </w:t>
      </w:r>
      <w:r w:rsidRPr="009B2716" w:rsidR="00725D6F">
        <w:rPr>
          <w:rFonts w:ascii="Book Antiqua" w:hAnsi="Book Antiqua" w:cs="Book Antiqua"/>
          <w:sz w:val="22"/>
          <w:szCs w:val="22"/>
        </w:rPr>
        <w:t>januári</w:t>
      </w:r>
      <w:r w:rsidRPr="009B2716" w:rsidR="0086544A">
        <w:rPr>
          <w:rFonts w:ascii="Book Antiqua" w:hAnsi="Book Antiqua" w:cs="Book Antiqua"/>
          <w:sz w:val="22"/>
          <w:szCs w:val="22"/>
        </w:rPr>
        <w:t xml:space="preserve"> 2017 bude môcť schváliť takéto uznesenie bez ohľadu na to, či bola petícia v tejto veci úspešne vyzbieraná, resp. bez ohľadu na to, že nejaká petícia v tejto veci vôbec prebehla.</w:t>
      </w:r>
    </w:p>
    <w:p w:rsidR="008D18A1" w:rsidRPr="009B2716">
      <w:pPr>
        <w:pStyle w:val="c01pointaltn"/>
        <w:bidi w:val="0"/>
        <w:spacing w:before="120" w:after="0" w:line="276" w:lineRule="auto"/>
        <w:ind w:firstLine="708"/>
        <w:jc w:val="both"/>
        <w:rPr>
          <w:rFonts w:ascii="Book Antiqua" w:hAnsi="Book Antiqua" w:cs="Book Antiqua"/>
          <w:b/>
          <w:sz w:val="22"/>
          <w:szCs w:val="22"/>
        </w:rPr>
      </w:pPr>
    </w:p>
    <w:p w:rsidR="00402478" w:rsidRPr="009B2716">
      <w:pPr>
        <w:pStyle w:val="c01pointaltn"/>
        <w:bidi w:val="0"/>
        <w:spacing w:before="120" w:after="0" w:line="276" w:lineRule="auto"/>
        <w:jc w:val="both"/>
        <w:rPr>
          <w:rFonts w:ascii="Book Antiqua" w:hAnsi="Book Antiqua" w:cs="Book Antiqua"/>
          <w:sz w:val="22"/>
          <w:szCs w:val="22"/>
        </w:rPr>
      </w:pPr>
      <w:r w:rsidRPr="009B2716">
        <w:rPr>
          <w:rFonts w:ascii="Book Antiqua" w:hAnsi="Book Antiqua" w:cs="Book Antiqua"/>
          <w:b/>
          <w:sz w:val="22"/>
          <w:szCs w:val="22"/>
        </w:rPr>
        <w:t>K </w:t>
      </w:r>
      <w:r w:rsidRPr="009B2716">
        <w:rPr>
          <w:rFonts w:ascii="Book Antiqua" w:hAnsi="Book Antiqua"/>
          <w:b/>
          <w:sz w:val="22"/>
          <w:szCs w:val="22"/>
        </w:rPr>
        <w:t>Č</w:t>
      </w:r>
      <w:r w:rsidRPr="009B2716">
        <w:rPr>
          <w:rFonts w:ascii="Book Antiqua" w:hAnsi="Book Antiqua" w:cs="Book Antiqua"/>
          <w:b/>
          <w:sz w:val="22"/>
          <w:szCs w:val="22"/>
        </w:rPr>
        <w:t>l. II</w:t>
      </w:r>
    </w:p>
    <w:p w:rsidR="00402478" w:rsidRPr="0086544A">
      <w:pPr>
        <w:pStyle w:val="c01pointaltn"/>
        <w:bidi w:val="0"/>
        <w:spacing w:before="120" w:after="0" w:line="276" w:lineRule="auto"/>
        <w:ind w:firstLine="708"/>
        <w:jc w:val="both"/>
        <w:rPr>
          <w:rFonts w:ascii="Book Antiqua" w:hAnsi="Book Antiqua" w:cs="Book Antiqua"/>
          <w:b/>
          <w:bCs/>
          <w:caps/>
          <w:spacing w:val="30"/>
          <w:sz w:val="22"/>
          <w:szCs w:val="22"/>
        </w:rPr>
      </w:pPr>
      <w:r w:rsidRPr="009B2716">
        <w:rPr>
          <w:rFonts w:ascii="Book Antiqua" w:hAnsi="Book Antiqua" w:cs="Book Antiqua"/>
          <w:sz w:val="22"/>
          <w:szCs w:val="22"/>
        </w:rPr>
        <w:t>Navrhuje sa ú</w:t>
      </w:r>
      <w:r w:rsidRPr="009B2716">
        <w:rPr>
          <w:rFonts w:ascii="Book Antiqua" w:hAnsi="Book Antiqua"/>
          <w:sz w:val="22"/>
          <w:szCs w:val="22"/>
        </w:rPr>
        <w:t>č</w:t>
      </w:r>
      <w:r w:rsidRPr="009B2716">
        <w:rPr>
          <w:rFonts w:ascii="Book Antiqua" w:hAnsi="Book Antiqua" w:cs="Book Antiqua"/>
          <w:sz w:val="22"/>
          <w:szCs w:val="22"/>
        </w:rPr>
        <w:t>innos</w:t>
      </w:r>
      <w:r w:rsidRPr="009B2716">
        <w:rPr>
          <w:rFonts w:ascii="Book Antiqua" w:hAnsi="Book Antiqua"/>
          <w:sz w:val="22"/>
          <w:szCs w:val="22"/>
        </w:rPr>
        <w:t>ť</w:t>
      </w:r>
      <w:r w:rsidRPr="009B2716">
        <w:rPr>
          <w:rFonts w:ascii="Book Antiqua" w:hAnsi="Book Antiqua" w:cs="Book Antiqua"/>
          <w:sz w:val="22"/>
          <w:szCs w:val="22"/>
        </w:rPr>
        <w:t xml:space="preserve"> návrhu zákona so zoh</w:t>
      </w:r>
      <w:r w:rsidRPr="009B2716">
        <w:rPr>
          <w:rFonts w:ascii="Book Antiqua" w:hAnsi="Book Antiqua"/>
          <w:sz w:val="22"/>
          <w:szCs w:val="22"/>
        </w:rPr>
        <w:t>ľ</w:t>
      </w:r>
      <w:r w:rsidRPr="009B2716">
        <w:rPr>
          <w:rFonts w:ascii="Book Antiqua" w:hAnsi="Book Antiqua" w:cs="Book Antiqua"/>
          <w:sz w:val="22"/>
          <w:szCs w:val="22"/>
        </w:rPr>
        <w:t>adnením legisvakan</w:t>
      </w:r>
      <w:r w:rsidRPr="009B2716">
        <w:rPr>
          <w:rFonts w:ascii="Book Antiqua" w:hAnsi="Book Antiqua"/>
          <w:sz w:val="22"/>
          <w:szCs w:val="22"/>
        </w:rPr>
        <w:t>č</w:t>
      </w:r>
      <w:r w:rsidRPr="009B2716" w:rsidR="00725D6F">
        <w:rPr>
          <w:rFonts w:ascii="Book Antiqua" w:hAnsi="Book Antiqua" w:cs="Book Antiqua"/>
          <w:sz w:val="22"/>
          <w:szCs w:val="22"/>
        </w:rPr>
        <w:t>nej lehoty, a to od 1. januára</w:t>
      </w:r>
      <w:r w:rsidRPr="009B2716">
        <w:rPr>
          <w:rFonts w:ascii="Book Antiqua" w:hAnsi="Book Antiqua" w:cs="Book Antiqua"/>
          <w:sz w:val="22"/>
          <w:szCs w:val="22"/>
        </w:rPr>
        <w:t xml:space="preserve"> 2017.</w:t>
      </w:r>
    </w:p>
    <w:p w:rsidR="00402478" w:rsidRPr="0086544A">
      <w:pPr>
        <w:pageBreakBefore/>
        <w:bidi w:val="0"/>
        <w:spacing w:before="120" w:line="276" w:lineRule="auto"/>
        <w:jc w:val="center"/>
        <w:rPr>
          <w:rFonts w:ascii="Book Antiqua" w:hAnsi="Book Antiqua" w:cs="Book Antiqua"/>
          <w:b/>
          <w:bCs/>
          <w:sz w:val="22"/>
          <w:szCs w:val="22"/>
        </w:rPr>
      </w:pPr>
      <w:r w:rsidRPr="0086544A">
        <w:rPr>
          <w:rFonts w:ascii="Book Antiqua" w:hAnsi="Book Antiqua" w:cs="Book Antiqua"/>
          <w:b/>
          <w:bCs/>
          <w:caps/>
          <w:spacing w:val="30"/>
          <w:sz w:val="22"/>
          <w:szCs w:val="22"/>
        </w:rPr>
        <w:t>DOLO</w:t>
      </w:r>
      <w:r w:rsidRPr="0086544A">
        <w:rPr>
          <w:rFonts w:ascii="Book Antiqua" w:hAnsi="Book Antiqua"/>
          <w:b/>
          <w:bCs/>
          <w:caps/>
          <w:spacing w:val="30"/>
          <w:sz w:val="22"/>
          <w:szCs w:val="22"/>
        </w:rPr>
        <w:t>Ž</w:t>
      </w:r>
      <w:r w:rsidRPr="0086544A">
        <w:rPr>
          <w:rFonts w:ascii="Book Antiqua" w:hAnsi="Book Antiqua" w:cs="Book Antiqua"/>
          <w:b/>
          <w:bCs/>
          <w:caps/>
          <w:spacing w:val="30"/>
          <w:sz w:val="22"/>
          <w:szCs w:val="22"/>
        </w:rPr>
        <w:t>KA ZLU</w:t>
      </w:r>
      <w:r w:rsidRPr="0086544A">
        <w:rPr>
          <w:rFonts w:ascii="Book Antiqua" w:hAnsi="Book Antiqua"/>
          <w:b/>
          <w:bCs/>
          <w:caps/>
          <w:spacing w:val="30"/>
          <w:sz w:val="22"/>
          <w:szCs w:val="22"/>
        </w:rPr>
        <w:t>Č</w:t>
      </w:r>
      <w:r w:rsidRPr="0086544A">
        <w:rPr>
          <w:rFonts w:ascii="Book Antiqua" w:hAnsi="Book Antiqua" w:cs="Book Antiqua"/>
          <w:b/>
          <w:bCs/>
          <w:caps/>
          <w:spacing w:val="30"/>
          <w:sz w:val="22"/>
          <w:szCs w:val="22"/>
        </w:rPr>
        <w:t>ITE</w:t>
      </w:r>
      <w:r w:rsidRPr="0086544A">
        <w:rPr>
          <w:rFonts w:ascii="Book Antiqua" w:hAnsi="Book Antiqua"/>
          <w:b/>
          <w:bCs/>
          <w:caps/>
          <w:spacing w:val="30"/>
          <w:sz w:val="22"/>
          <w:szCs w:val="22"/>
        </w:rPr>
        <w:t>Ľ</w:t>
      </w:r>
      <w:r w:rsidRPr="0086544A">
        <w:rPr>
          <w:rFonts w:ascii="Book Antiqua" w:hAnsi="Book Antiqua" w:cs="Book Antiqua"/>
          <w:b/>
          <w:bCs/>
          <w:caps/>
          <w:spacing w:val="30"/>
          <w:sz w:val="22"/>
          <w:szCs w:val="22"/>
        </w:rPr>
        <w:t>NOSTI</w:t>
      </w:r>
    </w:p>
    <w:p w:rsidR="00402478" w:rsidRPr="0086544A">
      <w:pPr>
        <w:bidi w:val="0"/>
        <w:spacing w:before="120" w:line="276" w:lineRule="auto"/>
        <w:jc w:val="center"/>
        <w:rPr>
          <w:rFonts w:ascii="Book Antiqua" w:hAnsi="Book Antiqua" w:cs="Book Antiqua"/>
          <w:sz w:val="22"/>
          <w:szCs w:val="22"/>
        </w:rPr>
      </w:pPr>
      <w:r w:rsidRPr="0086544A">
        <w:rPr>
          <w:rFonts w:ascii="Book Antiqua" w:hAnsi="Book Antiqua" w:cs="Book Antiqua"/>
          <w:b/>
          <w:bCs/>
          <w:sz w:val="22"/>
          <w:szCs w:val="22"/>
        </w:rPr>
        <w:t>návrhu zákona</w:t>
      </w:r>
      <w:r w:rsidRPr="0086544A">
        <w:rPr>
          <w:rFonts w:ascii="Book Antiqua" w:hAnsi="Book Antiqua" w:cs="Book Antiqua"/>
          <w:sz w:val="22"/>
          <w:szCs w:val="22"/>
        </w:rPr>
        <w:t xml:space="preserve"> </w:t>
      </w:r>
      <w:r w:rsidRPr="0086544A">
        <w:rPr>
          <w:rFonts w:ascii="Book Antiqua" w:hAnsi="Book Antiqua" w:cs="Book Antiqua"/>
          <w:b/>
          <w:bCs/>
          <w:sz w:val="22"/>
          <w:szCs w:val="22"/>
        </w:rPr>
        <w:t>s právom Európskej únie</w:t>
      </w:r>
    </w:p>
    <w:p w:rsidR="00402478" w:rsidRPr="0086544A" w:rsidP="008D18A1">
      <w:pPr>
        <w:bidi w:val="0"/>
        <w:spacing w:before="120" w:after="120" w:line="276" w:lineRule="auto"/>
        <w:jc w:val="both"/>
        <w:rPr>
          <w:rFonts w:ascii="Book Antiqua" w:hAnsi="Book Antiqua" w:cs="Book Antiqua"/>
          <w:b/>
          <w:bCs/>
          <w:sz w:val="22"/>
          <w:szCs w:val="22"/>
        </w:rPr>
      </w:pPr>
      <w:r w:rsidRPr="0086544A">
        <w:rPr>
          <w:rFonts w:ascii="Book Antiqua" w:hAnsi="Book Antiqua" w:cs="Book Antiqua"/>
          <w:sz w:val="22"/>
          <w:szCs w:val="22"/>
        </w:rPr>
        <w:t> </w:t>
      </w:r>
    </w:p>
    <w:p w:rsidR="00402478" w:rsidP="008D18A1">
      <w:pPr>
        <w:numPr>
          <w:numId w:val="2"/>
        </w:numPr>
        <w:bidi w:val="0"/>
        <w:spacing w:before="120" w:after="120" w:line="276" w:lineRule="auto"/>
        <w:ind w:left="426"/>
        <w:jc w:val="both"/>
        <w:rPr>
          <w:rFonts w:ascii="Book Antiqua" w:hAnsi="Book Antiqua" w:cs="Book Antiqua"/>
          <w:sz w:val="22"/>
          <w:szCs w:val="22"/>
        </w:rPr>
      </w:pPr>
      <w:r w:rsidRPr="0086544A">
        <w:rPr>
          <w:rFonts w:ascii="Book Antiqua" w:hAnsi="Book Antiqua" w:cs="Book Antiqua"/>
          <w:b/>
          <w:bCs/>
          <w:sz w:val="22"/>
          <w:szCs w:val="22"/>
        </w:rPr>
        <w:t>Navrhovate</w:t>
      </w:r>
      <w:r w:rsidRPr="0086544A">
        <w:rPr>
          <w:rFonts w:ascii="Book Antiqua" w:hAnsi="Book Antiqua"/>
          <w:b/>
          <w:bCs/>
          <w:sz w:val="22"/>
          <w:szCs w:val="22"/>
        </w:rPr>
        <w:t>ľ</w:t>
      </w:r>
      <w:r w:rsidRPr="0086544A">
        <w:rPr>
          <w:rFonts w:ascii="Book Antiqua" w:hAnsi="Book Antiqua" w:cs="Book Antiqua"/>
          <w:b/>
          <w:bCs/>
          <w:sz w:val="22"/>
          <w:szCs w:val="22"/>
        </w:rPr>
        <w:t xml:space="preserve"> zákona:</w:t>
      </w:r>
      <w:r w:rsidRPr="0086544A">
        <w:rPr>
          <w:rFonts w:ascii="Book Antiqua" w:hAnsi="Book Antiqua" w:cs="Book Antiqua"/>
          <w:sz w:val="22"/>
          <w:szCs w:val="22"/>
        </w:rPr>
        <w:t xml:space="preserve"> skupina poslancov Národnej rady Slovenskej republiky</w:t>
      </w:r>
    </w:p>
    <w:p w:rsidR="0086544A" w:rsidRPr="0086544A" w:rsidP="0086544A">
      <w:pPr>
        <w:bidi w:val="0"/>
        <w:spacing w:before="120" w:after="120" w:line="276" w:lineRule="auto"/>
        <w:ind w:left="426"/>
        <w:jc w:val="both"/>
        <w:rPr>
          <w:rFonts w:ascii="Book Antiqua" w:hAnsi="Book Antiqua" w:cs="Book Antiqua"/>
          <w:sz w:val="22"/>
          <w:szCs w:val="22"/>
        </w:rPr>
      </w:pPr>
    </w:p>
    <w:p w:rsidR="008D18A1" w:rsidP="008D18A1">
      <w:pPr>
        <w:numPr>
          <w:numId w:val="2"/>
        </w:numPr>
        <w:bidi w:val="0"/>
        <w:spacing w:before="120" w:after="120" w:line="276" w:lineRule="auto"/>
        <w:ind w:left="426"/>
        <w:jc w:val="both"/>
        <w:rPr>
          <w:rFonts w:ascii="Book Antiqua" w:hAnsi="Book Antiqua" w:cs="Book Antiqua"/>
          <w:bCs/>
          <w:sz w:val="22"/>
          <w:szCs w:val="22"/>
        </w:rPr>
      </w:pPr>
      <w:r w:rsidRPr="0086544A" w:rsidR="00402478">
        <w:rPr>
          <w:rFonts w:ascii="Book Antiqua" w:hAnsi="Book Antiqua" w:cs="Book Antiqua"/>
          <w:b/>
          <w:bCs/>
          <w:sz w:val="22"/>
          <w:szCs w:val="22"/>
        </w:rPr>
        <w:t>Názov návrhu zákona</w:t>
      </w:r>
      <w:r w:rsidRPr="0086544A" w:rsidR="00402478">
        <w:rPr>
          <w:rFonts w:ascii="Book Antiqua" w:hAnsi="Book Antiqua" w:cs="Book Antiqua"/>
          <w:bCs/>
          <w:sz w:val="22"/>
          <w:szCs w:val="22"/>
        </w:rPr>
        <w:t xml:space="preserve">: návrh zákona, ktorým sa mení </w:t>
      </w:r>
      <w:r w:rsidRPr="0086544A" w:rsidR="001E754B">
        <w:rPr>
          <w:rFonts w:ascii="Book Antiqua" w:hAnsi="Book Antiqua" w:cs="Book Antiqua"/>
          <w:bCs/>
          <w:sz w:val="22"/>
          <w:szCs w:val="22"/>
        </w:rPr>
        <w:t xml:space="preserve">a </w:t>
      </w:r>
      <w:r w:rsidRPr="0086544A" w:rsidR="001E754B">
        <w:rPr>
          <w:rFonts w:ascii="Book Antiqua" w:hAnsi="Book Antiqua" w:cs="Book Antiqua"/>
          <w:sz w:val="22"/>
          <w:szCs w:val="22"/>
        </w:rPr>
        <w:t xml:space="preserve">dopĺňa </w:t>
      </w:r>
      <w:r w:rsidRPr="0086544A" w:rsidR="00402478">
        <w:rPr>
          <w:rFonts w:ascii="Book Antiqua" w:hAnsi="Book Antiqua" w:cs="Book Antiqua"/>
          <w:bCs/>
          <w:sz w:val="22"/>
          <w:szCs w:val="22"/>
        </w:rPr>
        <w:t xml:space="preserve">zákon </w:t>
      </w:r>
      <w:r w:rsidRPr="0086544A" w:rsidR="00402478">
        <w:rPr>
          <w:rFonts w:ascii="Book Antiqua" w:hAnsi="Book Antiqua"/>
          <w:bCs/>
          <w:sz w:val="22"/>
          <w:szCs w:val="22"/>
        </w:rPr>
        <w:t>č</w:t>
      </w:r>
      <w:r w:rsidRPr="0086544A" w:rsidR="00402478">
        <w:rPr>
          <w:rFonts w:ascii="Book Antiqua" w:hAnsi="Book Antiqua" w:cs="Book Antiqua"/>
          <w:bCs/>
          <w:sz w:val="22"/>
          <w:szCs w:val="22"/>
        </w:rPr>
        <w:t>. 171/2005 Z. z. o hazardných hrách a o zmene a doplnení niektorých zákon</w:t>
      </w:r>
      <w:r w:rsidR="0086544A">
        <w:rPr>
          <w:rFonts w:ascii="Book Antiqua" w:hAnsi="Book Antiqua" w:cs="Book Antiqua"/>
          <w:bCs/>
          <w:sz w:val="22"/>
          <w:szCs w:val="22"/>
        </w:rPr>
        <w:t>ov v znení neskorších predpisov</w:t>
      </w:r>
    </w:p>
    <w:p w:rsidR="0086544A" w:rsidRPr="0086544A" w:rsidP="0086544A">
      <w:pPr>
        <w:bidi w:val="0"/>
        <w:spacing w:before="120" w:after="120" w:line="276" w:lineRule="auto"/>
        <w:ind w:left="426"/>
        <w:jc w:val="both"/>
        <w:rPr>
          <w:rFonts w:ascii="Book Antiqua" w:hAnsi="Book Antiqua" w:cs="Book Antiqua"/>
          <w:bCs/>
          <w:sz w:val="22"/>
          <w:szCs w:val="22"/>
        </w:rPr>
      </w:pPr>
    </w:p>
    <w:p w:rsidR="008D18A1" w:rsidRPr="0086544A" w:rsidP="008D18A1">
      <w:pPr>
        <w:numPr>
          <w:numId w:val="2"/>
        </w:numPr>
        <w:bidi w:val="0"/>
        <w:spacing w:before="120" w:after="120" w:line="276" w:lineRule="auto"/>
        <w:ind w:left="426"/>
        <w:jc w:val="both"/>
        <w:rPr>
          <w:rFonts w:ascii="Book Antiqua" w:hAnsi="Book Antiqua" w:cs="Book Antiqua"/>
          <w:bCs/>
          <w:sz w:val="22"/>
          <w:szCs w:val="22"/>
        </w:rPr>
      </w:pPr>
      <w:r w:rsidRPr="0086544A">
        <w:rPr>
          <w:rFonts w:ascii="Book Antiqua" w:hAnsi="Book Antiqua"/>
          <w:b/>
          <w:bCs/>
          <w:sz w:val="22"/>
          <w:szCs w:val="22"/>
        </w:rPr>
        <w:t>Predmet návrhu zákona:</w:t>
      </w:r>
    </w:p>
    <w:p w:rsidR="008D18A1" w:rsidRPr="0086544A" w:rsidP="008D18A1">
      <w:pPr>
        <w:pStyle w:val="NormalWeb"/>
        <w:numPr>
          <w:numId w:val="4"/>
        </w:numPr>
        <w:bidi w:val="0"/>
        <w:spacing w:before="120" w:beforeAutospacing="0" w:after="120" w:afterAutospacing="0" w:line="276" w:lineRule="auto"/>
        <w:jc w:val="both"/>
        <w:rPr>
          <w:rFonts w:ascii="Book Antiqua" w:hAnsi="Book Antiqua"/>
          <w:bCs/>
          <w:sz w:val="22"/>
          <w:szCs w:val="22"/>
        </w:rPr>
      </w:pPr>
      <w:r w:rsidRPr="0086544A">
        <w:rPr>
          <w:rFonts w:ascii="Book Antiqua" w:hAnsi="Book Antiqua"/>
          <w:bCs/>
          <w:sz w:val="22"/>
          <w:szCs w:val="22"/>
        </w:rPr>
        <w:t xml:space="preserve">je upravený v primárnom práve Európskej únie, a to v čl. 49, 51, 52 a 56 Zmluvy o fungovaní Európskej únie, </w:t>
      </w:r>
    </w:p>
    <w:p w:rsidR="008D18A1" w:rsidRPr="0086544A" w:rsidP="008D18A1">
      <w:pPr>
        <w:pStyle w:val="NormalWeb"/>
        <w:numPr>
          <w:numId w:val="4"/>
        </w:numPr>
        <w:bidi w:val="0"/>
        <w:spacing w:before="120" w:beforeAutospacing="0" w:after="120" w:afterAutospacing="0" w:line="276" w:lineRule="auto"/>
        <w:jc w:val="both"/>
        <w:rPr>
          <w:rFonts w:ascii="Book Antiqua" w:hAnsi="Book Antiqua"/>
          <w:bCs/>
          <w:sz w:val="22"/>
          <w:szCs w:val="22"/>
        </w:rPr>
      </w:pPr>
      <w:r w:rsidRPr="0086544A">
        <w:rPr>
          <w:rFonts w:ascii="Book Antiqua" w:hAnsi="Book Antiqua"/>
          <w:bCs/>
          <w:sz w:val="22"/>
          <w:szCs w:val="22"/>
        </w:rPr>
        <w:t>nie je upravený v sekundárnom práve Európskej únie,</w:t>
      </w:r>
    </w:p>
    <w:p w:rsidR="008D18A1" w:rsidRPr="0086544A" w:rsidP="008D18A1">
      <w:pPr>
        <w:pStyle w:val="NormalWeb"/>
        <w:numPr>
          <w:numId w:val="4"/>
        </w:numPr>
        <w:bidi w:val="0"/>
        <w:spacing w:before="120" w:beforeAutospacing="0" w:after="0" w:afterAutospacing="0" w:line="276" w:lineRule="auto"/>
        <w:jc w:val="both"/>
        <w:rPr>
          <w:rFonts w:ascii="Book Antiqua" w:hAnsi="Book Antiqua"/>
          <w:bCs/>
          <w:sz w:val="22"/>
          <w:szCs w:val="22"/>
        </w:rPr>
      </w:pPr>
      <w:r w:rsidRPr="0086544A">
        <w:rPr>
          <w:rFonts w:ascii="Book Antiqua" w:hAnsi="Book Antiqua"/>
          <w:bCs/>
          <w:sz w:val="22"/>
          <w:szCs w:val="22"/>
        </w:rPr>
        <w:t>je obsiahnutý v judikatúre Súdneho dvora Európskej únie, a to v:</w:t>
      </w:r>
    </w:p>
    <w:p w:rsidR="008D18A1" w:rsidRPr="0086544A" w:rsidP="008D18A1">
      <w:pPr>
        <w:pStyle w:val="NormalWeb"/>
        <w:numPr>
          <w:numId w:val="5"/>
        </w:numPr>
        <w:bidi w:val="0"/>
        <w:spacing w:before="120" w:beforeAutospacing="0" w:after="0" w:afterAutospacing="0" w:line="276" w:lineRule="auto"/>
        <w:jc w:val="both"/>
        <w:rPr>
          <w:rFonts w:ascii="Book Antiqua" w:hAnsi="Book Antiqua"/>
          <w:sz w:val="22"/>
          <w:szCs w:val="22"/>
        </w:rPr>
      </w:pPr>
      <w:r w:rsidRPr="0086544A">
        <w:rPr>
          <w:rFonts w:ascii="Book Antiqua" w:hAnsi="Book Antiqua"/>
          <w:bCs/>
          <w:sz w:val="22"/>
          <w:szCs w:val="22"/>
        </w:rPr>
        <w:t>rozsudku Súdneho dvora</w:t>
      </w:r>
      <w:r w:rsidRPr="0086544A">
        <w:rPr>
          <w:rFonts w:ascii="Book Antiqua" w:hAnsi="Book Antiqua"/>
          <w:sz w:val="22"/>
          <w:szCs w:val="22"/>
        </w:rPr>
        <w:t xml:space="preserve"> v spojených veciach C</w:t>
      </w:r>
      <w:r w:rsidRPr="0086544A">
        <w:rPr>
          <w:rFonts w:ascii="Book Antiqua" w:hAnsi="Book Antiqua"/>
          <w:sz w:val="22"/>
          <w:szCs w:val="22"/>
        </w:rPr>
        <w:noBreakHyphen/>
        <w:t>186/11 a C</w:t>
      </w:r>
      <w:r w:rsidRPr="0086544A">
        <w:rPr>
          <w:rFonts w:ascii="Book Antiqua" w:hAnsi="Book Antiqua"/>
          <w:sz w:val="22"/>
          <w:szCs w:val="22"/>
        </w:rPr>
        <w:noBreakHyphen/>
        <w:t>209/11, Stanleybet International Ltd. a iní a Sportingbet plc. / Ypourgos Oikonomias kai Oikonomikon a Ypourgos Politismou, [2013] – príslušné vnútroštátne orgány môžu posudzovať žiadosti o udelenie licencií na organizáciu hazardných hier, ktoré sú im predložené v závislosti od úrovne ochrany spotrebiteľov a sociálneho poriadku, ktoré majú v úmysle zaručiť, avšak na základe objektívnych a nediskriminačných kritérií,</w:t>
      </w:r>
    </w:p>
    <w:p w:rsidR="008D18A1" w:rsidRPr="0086544A" w:rsidP="008D18A1">
      <w:pPr>
        <w:pStyle w:val="NormalWeb"/>
        <w:numPr>
          <w:numId w:val="5"/>
        </w:numPr>
        <w:bidi w:val="0"/>
        <w:spacing w:before="120" w:beforeAutospacing="0" w:after="0" w:afterAutospacing="0" w:line="276" w:lineRule="auto"/>
        <w:jc w:val="both"/>
        <w:rPr>
          <w:rFonts w:ascii="Book Antiqua" w:hAnsi="Book Antiqua"/>
          <w:bCs/>
          <w:sz w:val="22"/>
          <w:szCs w:val="22"/>
        </w:rPr>
      </w:pPr>
      <w:r w:rsidRPr="0086544A">
        <w:rPr>
          <w:rFonts w:ascii="Book Antiqua" w:hAnsi="Book Antiqua"/>
          <w:bCs/>
          <w:sz w:val="22"/>
          <w:szCs w:val="22"/>
        </w:rPr>
        <w:t xml:space="preserve">rozsudku Súdneho dvora vo veci C – 470/11, SIA Garkalns / Rigas dome, </w:t>
      </w:r>
      <w:r w:rsidRPr="0086544A">
        <w:rPr>
          <w:rFonts w:ascii="Book Antiqua" w:hAnsi="Book Antiqua"/>
          <w:sz w:val="22"/>
          <w:szCs w:val="22"/>
        </w:rPr>
        <w:t>[2013]</w:t>
      </w:r>
      <w:r w:rsidRPr="0086544A">
        <w:rPr>
          <w:rFonts w:ascii="Book Antiqua" w:hAnsi="Book Antiqua"/>
          <w:bCs/>
          <w:sz w:val="22"/>
          <w:szCs w:val="22"/>
        </w:rPr>
        <w:t xml:space="preserve"> – článok 56 Zmluvy o fungovaní EÚ nebráni takej vnútroštátnej úprave členského štátu, ktorá priznáva miestnym orgánom širokú mieru voľnej úvahy, keď im dovoľuje zamietnuť licenciu na otvorenie kasína, herne alebo sály na bingo vzhľadom na „</w:t>
      </w:r>
      <w:r w:rsidRPr="0086544A">
        <w:rPr>
          <w:rFonts w:ascii="Book Antiqua" w:hAnsi="Book Antiqua"/>
          <w:bCs/>
          <w:i/>
          <w:sz w:val="22"/>
          <w:szCs w:val="22"/>
        </w:rPr>
        <w:t>podstatný zásah do záujmov štátu a obyvateľov dotknutej správnej oblasti“</w:t>
      </w:r>
      <w:r w:rsidRPr="0086544A">
        <w:rPr>
          <w:rFonts w:ascii="Book Antiqua" w:hAnsi="Book Antiqua"/>
          <w:bCs/>
          <w:sz w:val="22"/>
          <w:szCs w:val="22"/>
        </w:rPr>
        <w:t>, pokiaľ predmetom tejto právnej úpravy je skutočne znížiť príležitosť na hru a koherentne a systematicky obmedziť činnosti v tejto oblasti alebo zabezpečiť verejný poriadok a pokiaľ sa voľná úvaha príslušných orgánov vykonáva transparentne, umožňujúc kontrolu nestrannosti postupov udeľovania licencií, pričom vnútroštátnemu súdu prináleží, aby to overil,</w:t>
      </w:r>
    </w:p>
    <w:p w:rsidR="008D18A1" w:rsidRPr="0086544A" w:rsidP="008D18A1">
      <w:pPr>
        <w:pStyle w:val="NormalWeb"/>
        <w:numPr>
          <w:numId w:val="5"/>
        </w:numPr>
        <w:bidi w:val="0"/>
        <w:spacing w:before="120" w:beforeAutospacing="0" w:after="0" w:afterAutospacing="0" w:line="276" w:lineRule="auto"/>
        <w:jc w:val="both"/>
        <w:rPr>
          <w:rFonts w:ascii="Book Antiqua" w:hAnsi="Book Antiqua"/>
          <w:bCs/>
          <w:sz w:val="22"/>
          <w:szCs w:val="22"/>
        </w:rPr>
      </w:pPr>
      <w:r w:rsidRPr="0086544A">
        <w:rPr>
          <w:rFonts w:ascii="Book Antiqua" w:hAnsi="Book Antiqua"/>
          <w:bCs/>
          <w:sz w:val="22"/>
          <w:szCs w:val="22"/>
        </w:rPr>
        <w:t xml:space="preserve">rozsudku Súdneho dvora vo veci C - 42/07, Liga Portuguesa de Futebol Profissional, Bwin International Ltd / Departamento de Jogos da Santa Casa da Misericórdia de Lisboa, </w:t>
      </w:r>
      <w:r w:rsidRPr="0086544A">
        <w:rPr>
          <w:rFonts w:ascii="Book Antiqua" w:hAnsi="Book Antiqua"/>
          <w:sz w:val="22"/>
          <w:szCs w:val="22"/>
        </w:rPr>
        <w:t>[2009]</w:t>
      </w:r>
      <w:r w:rsidRPr="0086544A">
        <w:rPr>
          <w:rFonts w:ascii="Book Antiqua" w:hAnsi="Book Antiqua"/>
          <w:bCs/>
          <w:sz w:val="22"/>
          <w:szCs w:val="22"/>
        </w:rPr>
        <w:t xml:space="preserve"> – článok 56 Zmluvy o fungovaní EÚ nebráni takej vnútroštátnej úprave členského štátu, ktorá zakazuje prevádzkovateľom usadeným v iných členských štátoch EÚ, kde zákonne poskytujú analogické služby, prevádzkovať hazardné hry cez internet na území dotknutého členského štátu EÚ.</w:t>
      </w:r>
    </w:p>
    <w:p w:rsidR="008D18A1" w:rsidRPr="0086544A" w:rsidP="008D18A1">
      <w:pPr>
        <w:pStyle w:val="NormalWeb"/>
        <w:numPr>
          <w:numId w:val="2"/>
        </w:numPr>
        <w:bidi w:val="0"/>
        <w:spacing w:before="120" w:beforeAutospacing="0" w:after="0" w:afterAutospacing="0" w:line="276" w:lineRule="auto"/>
        <w:jc w:val="both"/>
        <w:rPr>
          <w:rFonts w:ascii="Book Antiqua" w:hAnsi="Book Antiqua"/>
          <w:bCs/>
          <w:sz w:val="22"/>
          <w:szCs w:val="22"/>
        </w:rPr>
      </w:pPr>
      <w:r w:rsidRPr="0086544A">
        <w:rPr>
          <w:rFonts w:ascii="Book Antiqua" w:hAnsi="Book Antiqua"/>
          <w:b/>
          <w:bCs/>
          <w:sz w:val="22"/>
          <w:szCs w:val="22"/>
        </w:rPr>
        <w:t>Záväzky Slovenskej republiky vo vzťahu k Európskej únii:</w:t>
      </w:r>
    </w:p>
    <w:p w:rsidR="008D18A1" w:rsidRPr="0086544A" w:rsidP="008D18A1">
      <w:pPr>
        <w:pStyle w:val="NormalWeb"/>
        <w:numPr>
          <w:numId w:val="8"/>
        </w:numPr>
        <w:bidi w:val="0"/>
        <w:spacing w:before="120" w:beforeAutospacing="0" w:after="0" w:afterAutospacing="0" w:line="276" w:lineRule="auto"/>
        <w:jc w:val="both"/>
        <w:rPr>
          <w:rFonts w:ascii="Book Antiqua" w:hAnsi="Book Antiqua"/>
          <w:bCs/>
          <w:sz w:val="22"/>
          <w:szCs w:val="22"/>
        </w:rPr>
      </w:pPr>
      <w:r w:rsidRPr="0086544A">
        <w:rPr>
          <w:rFonts w:ascii="Book Antiqua" w:hAnsi="Book Antiqua"/>
          <w:bCs/>
          <w:sz w:val="22"/>
          <w:szCs w:val="22"/>
        </w:rPr>
        <w:t xml:space="preserve">bezpredmetné, </w:t>
      </w:r>
    </w:p>
    <w:p w:rsidR="008D18A1" w:rsidRPr="0086544A" w:rsidP="008D18A1">
      <w:pPr>
        <w:pStyle w:val="NormalWeb"/>
        <w:numPr>
          <w:numId w:val="8"/>
        </w:numPr>
        <w:bidi w:val="0"/>
        <w:spacing w:before="120" w:beforeAutospacing="0" w:after="0" w:afterAutospacing="0" w:line="276" w:lineRule="auto"/>
        <w:jc w:val="both"/>
        <w:rPr>
          <w:rFonts w:ascii="Book Antiqua" w:hAnsi="Book Antiqua"/>
          <w:bCs/>
          <w:sz w:val="22"/>
          <w:szCs w:val="22"/>
        </w:rPr>
      </w:pPr>
      <w:r w:rsidRPr="0086544A">
        <w:rPr>
          <w:rFonts w:ascii="Book Antiqua" w:hAnsi="Book Antiqua"/>
          <w:bCs/>
          <w:sz w:val="22"/>
          <w:szCs w:val="22"/>
        </w:rPr>
        <w:t>v danej oblasti nebol proti Slovenskej republike začatý postup Európskej komisie a ani konanie Súdneho dvora Európskej únie podľa článkov 258 až 260 Zmluvy o fungovaní Európskej únie,</w:t>
      </w:r>
    </w:p>
    <w:p w:rsidR="008D18A1" w:rsidRPr="0086544A" w:rsidP="008D18A1">
      <w:pPr>
        <w:pStyle w:val="NormalWeb"/>
        <w:numPr>
          <w:numId w:val="8"/>
        </w:numPr>
        <w:bidi w:val="0"/>
        <w:spacing w:before="120" w:beforeAutospacing="0" w:after="0" w:afterAutospacing="0" w:line="276" w:lineRule="auto"/>
        <w:jc w:val="both"/>
        <w:rPr>
          <w:rFonts w:ascii="Book Antiqua" w:hAnsi="Book Antiqua"/>
          <w:bCs/>
          <w:sz w:val="22"/>
          <w:szCs w:val="22"/>
        </w:rPr>
      </w:pPr>
      <w:r w:rsidRPr="0086544A">
        <w:rPr>
          <w:rFonts w:ascii="Book Antiqua" w:hAnsi="Book Antiqua"/>
          <w:bCs/>
          <w:sz w:val="22"/>
          <w:szCs w:val="22"/>
        </w:rPr>
        <w:t>bezpredmetné.</w:t>
      </w:r>
    </w:p>
    <w:p w:rsidR="008D18A1" w:rsidRPr="0086544A" w:rsidP="008D18A1">
      <w:pPr>
        <w:pStyle w:val="NormalWeb"/>
        <w:bidi w:val="0"/>
        <w:spacing w:before="120" w:beforeAutospacing="0" w:after="0" w:afterAutospacing="0" w:line="276" w:lineRule="auto"/>
        <w:ind w:left="720"/>
        <w:jc w:val="both"/>
        <w:rPr>
          <w:rFonts w:ascii="Book Antiqua" w:hAnsi="Book Antiqua"/>
          <w:bCs/>
          <w:sz w:val="22"/>
          <w:szCs w:val="22"/>
        </w:rPr>
      </w:pPr>
    </w:p>
    <w:p w:rsidR="008D18A1" w:rsidRPr="0086544A" w:rsidP="008D18A1">
      <w:pPr>
        <w:pStyle w:val="NormalWeb"/>
        <w:numPr>
          <w:numId w:val="2"/>
        </w:numPr>
        <w:bidi w:val="0"/>
        <w:spacing w:before="120" w:beforeAutospacing="0" w:after="0" w:afterAutospacing="0" w:line="276" w:lineRule="auto"/>
        <w:jc w:val="both"/>
        <w:rPr>
          <w:rFonts w:ascii="Book Antiqua" w:hAnsi="Book Antiqua"/>
          <w:bCs/>
          <w:sz w:val="22"/>
          <w:szCs w:val="22"/>
        </w:rPr>
      </w:pPr>
      <w:r w:rsidRPr="0086544A">
        <w:rPr>
          <w:rFonts w:ascii="Book Antiqua" w:hAnsi="Book Antiqua"/>
          <w:b/>
          <w:bCs/>
          <w:sz w:val="22"/>
          <w:szCs w:val="22"/>
        </w:rPr>
        <w:t>Návrh zákona je zlučiteľný s právom Európskej únie</w:t>
      </w:r>
    </w:p>
    <w:p w:rsidR="008D18A1" w:rsidRPr="0086544A" w:rsidP="008D18A1">
      <w:pPr>
        <w:pStyle w:val="NormalWeb"/>
        <w:numPr>
          <w:numId w:val="6"/>
        </w:numPr>
        <w:bidi w:val="0"/>
        <w:spacing w:before="120" w:beforeAutospacing="0" w:after="0" w:afterAutospacing="0" w:line="276" w:lineRule="auto"/>
        <w:jc w:val="both"/>
        <w:rPr>
          <w:rFonts w:ascii="Book Antiqua" w:hAnsi="Book Antiqua"/>
          <w:sz w:val="22"/>
          <w:szCs w:val="22"/>
        </w:rPr>
      </w:pPr>
      <w:r w:rsidRPr="0086544A">
        <w:rPr>
          <w:rFonts w:ascii="Book Antiqua" w:hAnsi="Book Antiqua"/>
          <w:bCs/>
          <w:sz w:val="22"/>
          <w:szCs w:val="22"/>
        </w:rPr>
        <w:t>úplne.</w:t>
      </w:r>
    </w:p>
    <w:p w:rsidR="008D18A1" w:rsidRPr="0086544A" w:rsidP="008D18A1">
      <w:pPr>
        <w:pStyle w:val="NormalWeb"/>
        <w:bidi w:val="0"/>
        <w:spacing w:before="120" w:beforeAutospacing="0" w:after="0" w:afterAutospacing="0" w:line="276" w:lineRule="auto"/>
        <w:rPr>
          <w:rFonts w:ascii="Book Antiqua" w:hAnsi="Book Antiqua"/>
          <w:sz w:val="22"/>
          <w:szCs w:val="22"/>
        </w:rPr>
      </w:pPr>
    </w:p>
    <w:p w:rsidR="00402478" w:rsidRPr="0086544A">
      <w:pPr>
        <w:bidi w:val="0"/>
        <w:spacing w:before="120" w:line="276" w:lineRule="auto"/>
        <w:rPr>
          <w:rFonts w:ascii="Book Antiqua" w:hAnsi="Book Antiqua" w:cs="Book Antiqua"/>
          <w:sz w:val="22"/>
          <w:szCs w:val="22"/>
        </w:rPr>
      </w:pPr>
    </w:p>
    <w:p w:rsidR="00402478" w:rsidRPr="0086544A">
      <w:pPr>
        <w:bidi w:val="0"/>
        <w:spacing w:before="120" w:line="276" w:lineRule="auto"/>
        <w:rPr>
          <w:rFonts w:ascii="Book Antiqua" w:hAnsi="Book Antiqua" w:cs="Book Antiqua"/>
          <w:sz w:val="22"/>
          <w:szCs w:val="22"/>
        </w:rPr>
      </w:pPr>
    </w:p>
    <w:p w:rsidR="00402478" w:rsidRPr="0086544A">
      <w:pPr>
        <w:bidi w:val="0"/>
        <w:spacing w:before="120" w:line="276" w:lineRule="auto"/>
        <w:rPr>
          <w:rFonts w:ascii="Book Antiqua" w:hAnsi="Book Antiqua" w:cs="Book Antiqua"/>
          <w:sz w:val="22"/>
          <w:szCs w:val="22"/>
        </w:rPr>
      </w:pPr>
    </w:p>
    <w:p w:rsidR="00402478" w:rsidRPr="0086544A">
      <w:pPr>
        <w:bidi w:val="0"/>
        <w:spacing w:before="120" w:line="276" w:lineRule="auto"/>
        <w:rPr>
          <w:rFonts w:ascii="Book Antiqua" w:hAnsi="Book Antiqua" w:cs="Book Antiqua"/>
          <w:sz w:val="22"/>
          <w:szCs w:val="22"/>
        </w:rPr>
      </w:pPr>
    </w:p>
    <w:p w:rsidR="00402478" w:rsidRPr="0086544A">
      <w:pPr>
        <w:bidi w:val="0"/>
        <w:spacing w:before="120" w:line="276" w:lineRule="auto"/>
        <w:rPr>
          <w:rFonts w:ascii="Book Antiqua" w:hAnsi="Book Antiqua" w:cs="Book Antiqua"/>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p w:rsidR="00402478" w:rsidRPr="0086544A">
      <w:pPr>
        <w:pageBreakBefore/>
        <w:bidi w:val="0"/>
        <w:spacing w:before="120" w:line="276" w:lineRule="auto"/>
        <w:jc w:val="center"/>
        <w:rPr>
          <w:rFonts w:ascii="Book Antiqua" w:hAnsi="Book Antiqua" w:cs="Book Antiqua"/>
          <w:b/>
          <w:bCs/>
          <w:color w:val="000000"/>
          <w:sz w:val="22"/>
          <w:szCs w:val="22"/>
        </w:rPr>
      </w:pPr>
      <w:r w:rsidRPr="0086544A">
        <w:rPr>
          <w:rFonts w:ascii="Book Antiqua" w:hAnsi="Book Antiqua" w:cs="Book Antiqua"/>
          <w:b/>
          <w:bCs/>
          <w:caps/>
          <w:color w:val="000000"/>
          <w:spacing w:val="30"/>
          <w:sz w:val="22"/>
          <w:szCs w:val="22"/>
        </w:rPr>
        <w:t>Dolo</w:t>
      </w:r>
      <w:r w:rsidRPr="0086544A">
        <w:rPr>
          <w:rFonts w:ascii="Book Antiqua" w:hAnsi="Book Antiqua"/>
          <w:b/>
          <w:bCs/>
          <w:caps/>
          <w:color w:val="000000"/>
          <w:spacing w:val="30"/>
          <w:sz w:val="22"/>
          <w:szCs w:val="22"/>
        </w:rPr>
        <w:t>ž</w:t>
      </w:r>
      <w:r w:rsidRPr="0086544A">
        <w:rPr>
          <w:rFonts w:ascii="Book Antiqua" w:hAnsi="Book Antiqua" w:cs="Book Antiqua"/>
          <w:b/>
          <w:bCs/>
          <w:caps/>
          <w:color w:val="000000"/>
          <w:spacing w:val="30"/>
          <w:sz w:val="22"/>
          <w:szCs w:val="22"/>
        </w:rPr>
        <w:t>ka</w:t>
      </w:r>
    </w:p>
    <w:p w:rsidR="00402478" w:rsidRPr="0086544A">
      <w:pPr>
        <w:bidi w:val="0"/>
        <w:spacing w:before="120" w:line="276" w:lineRule="auto"/>
        <w:jc w:val="center"/>
        <w:rPr>
          <w:rFonts w:ascii="Book Antiqua" w:hAnsi="Book Antiqua" w:cs="Book Antiqua"/>
          <w:color w:val="000000"/>
          <w:sz w:val="22"/>
          <w:szCs w:val="22"/>
        </w:rPr>
      </w:pPr>
      <w:r w:rsidRPr="0086544A">
        <w:rPr>
          <w:rFonts w:ascii="Book Antiqua" w:hAnsi="Book Antiqua" w:cs="Book Antiqua"/>
          <w:b/>
          <w:bCs/>
          <w:color w:val="000000"/>
          <w:sz w:val="22"/>
          <w:szCs w:val="22"/>
        </w:rPr>
        <w:t>vybraných vplyvov</w:t>
      </w:r>
    </w:p>
    <w:p w:rsidR="00402478" w:rsidRPr="0086544A">
      <w:pPr>
        <w:bidi w:val="0"/>
        <w:spacing w:before="120" w:line="276" w:lineRule="auto"/>
        <w:rPr>
          <w:rFonts w:ascii="Book Antiqua" w:hAnsi="Book Antiqua" w:cs="Book Antiqua"/>
          <w:b/>
          <w:bCs/>
          <w:color w:val="000000"/>
          <w:sz w:val="22"/>
          <w:szCs w:val="22"/>
        </w:rPr>
      </w:pPr>
      <w:r w:rsidRPr="0086544A">
        <w:rPr>
          <w:rFonts w:ascii="Book Antiqua" w:hAnsi="Book Antiqua" w:cs="Book Antiqua"/>
          <w:color w:val="000000"/>
          <w:sz w:val="22"/>
          <w:szCs w:val="22"/>
        </w:rPr>
        <w:t> </w:t>
      </w:r>
    </w:p>
    <w:p w:rsidR="00402478" w:rsidRPr="0086544A">
      <w:pPr>
        <w:bidi w:val="0"/>
        <w:spacing w:before="120" w:line="276" w:lineRule="auto"/>
        <w:jc w:val="both"/>
        <w:rPr>
          <w:rFonts w:ascii="Book Antiqua" w:hAnsi="Book Antiqua" w:cs="Book Antiqua"/>
          <w:b/>
          <w:bCs/>
          <w:color w:val="000000"/>
          <w:sz w:val="22"/>
          <w:szCs w:val="22"/>
        </w:rPr>
      </w:pPr>
      <w:r w:rsidRPr="0086544A">
        <w:rPr>
          <w:rFonts w:ascii="Book Antiqua" w:hAnsi="Book Antiqua" w:cs="Book Antiqua"/>
          <w:b/>
          <w:bCs/>
          <w:color w:val="000000"/>
          <w:sz w:val="22"/>
          <w:szCs w:val="22"/>
        </w:rPr>
        <w:t xml:space="preserve">A.1. Názov materiálu: </w:t>
      </w:r>
      <w:r w:rsidRPr="0086544A">
        <w:rPr>
          <w:rFonts w:ascii="Book Antiqua" w:hAnsi="Book Antiqua" w:cs="Book Antiqua"/>
          <w:sz w:val="22"/>
          <w:szCs w:val="22"/>
        </w:rPr>
        <w:t xml:space="preserve">návrh zákona, ktorým sa mení </w:t>
      </w:r>
      <w:r w:rsidRPr="0086544A" w:rsidR="001E754B">
        <w:rPr>
          <w:rFonts w:ascii="Book Antiqua" w:hAnsi="Book Antiqua" w:cs="Book Antiqua"/>
          <w:sz w:val="22"/>
          <w:szCs w:val="22"/>
        </w:rPr>
        <w:t xml:space="preserve">a dopĺňa </w:t>
      </w:r>
      <w:r w:rsidRPr="0086544A">
        <w:rPr>
          <w:rFonts w:ascii="Book Antiqua" w:hAnsi="Book Antiqua" w:cs="Book Antiqua"/>
          <w:sz w:val="22"/>
          <w:szCs w:val="22"/>
        </w:rPr>
        <w:t xml:space="preserve">zákon </w:t>
      </w:r>
      <w:r w:rsidRPr="0086544A">
        <w:rPr>
          <w:rFonts w:ascii="Book Antiqua" w:hAnsi="Book Antiqua"/>
          <w:sz w:val="22"/>
          <w:szCs w:val="22"/>
        </w:rPr>
        <w:t>č</w:t>
      </w:r>
      <w:r w:rsidRPr="0086544A">
        <w:rPr>
          <w:rFonts w:ascii="Book Antiqua" w:hAnsi="Book Antiqua" w:cs="Book Antiqua"/>
          <w:sz w:val="22"/>
          <w:szCs w:val="22"/>
        </w:rPr>
        <w:t xml:space="preserve">. 171/2005 Z. z. o hazardných hrách a o zmene a doplnení niektorých zákonov v znení neskorších predpisov </w:t>
      </w:r>
    </w:p>
    <w:p w:rsidR="00402478" w:rsidRPr="0086544A">
      <w:pPr>
        <w:bidi w:val="0"/>
        <w:spacing w:before="120" w:line="276" w:lineRule="auto"/>
        <w:jc w:val="both"/>
        <w:rPr>
          <w:rFonts w:ascii="Book Antiqua" w:hAnsi="Book Antiqua" w:cs="Book Antiqua"/>
          <w:b/>
          <w:bCs/>
          <w:color w:val="000000"/>
          <w:sz w:val="22"/>
          <w:szCs w:val="22"/>
        </w:rPr>
      </w:pPr>
    </w:p>
    <w:p w:rsidR="00402478" w:rsidRPr="0086544A">
      <w:pPr>
        <w:bidi w:val="0"/>
        <w:spacing w:before="120" w:line="276" w:lineRule="auto"/>
        <w:jc w:val="both"/>
        <w:rPr>
          <w:rFonts w:ascii="Book Antiqua" w:hAnsi="Book Antiqua" w:cs="Book Antiqua"/>
          <w:sz w:val="22"/>
          <w:szCs w:val="22"/>
        </w:rPr>
      </w:pPr>
      <w:r w:rsidRPr="0086544A">
        <w:rPr>
          <w:rFonts w:ascii="Book Antiqua" w:hAnsi="Book Antiqua" w:cs="Book Antiqua"/>
          <w:b/>
          <w:bCs/>
          <w:color w:val="000000"/>
          <w:sz w:val="22"/>
          <w:szCs w:val="22"/>
        </w:rPr>
        <w:t>Termín za</w:t>
      </w:r>
      <w:r w:rsidRPr="0086544A">
        <w:rPr>
          <w:rFonts w:ascii="Book Antiqua" w:hAnsi="Book Antiqua"/>
          <w:b/>
          <w:bCs/>
          <w:color w:val="000000"/>
          <w:sz w:val="22"/>
          <w:szCs w:val="22"/>
        </w:rPr>
        <w:t>č</w:t>
      </w:r>
      <w:r w:rsidRPr="0086544A">
        <w:rPr>
          <w:rFonts w:ascii="Book Antiqua" w:hAnsi="Book Antiqua" w:cs="Book Antiqua"/>
          <w:b/>
          <w:bCs/>
          <w:color w:val="000000"/>
          <w:sz w:val="22"/>
          <w:szCs w:val="22"/>
        </w:rPr>
        <w:t>atia a ukon</w:t>
      </w:r>
      <w:r w:rsidRPr="0086544A">
        <w:rPr>
          <w:rFonts w:ascii="Book Antiqua" w:hAnsi="Book Antiqua"/>
          <w:b/>
          <w:bCs/>
          <w:color w:val="000000"/>
          <w:sz w:val="22"/>
          <w:szCs w:val="22"/>
        </w:rPr>
        <w:t>č</w:t>
      </w:r>
      <w:r w:rsidRPr="0086544A">
        <w:rPr>
          <w:rFonts w:ascii="Book Antiqua" w:hAnsi="Book Antiqua" w:cs="Book Antiqua"/>
          <w:b/>
          <w:bCs/>
          <w:color w:val="000000"/>
          <w:sz w:val="22"/>
          <w:szCs w:val="22"/>
        </w:rPr>
        <w:t>enia PPK:</w:t>
      </w:r>
      <w:r w:rsidRPr="0086544A">
        <w:rPr>
          <w:rFonts w:ascii="Book Antiqua" w:hAnsi="Book Antiqua" w:cs="Book Antiqua"/>
          <w:color w:val="000000"/>
          <w:sz w:val="22"/>
          <w:szCs w:val="22"/>
        </w:rPr>
        <w:t xml:space="preserve"> </w:t>
      </w:r>
      <w:r w:rsidRPr="0086544A">
        <w:rPr>
          <w:rFonts w:ascii="Book Antiqua" w:hAnsi="Book Antiqua" w:cs="Book Antiqua"/>
          <w:i/>
          <w:iCs/>
          <w:color w:val="000000"/>
          <w:sz w:val="22"/>
          <w:szCs w:val="22"/>
        </w:rPr>
        <w:t>bezpredmetné</w:t>
      </w:r>
    </w:p>
    <w:p w:rsidR="00402478" w:rsidRPr="0086544A">
      <w:pPr>
        <w:bidi w:val="0"/>
        <w:spacing w:before="120" w:line="276" w:lineRule="auto"/>
        <w:jc w:val="both"/>
        <w:rPr>
          <w:rFonts w:ascii="Book Antiqua" w:hAnsi="Book Antiqua" w:cs="Book Antiqua"/>
          <w:sz w:val="22"/>
          <w:szCs w:val="22"/>
        </w:rPr>
      </w:pPr>
    </w:p>
    <w:p w:rsidR="00402478" w:rsidRPr="0086544A">
      <w:pPr>
        <w:bidi w:val="0"/>
        <w:spacing w:before="120" w:line="276" w:lineRule="auto"/>
        <w:jc w:val="both"/>
        <w:rPr>
          <w:rFonts w:ascii="Book Antiqua" w:hAnsi="Book Antiqua" w:cs="Book Antiqua"/>
          <w:color w:val="000000"/>
          <w:sz w:val="22"/>
          <w:szCs w:val="22"/>
        </w:rPr>
      </w:pPr>
      <w:r w:rsidRPr="0086544A">
        <w:rPr>
          <w:rFonts w:ascii="Book Antiqua" w:hAnsi="Book Antiqua" w:cs="Book Antiqua"/>
          <w:b/>
          <w:bCs/>
          <w:color w:val="000000"/>
          <w:sz w:val="22"/>
          <w:szCs w:val="22"/>
        </w:rPr>
        <w:t>A.2. Vplyvy:</w:t>
      </w:r>
    </w:p>
    <w:tbl>
      <w:tblPr>
        <w:tblStyle w:val="TableNormal"/>
        <w:tblW w:w="0" w:type="auto"/>
        <w:tblInd w:w="-7" w:type="dxa"/>
        <w:tblLayout w:type="fixed"/>
        <w:tblCellMar>
          <w:left w:w="0" w:type="dxa"/>
          <w:right w:w="0" w:type="dxa"/>
        </w:tblCellMar>
      </w:tblPr>
      <w:tblGrid>
        <w:gridCol w:w="5519"/>
        <w:gridCol w:w="1192"/>
        <w:gridCol w:w="1180"/>
        <w:gridCol w:w="1212"/>
      </w:tblGrid>
      <w:tr>
        <w:tblPrEx>
          <w:tblW w:w="0" w:type="auto"/>
          <w:tblInd w:w="-7" w:type="dxa"/>
          <w:tblLayout w:type="fixed"/>
          <w:tblCellMar>
            <w:left w:w="0" w:type="dxa"/>
            <w:right w:w="0" w:type="dxa"/>
          </w:tblCellMar>
        </w:tblPrEx>
        <w:tc>
          <w:tcPr>
            <w:tcW w:w="5519"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rPr>
                <w:rFonts w:ascii="Book Antiqua" w:hAnsi="Book Antiqua" w:cs="Book Antiqua"/>
                <w:color w:val="000000"/>
                <w:sz w:val="22"/>
                <w:szCs w:val="22"/>
              </w:rPr>
            </w:pPr>
            <w:r w:rsidRPr="0086544A">
              <w:rPr>
                <w:rFonts w:ascii="Book Antiqua" w:hAnsi="Book Antiqua" w:cs="Book Antiqua"/>
                <w:color w:val="000000"/>
                <w:sz w:val="22"/>
                <w:szCs w:val="22"/>
              </w:rPr>
              <w:t> </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jc w:val="center"/>
              <w:rPr>
                <w:rFonts w:ascii="Book Antiqua" w:hAnsi="Book Antiqua" w:cs="Book Antiqua"/>
                <w:color w:val="000000"/>
                <w:sz w:val="22"/>
                <w:szCs w:val="22"/>
              </w:rPr>
            </w:pPr>
            <w:r w:rsidRPr="0086544A">
              <w:rPr>
                <w:rFonts w:ascii="Book Antiqua" w:hAnsi="Book Antiqua" w:cs="Book Antiqua"/>
                <w:color w:val="000000"/>
                <w:sz w:val="22"/>
                <w:szCs w:val="22"/>
              </w:rPr>
              <w:t> Pozitívne </w:t>
            </w:r>
          </w:p>
        </w:tc>
        <w:tc>
          <w:tcPr>
            <w:tcW w:w="1180"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jc w:val="center"/>
              <w:rPr>
                <w:rFonts w:ascii="Book Antiqua" w:hAnsi="Book Antiqua" w:cs="Book Antiqua"/>
                <w:color w:val="000000"/>
                <w:sz w:val="22"/>
                <w:szCs w:val="22"/>
              </w:rPr>
            </w:pPr>
            <w:r w:rsidRPr="0086544A">
              <w:rPr>
                <w:rFonts w:ascii="Book Antiqua" w:hAnsi="Book Antiqua" w:cs="Book Antiqua"/>
                <w:color w:val="000000"/>
                <w:sz w:val="22"/>
                <w:szCs w:val="22"/>
              </w:rPr>
              <w:t> </w:t>
            </w:r>
            <w:r w:rsidRPr="0086544A">
              <w:rPr>
                <w:rFonts w:ascii="Book Antiqua" w:hAnsi="Book Antiqua"/>
                <w:color w:val="000000"/>
                <w:sz w:val="22"/>
                <w:szCs w:val="22"/>
              </w:rPr>
              <w:t>Ž</w:t>
            </w:r>
            <w:r w:rsidRPr="0086544A">
              <w:rPr>
                <w:rFonts w:ascii="Book Antiqua" w:hAnsi="Book Antiqua" w:cs="Book Antiqua"/>
                <w:color w:val="000000"/>
                <w:sz w:val="22"/>
                <w:szCs w:val="22"/>
              </w:rPr>
              <w:t>iadne </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402478" w:rsidRPr="0086544A">
            <w:pPr>
              <w:bidi w:val="0"/>
              <w:spacing w:before="120" w:line="276" w:lineRule="auto"/>
              <w:jc w:val="center"/>
              <w:rPr>
                <w:rFonts w:ascii="Book Antiqua" w:hAnsi="Book Antiqua"/>
                <w:sz w:val="22"/>
                <w:szCs w:val="22"/>
              </w:rPr>
            </w:pPr>
            <w:r w:rsidRPr="0086544A">
              <w:rPr>
                <w:rFonts w:ascii="Book Antiqua" w:hAnsi="Book Antiqua" w:cs="Book Antiqua"/>
                <w:color w:val="000000"/>
                <w:sz w:val="22"/>
                <w:szCs w:val="22"/>
              </w:rPr>
              <w:t> Negatívne </w:t>
            </w:r>
          </w:p>
        </w:tc>
      </w:tr>
      <w:tr>
        <w:tblPrEx>
          <w:tblW w:w="0" w:type="auto"/>
          <w:tblInd w:w="-7" w:type="dxa"/>
          <w:tblLayout w:type="fixed"/>
          <w:tblCellMar>
            <w:left w:w="0" w:type="dxa"/>
            <w:right w:w="0" w:type="dxa"/>
          </w:tblCellMar>
        </w:tblPrEx>
        <w:tc>
          <w:tcPr>
            <w:tcW w:w="5519"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rPr>
                <w:rFonts w:ascii="Book Antiqua" w:hAnsi="Book Antiqua" w:cs="Book Antiqua"/>
                <w:color w:val="000000"/>
                <w:sz w:val="22"/>
                <w:szCs w:val="22"/>
              </w:rPr>
            </w:pPr>
            <w:r w:rsidRPr="0086544A">
              <w:rPr>
                <w:rFonts w:ascii="Book Antiqua" w:hAnsi="Book Antiqua" w:cs="Book Antiqua"/>
                <w:color w:val="000000"/>
                <w:sz w:val="22"/>
                <w:szCs w:val="22"/>
              </w:rPr>
              <w:t>1. Vplyvy na rozpo</w:t>
            </w:r>
            <w:r w:rsidRPr="0086544A">
              <w:rPr>
                <w:rFonts w:ascii="Book Antiqua" w:hAnsi="Book Antiqua"/>
                <w:color w:val="000000"/>
                <w:sz w:val="22"/>
                <w:szCs w:val="22"/>
              </w:rPr>
              <w:t>č</w:t>
            </w:r>
            <w:r w:rsidRPr="0086544A">
              <w:rPr>
                <w:rFonts w:ascii="Book Antiqua" w:hAnsi="Book Antiqua" w:cs="Book Antiqua"/>
                <w:color w:val="000000"/>
                <w:sz w:val="22"/>
                <w:szCs w:val="22"/>
              </w:rPr>
              <w:t>et verejnej správy</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jc w:val="center"/>
              <w:rPr>
                <w:rFonts w:ascii="Book Antiqua" w:hAnsi="Book Antiqua" w:cs="Book Antiqua"/>
                <w:sz w:val="22"/>
                <w:szCs w:val="22"/>
              </w:rPr>
            </w:pPr>
            <w:r w:rsidRPr="0086544A">
              <w:rPr>
                <w:rFonts w:ascii="Book Antiqua" w:hAnsi="Book Antiqua" w:cs="Book Antiqua"/>
                <w:color w:val="000000"/>
                <w:sz w:val="22"/>
                <w:szCs w:val="22"/>
              </w:rPr>
              <w:t> </w:t>
            </w:r>
          </w:p>
        </w:tc>
        <w:tc>
          <w:tcPr>
            <w:tcW w:w="1180"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napToGrid w:val="0"/>
              <w:spacing w:before="120" w:line="276" w:lineRule="auto"/>
              <w:jc w:val="center"/>
              <w:rPr>
                <w:rFonts w:ascii="Book Antiqua" w:hAnsi="Book Antiqua" w:cs="Book Antiqua"/>
                <w:sz w:val="22"/>
                <w:szCs w:val="22"/>
              </w:rPr>
            </w:pP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402478" w:rsidRPr="0086544A">
            <w:pPr>
              <w:bidi w:val="0"/>
              <w:spacing w:before="120" w:line="276" w:lineRule="auto"/>
              <w:jc w:val="center"/>
              <w:rPr>
                <w:rFonts w:ascii="Book Antiqua" w:hAnsi="Book Antiqua"/>
                <w:sz w:val="22"/>
                <w:szCs w:val="22"/>
              </w:rPr>
            </w:pPr>
            <w:r w:rsidRPr="0086544A">
              <w:rPr>
                <w:rFonts w:ascii="Book Antiqua" w:hAnsi="Book Antiqua" w:cs="Book Antiqua"/>
                <w:sz w:val="22"/>
                <w:szCs w:val="22"/>
              </w:rPr>
              <w:t>x</w:t>
            </w:r>
            <w:r w:rsidRPr="0086544A">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9"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rPr>
                <w:rFonts w:ascii="Book Antiqua" w:hAnsi="Book Antiqua" w:cs="Book Antiqua"/>
                <w:color w:val="000000"/>
                <w:sz w:val="22"/>
                <w:szCs w:val="22"/>
              </w:rPr>
            </w:pPr>
            <w:r w:rsidRPr="0086544A">
              <w:rPr>
                <w:rFonts w:ascii="Book Antiqua" w:hAnsi="Book Antiqua" w:cs="Book Antiqua"/>
                <w:color w:val="000000"/>
                <w:sz w:val="22"/>
                <w:szCs w:val="22"/>
              </w:rPr>
              <w:t>2. Vplyvy na podnikate</w:t>
            </w:r>
            <w:r w:rsidRPr="0086544A">
              <w:rPr>
                <w:rFonts w:ascii="Book Antiqua" w:hAnsi="Book Antiqua"/>
                <w:color w:val="000000"/>
                <w:sz w:val="22"/>
                <w:szCs w:val="22"/>
              </w:rPr>
              <w:t>ľ</w:t>
            </w:r>
            <w:r w:rsidRPr="0086544A">
              <w:rPr>
                <w:rFonts w:ascii="Book Antiqua" w:hAnsi="Book Antiqua" w:cs="Book Antiqua"/>
                <w:color w:val="000000"/>
                <w:sz w:val="22"/>
                <w:szCs w:val="22"/>
              </w:rPr>
              <w:t>ské prostredie – dochádza k zvýšeniu regula</w:t>
            </w:r>
            <w:r w:rsidRPr="0086544A">
              <w:rPr>
                <w:rFonts w:ascii="Book Antiqua" w:hAnsi="Book Antiqua"/>
                <w:color w:val="000000"/>
                <w:sz w:val="22"/>
                <w:szCs w:val="22"/>
              </w:rPr>
              <w:t>č</w:t>
            </w:r>
            <w:r w:rsidRPr="0086544A">
              <w:rPr>
                <w:rFonts w:ascii="Book Antiqua" w:hAnsi="Book Antiqua" w:cs="Book Antiqua"/>
                <w:color w:val="000000"/>
                <w:sz w:val="22"/>
                <w:szCs w:val="22"/>
              </w:rPr>
              <w:t>ného za</w:t>
            </w:r>
            <w:r w:rsidRPr="0086544A">
              <w:rPr>
                <w:rFonts w:ascii="Book Antiqua" w:hAnsi="Book Antiqua"/>
                <w:color w:val="000000"/>
                <w:sz w:val="22"/>
                <w:szCs w:val="22"/>
              </w:rPr>
              <w:t>ť</w:t>
            </w:r>
            <w:r w:rsidRPr="0086544A">
              <w:rPr>
                <w:rFonts w:ascii="Book Antiqua" w:hAnsi="Book Antiqua" w:cs="Book Antiqua"/>
                <w:color w:val="000000"/>
                <w:sz w:val="22"/>
                <w:szCs w:val="22"/>
              </w:rPr>
              <w:t>a</w:t>
            </w:r>
            <w:r w:rsidRPr="0086544A">
              <w:rPr>
                <w:rFonts w:ascii="Book Antiqua" w:hAnsi="Book Antiqua"/>
                <w:color w:val="000000"/>
                <w:sz w:val="22"/>
                <w:szCs w:val="22"/>
              </w:rPr>
              <w:t>ž</w:t>
            </w:r>
            <w:r w:rsidRPr="0086544A">
              <w:rPr>
                <w:rFonts w:ascii="Book Antiqua" w:hAnsi="Book Antiqua" w:cs="Book Antiqua"/>
                <w:color w:val="000000"/>
                <w:sz w:val="22"/>
                <w:szCs w:val="22"/>
              </w:rPr>
              <w:t>enia?</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jc w:val="center"/>
              <w:rPr>
                <w:rFonts w:ascii="Book Antiqua" w:hAnsi="Book Antiqua" w:cs="Book Antiqua"/>
                <w:sz w:val="22"/>
                <w:szCs w:val="22"/>
              </w:rPr>
            </w:pPr>
            <w:r w:rsidRPr="0086544A">
              <w:rPr>
                <w:rFonts w:ascii="Book Antiqua" w:hAnsi="Book Antiqua" w:cs="Book Antiqua"/>
                <w:color w:val="000000"/>
                <w:sz w:val="22"/>
                <w:szCs w:val="22"/>
              </w:rPr>
              <w:t> </w:t>
            </w:r>
          </w:p>
        </w:tc>
        <w:tc>
          <w:tcPr>
            <w:tcW w:w="1180"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napToGrid w:val="0"/>
              <w:spacing w:before="120" w:line="276" w:lineRule="auto"/>
              <w:jc w:val="center"/>
              <w:rPr>
                <w:rFonts w:ascii="Book Antiqua" w:hAnsi="Book Antiqua" w:cs="Book Antiqua"/>
                <w:sz w:val="22"/>
                <w:szCs w:val="22"/>
              </w:rPr>
            </w:pP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402478" w:rsidRPr="0086544A">
            <w:pPr>
              <w:bidi w:val="0"/>
              <w:spacing w:before="120" w:line="276" w:lineRule="auto"/>
              <w:jc w:val="center"/>
              <w:rPr>
                <w:rFonts w:ascii="Book Antiqua" w:hAnsi="Book Antiqua"/>
                <w:sz w:val="22"/>
                <w:szCs w:val="22"/>
              </w:rPr>
            </w:pPr>
            <w:r w:rsidRPr="0086544A">
              <w:rPr>
                <w:rFonts w:ascii="Book Antiqua" w:hAnsi="Book Antiqua" w:cs="Book Antiqua"/>
                <w:sz w:val="22"/>
                <w:szCs w:val="22"/>
              </w:rPr>
              <w:t>x</w:t>
            </w:r>
          </w:p>
        </w:tc>
      </w:tr>
      <w:tr>
        <w:tblPrEx>
          <w:tblW w:w="0" w:type="auto"/>
          <w:tblInd w:w="-7" w:type="dxa"/>
          <w:tblLayout w:type="fixed"/>
          <w:tblCellMar>
            <w:left w:w="0" w:type="dxa"/>
            <w:right w:w="0" w:type="dxa"/>
          </w:tblCellMar>
        </w:tblPrEx>
        <w:tc>
          <w:tcPr>
            <w:tcW w:w="5519"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rPr>
                <w:rFonts w:ascii="Book Antiqua" w:hAnsi="Book Antiqua" w:cs="Book Antiqua"/>
                <w:sz w:val="22"/>
                <w:szCs w:val="22"/>
              </w:rPr>
            </w:pPr>
            <w:r w:rsidRPr="0086544A">
              <w:rPr>
                <w:rFonts w:ascii="Book Antiqua" w:hAnsi="Book Antiqua" w:cs="Book Antiqua"/>
                <w:color w:val="000000"/>
                <w:sz w:val="22"/>
                <w:szCs w:val="22"/>
              </w:rPr>
              <w:t>3. Sociálne vplyvy</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jc w:val="center"/>
              <w:rPr>
                <w:rFonts w:ascii="Book Antiqua" w:hAnsi="Book Antiqua" w:cs="Book Antiqua"/>
                <w:sz w:val="22"/>
                <w:szCs w:val="22"/>
              </w:rPr>
            </w:pPr>
            <w:r w:rsidRPr="0086544A">
              <w:rPr>
                <w:rFonts w:ascii="Book Antiqua" w:hAnsi="Book Antiqua" w:cs="Book Antiqua"/>
                <w:sz w:val="22"/>
                <w:szCs w:val="22"/>
              </w:rPr>
              <w:t>x</w:t>
            </w:r>
          </w:p>
        </w:tc>
        <w:tc>
          <w:tcPr>
            <w:tcW w:w="1180"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napToGrid w:val="0"/>
              <w:spacing w:before="120" w:line="276" w:lineRule="auto"/>
              <w:jc w:val="center"/>
              <w:rPr>
                <w:rFonts w:ascii="Book Antiqua" w:hAnsi="Book Antiqua" w:cs="Book Antiqua"/>
                <w:sz w:val="22"/>
                <w:szCs w:val="22"/>
              </w:rPr>
            </w:pP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402478" w:rsidRPr="0086544A">
            <w:pPr>
              <w:bidi w:val="0"/>
              <w:spacing w:before="120" w:line="276" w:lineRule="auto"/>
              <w:rPr>
                <w:rFonts w:ascii="Book Antiqua" w:hAnsi="Book Antiqua"/>
                <w:sz w:val="22"/>
                <w:szCs w:val="22"/>
              </w:rPr>
            </w:pPr>
            <w:r w:rsidRPr="0086544A">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9"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rPr>
                <w:rFonts w:ascii="Book Antiqua" w:hAnsi="Book Antiqua" w:cs="Book Antiqua"/>
                <w:sz w:val="22"/>
                <w:szCs w:val="22"/>
              </w:rPr>
            </w:pPr>
            <w:r w:rsidRPr="0086544A">
              <w:rPr>
                <w:rFonts w:ascii="Book Antiqua" w:eastAsia="Book Antiqua" w:hAnsi="Book Antiqua" w:cs="Book Antiqua" w:hint="default"/>
                <w:color w:val="000000"/>
                <w:sz w:val="22"/>
                <w:szCs w:val="22"/>
              </w:rPr>
              <w:t>–</w:t>
            </w:r>
            <w:r w:rsidRPr="0086544A">
              <w:rPr>
                <w:rFonts w:ascii="Book Antiqua" w:eastAsia="Book Antiqua" w:hAnsi="Book Antiqua" w:cs="Book Antiqua" w:hint="default"/>
                <w:color w:val="000000"/>
                <w:sz w:val="22"/>
                <w:szCs w:val="22"/>
              </w:rPr>
              <w:t xml:space="preserve"> </w:t>
            </w:r>
            <w:r w:rsidRPr="0086544A">
              <w:rPr>
                <w:rFonts w:ascii="Book Antiqua" w:hAnsi="Book Antiqua" w:cs="Book Antiqua"/>
                <w:color w:val="000000"/>
                <w:sz w:val="22"/>
                <w:szCs w:val="22"/>
              </w:rPr>
              <w:t>vplyvy na hospodárenie obyvate</w:t>
            </w:r>
            <w:r w:rsidRPr="0086544A">
              <w:rPr>
                <w:rFonts w:ascii="Book Antiqua" w:hAnsi="Book Antiqua"/>
                <w:color w:val="000000"/>
                <w:sz w:val="22"/>
                <w:szCs w:val="22"/>
              </w:rPr>
              <w:t>ľ</w:t>
            </w:r>
            <w:r w:rsidRPr="0086544A">
              <w:rPr>
                <w:rFonts w:ascii="Book Antiqua" w:hAnsi="Book Antiqua" w:cs="Book Antiqua"/>
                <w:color w:val="000000"/>
                <w:sz w:val="22"/>
                <w:szCs w:val="22"/>
              </w:rPr>
              <w:t>stva,</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jc w:val="center"/>
              <w:rPr>
                <w:rFonts w:ascii="Book Antiqua" w:hAnsi="Book Antiqua" w:cs="Book Antiqua"/>
                <w:sz w:val="22"/>
                <w:szCs w:val="22"/>
              </w:rPr>
            </w:pPr>
            <w:r w:rsidRPr="0086544A">
              <w:rPr>
                <w:rFonts w:ascii="Book Antiqua" w:hAnsi="Book Antiqua" w:cs="Book Antiqua"/>
                <w:sz w:val="22"/>
                <w:szCs w:val="22"/>
              </w:rPr>
              <w:t>x</w:t>
            </w:r>
          </w:p>
        </w:tc>
        <w:tc>
          <w:tcPr>
            <w:tcW w:w="1180"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napToGrid w:val="0"/>
              <w:spacing w:before="120" w:line="276" w:lineRule="auto"/>
              <w:jc w:val="center"/>
              <w:rPr>
                <w:rFonts w:ascii="Book Antiqua" w:hAnsi="Book Antiqua" w:cs="Book Antiqua"/>
                <w:sz w:val="22"/>
                <w:szCs w:val="22"/>
              </w:rPr>
            </w:pP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402478" w:rsidRPr="0086544A">
            <w:pPr>
              <w:bidi w:val="0"/>
              <w:spacing w:before="120" w:line="276" w:lineRule="auto"/>
              <w:jc w:val="center"/>
              <w:rPr>
                <w:rFonts w:ascii="Book Antiqua" w:hAnsi="Book Antiqua"/>
                <w:sz w:val="22"/>
                <w:szCs w:val="22"/>
              </w:rPr>
            </w:pPr>
            <w:r w:rsidRPr="0086544A">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9"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rPr>
                <w:rFonts w:ascii="Book Antiqua" w:hAnsi="Book Antiqua" w:cs="Book Antiqua"/>
                <w:color w:val="000000"/>
                <w:sz w:val="22"/>
                <w:szCs w:val="22"/>
              </w:rPr>
            </w:pPr>
            <w:r w:rsidRPr="0086544A">
              <w:rPr>
                <w:rFonts w:ascii="Book Antiqua" w:eastAsia="Book Antiqua" w:hAnsi="Book Antiqua" w:cs="Book Antiqua" w:hint="default"/>
                <w:color w:val="000000"/>
                <w:sz w:val="22"/>
                <w:szCs w:val="22"/>
              </w:rPr>
              <w:t>–</w:t>
            </w:r>
            <w:r w:rsidRPr="0086544A">
              <w:rPr>
                <w:rFonts w:ascii="Book Antiqua" w:eastAsia="Book Antiqua" w:hAnsi="Book Antiqua" w:cs="Book Antiqua" w:hint="default"/>
                <w:color w:val="000000"/>
                <w:sz w:val="22"/>
                <w:szCs w:val="22"/>
              </w:rPr>
              <w:t xml:space="preserve"> </w:t>
            </w:r>
            <w:r w:rsidRPr="0086544A">
              <w:rPr>
                <w:rFonts w:ascii="Book Antiqua" w:hAnsi="Book Antiqua" w:cs="Book Antiqua"/>
                <w:color w:val="000000"/>
                <w:sz w:val="22"/>
                <w:szCs w:val="22"/>
              </w:rPr>
              <w:t>sociálnu exklúziu,</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jc w:val="center"/>
              <w:rPr>
                <w:rFonts w:ascii="Book Antiqua" w:hAnsi="Book Antiqua" w:cs="Book Antiqua"/>
                <w:sz w:val="22"/>
                <w:szCs w:val="22"/>
              </w:rPr>
            </w:pPr>
            <w:r w:rsidRPr="0086544A">
              <w:rPr>
                <w:rFonts w:ascii="Book Antiqua" w:hAnsi="Book Antiqua" w:cs="Book Antiqua"/>
                <w:color w:val="000000"/>
                <w:sz w:val="22"/>
                <w:szCs w:val="22"/>
              </w:rPr>
              <w:t>x</w:t>
            </w:r>
          </w:p>
        </w:tc>
        <w:tc>
          <w:tcPr>
            <w:tcW w:w="1180"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napToGrid w:val="0"/>
              <w:spacing w:before="120" w:line="276" w:lineRule="auto"/>
              <w:jc w:val="center"/>
              <w:rPr>
                <w:rFonts w:ascii="Book Antiqua" w:hAnsi="Book Antiqua" w:cs="Book Antiqua"/>
                <w:sz w:val="22"/>
                <w:szCs w:val="22"/>
              </w:rPr>
            </w:pP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402478" w:rsidRPr="0086544A">
            <w:pPr>
              <w:bidi w:val="0"/>
              <w:spacing w:before="120" w:line="276" w:lineRule="auto"/>
              <w:jc w:val="center"/>
              <w:rPr>
                <w:rFonts w:ascii="Book Antiqua" w:hAnsi="Book Antiqua"/>
                <w:sz w:val="22"/>
                <w:szCs w:val="22"/>
              </w:rPr>
            </w:pPr>
            <w:r w:rsidRPr="0086544A">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9"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rPr>
                <w:rFonts w:ascii="Book Antiqua" w:hAnsi="Book Antiqua" w:cs="Book Antiqua"/>
                <w:color w:val="000000"/>
                <w:sz w:val="22"/>
                <w:szCs w:val="22"/>
              </w:rPr>
            </w:pPr>
            <w:r w:rsidRPr="0086544A">
              <w:rPr>
                <w:rFonts w:ascii="Book Antiqua" w:eastAsia="Book Antiqua" w:hAnsi="Book Antiqua" w:cs="Book Antiqua" w:hint="default"/>
                <w:color w:val="000000"/>
                <w:sz w:val="22"/>
                <w:szCs w:val="22"/>
              </w:rPr>
              <w:t>–</w:t>
            </w:r>
            <w:r w:rsidRPr="0086544A">
              <w:rPr>
                <w:rFonts w:ascii="Book Antiqua" w:eastAsia="Book Antiqua" w:hAnsi="Book Antiqua" w:cs="Book Antiqua" w:hint="default"/>
                <w:color w:val="000000"/>
                <w:sz w:val="22"/>
                <w:szCs w:val="22"/>
              </w:rPr>
              <w:t xml:space="preserve"> </w:t>
            </w:r>
            <w:r w:rsidRPr="0086544A">
              <w:rPr>
                <w:rFonts w:ascii="Book Antiqua" w:hAnsi="Book Antiqua" w:cs="Book Antiqua"/>
                <w:color w:val="000000"/>
                <w:sz w:val="22"/>
                <w:szCs w:val="22"/>
              </w:rPr>
              <w:t>rovnos</w:t>
            </w:r>
            <w:r w:rsidRPr="0086544A">
              <w:rPr>
                <w:rFonts w:ascii="Book Antiqua" w:hAnsi="Book Antiqua"/>
                <w:color w:val="000000"/>
                <w:sz w:val="22"/>
                <w:szCs w:val="22"/>
              </w:rPr>
              <w:t>ť</w:t>
            </w:r>
            <w:r w:rsidRPr="0086544A">
              <w:rPr>
                <w:rFonts w:ascii="Book Antiqua" w:hAnsi="Book Antiqua" w:cs="Book Antiqua"/>
                <w:color w:val="000000"/>
                <w:sz w:val="22"/>
                <w:szCs w:val="22"/>
              </w:rPr>
              <w:t xml:space="preserve"> príle</w:t>
            </w:r>
            <w:r w:rsidRPr="0086544A">
              <w:rPr>
                <w:rFonts w:ascii="Book Antiqua" w:hAnsi="Book Antiqua"/>
                <w:color w:val="000000"/>
                <w:sz w:val="22"/>
                <w:szCs w:val="22"/>
              </w:rPr>
              <w:t>ž</w:t>
            </w:r>
            <w:r w:rsidRPr="0086544A">
              <w:rPr>
                <w:rFonts w:ascii="Book Antiqua" w:hAnsi="Book Antiqua" w:cs="Book Antiqua"/>
                <w:color w:val="000000"/>
                <w:sz w:val="22"/>
                <w:szCs w:val="22"/>
              </w:rPr>
              <w:t>itostí a rodovú rovnos</w:t>
            </w:r>
            <w:r w:rsidRPr="0086544A">
              <w:rPr>
                <w:rFonts w:ascii="Book Antiqua" w:hAnsi="Book Antiqua"/>
                <w:color w:val="000000"/>
                <w:sz w:val="22"/>
                <w:szCs w:val="22"/>
              </w:rPr>
              <w:t>ť</w:t>
            </w:r>
            <w:r w:rsidRPr="0086544A">
              <w:rPr>
                <w:rFonts w:ascii="Book Antiqua" w:hAnsi="Book Antiqua" w:cs="Book Antiqua"/>
                <w:color w:val="000000"/>
                <w:sz w:val="22"/>
                <w:szCs w:val="22"/>
              </w:rPr>
              <w:t xml:space="preserve"> a vplyvy na zamestnanos</w:t>
            </w:r>
            <w:r w:rsidRPr="0086544A">
              <w:rPr>
                <w:rFonts w:ascii="Book Antiqua" w:hAnsi="Book Antiqua"/>
                <w:color w:val="000000"/>
                <w:sz w:val="22"/>
                <w:szCs w:val="22"/>
              </w:rPr>
              <w:t>ť</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jc w:val="center"/>
              <w:rPr>
                <w:rFonts w:ascii="Book Antiqua" w:hAnsi="Book Antiqua" w:cs="Book Antiqua"/>
                <w:sz w:val="22"/>
                <w:szCs w:val="22"/>
              </w:rPr>
            </w:pPr>
            <w:r w:rsidRPr="0086544A">
              <w:rPr>
                <w:rFonts w:ascii="Book Antiqua" w:hAnsi="Book Antiqua" w:cs="Book Antiqua"/>
                <w:color w:val="000000"/>
                <w:sz w:val="22"/>
                <w:szCs w:val="22"/>
              </w:rPr>
              <w:t> </w:t>
            </w:r>
          </w:p>
        </w:tc>
        <w:tc>
          <w:tcPr>
            <w:tcW w:w="1180"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napToGrid w:val="0"/>
              <w:spacing w:before="120" w:line="276" w:lineRule="auto"/>
              <w:jc w:val="center"/>
              <w:rPr>
                <w:rFonts w:ascii="Book Antiqua" w:hAnsi="Book Antiqua" w:cs="Book Antiqua"/>
                <w:sz w:val="22"/>
                <w:szCs w:val="22"/>
              </w:rPr>
            </w:pP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402478" w:rsidRPr="0086544A">
            <w:pPr>
              <w:bidi w:val="0"/>
              <w:spacing w:before="120" w:line="276" w:lineRule="auto"/>
              <w:jc w:val="center"/>
              <w:rPr>
                <w:rFonts w:ascii="Book Antiqua" w:hAnsi="Book Antiqua"/>
                <w:sz w:val="22"/>
                <w:szCs w:val="22"/>
              </w:rPr>
            </w:pPr>
            <w:r w:rsidRPr="0086544A">
              <w:rPr>
                <w:rFonts w:ascii="Book Antiqua" w:hAnsi="Book Antiqua" w:cs="Book Antiqua"/>
                <w:color w:val="000000"/>
                <w:sz w:val="22"/>
                <w:szCs w:val="22"/>
              </w:rPr>
              <w:t>x </w:t>
            </w:r>
          </w:p>
        </w:tc>
      </w:tr>
      <w:tr>
        <w:tblPrEx>
          <w:tblW w:w="0" w:type="auto"/>
          <w:tblInd w:w="-7" w:type="dxa"/>
          <w:tblLayout w:type="fixed"/>
          <w:tblCellMar>
            <w:left w:w="0" w:type="dxa"/>
            <w:right w:w="0" w:type="dxa"/>
          </w:tblCellMar>
        </w:tblPrEx>
        <w:tc>
          <w:tcPr>
            <w:tcW w:w="5519"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rPr>
                <w:rFonts w:ascii="Book Antiqua" w:hAnsi="Book Antiqua" w:cs="Book Antiqua"/>
                <w:color w:val="000000"/>
                <w:sz w:val="22"/>
                <w:szCs w:val="22"/>
              </w:rPr>
            </w:pPr>
            <w:r w:rsidRPr="0086544A">
              <w:rPr>
                <w:rFonts w:ascii="Book Antiqua" w:hAnsi="Book Antiqua" w:cs="Book Antiqua"/>
                <w:color w:val="000000"/>
                <w:sz w:val="22"/>
                <w:szCs w:val="22"/>
              </w:rPr>
              <w:t xml:space="preserve">4. Vplyvy na </w:t>
            </w:r>
            <w:r w:rsidRPr="0086544A">
              <w:rPr>
                <w:rFonts w:ascii="Book Antiqua" w:hAnsi="Book Antiqua"/>
                <w:color w:val="000000"/>
                <w:sz w:val="22"/>
                <w:szCs w:val="22"/>
              </w:rPr>
              <w:t>ž</w:t>
            </w:r>
            <w:r w:rsidRPr="0086544A">
              <w:rPr>
                <w:rFonts w:ascii="Book Antiqua" w:hAnsi="Book Antiqua" w:cs="Book Antiqua"/>
                <w:color w:val="000000"/>
                <w:sz w:val="22"/>
                <w:szCs w:val="22"/>
              </w:rPr>
              <w:t>ivotné prostredie</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jc w:val="center"/>
              <w:rPr>
                <w:rFonts w:ascii="Book Antiqua" w:hAnsi="Book Antiqua" w:cs="Book Antiqua"/>
                <w:color w:val="000000"/>
                <w:sz w:val="22"/>
                <w:szCs w:val="22"/>
              </w:rPr>
            </w:pPr>
            <w:r w:rsidRPr="0086544A">
              <w:rPr>
                <w:rFonts w:ascii="Book Antiqua" w:hAnsi="Book Antiqua" w:cs="Book Antiqua"/>
                <w:color w:val="000000"/>
                <w:sz w:val="22"/>
                <w:szCs w:val="22"/>
              </w:rPr>
              <w:t> </w:t>
            </w:r>
          </w:p>
        </w:tc>
        <w:tc>
          <w:tcPr>
            <w:tcW w:w="1180"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jc w:val="center"/>
              <w:rPr>
                <w:rFonts w:ascii="Book Antiqua" w:hAnsi="Book Antiqua" w:cs="Book Antiqua"/>
                <w:color w:val="000000"/>
                <w:sz w:val="22"/>
                <w:szCs w:val="22"/>
              </w:rPr>
            </w:pPr>
            <w:r w:rsidRPr="0086544A">
              <w:rPr>
                <w:rFonts w:ascii="Book Antiqua" w:hAnsi="Book Antiqua" w:cs="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402478" w:rsidRPr="0086544A">
            <w:pPr>
              <w:bidi w:val="0"/>
              <w:spacing w:before="120" w:line="276" w:lineRule="auto"/>
              <w:jc w:val="center"/>
              <w:rPr>
                <w:rFonts w:ascii="Book Antiqua" w:hAnsi="Book Antiqua"/>
                <w:sz w:val="22"/>
                <w:szCs w:val="22"/>
              </w:rPr>
            </w:pPr>
            <w:r w:rsidRPr="0086544A">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9"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rPr>
                <w:rFonts w:ascii="Book Antiqua" w:hAnsi="Book Antiqua" w:cs="Book Antiqua"/>
                <w:color w:val="000000"/>
                <w:sz w:val="22"/>
                <w:szCs w:val="22"/>
              </w:rPr>
            </w:pPr>
            <w:r w:rsidRPr="0086544A">
              <w:rPr>
                <w:rFonts w:ascii="Book Antiqua" w:hAnsi="Book Antiqua" w:cs="Book Antiqua"/>
                <w:color w:val="000000"/>
                <w:sz w:val="22"/>
                <w:szCs w:val="22"/>
              </w:rPr>
              <w:t>5. Vplyvy na informatizáciu spolo</w:t>
            </w:r>
            <w:r w:rsidRPr="0086544A">
              <w:rPr>
                <w:rFonts w:ascii="Book Antiqua" w:hAnsi="Book Antiqua"/>
                <w:color w:val="000000"/>
                <w:sz w:val="22"/>
                <w:szCs w:val="22"/>
              </w:rPr>
              <w:t>č</w:t>
            </w:r>
            <w:r w:rsidRPr="0086544A">
              <w:rPr>
                <w:rFonts w:ascii="Book Antiqua" w:hAnsi="Book Antiqua" w:cs="Book Antiqua"/>
                <w:color w:val="000000"/>
                <w:sz w:val="22"/>
                <w:szCs w:val="22"/>
              </w:rPr>
              <w:t>nosti</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jc w:val="center"/>
              <w:rPr>
                <w:rFonts w:ascii="Book Antiqua" w:hAnsi="Book Antiqua" w:cs="Book Antiqua"/>
                <w:color w:val="000000"/>
                <w:sz w:val="22"/>
                <w:szCs w:val="22"/>
              </w:rPr>
            </w:pPr>
            <w:r w:rsidRPr="0086544A">
              <w:rPr>
                <w:rFonts w:ascii="Book Antiqua" w:hAnsi="Book Antiqua" w:cs="Book Antiqua"/>
                <w:color w:val="000000"/>
                <w:sz w:val="22"/>
                <w:szCs w:val="22"/>
              </w:rPr>
              <w:t> </w:t>
            </w:r>
          </w:p>
        </w:tc>
        <w:tc>
          <w:tcPr>
            <w:tcW w:w="1180" w:type="dxa"/>
            <w:tcBorders>
              <w:top w:val="single" w:sz="6" w:space="0" w:color="000000"/>
              <w:left w:val="single" w:sz="6" w:space="0" w:color="000000"/>
              <w:bottom w:val="single" w:sz="6" w:space="0" w:color="000000"/>
              <w:right w:val="none" w:sz="0" w:space="0" w:color="auto"/>
            </w:tcBorders>
            <w:textDirection w:val="lrTb"/>
            <w:vAlign w:val="center"/>
          </w:tcPr>
          <w:p w:rsidR="00402478" w:rsidRPr="0086544A">
            <w:pPr>
              <w:bidi w:val="0"/>
              <w:spacing w:before="120" w:line="276" w:lineRule="auto"/>
              <w:jc w:val="center"/>
              <w:rPr>
                <w:rFonts w:ascii="Book Antiqua" w:hAnsi="Book Antiqua" w:cs="Book Antiqua"/>
                <w:color w:val="000000"/>
                <w:sz w:val="22"/>
                <w:szCs w:val="22"/>
              </w:rPr>
            </w:pPr>
            <w:r w:rsidRPr="0086544A">
              <w:rPr>
                <w:rFonts w:ascii="Book Antiqua" w:hAnsi="Book Antiqua" w:cs="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402478" w:rsidRPr="0086544A">
            <w:pPr>
              <w:bidi w:val="0"/>
              <w:spacing w:before="120" w:line="276" w:lineRule="auto"/>
              <w:jc w:val="center"/>
              <w:rPr>
                <w:rFonts w:ascii="Book Antiqua" w:hAnsi="Book Antiqua"/>
                <w:sz w:val="22"/>
                <w:szCs w:val="22"/>
              </w:rPr>
            </w:pPr>
            <w:r w:rsidRPr="0086544A">
              <w:rPr>
                <w:rFonts w:ascii="Book Antiqua" w:hAnsi="Book Antiqua" w:cs="Book Antiqua"/>
                <w:color w:val="000000"/>
                <w:sz w:val="22"/>
                <w:szCs w:val="22"/>
              </w:rPr>
              <w:t> </w:t>
            </w:r>
          </w:p>
        </w:tc>
      </w:tr>
    </w:tbl>
    <w:p w:rsidR="00402478" w:rsidRPr="0086544A">
      <w:pPr>
        <w:bidi w:val="0"/>
        <w:spacing w:before="120" w:line="276" w:lineRule="auto"/>
        <w:rPr>
          <w:rFonts w:ascii="Book Antiqua" w:hAnsi="Book Antiqua" w:cs="Book Antiqua"/>
          <w:b/>
          <w:bCs/>
          <w:color w:val="000000"/>
          <w:sz w:val="22"/>
          <w:szCs w:val="22"/>
        </w:rPr>
      </w:pPr>
      <w:r w:rsidRPr="0086544A">
        <w:rPr>
          <w:rFonts w:ascii="Book Antiqua" w:hAnsi="Book Antiqua" w:cs="Book Antiqua"/>
          <w:color w:val="000000"/>
          <w:sz w:val="22"/>
          <w:szCs w:val="22"/>
        </w:rPr>
        <w:t> </w:t>
      </w:r>
    </w:p>
    <w:p w:rsidR="00402478" w:rsidRPr="0086544A">
      <w:pPr>
        <w:bidi w:val="0"/>
        <w:spacing w:before="120" w:line="276" w:lineRule="auto"/>
        <w:jc w:val="both"/>
        <w:rPr>
          <w:rFonts w:ascii="Book Antiqua" w:hAnsi="Book Antiqua" w:cs="Book Antiqua"/>
          <w:bCs/>
          <w:i/>
          <w:color w:val="000000"/>
          <w:sz w:val="22"/>
          <w:szCs w:val="22"/>
        </w:rPr>
      </w:pPr>
      <w:r w:rsidRPr="0086544A">
        <w:rPr>
          <w:rFonts w:ascii="Book Antiqua" w:hAnsi="Book Antiqua" w:cs="Book Antiqua"/>
          <w:b/>
          <w:bCs/>
          <w:color w:val="000000"/>
          <w:sz w:val="22"/>
          <w:szCs w:val="22"/>
        </w:rPr>
        <w:t>A.3. Poznámky</w:t>
      </w:r>
    </w:p>
    <w:p w:rsidR="00402478" w:rsidRPr="0086544A">
      <w:pPr>
        <w:bidi w:val="0"/>
        <w:spacing w:before="120" w:line="276" w:lineRule="auto"/>
        <w:ind w:firstLine="708"/>
        <w:jc w:val="both"/>
        <w:rPr>
          <w:rFonts w:ascii="Book Antiqua" w:hAnsi="Book Antiqua" w:cs="Book Antiqua"/>
          <w:bCs/>
          <w:i/>
          <w:color w:val="000000"/>
          <w:sz w:val="22"/>
          <w:szCs w:val="22"/>
        </w:rPr>
      </w:pPr>
      <w:r w:rsidRPr="0086544A">
        <w:rPr>
          <w:rFonts w:ascii="Book Antiqua" w:hAnsi="Book Antiqua" w:cs="Book Antiqua"/>
          <w:bCs/>
          <w:i/>
          <w:color w:val="000000"/>
          <w:sz w:val="22"/>
          <w:szCs w:val="22"/>
        </w:rPr>
        <w:t>Vzh</w:t>
      </w:r>
      <w:r w:rsidRPr="0086544A">
        <w:rPr>
          <w:rFonts w:ascii="Book Antiqua" w:hAnsi="Book Antiqua"/>
          <w:bCs/>
          <w:i/>
          <w:color w:val="000000"/>
          <w:sz w:val="22"/>
          <w:szCs w:val="22"/>
        </w:rPr>
        <w:t>ľ</w:t>
      </w:r>
      <w:r w:rsidRPr="0086544A">
        <w:rPr>
          <w:rFonts w:ascii="Book Antiqua" w:hAnsi="Book Antiqua" w:cs="Book Antiqua"/>
          <w:bCs/>
          <w:i/>
          <w:color w:val="000000"/>
          <w:sz w:val="22"/>
          <w:szCs w:val="22"/>
        </w:rPr>
        <w:t>adom na nastavenie sú</w:t>
      </w:r>
      <w:r w:rsidRPr="0086544A">
        <w:rPr>
          <w:rFonts w:ascii="Book Antiqua" w:hAnsi="Book Antiqua"/>
          <w:bCs/>
          <w:i/>
          <w:color w:val="000000"/>
          <w:sz w:val="22"/>
          <w:szCs w:val="22"/>
        </w:rPr>
        <w:t>č</w:t>
      </w:r>
      <w:r w:rsidRPr="0086544A">
        <w:rPr>
          <w:rFonts w:ascii="Book Antiqua" w:hAnsi="Book Antiqua" w:cs="Book Antiqua"/>
          <w:bCs/>
          <w:i/>
          <w:color w:val="000000"/>
          <w:sz w:val="22"/>
          <w:szCs w:val="22"/>
        </w:rPr>
        <w:t>asného systému regulácie prevádzkovania hazardných hier na území jednotlivých obcí a právnych predpisov, ktoré túto oblas</w:t>
      </w:r>
      <w:r w:rsidRPr="0086544A">
        <w:rPr>
          <w:rFonts w:ascii="Book Antiqua" w:hAnsi="Book Antiqua"/>
          <w:bCs/>
          <w:i/>
          <w:color w:val="000000"/>
          <w:sz w:val="22"/>
          <w:szCs w:val="22"/>
        </w:rPr>
        <w:t>ť</w:t>
      </w:r>
      <w:r w:rsidRPr="0086544A">
        <w:rPr>
          <w:rFonts w:ascii="Book Antiqua" w:hAnsi="Book Antiqua" w:cs="Book Antiqua"/>
          <w:bCs/>
          <w:i/>
          <w:color w:val="000000"/>
          <w:sz w:val="22"/>
          <w:szCs w:val="22"/>
        </w:rPr>
        <w:t xml:space="preserve"> upravujú, dochádza v praxi k ne</w:t>
      </w:r>
      <w:r w:rsidRPr="0086544A">
        <w:rPr>
          <w:rFonts w:ascii="Book Antiqua" w:hAnsi="Book Antiqua"/>
          <w:bCs/>
          <w:i/>
          <w:color w:val="000000"/>
          <w:sz w:val="22"/>
          <w:szCs w:val="22"/>
        </w:rPr>
        <w:t>ž</w:t>
      </w:r>
      <w:r w:rsidRPr="0086544A">
        <w:rPr>
          <w:rFonts w:ascii="Book Antiqua" w:hAnsi="Book Antiqua" w:cs="Book Antiqua"/>
          <w:bCs/>
          <w:i/>
          <w:color w:val="000000"/>
          <w:sz w:val="22"/>
          <w:szCs w:val="22"/>
        </w:rPr>
        <w:t>iaducemu javu, ke</w:t>
      </w:r>
      <w:r w:rsidRPr="0086544A">
        <w:rPr>
          <w:rFonts w:ascii="Book Antiqua" w:hAnsi="Book Antiqua"/>
          <w:bCs/>
          <w:i/>
          <w:color w:val="000000"/>
          <w:sz w:val="22"/>
          <w:szCs w:val="22"/>
        </w:rPr>
        <w:t>ď</w:t>
      </w:r>
      <w:r w:rsidRPr="0086544A">
        <w:rPr>
          <w:rFonts w:ascii="Book Antiqua" w:hAnsi="Book Antiqua" w:cs="Book Antiqua"/>
          <w:bCs/>
          <w:i/>
          <w:color w:val="000000"/>
          <w:sz w:val="22"/>
          <w:szCs w:val="22"/>
        </w:rPr>
        <w:t xml:space="preserve"> obec na to, aby legitímne obmedzila prevádzkovanie hazardných hier na svojom území, potrebuje najskôr obdr</w:t>
      </w:r>
      <w:r w:rsidRPr="0086544A">
        <w:rPr>
          <w:rFonts w:ascii="Book Antiqua" w:hAnsi="Book Antiqua"/>
          <w:bCs/>
          <w:i/>
          <w:color w:val="000000"/>
          <w:sz w:val="22"/>
          <w:szCs w:val="22"/>
        </w:rPr>
        <w:t>ž</w:t>
      </w:r>
      <w:r w:rsidRPr="0086544A">
        <w:rPr>
          <w:rFonts w:ascii="Book Antiqua" w:hAnsi="Book Antiqua" w:cs="Book Antiqua"/>
          <w:bCs/>
          <w:i/>
          <w:color w:val="000000"/>
          <w:sz w:val="22"/>
          <w:szCs w:val="22"/>
        </w:rPr>
        <w:t>a</w:t>
      </w:r>
      <w:r w:rsidRPr="0086544A">
        <w:rPr>
          <w:rFonts w:ascii="Book Antiqua" w:hAnsi="Book Antiqua"/>
          <w:bCs/>
          <w:i/>
          <w:color w:val="000000"/>
          <w:sz w:val="22"/>
          <w:szCs w:val="22"/>
        </w:rPr>
        <w:t>ť</w:t>
      </w:r>
      <w:r w:rsidRPr="0086544A">
        <w:rPr>
          <w:rFonts w:ascii="Book Antiqua" w:hAnsi="Book Antiqua" w:cs="Book Antiqua"/>
          <w:bCs/>
          <w:i/>
          <w:color w:val="000000"/>
          <w:sz w:val="22"/>
          <w:szCs w:val="22"/>
        </w:rPr>
        <w:t xml:space="preserve"> petíciu podpísanú najmenej 30% obyvate</w:t>
      </w:r>
      <w:r w:rsidRPr="0086544A">
        <w:rPr>
          <w:rFonts w:ascii="Book Antiqua" w:hAnsi="Book Antiqua"/>
          <w:bCs/>
          <w:i/>
          <w:color w:val="000000"/>
          <w:sz w:val="22"/>
          <w:szCs w:val="22"/>
        </w:rPr>
        <w:t>ľ</w:t>
      </w:r>
      <w:r w:rsidRPr="0086544A">
        <w:rPr>
          <w:rFonts w:ascii="Book Antiqua" w:hAnsi="Book Antiqua" w:cs="Book Antiqua"/>
          <w:bCs/>
          <w:i/>
          <w:color w:val="000000"/>
          <w:sz w:val="22"/>
          <w:szCs w:val="22"/>
        </w:rPr>
        <w:t xml:space="preserve">mi obce. </w:t>
      </w:r>
    </w:p>
    <w:p w:rsidR="00402478" w:rsidRPr="0086544A">
      <w:pPr>
        <w:bidi w:val="0"/>
        <w:spacing w:before="120" w:line="276" w:lineRule="auto"/>
        <w:ind w:firstLine="708"/>
        <w:jc w:val="both"/>
        <w:rPr>
          <w:rFonts w:ascii="Book Antiqua" w:hAnsi="Book Antiqua" w:cs="Book Antiqua"/>
          <w:bCs/>
          <w:i/>
          <w:color w:val="000000"/>
          <w:sz w:val="22"/>
          <w:szCs w:val="22"/>
        </w:rPr>
      </w:pPr>
      <w:r w:rsidRPr="0086544A">
        <w:rPr>
          <w:rFonts w:ascii="Book Antiqua" w:hAnsi="Book Antiqua" w:cs="Book Antiqua"/>
          <w:bCs/>
          <w:i/>
          <w:color w:val="000000"/>
          <w:sz w:val="22"/>
          <w:szCs w:val="22"/>
        </w:rPr>
        <w:t>Návrh zákona má za cie</w:t>
      </w:r>
      <w:r w:rsidRPr="0086544A">
        <w:rPr>
          <w:rFonts w:ascii="Book Antiqua" w:hAnsi="Book Antiqua"/>
          <w:bCs/>
          <w:i/>
          <w:color w:val="000000"/>
          <w:sz w:val="22"/>
          <w:szCs w:val="22"/>
        </w:rPr>
        <w:t>ľ</w:t>
      </w:r>
      <w:r w:rsidRPr="0086544A">
        <w:rPr>
          <w:rFonts w:ascii="Book Antiqua" w:hAnsi="Book Antiqua" w:cs="Book Antiqua"/>
          <w:bCs/>
          <w:i/>
          <w:color w:val="000000"/>
          <w:sz w:val="22"/>
          <w:szCs w:val="22"/>
        </w:rPr>
        <w:t xml:space="preserve"> umo</w:t>
      </w:r>
      <w:r w:rsidRPr="0086544A">
        <w:rPr>
          <w:rFonts w:ascii="Book Antiqua" w:hAnsi="Book Antiqua"/>
          <w:bCs/>
          <w:i/>
          <w:color w:val="000000"/>
          <w:sz w:val="22"/>
          <w:szCs w:val="22"/>
        </w:rPr>
        <w:t>ž</w:t>
      </w:r>
      <w:r w:rsidRPr="0086544A">
        <w:rPr>
          <w:rFonts w:ascii="Book Antiqua" w:hAnsi="Book Antiqua" w:cs="Book Antiqua"/>
          <w:bCs/>
          <w:i/>
          <w:color w:val="000000"/>
          <w:sz w:val="22"/>
          <w:szCs w:val="22"/>
        </w:rPr>
        <w:t>ni</w:t>
      </w:r>
      <w:r w:rsidRPr="0086544A">
        <w:rPr>
          <w:rFonts w:ascii="Book Antiqua" w:hAnsi="Book Antiqua"/>
          <w:bCs/>
          <w:i/>
          <w:color w:val="000000"/>
          <w:sz w:val="22"/>
          <w:szCs w:val="22"/>
        </w:rPr>
        <w:t>ť</w:t>
      </w:r>
      <w:r w:rsidRPr="0086544A">
        <w:rPr>
          <w:rFonts w:ascii="Book Antiqua" w:hAnsi="Book Antiqua" w:cs="Book Antiqua"/>
          <w:bCs/>
          <w:i/>
          <w:color w:val="000000"/>
          <w:sz w:val="22"/>
          <w:szCs w:val="22"/>
        </w:rPr>
        <w:t xml:space="preserve"> obciam a ich obyvate</w:t>
      </w:r>
      <w:r w:rsidRPr="0086544A">
        <w:rPr>
          <w:rFonts w:ascii="Book Antiqua" w:hAnsi="Book Antiqua"/>
          <w:bCs/>
          <w:i/>
          <w:color w:val="000000"/>
          <w:sz w:val="22"/>
          <w:szCs w:val="22"/>
        </w:rPr>
        <w:t>ľ</w:t>
      </w:r>
      <w:r w:rsidRPr="0086544A">
        <w:rPr>
          <w:rFonts w:ascii="Book Antiqua" w:hAnsi="Book Antiqua" w:cs="Book Antiqua"/>
          <w:bCs/>
          <w:i/>
          <w:color w:val="000000"/>
          <w:sz w:val="22"/>
          <w:szCs w:val="22"/>
        </w:rPr>
        <w:t>om ú</w:t>
      </w:r>
      <w:r w:rsidRPr="0086544A">
        <w:rPr>
          <w:rFonts w:ascii="Book Antiqua" w:hAnsi="Book Antiqua"/>
          <w:bCs/>
          <w:i/>
          <w:color w:val="000000"/>
          <w:sz w:val="22"/>
          <w:szCs w:val="22"/>
        </w:rPr>
        <w:t>č</w:t>
      </w:r>
      <w:r w:rsidRPr="0086544A">
        <w:rPr>
          <w:rFonts w:ascii="Book Antiqua" w:hAnsi="Book Antiqua" w:cs="Book Antiqua"/>
          <w:bCs/>
          <w:i/>
          <w:color w:val="000000"/>
          <w:sz w:val="22"/>
          <w:szCs w:val="22"/>
        </w:rPr>
        <w:t>innejšie bojova</w:t>
      </w:r>
      <w:r w:rsidRPr="0086544A">
        <w:rPr>
          <w:rFonts w:ascii="Book Antiqua" w:hAnsi="Book Antiqua"/>
          <w:bCs/>
          <w:i/>
          <w:color w:val="000000"/>
          <w:sz w:val="22"/>
          <w:szCs w:val="22"/>
        </w:rPr>
        <w:t>ť</w:t>
      </w:r>
      <w:r w:rsidRPr="0086544A">
        <w:rPr>
          <w:rFonts w:ascii="Book Antiqua" w:hAnsi="Book Antiqua" w:cs="Book Antiqua"/>
          <w:bCs/>
          <w:i/>
          <w:color w:val="000000"/>
          <w:sz w:val="22"/>
          <w:szCs w:val="22"/>
        </w:rPr>
        <w:t xml:space="preserve"> proti ne</w:t>
      </w:r>
      <w:r w:rsidRPr="0086544A">
        <w:rPr>
          <w:rFonts w:ascii="Book Antiqua" w:hAnsi="Book Antiqua"/>
          <w:bCs/>
          <w:i/>
          <w:color w:val="000000"/>
          <w:sz w:val="22"/>
          <w:szCs w:val="22"/>
        </w:rPr>
        <w:t>ž</w:t>
      </w:r>
      <w:r w:rsidRPr="0086544A">
        <w:rPr>
          <w:rFonts w:ascii="Book Antiqua" w:hAnsi="Book Antiqua" w:cs="Book Antiqua"/>
          <w:bCs/>
          <w:i/>
          <w:color w:val="000000"/>
          <w:sz w:val="22"/>
          <w:szCs w:val="22"/>
        </w:rPr>
        <w:t>iaducim vplyvom spojeným s prevádzkovaním hazardných hier. Z uvedeného dôvodu mo</w:t>
      </w:r>
      <w:r w:rsidRPr="0086544A">
        <w:rPr>
          <w:rFonts w:ascii="Book Antiqua" w:hAnsi="Book Antiqua"/>
          <w:bCs/>
          <w:i/>
          <w:color w:val="000000"/>
          <w:sz w:val="22"/>
          <w:szCs w:val="22"/>
        </w:rPr>
        <w:t>ž</w:t>
      </w:r>
      <w:r w:rsidRPr="0086544A">
        <w:rPr>
          <w:rFonts w:ascii="Book Antiqua" w:hAnsi="Book Antiqua" w:cs="Book Antiqua"/>
          <w:bCs/>
          <w:i/>
          <w:color w:val="000000"/>
          <w:sz w:val="22"/>
          <w:szCs w:val="22"/>
        </w:rPr>
        <w:t>no uvies</w:t>
      </w:r>
      <w:r w:rsidRPr="0086544A">
        <w:rPr>
          <w:rFonts w:ascii="Book Antiqua" w:hAnsi="Book Antiqua"/>
          <w:bCs/>
          <w:i/>
          <w:color w:val="000000"/>
          <w:sz w:val="22"/>
          <w:szCs w:val="22"/>
        </w:rPr>
        <w:t>ť</w:t>
      </w:r>
      <w:r w:rsidRPr="0086544A">
        <w:rPr>
          <w:rFonts w:ascii="Book Antiqua" w:hAnsi="Book Antiqua" w:cs="Book Antiqua"/>
          <w:bCs/>
          <w:i/>
          <w:color w:val="000000"/>
          <w:sz w:val="22"/>
          <w:szCs w:val="22"/>
        </w:rPr>
        <w:t xml:space="preserve">, </w:t>
      </w:r>
      <w:r w:rsidRPr="0086544A">
        <w:rPr>
          <w:rFonts w:ascii="Book Antiqua" w:hAnsi="Book Antiqua"/>
          <w:bCs/>
          <w:i/>
          <w:color w:val="000000"/>
          <w:sz w:val="22"/>
          <w:szCs w:val="22"/>
        </w:rPr>
        <w:t>ž</w:t>
      </w:r>
      <w:r w:rsidRPr="0086544A">
        <w:rPr>
          <w:rFonts w:ascii="Book Antiqua" w:hAnsi="Book Antiqua" w:cs="Book Antiqua"/>
          <w:bCs/>
          <w:i/>
          <w:color w:val="000000"/>
          <w:sz w:val="22"/>
          <w:szCs w:val="22"/>
        </w:rPr>
        <w:t>e návrh zákona má pozitívny sociálny vplyv, prejavujúci sa predovšetkým v oblasti hospodárenia obyvate</w:t>
      </w:r>
      <w:r w:rsidRPr="0086544A">
        <w:rPr>
          <w:rFonts w:ascii="Book Antiqua" w:hAnsi="Book Antiqua"/>
          <w:bCs/>
          <w:i/>
          <w:color w:val="000000"/>
          <w:sz w:val="22"/>
          <w:szCs w:val="22"/>
        </w:rPr>
        <w:t>ľ</w:t>
      </w:r>
      <w:r w:rsidRPr="0086544A">
        <w:rPr>
          <w:rFonts w:ascii="Book Antiqua" w:hAnsi="Book Antiqua" w:cs="Book Antiqua"/>
          <w:bCs/>
          <w:i/>
          <w:color w:val="000000"/>
          <w:sz w:val="22"/>
          <w:szCs w:val="22"/>
        </w:rPr>
        <w:t>stva, ktoré svoje finan</w:t>
      </w:r>
      <w:r w:rsidRPr="0086544A">
        <w:rPr>
          <w:rFonts w:ascii="Book Antiqua" w:hAnsi="Book Antiqua"/>
          <w:bCs/>
          <w:i/>
          <w:color w:val="000000"/>
          <w:sz w:val="22"/>
          <w:szCs w:val="22"/>
        </w:rPr>
        <w:t>č</w:t>
      </w:r>
      <w:r w:rsidRPr="0086544A">
        <w:rPr>
          <w:rFonts w:ascii="Book Antiqua" w:hAnsi="Book Antiqua" w:cs="Book Antiqua"/>
          <w:bCs/>
          <w:i/>
          <w:color w:val="000000"/>
          <w:sz w:val="22"/>
          <w:szCs w:val="22"/>
        </w:rPr>
        <w:t xml:space="preserve">né operácie zameria na iné </w:t>
      </w:r>
      <w:r w:rsidRPr="0086544A">
        <w:rPr>
          <w:rFonts w:ascii="Book Antiqua" w:hAnsi="Book Antiqua"/>
          <w:bCs/>
          <w:i/>
          <w:color w:val="000000"/>
          <w:sz w:val="22"/>
          <w:szCs w:val="22"/>
        </w:rPr>
        <w:t>č</w:t>
      </w:r>
      <w:r w:rsidRPr="0086544A">
        <w:rPr>
          <w:rFonts w:ascii="Book Antiqua" w:hAnsi="Book Antiqua" w:cs="Book Antiqua"/>
          <w:bCs/>
          <w:i/>
          <w:color w:val="000000"/>
          <w:sz w:val="22"/>
          <w:szCs w:val="22"/>
        </w:rPr>
        <w:t xml:space="preserve">innosti ako je hranie hazardných hier, ak budú zakázané, a na sociálnu exklúziu, ktorej je vystavená tá </w:t>
      </w:r>
      <w:r w:rsidRPr="0086544A">
        <w:rPr>
          <w:rFonts w:ascii="Book Antiqua" w:hAnsi="Book Antiqua"/>
          <w:bCs/>
          <w:i/>
          <w:color w:val="000000"/>
          <w:sz w:val="22"/>
          <w:szCs w:val="22"/>
        </w:rPr>
        <w:t>č</w:t>
      </w:r>
      <w:r w:rsidRPr="0086544A">
        <w:rPr>
          <w:rFonts w:ascii="Book Antiqua" w:hAnsi="Book Antiqua" w:cs="Book Antiqua"/>
          <w:bCs/>
          <w:i/>
          <w:color w:val="000000"/>
          <w:sz w:val="22"/>
          <w:szCs w:val="22"/>
        </w:rPr>
        <w:t>as</w:t>
      </w:r>
      <w:r w:rsidRPr="0086544A">
        <w:rPr>
          <w:rFonts w:ascii="Book Antiqua" w:hAnsi="Book Antiqua"/>
          <w:bCs/>
          <w:i/>
          <w:color w:val="000000"/>
          <w:sz w:val="22"/>
          <w:szCs w:val="22"/>
        </w:rPr>
        <w:t>ť</w:t>
      </w:r>
      <w:r w:rsidRPr="0086544A">
        <w:rPr>
          <w:rFonts w:ascii="Book Antiqua" w:hAnsi="Book Antiqua" w:cs="Book Antiqua"/>
          <w:bCs/>
          <w:i/>
          <w:color w:val="000000"/>
          <w:sz w:val="22"/>
          <w:szCs w:val="22"/>
        </w:rPr>
        <w:t xml:space="preserve"> obyvate</w:t>
      </w:r>
      <w:r w:rsidRPr="0086544A">
        <w:rPr>
          <w:rFonts w:ascii="Book Antiqua" w:hAnsi="Book Antiqua"/>
          <w:bCs/>
          <w:i/>
          <w:color w:val="000000"/>
          <w:sz w:val="22"/>
          <w:szCs w:val="22"/>
        </w:rPr>
        <w:t>ľ</w:t>
      </w:r>
      <w:r w:rsidRPr="0086544A">
        <w:rPr>
          <w:rFonts w:ascii="Book Antiqua" w:hAnsi="Book Antiqua" w:cs="Book Antiqua"/>
          <w:bCs/>
          <w:i/>
          <w:color w:val="000000"/>
          <w:sz w:val="22"/>
          <w:szCs w:val="22"/>
        </w:rPr>
        <w:t>stva, ktorá sa neraz z dôvodu neúspechu pri hraní hazardných hier ocitá na okraji spolo</w:t>
      </w:r>
      <w:r w:rsidRPr="0086544A">
        <w:rPr>
          <w:rFonts w:ascii="Book Antiqua" w:hAnsi="Book Antiqua"/>
          <w:bCs/>
          <w:i/>
          <w:color w:val="000000"/>
          <w:sz w:val="22"/>
          <w:szCs w:val="22"/>
        </w:rPr>
        <w:t>č</w:t>
      </w:r>
      <w:r w:rsidRPr="0086544A">
        <w:rPr>
          <w:rFonts w:ascii="Book Antiqua" w:hAnsi="Book Antiqua" w:cs="Book Antiqua"/>
          <w:bCs/>
          <w:i/>
          <w:color w:val="000000"/>
          <w:sz w:val="22"/>
          <w:szCs w:val="22"/>
        </w:rPr>
        <w:t xml:space="preserve">nosti (napr. bezdomovci, osoby páchajúce trestnú </w:t>
      </w:r>
      <w:r w:rsidRPr="0086544A">
        <w:rPr>
          <w:rFonts w:ascii="Book Antiqua" w:hAnsi="Book Antiqua"/>
          <w:bCs/>
          <w:i/>
          <w:color w:val="000000"/>
          <w:sz w:val="22"/>
          <w:szCs w:val="22"/>
        </w:rPr>
        <w:t>č</w:t>
      </w:r>
      <w:r w:rsidRPr="0086544A">
        <w:rPr>
          <w:rFonts w:ascii="Book Antiqua" w:hAnsi="Book Antiqua" w:cs="Book Antiqua"/>
          <w:bCs/>
          <w:i/>
          <w:color w:val="000000"/>
          <w:sz w:val="22"/>
          <w:szCs w:val="22"/>
        </w:rPr>
        <w:t>innos</w:t>
      </w:r>
      <w:r w:rsidRPr="0086544A">
        <w:rPr>
          <w:rFonts w:ascii="Book Antiqua" w:hAnsi="Book Antiqua"/>
          <w:bCs/>
          <w:i/>
          <w:color w:val="000000"/>
          <w:sz w:val="22"/>
          <w:szCs w:val="22"/>
        </w:rPr>
        <w:t>ť</w:t>
      </w:r>
      <w:r w:rsidRPr="0086544A">
        <w:rPr>
          <w:rFonts w:ascii="Book Antiqua" w:hAnsi="Book Antiqua" w:cs="Book Antiqua"/>
          <w:bCs/>
          <w:i/>
          <w:color w:val="000000"/>
          <w:sz w:val="22"/>
          <w:szCs w:val="22"/>
        </w:rPr>
        <w:t>).</w:t>
      </w:r>
    </w:p>
    <w:p w:rsidR="00402478" w:rsidRPr="0086544A">
      <w:pPr>
        <w:bidi w:val="0"/>
        <w:spacing w:before="120" w:line="276" w:lineRule="auto"/>
        <w:ind w:firstLine="708"/>
        <w:jc w:val="both"/>
        <w:rPr>
          <w:rFonts w:ascii="Book Antiqua" w:hAnsi="Book Antiqua" w:cs="Book Antiqua"/>
          <w:bCs/>
          <w:i/>
          <w:color w:val="000000"/>
          <w:sz w:val="22"/>
          <w:szCs w:val="22"/>
        </w:rPr>
      </w:pPr>
      <w:r w:rsidRPr="0086544A">
        <w:rPr>
          <w:rFonts w:ascii="Book Antiqua" w:hAnsi="Book Antiqua" w:cs="Book Antiqua"/>
          <w:bCs/>
          <w:i/>
          <w:color w:val="000000"/>
          <w:sz w:val="22"/>
          <w:szCs w:val="22"/>
        </w:rPr>
        <w:t>Návrh zákona bude ma</w:t>
      </w:r>
      <w:r w:rsidRPr="0086544A">
        <w:rPr>
          <w:rFonts w:ascii="Book Antiqua" w:hAnsi="Book Antiqua"/>
          <w:bCs/>
          <w:i/>
          <w:color w:val="000000"/>
          <w:sz w:val="22"/>
          <w:szCs w:val="22"/>
        </w:rPr>
        <w:t>ť</w:t>
      </w:r>
      <w:r w:rsidRPr="0086544A">
        <w:rPr>
          <w:rFonts w:ascii="Book Antiqua" w:hAnsi="Book Antiqua" w:cs="Book Antiqua"/>
          <w:bCs/>
          <w:i/>
          <w:color w:val="000000"/>
          <w:sz w:val="22"/>
          <w:szCs w:val="22"/>
        </w:rPr>
        <w:t xml:space="preserve"> na druhej strane aj negatívny sociálny vplyv, a to vplyv na zamestnanos</w:t>
      </w:r>
      <w:r w:rsidRPr="0086544A">
        <w:rPr>
          <w:rFonts w:ascii="Book Antiqua" w:hAnsi="Book Antiqua"/>
          <w:bCs/>
          <w:i/>
          <w:color w:val="000000"/>
          <w:sz w:val="22"/>
          <w:szCs w:val="22"/>
        </w:rPr>
        <w:t>ť</w:t>
      </w:r>
      <w:r w:rsidRPr="0086544A">
        <w:rPr>
          <w:rFonts w:ascii="Book Antiqua" w:hAnsi="Book Antiqua" w:cs="Book Antiqua"/>
          <w:bCs/>
          <w:i/>
          <w:color w:val="000000"/>
          <w:sz w:val="22"/>
          <w:szCs w:val="22"/>
        </w:rPr>
        <w:t>, ke</w:t>
      </w:r>
      <w:r w:rsidRPr="0086544A">
        <w:rPr>
          <w:rFonts w:ascii="Book Antiqua" w:hAnsi="Book Antiqua"/>
          <w:bCs/>
          <w:i/>
          <w:color w:val="000000"/>
          <w:sz w:val="22"/>
          <w:szCs w:val="22"/>
        </w:rPr>
        <w:t>ďž</w:t>
      </w:r>
      <w:r w:rsidRPr="0086544A">
        <w:rPr>
          <w:rFonts w:ascii="Book Antiqua" w:hAnsi="Book Antiqua" w:cs="Book Antiqua"/>
          <w:bCs/>
          <w:i/>
          <w:color w:val="000000"/>
          <w:sz w:val="22"/>
          <w:szCs w:val="22"/>
        </w:rPr>
        <w:t>e sa dá o</w:t>
      </w:r>
      <w:r w:rsidRPr="0086544A">
        <w:rPr>
          <w:rFonts w:ascii="Book Antiqua" w:hAnsi="Book Antiqua"/>
          <w:bCs/>
          <w:i/>
          <w:color w:val="000000"/>
          <w:sz w:val="22"/>
          <w:szCs w:val="22"/>
        </w:rPr>
        <w:t>č</w:t>
      </w:r>
      <w:r w:rsidRPr="0086544A">
        <w:rPr>
          <w:rFonts w:ascii="Book Antiqua" w:hAnsi="Book Antiqua" w:cs="Book Antiqua"/>
          <w:bCs/>
          <w:i/>
          <w:color w:val="000000"/>
          <w:sz w:val="22"/>
          <w:szCs w:val="22"/>
        </w:rPr>
        <w:t>akáva</w:t>
      </w:r>
      <w:r w:rsidRPr="0086544A">
        <w:rPr>
          <w:rFonts w:ascii="Book Antiqua" w:hAnsi="Book Antiqua"/>
          <w:bCs/>
          <w:i/>
          <w:color w:val="000000"/>
          <w:sz w:val="22"/>
          <w:szCs w:val="22"/>
        </w:rPr>
        <w:t>ť</w:t>
      </w:r>
      <w:r w:rsidRPr="0086544A">
        <w:rPr>
          <w:rFonts w:ascii="Book Antiqua" w:hAnsi="Book Antiqua" w:cs="Book Antiqua"/>
          <w:bCs/>
          <w:i/>
          <w:color w:val="000000"/>
          <w:sz w:val="22"/>
          <w:szCs w:val="22"/>
        </w:rPr>
        <w:t xml:space="preserve"> pokles zamestnanosti u tých prevádzkovate</w:t>
      </w:r>
      <w:r w:rsidRPr="0086544A">
        <w:rPr>
          <w:rFonts w:ascii="Book Antiqua" w:hAnsi="Book Antiqua"/>
          <w:bCs/>
          <w:i/>
          <w:color w:val="000000"/>
          <w:sz w:val="22"/>
          <w:szCs w:val="22"/>
        </w:rPr>
        <w:t>ľ</w:t>
      </w:r>
      <w:r w:rsidRPr="0086544A">
        <w:rPr>
          <w:rFonts w:ascii="Book Antiqua" w:hAnsi="Book Antiqua" w:cs="Book Antiqua"/>
          <w:bCs/>
          <w:i/>
          <w:color w:val="000000"/>
          <w:sz w:val="22"/>
          <w:szCs w:val="22"/>
        </w:rPr>
        <w:t>ov hazardných hier, ktorí budú musie</w:t>
      </w:r>
      <w:r w:rsidRPr="0086544A">
        <w:rPr>
          <w:rFonts w:ascii="Book Antiqua" w:hAnsi="Book Antiqua"/>
          <w:bCs/>
          <w:i/>
          <w:color w:val="000000"/>
          <w:sz w:val="22"/>
          <w:szCs w:val="22"/>
        </w:rPr>
        <w:t>ť</w:t>
      </w:r>
      <w:r w:rsidRPr="0086544A">
        <w:rPr>
          <w:rFonts w:ascii="Book Antiqua" w:hAnsi="Book Antiqua" w:cs="Book Antiqua"/>
          <w:bCs/>
          <w:i/>
          <w:color w:val="000000"/>
          <w:sz w:val="22"/>
          <w:szCs w:val="22"/>
        </w:rPr>
        <w:t xml:space="preserve"> svoje podnikanie v tejto oblasti ukon</w:t>
      </w:r>
      <w:r w:rsidRPr="0086544A">
        <w:rPr>
          <w:rFonts w:ascii="Book Antiqua" w:hAnsi="Book Antiqua"/>
          <w:bCs/>
          <w:i/>
          <w:color w:val="000000"/>
          <w:sz w:val="22"/>
          <w:szCs w:val="22"/>
        </w:rPr>
        <w:t>č</w:t>
      </w:r>
      <w:r w:rsidRPr="0086544A">
        <w:rPr>
          <w:rFonts w:ascii="Book Antiqua" w:hAnsi="Book Antiqua" w:cs="Book Antiqua"/>
          <w:bCs/>
          <w:i/>
          <w:color w:val="000000"/>
          <w:sz w:val="22"/>
          <w:szCs w:val="22"/>
        </w:rPr>
        <w:t>i</w:t>
      </w:r>
      <w:r w:rsidRPr="0086544A">
        <w:rPr>
          <w:rFonts w:ascii="Book Antiqua" w:hAnsi="Book Antiqua"/>
          <w:bCs/>
          <w:i/>
          <w:color w:val="000000"/>
          <w:sz w:val="22"/>
          <w:szCs w:val="22"/>
        </w:rPr>
        <w:t>ť</w:t>
      </w:r>
      <w:r w:rsidRPr="0086544A">
        <w:rPr>
          <w:rFonts w:ascii="Book Antiqua" w:hAnsi="Book Antiqua" w:cs="Book Antiqua"/>
          <w:bCs/>
          <w:i/>
          <w:color w:val="000000"/>
          <w:sz w:val="22"/>
          <w:szCs w:val="22"/>
        </w:rPr>
        <w:t>, prípadne presunú</w:t>
      </w:r>
      <w:r w:rsidRPr="0086544A">
        <w:rPr>
          <w:rFonts w:ascii="Book Antiqua" w:hAnsi="Book Antiqua"/>
          <w:bCs/>
          <w:i/>
          <w:color w:val="000000"/>
          <w:sz w:val="22"/>
          <w:szCs w:val="22"/>
        </w:rPr>
        <w:t>ť</w:t>
      </w:r>
      <w:r w:rsidRPr="0086544A">
        <w:rPr>
          <w:rFonts w:ascii="Book Antiqua" w:hAnsi="Book Antiqua" w:cs="Book Antiqua"/>
          <w:bCs/>
          <w:i/>
          <w:color w:val="000000"/>
          <w:sz w:val="22"/>
          <w:szCs w:val="22"/>
        </w:rPr>
        <w:t xml:space="preserve"> na iné miesto (herne v ur</w:t>
      </w:r>
      <w:r w:rsidRPr="0086544A">
        <w:rPr>
          <w:rFonts w:ascii="Book Antiqua" w:hAnsi="Book Antiqua"/>
          <w:bCs/>
          <w:i/>
          <w:color w:val="000000"/>
          <w:sz w:val="22"/>
          <w:szCs w:val="22"/>
        </w:rPr>
        <w:t>č</w:t>
      </w:r>
      <w:r w:rsidRPr="0086544A">
        <w:rPr>
          <w:rFonts w:ascii="Book Antiqua" w:hAnsi="Book Antiqua" w:cs="Book Antiqua"/>
          <w:bCs/>
          <w:i/>
          <w:color w:val="000000"/>
          <w:sz w:val="22"/>
          <w:szCs w:val="22"/>
        </w:rPr>
        <w:t>itých prípadoch).</w:t>
      </w:r>
    </w:p>
    <w:p w:rsidR="00402478" w:rsidRPr="0086544A">
      <w:pPr>
        <w:bidi w:val="0"/>
        <w:spacing w:before="120" w:line="276" w:lineRule="auto"/>
        <w:ind w:firstLine="708"/>
        <w:jc w:val="both"/>
        <w:rPr>
          <w:rFonts w:ascii="Book Antiqua" w:hAnsi="Book Antiqua" w:cs="Book Antiqua"/>
          <w:bCs/>
          <w:i/>
          <w:color w:val="000000"/>
          <w:sz w:val="22"/>
          <w:szCs w:val="22"/>
        </w:rPr>
      </w:pPr>
      <w:r w:rsidRPr="0086544A">
        <w:rPr>
          <w:rFonts w:ascii="Book Antiqua" w:hAnsi="Book Antiqua" w:cs="Book Antiqua"/>
          <w:bCs/>
          <w:i/>
          <w:color w:val="000000"/>
          <w:sz w:val="22"/>
          <w:szCs w:val="22"/>
        </w:rPr>
        <w:t>Zjednodušenie vydania zákazu prevádzkovania hazardných hier v obciach bude ma</w:t>
      </w:r>
      <w:r w:rsidRPr="0086544A">
        <w:rPr>
          <w:rFonts w:ascii="Book Antiqua" w:hAnsi="Book Antiqua"/>
          <w:bCs/>
          <w:i/>
          <w:color w:val="000000"/>
          <w:sz w:val="22"/>
          <w:szCs w:val="22"/>
        </w:rPr>
        <w:t>ť</w:t>
      </w:r>
      <w:r w:rsidRPr="0086544A">
        <w:rPr>
          <w:rFonts w:ascii="Book Antiqua" w:hAnsi="Book Antiqua" w:cs="Book Antiqua"/>
          <w:bCs/>
          <w:i/>
          <w:color w:val="000000"/>
          <w:sz w:val="22"/>
          <w:szCs w:val="22"/>
        </w:rPr>
        <w:t xml:space="preserve"> v istej miere aj negatívny vplyv na verejný rozpo</w:t>
      </w:r>
      <w:r w:rsidRPr="0086544A">
        <w:rPr>
          <w:rFonts w:ascii="Book Antiqua" w:hAnsi="Book Antiqua"/>
          <w:bCs/>
          <w:i/>
          <w:color w:val="000000"/>
          <w:sz w:val="22"/>
          <w:szCs w:val="22"/>
        </w:rPr>
        <w:t>č</w:t>
      </w:r>
      <w:r w:rsidRPr="0086544A">
        <w:rPr>
          <w:rFonts w:ascii="Book Antiqua" w:hAnsi="Book Antiqua" w:cs="Book Antiqua"/>
          <w:bCs/>
          <w:i/>
          <w:color w:val="000000"/>
          <w:sz w:val="22"/>
          <w:szCs w:val="22"/>
        </w:rPr>
        <w:t>et, konkrétne na rozpočet obcí (napr. v Bratislave je to cca 4,5 mil. eur ročne) a môže znamenať aj zvýšenie regulačného zaťaženia vo vzťahu k podnikate</w:t>
      </w:r>
      <w:r w:rsidRPr="0086544A">
        <w:rPr>
          <w:rFonts w:ascii="Book Antiqua" w:hAnsi="Book Antiqua"/>
          <w:bCs/>
          <w:i/>
          <w:color w:val="000000"/>
          <w:sz w:val="22"/>
          <w:szCs w:val="22"/>
        </w:rPr>
        <w:t>ľ</w:t>
      </w:r>
      <w:r w:rsidRPr="0086544A">
        <w:rPr>
          <w:rFonts w:ascii="Book Antiqua" w:hAnsi="Book Antiqua" w:cs="Book Antiqua"/>
          <w:bCs/>
          <w:i/>
          <w:color w:val="000000"/>
          <w:sz w:val="22"/>
          <w:szCs w:val="22"/>
        </w:rPr>
        <w:t>skému prostrediu vrátane negatívnych finančných dopadov na toto prostredie; rozsah týchto negatívnych dopadov však nie je mo</w:t>
      </w:r>
      <w:r w:rsidRPr="0086544A">
        <w:rPr>
          <w:rFonts w:ascii="Book Antiqua" w:hAnsi="Book Antiqua"/>
          <w:bCs/>
          <w:i/>
          <w:color w:val="000000"/>
          <w:sz w:val="22"/>
          <w:szCs w:val="22"/>
        </w:rPr>
        <w:t>ž</w:t>
      </w:r>
      <w:r w:rsidRPr="0086544A">
        <w:rPr>
          <w:rFonts w:ascii="Book Antiqua" w:hAnsi="Book Antiqua" w:cs="Book Antiqua"/>
          <w:bCs/>
          <w:i/>
          <w:color w:val="000000"/>
          <w:sz w:val="22"/>
          <w:szCs w:val="22"/>
        </w:rPr>
        <w:t>né presne vy</w:t>
      </w:r>
      <w:r w:rsidRPr="0086544A">
        <w:rPr>
          <w:rFonts w:ascii="Book Antiqua" w:hAnsi="Book Antiqua"/>
          <w:bCs/>
          <w:i/>
          <w:color w:val="000000"/>
          <w:sz w:val="22"/>
          <w:szCs w:val="22"/>
        </w:rPr>
        <w:t>č</w:t>
      </w:r>
      <w:r w:rsidRPr="0086544A">
        <w:rPr>
          <w:rFonts w:ascii="Book Antiqua" w:hAnsi="Book Antiqua" w:cs="Book Antiqua"/>
          <w:bCs/>
          <w:i/>
          <w:color w:val="000000"/>
          <w:sz w:val="22"/>
          <w:szCs w:val="22"/>
        </w:rPr>
        <w:t>ísli</w:t>
      </w:r>
      <w:r w:rsidRPr="0086544A">
        <w:rPr>
          <w:rFonts w:ascii="Book Antiqua" w:hAnsi="Book Antiqua"/>
          <w:bCs/>
          <w:i/>
          <w:color w:val="000000"/>
          <w:sz w:val="22"/>
          <w:szCs w:val="22"/>
        </w:rPr>
        <w:t>ť, pretože nie je jasné, v ktorých obciach na Slovensku by k zákazu vybraných hazardných hier pri prijatí navrhovanej právnej úpravy došlo.</w:t>
      </w:r>
      <w:r w:rsidRPr="0086544A">
        <w:rPr>
          <w:rFonts w:ascii="Book Antiqua" w:hAnsi="Book Antiqua" w:cs="Book Antiqua"/>
          <w:bCs/>
          <w:i/>
          <w:color w:val="000000"/>
          <w:sz w:val="22"/>
          <w:szCs w:val="22"/>
        </w:rPr>
        <w:t xml:space="preserve"> </w:t>
      </w:r>
    </w:p>
    <w:p w:rsidR="00402478" w:rsidRPr="0086544A">
      <w:pPr>
        <w:bidi w:val="0"/>
        <w:spacing w:before="120" w:line="276" w:lineRule="auto"/>
        <w:jc w:val="both"/>
        <w:rPr>
          <w:rFonts w:ascii="Book Antiqua" w:hAnsi="Book Antiqua" w:cs="Book Antiqua"/>
          <w:bCs/>
          <w:i/>
          <w:color w:val="000000"/>
          <w:sz w:val="22"/>
          <w:szCs w:val="22"/>
        </w:rPr>
      </w:pPr>
    </w:p>
    <w:p w:rsidR="00402478" w:rsidRPr="0086544A">
      <w:pPr>
        <w:bidi w:val="0"/>
        <w:spacing w:before="120" w:line="276" w:lineRule="auto"/>
        <w:jc w:val="both"/>
        <w:rPr>
          <w:rFonts w:ascii="Book Antiqua" w:hAnsi="Book Antiqua" w:cs="Book Antiqua"/>
          <w:i/>
          <w:iCs/>
          <w:color w:val="000000"/>
          <w:sz w:val="22"/>
          <w:szCs w:val="22"/>
        </w:rPr>
      </w:pPr>
      <w:r w:rsidRPr="0086544A">
        <w:rPr>
          <w:rFonts w:ascii="Book Antiqua" w:hAnsi="Book Antiqua" w:cs="Book Antiqua"/>
          <w:b/>
          <w:bCs/>
          <w:color w:val="000000"/>
          <w:sz w:val="22"/>
          <w:szCs w:val="22"/>
        </w:rPr>
        <w:t>A.4. Alternatívne riešenia</w:t>
      </w:r>
    </w:p>
    <w:p w:rsidR="00402478" w:rsidRPr="0086544A">
      <w:pPr>
        <w:bidi w:val="0"/>
        <w:spacing w:before="120" w:line="276" w:lineRule="auto"/>
        <w:jc w:val="both"/>
        <w:rPr>
          <w:rFonts w:ascii="Book Antiqua" w:hAnsi="Book Antiqua" w:cs="Book Antiqua"/>
          <w:b/>
          <w:bCs/>
          <w:color w:val="000000"/>
          <w:sz w:val="22"/>
          <w:szCs w:val="22"/>
        </w:rPr>
      </w:pPr>
      <w:r w:rsidRPr="0086544A">
        <w:rPr>
          <w:rFonts w:ascii="Book Antiqua" w:hAnsi="Book Antiqua" w:cs="Book Antiqua"/>
          <w:i/>
          <w:iCs/>
          <w:color w:val="000000"/>
          <w:sz w:val="22"/>
          <w:szCs w:val="22"/>
        </w:rPr>
        <w:t>bezpredmetné</w:t>
      </w:r>
    </w:p>
    <w:p w:rsidR="00402478" w:rsidRPr="0086544A">
      <w:pPr>
        <w:bidi w:val="0"/>
        <w:spacing w:before="120" w:line="276" w:lineRule="auto"/>
        <w:jc w:val="both"/>
        <w:rPr>
          <w:rFonts w:ascii="Book Antiqua" w:hAnsi="Book Antiqua" w:cs="Book Antiqua"/>
          <w:b/>
          <w:bCs/>
          <w:color w:val="000000"/>
          <w:sz w:val="22"/>
          <w:szCs w:val="22"/>
        </w:rPr>
      </w:pPr>
      <w:r w:rsidRPr="0086544A">
        <w:rPr>
          <w:rFonts w:ascii="Book Antiqua" w:hAnsi="Book Antiqua" w:cs="Book Antiqua"/>
          <w:b/>
          <w:bCs/>
          <w:color w:val="000000"/>
          <w:sz w:val="22"/>
          <w:szCs w:val="22"/>
        </w:rPr>
        <w:t> </w:t>
      </w:r>
    </w:p>
    <w:p w:rsidR="00402478" w:rsidRPr="0086544A">
      <w:pPr>
        <w:bidi w:val="0"/>
        <w:spacing w:before="120" w:line="276" w:lineRule="auto"/>
        <w:jc w:val="both"/>
        <w:rPr>
          <w:rFonts w:ascii="Book Antiqua" w:hAnsi="Book Antiqua" w:cs="Book Antiqua"/>
          <w:i/>
          <w:iCs/>
          <w:color w:val="000000"/>
          <w:sz w:val="22"/>
          <w:szCs w:val="22"/>
        </w:rPr>
      </w:pPr>
      <w:r w:rsidRPr="0086544A">
        <w:rPr>
          <w:rFonts w:ascii="Book Antiqua" w:hAnsi="Book Antiqua" w:cs="Book Antiqua"/>
          <w:b/>
          <w:bCs/>
          <w:color w:val="000000"/>
          <w:sz w:val="22"/>
          <w:szCs w:val="22"/>
        </w:rPr>
        <w:t>A.5. Stanovisko gestorov</w:t>
      </w:r>
    </w:p>
    <w:p w:rsidR="00402478" w:rsidRPr="0086544A">
      <w:pPr>
        <w:bidi w:val="0"/>
        <w:spacing w:before="120" w:line="276" w:lineRule="auto"/>
        <w:jc w:val="both"/>
        <w:rPr>
          <w:rFonts w:ascii="Book Antiqua" w:hAnsi="Book Antiqua" w:cs="Book Antiqua"/>
          <w:sz w:val="22"/>
          <w:szCs w:val="22"/>
        </w:rPr>
      </w:pPr>
      <w:r w:rsidRPr="0086544A">
        <w:rPr>
          <w:rFonts w:ascii="Book Antiqua" w:hAnsi="Book Antiqua" w:cs="Book Antiqua"/>
          <w:i/>
          <w:iCs/>
          <w:color w:val="000000"/>
          <w:sz w:val="22"/>
          <w:szCs w:val="22"/>
        </w:rPr>
        <w:t>Návrh zákona bol zaslaný na vyjadrenie Ministerstvu financií SR a stanovisko tohto ministerstva tvorí sú</w:t>
      </w:r>
      <w:r w:rsidRPr="0086544A">
        <w:rPr>
          <w:rFonts w:ascii="Book Antiqua" w:hAnsi="Book Antiqua"/>
          <w:i/>
          <w:iCs/>
          <w:color w:val="000000"/>
          <w:sz w:val="22"/>
          <w:szCs w:val="22"/>
        </w:rPr>
        <w:t>č</w:t>
      </w:r>
      <w:r w:rsidRPr="0086544A">
        <w:rPr>
          <w:rFonts w:ascii="Book Antiqua" w:hAnsi="Book Antiqua" w:cs="Book Antiqua"/>
          <w:i/>
          <w:iCs/>
          <w:color w:val="000000"/>
          <w:sz w:val="22"/>
          <w:szCs w:val="22"/>
        </w:rPr>
        <w:t>as</w:t>
      </w:r>
      <w:r w:rsidRPr="0086544A">
        <w:rPr>
          <w:rFonts w:ascii="Book Antiqua" w:hAnsi="Book Antiqua"/>
          <w:i/>
          <w:iCs/>
          <w:color w:val="000000"/>
          <w:sz w:val="22"/>
          <w:szCs w:val="22"/>
        </w:rPr>
        <w:t>ť</w:t>
      </w:r>
      <w:r w:rsidRPr="0086544A">
        <w:rPr>
          <w:rFonts w:ascii="Book Antiqua" w:hAnsi="Book Antiqua" w:cs="Book Antiqua"/>
          <w:i/>
          <w:iCs/>
          <w:color w:val="000000"/>
          <w:sz w:val="22"/>
          <w:szCs w:val="22"/>
        </w:rPr>
        <w:t xml:space="preserve"> predkladaného materiálu.</w:t>
      </w:r>
    </w:p>
    <w:p w:rsidR="00402478" w:rsidRPr="0086544A">
      <w:pPr>
        <w:bidi w:val="0"/>
        <w:spacing w:before="120" w:line="276" w:lineRule="auto"/>
        <w:rPr>
          <w:rFonts w:ascii="Book Antiqua" w:hAnsi="Book Antiqua" w:cs="Book Antiqua"/>
          <w:sz w:val="22"/>
          <w:szCs w:val="22"/>
        </w:rPr>
      </w:pPr>
    </w:p>
    <w:p w:rsidR="00402478" w:rsidRPr="0086544A">
      <w:pPr>
        <w:bidi w:val="0"/>
        <w:spacing w:before="120" w:line="276" w:lineRule="auto"/>
        <w:jc w:val="center"/>
        <w:rPr>
          <w:rFonts w:ascii="Book Antiqua" w:hAnsi="Book Antiqua" w:cs="Book Antiqua"/>
          <w:b/>
          <w:bCs/>
          <w:caps/>
          <w:spacing w:val="30"/>
          <w:sz w:val="22"/>
          <w:szCs w:val="22"/>
        </w:rPr>
      </w:pPr>
    </w:p>
    <w:p w:rsidR="00402478" w:rsidRPr="0086544A">
      <w:pPr>
        <w:bidi w:val="0"/>
        <w:spacing w:before="120" w:line="276" w:lineRule="auto"/>
        <w:jc w:val="center"/>
        <w:rPr>
          <w:rFonts w:ascii="Book Antiqua" w:hAnsi="Book Antiqua" w:cs="Book Antiqua"/>
          <w:b/>
          <w:bCs/>
          <w:caps/>
          <w:spacing w:val="30"/>
          <w:sz w:val="22"/>
          <w:szCs w:val="22"/>
        </w:rPr>
      </w:pPr>
    </w:p>
    <w:p w:rsidR="00402478" w:rsidRPr="0086544A">
      <w:pPr>
        <w:bidi w:val="0"/>
        <w:spacing w:before="120" w:line="276" w:lineRule="auto"/>
        <w:rPr>
          <w:rFonts w:ascii="Book Antiqua" w:hAnsi="Book Antiqua"/>
          <w:sz w:val="22"/>
          <w:szCs w:val="22"/>
        </w:rPr>
      </w:pPr>
    </w:p>
    <w:sectPr>
      <w:footerReference w:type="default" r:id="rId4"/>
      <w:footerReference w:type="firs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Liberation Sans">
    <w:altName w:val="Arial"/>
    <w:panose1 w:val="00000000000000000000"/>
    <w:charset w:val="EE"/>
    <w:family w:val="swiss"/>
    <w:pitch w:val="variable"/>
    <w:sig w:usb0="00000000" w:usb1="00000000" w:usb2="00000000" w:usb3="00000000" w:csb0="00000002"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78">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78">
    <w:pP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432"/>
        </w:tabs>
        <w:ind w:left="432" w:hanging="432"/>
      </w:pPr>
      <w:rPr>
        <w:rFonts w:cs="Times New Roman"/>
        <w:rtl w:val="0"/>
        <w:cs w:val="0"/>
      </w:rPr>
    </w:lvl>
    <w:lvl w:ilvl="1">
      <w:start w:val="1"/>
      <w:numFmt w:val="none"/>
      <w:suff w:val="nothing"/>
      <w:lvlJc w:val="left"/>
      <w:pPr>
        <w:tabs>
          <w:tab w:val="num" w:pos="576"/>
        </w:tabs>
        <w:ind w:left="576" w:hanging="576"/>
      </w:pPr>
      <w:rPr>
        <w:rFonts w:cs="Times New Roman"/>
        <w:rtl w:val="0"/>
        <w:cs w:val="0"/>
      </w:rPr>
    </w:lvl>
    <w:lvl w:ilvl="2">
      <w:start w:val="1"/>
      <w:numFmt w:val="none"/>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abstractNum w:abstractNumId="1">
    <w:nsid w:val="00000002"/>
    <w:multiLevelType w:val="multilevel"/>
    <w:tmpl w:val="E726311E"/>
    <w:name w:val="WW8Num17"/>
    <w:lvl w:ilvl="0">
      <w:start w:val="1"/>
      <w:numFmt w:val="decimal"/>
      <w:lvlText w:val="%1."/>
      <w:lvlJc w:val="left"/>
      <w:pPr>
        <w:tabs>
          <w:tab w:val="num" w:pos="0"/>
        </w:tabs>
        <w:ind w:left="720" w:hanging="360"/>
      </w:pPr>
      <w:rPr>
        <w:rFonts w:ascii="Book Antiqua" w:hAnsi="Book Antiqua" w:cs="Book Antiqua"/>
        <w:b/>
        <w:bCs/>
        <w:sz w:val="22"/>
        <w:szCs w:val="22"/>
        <w:rtl w:val="0"/>
        <w:cs w:val="0"/>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00000003"/>
    <w:multiLevelType w:val="singleLevel"/>
    <w:tmpl w:val="00000003"/>
    <w:name w:val="WW8Num22"/>
    <w:lvl w:ilvl="0">
      <w:start w:val="1"/>
      <w:numFmt w:val="lowerLetter"/>
      <w:lvlText w:val="%1)"/>
      <w:lvlJc w:val="left"/>
      <w:pPr>
        <w:tabs>
          <w:tab w:val="num" w:pos="0"/>
        </w:tabs>
        <w:ind w:left="720" w:hanging="360"/>
      </w:pPr>
      <w:rPr>
        <w:rFonts w:ascii="Book Antiqua" w:hAnsi="Book Antiqua" w:cs="Times New Roman"/>
        <w:bCs/>
        <w:sz w:val="22"/>
        <w:szCs w:val="22"/>
        <w:rtl w:val="0"/>
        <w:cs w:val="0"/>
      </w:rPr>
    </w:lvl>
  </w:abstractNum>
  <w:abstractNum w:abstractNumId="3">
    <w:nsid w:val="22FF4DD9"/>
    <w:multiLevelType w:val="hybridMultilevel"/>
    <w:tmpl w:val="AA0284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30B95C51"/>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C4D7151"/>
    <w:multiLevelType w:val="hybridMultilevel"/>
    <w:tmpl w:val="8C1A3B50"/>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75A1136"/>
    <w:multiLevelType w:val="hybridMultilevel"/>
    <w:tmpl w:val="F2C4D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3"/>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rawingGridHorizontalSpacing w:val="0"/>
  <w:drawingGridVerticalSpacing w:val="0"/>
  <w:displayHorizontalDrawingGridEvery w:val="0"/>
  <w:displayVerticalDrawingGridEvery w:val="0"/>
  <w:characterSpacingControl w:val="doNotCompress"/>
  <w:compat>
    <w:useWord2002TableStyleRules/>
    <w:growAutofit/>
    <w:doNotUseIndentAsNumberingTabStop/>
    <w:allowSpaceOfSameStyleInTable/>
    <w:splitPgBreakAndParaMark/>
    <w:useAnsiKerningPairs/>
  </w:compat>
  <w:rsids>
    <w:rsidRoot w:val="001E754B"/>
    <w:rsid w:val="00012C3F"/>
    <w:rsid w:val="00096EF9"/>
    <w:rsid w:val="000E192D"/>
    <w:rsid w:val="001E754B"/>
    <w:rsid w:val="00402478"/>
    <w:rsid w:val="004533B8"/>
    <w:rsid w:val="0052141B"/>
    <w:rsid w:val="00725D6F"/>
    <w:rsid w:val="0080276F"/>
    <w:rsid w:val="0086544A"/>
    <w:rsid w:val="008D18A1"/>
    <w:rsid w:val="008E0B63"/>
    <w:rsid w:val="009B2716"/>
    <w:rsid w:val="00CE7823"/>
    <w:rsid w:val="00D571B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suppressAutoHyphens/>
      <w:autoSpaceDE/>
      <w:autoSpaceDN/>
      <w:adjustRightInd/>
      <w:ind w:left="0" w:right="0"/>
      <w:jc w:val="left"/>
      <w:textAlignment w:val="auto"/>
    </w:pPr>
    <w:rPr>
      <w:rFonts w:cs="Times New Roman"/>
      <w:sz w:val="24"/>
      <w:szCs w:val="24"/>
      <w:rtl w:val="0"/>
      <w:cs w:val="0"/>
      <w:lang w:val="sk-SK" w:eastAsia="zh-CN" w:bidi="ar-SA"/>
    </w:rPr>
  </w:style>
  <w:style w:type="paragraph" w:styleId="Heading1">
    <w:name w:val="heading 1"/>
    <w:basedOn w:val="Normal"/>
    <w:next w:val="Normal"/>
    <w:qFormat/>
    <w:pPr>
      <w:keepNext/>
      <w:numPr>
        <w:numId w:val="1"/>
      </w:numPr>
      <w:tabs>
        <w:tab w:val="num" w:pos="432"/>
      </w:tabs>
      <w:autoSpaceDE w:val="0"/>
      <w:ind w:left="432" w:hanging="432"/>
      <w:jc w:val="center"/>
      <w:outlineLvl w:val="0"/>
    </w:pPr>
    <w:rPr>
      <w:rFonts w:ascii="Cambria" w:hAnsi="Cambria" w:cs="Cambria"/>
      <w:b/>
      <w:bCs/>
      <w:kern w:val="1"/>
      <w:sz w:val="32"/>
      <w:szCs w:val="32"/>
    </w:rPr>
  </w:style>
  <w:style w:type="paragraph" w:styleId="Heading3">
    <w:name w:val="heading 3"/>
    <w:basedOn w:val="Normal"/>
    <w:next w:val="Normal"/>
    <w:qFormat/>
    <w:pPr>
      <w:keepNext/>
      <w:numPr>
        <w:ilvl w:val="2"/>
        <w:numId w:val="1"/>
      </w:numPr>
      <w:tabs>
        <w:tab w:val="num" w:pos="720"/>
      </w:tabs>
      <w:spacing w:before="240" w:after="60"/>
      <w:ind w:left="720" w:hanging="720"/>
      <w:jc w:val="left"/>
      <w:outlineLvl w:val="2"/>
    </w:pPr>
    <w:rPr>
      <w:rFonts w:ascii="Cambria" w:hAnsi="Cambria" w:cs="Cambria"/>
      <w:b/>
      <w:bCs/>
      <w:sz w:val="26"/>
      <w:szCs w:val="26"/>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0">
    <w:name w:val="WW8Num2z0"/>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i w:val="0"/>
    </w:rPr>
  </w:style>
  <w:style w:type="character" w:customStyle="1" w:styleId="WW8Num5z1">
    <w:name w:val="WW8Num5z1"/>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b/>
    </w:rPr>
  </w:style>
  <w:style w:type="character" w:customStyle="1" w:styleId="WW8Num9z1">
    <w:name w:val="WW8Num9z1"/>
  </w:style>
  <w:style w:type="character" w:customStyle="1" w:styleId="WW8Num10z0">
    <w:name w:val="WW8Num10z0"/>
    <w:rPr>
      <w:i w:val="0"/>
    </w:rPr>
  </w:style>
  <w:style w:type="character" w:customStyle="1" w:styleId="WW8Num10z1">
    <w:name w:val="WW8Num10z1"/>
  </w:style>
  <w:style w:type="character" w:customStyle="1" w:styleId="WW8Num11z0">
    <w:name w:val="WW8Num11z0"/>
  </w:style>
  <w:style w:type="character" w:customStyle="1" w:styleId="WW8Num12z0">
    <w:name w:val="WW8Num12z0"/>
  </w:style>
  <w:style w:type="character" w:customStyle="1" w:styleId="WW8Num12z1">
    <w:name w:val="WW8Num12z1"/>
  </w:style>
  <w:style w:type="character" w:customStyle="1" w:styleId="WW8Num13z0">
    <w:name w:val="WW8Num13z0"/>
    <w:rPr>
      <w:rFonts w:ascii="Symbol" w:hAnsi="Symbol" w:cs="Symbol"/>
      <w:color w:val="auto"/>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b/>
      <w:i w:val="0"/>
    </w:rPr>
  </w:style>
  <w:style w:type="character" w:customStyle="1" w:styleId="WW8Num16z2">
    <w:name w:val="WW8Num16z2"/>
  </w:style>
  <w:style w:type="character" w:customStyle="1" w:styleId="WW8Num17z0">
    <w:name w:val="WW8Num17z0"/>
    <w:rPr>
      <w:rFonts w:ascii="Book Antiqua" w:hAnsi="Book Antiqua" w:cs="Book Antiqua"/>
      <w:b/>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style>
  <w:style w:type="character" w:customStyle="1" w:styleId="WW8Num21z0">
    <w:name w:val="WW8Num21z0"/>
  </w:style>
  <w:style w:type="character" w:customStyle="1" w:styleId="WW8Num21z1">
    <w:name w:val="WW8Num21z1"/>
  </w:style>
  <w:style w:type="character" w:customStyle="1" w:styleId="WW8Num22z0">
    <w:name w:val="WW8Num22z0"/>
    <w:rPr>
      <w:rFonts w:ascii="Book Antiqua" w:hAnsi="Book Antiqua" w:cs="Book Antiqua"/>
      <w:sz w:val="22"/>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b w:val="0"/>
      <w:i w:val="0"/>
    </w:rPr>
  </w:style>
  <w:style w:type="character" w:customStyle="1" w:styleId="WW8Num23z3">
    <w:name w:val="WW8Num23z3"/>
    <w:rPr>
      <w:b/>
      <w:i w:val="0"/>
    </w:rPr>
  </w:style>
  <w:style w:type="character" w:customStyle="1" w:styleId="WW8Num23z5">
    <w:name w:val="WW8Num23z5"/>
    <w:rPr>
      <w:rFonts w:ascii="Wingdings" w:hAnsi="Wingdings" w:cs="Wingdings"/>
    </w:rPr>
  </w:style>
  <w:style w:type="character" w:customStyle="1" w:styleId="WW8Num24z0">
    <w:name w:val="WW8Num24z0"/>
  </w:style>
  <w:style w:type="character" w:customStyle="1" w:styleId="WW8Num25z0">
    <w:name w:val="WW8Num25z0"/>
    <w:rPr>
      <w:rFonts w:ascii="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hAnsi="Times New Roman" w:cs="Times New Roman"/>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Heading1Char">
    <w:name w:val="Heading 1 Char"/>
    <w:rPr>
      <w:rFonts w:ascii="Cambria" w:hAnsi="Cambria" w:cs="Cambria"/>
      <w:b/>
      <w:kern w:val="1"/>
      <w:sz w:val="32"/>
    </w:rPr>
  </w:style>
  <w:style w:type="character" w:customStyle="1" w:styleId="Heading3Char">
    <w:name w:val="Heading 3 Char"/>
    <w:rPr>
      <w:rFonts w:ascii="Cambria" w:hAnsi="Cambria" w:cs="Cambria"/>
      <w:b/>
      <w:sz w:val="26"/>
    </w:rPr>
  </w:style>
  <w:style w:type="character" w:customStyle="1" w:styleId="BalloonTextChar">
    <w:name w:val="Balloon Text Char"/>
    <w:rPr>
      <w:rFonts w:ascii="Tahoma" w:hAnsi="Tahoma" w:cs="Tahoma"/>
      <w:sz w:val="16"/>
    </w:rPr>
  </w:style>
  <w:style w:type="character" w:customStyle="1" w:styleId="FooterChar">
    <w:name w:val="Footer Char"/>
    <w:rPr>
      <w:sz w:val="24"/>
    </w:rPr>
  </w:style>
  <w:style w:type="character" w:styleId="PageNumber">
    <w:name w:val="page number"/>
  </w:style>
  <w:style w:type="character" w:customStyle="1" w:styleId="apple-converted-space">
    <w:name w:val="apple-converted-space"/>
  </w:style>
  <w:style w:type="character" w:styleId="Hyperlink">
    <w:name w:val="Hyperlink"/>
    <w:rPr>
      <w:color w:val="0000FF"/>
      <w:u w:val="single"/>
    </w:rPr>
  </w:style>
  <w:style w:type="character" w:customStyle="1" w:styleId="FootnoteTextChar">
    <w:name w:val="Footnote Text Char"/>
  </w:style>
  <w:style w:type="character" w:customStyle="1" w:styleId="HeaderChar">
    <w:name w:val="Header Char"/>
    <w:rPr>
      <w:sz w:val="24"/>
    </w:rPr>
  </w:style>
  <w:style w:type="character" w:styleId="Emphasis">
    <w:name w:val="Emphasis"/>
    <w:qFormat/>
    <w:rPr>
      <w:i/>
    </w:rPr>
  </w:style>
  <w:style w:type="paragraph" w:customStyle="1" w:styleId="Nadpis">
    <w:name w:val="Nadpis"/>
    <w:basedOn w:val="Normal"/>
    <w:next w:val="BodyText"/>
    <w:pPr>
      <w:keepNext/>
      <w:spacing w:before="240" w:after="120"/>
      <w:jc w:val="left"/>
    </w:pPr>
    <w:rPr>
      <w:rFonts w:ascii="Liberation Sans" w:eastAsia="Microsoft YaHei" w:hAnsi="Liberation Sans" w:cs="Mangal"/>
      <w:sz w:val="28"/>
      <w:szCs w:val="28"/>
    </w:rPr>
  </w:style>
  <w:style w:type="paragraph" w:styleId="BodyText">
    <w:name w:val="Body Text"/>
    <w:basedOn w:val="Normal"/>
    <w:pPr>
      <w:spacing w:after="140" w:line="288" w:lineRule="auto"/>
      <w:jc w:val="left"/>
    </w:pPr>
  </w:style>
  <w:style w:type="paragraph" w:styleId="List">
    <w:name w:val="List"/>
    <w:basedOn w:val="BodyText"/>
    <w:pPr>
      <w:jc w:val="left"/>
    </w:pPr>
    <w:rPr>
      <w:rFonts w:cs="Mangal"/>
    </w:rPr>
  </w:style>
  <w:style w:type="paragraph" w:styleId="Caption">
    <w:name w:val="caption"/>
    <w:basedOn w:val="Normal"/>
    <w:qFormat/>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styleId="BalloonText">
    <w:name w:val="Balloon Text"/>
    <w:basedOn w:val="Normal"/>
    <w:pPr>
      <w:jc w:val="left"/>
    </w:pPr>
    <w:rPr>
      <w:rFonts w:ascii="Tahoma" w:hAnsi="Tahoma" w:cs="Tahoma"/>
      <w:sz w:val="16"/>
      <w:szCs w:val="16"/>
    </w:rPr>
  </w:style>
  <w:style w:type="paragraph" w:styleId="Footer">
    <w:name w:val="footer"/>
    <w:basedOn w:val="Normal"/>
    <w:pPr>
      <w:tabs>
        <w:tab w:val="center" w:pos="4536"/>
        <w:tab w:val="right" w:pos="9072"/>
      </w:tabs>
      <w:jc w:val="left"/>
    </w:pPr>
  </w:style>
  <w:style w:type="paragraph" w:customStyle="1" w:styleId="titulok">
    <w:name w:val="titulok"/>
    <w:basedOn w:val="Normal"/>
    <w:pPr>
      <w:spacing w:before="280" w:after="280"/>
      <w:jc w:val="center"/>
    </w:pPr>
    <w:rPr>
      <w:rFonts w:ascii="Arial" w:hAnsi="Arial" w:cs="Arial"/>
      <w:b/>
      <w:bCs/>
      <w:color w:val="007060"/>
    </w:rPr>
  </w:style>
  <w:style w:type="paragraph" w:customStyle="1" w:styleId="ColorfulList-Accent1">
    <w:name w:val="Colorful List - Accent 1"/>
    <w:basedOn w:val="Normal"/>
    <w:pPr>
      <w:ind w:left="708"/>
      <w:jc w:val="left"/>
    </w:pPr>
  </w:style>
  <w:style w:type="paragraph" w:styleId="FootnoteText">
    <w:name w:val="footnote text"/>
    <w:basedOn w:val="Normal"/>
    <w:pPr>
      <w:jc w:val="both"/>
    </w:pPr>
    <w:rPr>
      <w:sz w:val="20"/>
      <w:szCs w:val="20"/>
    </w:rPr>
  </w:style>
  <w:style w:type="paragraph" w:styleId="Header">
    <w:name w:val="header"/>
    <w:basedOn w:val="Normal"/>
    <w:pPr>
      <w:tabs>
        <w:tab w:val="center" w:pos="4536"/>
        <w:tab w:val="right" w:pos="9072"/>
      </w:tabs>
      <w:jc w:val="left"/>
    </w:pPr>
  </w:style>
  <w:style w:type="paragraph" w:customStyle="1" w:styleId="c01pointnumerotealtn">
    <w:name w:val="c01pointnumerotealtn"/>
    <w:basedOn w:val="Normal"/>
    <w:pPr>
      <w:spacing w:before="280" w:after="240"/>
      <w:ind w:left="567" w:hanging="539"/>
      <w:jc w:val="both"/>
    </w:pPr>
  </w:style>
  <w:style w:type="paragraph" w:customStyle="1" w:styleId="c01pointaltn">
    <w:name w:val="c01pointaltn"/>
    <w:basedOn w:val="Normal"/>
    <w:pPr>
      <w:spacing w:before="280" w:after="280"/>
      <w:jc w:val="left"/>
    </w:p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styleId="NormalWeb">
    <w:name w:val="Normal (Web)"/>
    <w:basedOn w:val="Normal"/>
    <w:uiPriority w:val="99"/>
    <w:rsid w:val="008D18A1"/>
    <w:pPr>
      <w:suppressAutoHyphens w:val="0"/>
      <w:spacing w:before="100" w:beforeAutospacing="1" w:after="100" w:afterAutospacing="1"/>
      <w:jc w:val="left"/>
    </w:pPr>
    <w:rPr>
      <w:lang w:eastAsia="sk-SK"/>
    </w:rPr>
  </w:style>
  <w:style w:type="paragraph" w:styleId="ListParagraph">
    <w:name w:val="List Paragraph"/>
    <w:basedOn w:val="Normal"/>
    <w:uiPriority w:val="34"/>
    <w:qFormat/>
    <w:rsid w:val="008D18A1"/>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8</Pages>
  <Words>1894</Words>
  <Characters>10798</Characters>
  <Application>Microsoft Office Word</Application>
  <DocSecurity>0</DocSecurity>
  <Lines>0</Lines>
  <Paragraphs>0</Paragraphs>
  <ScaleCrop>false</ScaleCrop>
  <Company>Kancelaria NR SR</Company>
  <LinksUpToDate>false</LinksUpToDate>
  <CharactersWithSpaces>12667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galinata</cp:lastModifiedBy>
  <cp:revision>2</cp:revision>
  <cp:lastPrinted>2012-08-31T13:40:00Z</cp:lastPrinted>
  <dcterms:created xsi:type="dcterms:W3CDTF">2016-09-23T11:16:00Z</dcterms:created>
  <dcterms:modified xsi:type="dcterms:W3CDTF">2016-09-23T11:16:00Z</dcterms:modified>
</cp:coreProperties>
</file>