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6618" w:rsidRPr="00680929" w:rsidP="00266618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spacing w:val="20"/>
          <w:sz w:val="22"/>
          <w:szCs w:val="22"/>
        </w:rPr>
      </w:pPr>
      <w:r w:rsidRPr="00680929">
        <w:rPr>
          <w:rFonts w:ascii="Book Antiqua" w:hAnsi="Book Antiqua" w:hint="default"/>
          <w:b/>
          <w:spacing w:val="20"/>
          <w:sz w:val="22"/>
          <w:szCs w:val="22"/>
        </w:rPr>
        <w:t>NÁ</w:t>
      </w:r>
      <w:r w:rsidRPr="00680929">
        <w:rPr>
          <w:rFonts w:ascii="Book Antiqua" w:hAnsi="Book Antiqua" w:hint="default"/>
          <w:b/>
          <w:spacing w:val="20"/>
          <w:sz w:val="22"/>
          <w:szCs w:val="22"/>
        </w:rPr>
        <w:t>RODNÁ</w:t>
      </w:r>
      <w:r w:rsidRPr="00680929">
        <w:rPr>
          <w:rFonts w:ascii="Book Antiqua" w:hAnsi="Book Antiqua" w:hint="default"/>
          <w:b/>
          <w:spacing w:val="20"/>
          <w:sz w:val="22"/>
          <w:szCs w:val="22"/>
        </w:rPr>
        <w:t xml:space="preserve">  RADA  SLOVENSKEJ  REPUBLIKY</w:t>
      </w:r>
    </w:p>
    <w:p w:rsidR="00266618" w:rsidRPr="00680929" w:rsidP="00266618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66618" w:rsidRPr="00680929" w:rsidP="00266618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  <w:szCs w:val="22"/>
        </w:rPr>
      </w:pPr>
      <w:r w:rsidRPr="00680929">
        <w:rPr>
          <w:rFonts w:ascii="Book Antiqua" w:hAnsi="Book Antiqua" w:hint="default"/>
          <w:spacing w:val="20"/>
          <w:sz w:val="22"/>
          <w:szCs w:val="22"/>
        </w:rPr>
        <w:t>VII. volebné</w:t>
      </w:r>
      <w:r w:rsidRPr="00680929">
        <w:rPr>
          <w:rFonts w:ascii="Book Antiqua" w:hAnsi="Book Antiqua" w:hint="default"/>
          <w:spacing w:val="20"/>
          <w:sz w:val="22"/>
          <w:szCs w:val="22"/>
        </w:rPr>
        <w:t xml:space="preserve"> obdobie</w:t>
      </w:r>
    </w:p>
    <w:p w:rsidR="00266618" w:rsidRPr="00680929" w:rsidP="00266618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66618" w:rsidRPr="00680929" w:rsidP="00266618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66618" w:rsidRPr="00F15C8F" w:rsidP="00266618">
      <w:pPr>
        <w:bidi w:val="0"/>
        <w:spacing w:before="120" w:line="276" w:lineRule="auto"/>
        <w:jc w:val="center"/>
        <w:rPr>
          <w:rFonts w:ascii="Book Antiqua" w:hAnsi="Book Antiqua" w:hint="default"/>
          <w:spacing w:val="30"/>
          <w:sz w:val="22"/>
          <w:szCs w:val="22"/>
        </w:rPr>
      </w:pPr>
      <w:r w:rsidRPr="00F15C8F">
        <w:rPr>
          <w:rFonts w:ascii="Book Antiqua" w:hAnsi="Book Antiqua" w:hint="default"/>
          <w:spacing w:val="30"/>
          <w:sz w:val="22"/>
          <w:szCs w:val="22"/>
        </w:rPr>
        <w:t>Ná</w:t>
      </w:r>
      <w:r w:rsidRPr="00F15C8F">
        <w:rPr>
          <w:rFonts w:ascii="Book Antiqua" w:hAnsi="Book Antiqua" w:hint="default"/>
          <w:spacing w:val="30"/>
          <w:sz w:val="22"/>
          <w:szCs w:val="22"/>
        </w:rPr>
        <w:t xml:space="preserve">vrh </w:t>
      </w:r>
    </w:p>
    <w:p w:rsidR="00266618" w:rsidRPr="00680929" w:rsidP="00266618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66618" w:rsidRPr="00680929" w:rsidP="00266618">
      <w:pPr>
        <w:bidi w:val="0"/>
        <w:spacing w:before="120" w:line="276" w:lineRule="auto"/>
        <w:jc w:val="center"/>
        <w:rPr>
          <w:rFonts w:ascii="Book Antiqua" w:hAnsi="Book Antiqua" w:hint="default"/>
          <w:b/>
          <w:caps/>
          <w:spacing w:val="30"/>
          <w:sz w:val="22"/>
          <w:szCs w:val="22"/>
        </w:rPr>
      </w:pPr>
      <w:r w:rsidRPr="00680929">
        <w:rPr>
          <w:rFonts w:ascii="Book Antiqua" w:hAnsi="Book Antiqua" w:hint="default"/>
          <w:b/>
          <w:caps/>
          <w:spacing w:val="30"/>
          <w:sz w:val="22"/>
          <w:szCs w:val="22"/>
        </w:rPr>
        <w:t>zá</w:t>
      </w:r>
      <w:r w:rsidRPr="00680929">
        <w:rPr>
          <w:rFonts w:ascii="Book Antiqua" w:hAnsi="Book Antiqua" w:hint="default"/>
          <w:b/>
          <w:caps/>
          <w:spacing w:val="30"/>
          <w:sz w:val="22"/>
          <w:szCs w:val="22"/>
        </w:rPr>
        <w:t>kon</w:t>
      </w:r>
    </w:p>
    <w:p w:rsidR="00266618" w:rsidRPr="00680929" w:rsidP="00266618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66618" w:rsidRPr="00680929" w:rsidP="00266618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80929">
        <w:rPr>
          <w:rFonts w:ascii="Book Antiqua" w:hAnsi="Book Antiqua"/>
          <w:sz w:val="22"/>
          <w:szCs w:val="22"/>
        </w:rPr>
        <w:t>z ... 2016,</w:t>
      </w:r>
    </w:p>
    <w:p w:rsidR="00F37801" w:rsidRPr="00680929" w:rsidP="00CA5026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EF091F" w:rsidRPr="00680929" w:rsidP="008A595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MicrosoftSansSerif"/>
          <w:b/>
          <w:sz w:val="22"/>
          <w:szCs w:val="22"/>
        </w:rPr>
      </w:pPr>
      <w:r w:rsidRPr="00680929">
        <w:rPr>
          <w:rFonts w:ascii="Book Antiqua" w:hAnsi="Book Antiqua" w:hint="default"/>
          <w:b/>
          <w:sz w:val="22"/>
          <w:szCs w:val="22"/>
        </w:rPr>
        <w:t>ktorý</w:t>
      </w:r>
      <w:r w:rsidRPr="00680929">
        <w:rPr>
          <w:rFonts w:ascii="Book Antiqua" w:hAnsi="Book Antiqua" w:hint="default"/>
          <w:b/>
          <w:sz w:val="22"/>
          <w:szCs w:val="22"/>
        </w:rPr>
        <w:t>m sa mení</w:t>
      </w:r>
      <w:r w:rsidR="002615D6">
        <w:rPr>
          <w:rFonts w:ascii="Book Antiqua" w:hAnsi="Book Antiqua" w:hint="default"/>
          <w:b/>
          <w:sz w:val="22"/>
          <w:szCs w:val="22"/>
        </w:rPr>
        <w:t xml:space="preserve"> a dopĺň</w:t>
      </w:r>
      <w:r w:rsidR="002615D6">
        <w:rPr>
          <w:rFonts w:ascii="Book Antiqua" w:hAnsi="Book Antiqua" w:hint="default"/>
          <w:b/>
          <w:sz w:val="22"/>
          <w:szCs w:val="22"/>
        </w:rPr>
        <w:t>a</w:t>
      </w:r>
      <w:r w:rsidRPr="00680929" w:rsidR="00F37801">
        <w:rPr>
          <w:rFonts w:ascii="Book Antiqua" w:hAnsi="Book Antiqua"/>
          <w:b/>
          <w:sz w:val="22"/>
          <w:szCs w:val="22"/>
        </w:rPr>
        <w:t xml:space="preserve"> </w:t>
      </w:r>
      <w:r w:rsidRPr="00680929">
        <w:rPr>
          <w:rFonts w:ascii="Book Antiqua" w:hAnsi="Book Antiqua" w:hint="default"/>
          <w:b/>
          <w:sz w:val="22"/>
          <w:szCs w:val="22"/>
        </w:rPr>
        <w:t>zá</w:t>
      </w:r>
      <w:r w:rsidRPr="00680929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680929" w:rsidR="00095A37">
        <w:rPr>
          <w:rFonts w:ascii="Book Antiqua" w:hAnsi="Book Antiqua" w:cs="MicrosoftSansSerif" w:hint="default"/>
          <w:b/>
          <w:sz w:val="22"/>
          <w:szCs w:val="22"/>
        </w:rPr>
        <w:t>171/2005 Z. z. o hazardný</w:t>
      </w:r>
      <w:r w:rsidRPr="00680929" w:rsidR="00095A37">
        <w:rPr>
          <w:rFonts w:ascii="Book Antiqua" w:hAnsi="Book Antiqua" w:cs="MicrosoftSansSerif" w:hint="default"/>
          <w:b/>
          <w:sz w:val="22"/>
          <w:szCs w:val="22"/>
        </w:rPr>
        <w:t>ch hrá</w:t>
      </w:r>
      <w:r w:rsidRPr="00680929" w:rsidR="00095A37">
        <w:rPr>
          <w:rFonts w:ascii="Book Antiqua" w:hAnsi="Book Antiqua" w:cs="MicrosoftSansSerif" w:hint="default"/>
          <w:b/>
          <w:sz w:val="22"/>
          <w:szCs w:val="22"/>
        </w:rPr>
        <w:t>ch a o zmene a doplnení</w:t>
      </w:r>
      <w:r w:rsidRPr="00680929" w:rsidR="00095A37">
        <w:rPr>
          <w:rFonts w:ascii="Book Antiqua" w:hAnsi="Book Antiqua" w:cs="MicrosoftSansSerif" w:hint="default"/>
          <w:b/>
          <w:sz w:val="22"/>
          <w:szCs w:val="22"/>
        </w:rPr>
        <w:t xml:space="preserve"> niektorý</w:t>
      </w:r>
      <w:r w:rsidRPr="00680929" w:rsidR="00095A37">
        <w:rPr>
          <w:rFonts w:ascii="Book Antiqua" w:hAnsi="Book Antiqua" w:cs="MicrosoftSansSerif" w:hint="default"/>
          <w:b/>
          <w:sz w:val="22"/>
          <w:szCs w:val="22"/>
        </w:rPr>
        <w:t>ch zá</w:t>
      </w:r>
      <w:r w:rsidRPr="00680929" w:rsidR="00095A37">
        <w:rPr>
          <w:rFonts w:ascii="Book Antiqua" w:hAnsi="Book Antiqua" w:cs="MicrosoftSansSerif" w:hint="default"/>
          <w:b/>
          <w:sz w:val="22"/>
          <w:szCs w:val="22"/>
        </w:rPr>
        <w:t>konov</w:t>
      </w:r>
      <w:r w:rsidRPr="00680929" w:rsidR="0045658E">
        <w:rPr>
          <w:rFonts w:ascii="Book Antiqua" w:hAnsi="Book Antiqua"/>
          <w:b/>
          <w:bCs/>
          <w:sz w:val="22"/>
          <w:szCs w:val="22"/>
        </w:rPr>
        <w:t xml:space="preserve"> v </w:t>
      </w:r>
      <w:r w:rsidRPr="00680929" w:rsidR="0045658E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680929" w:rsidR="0045658E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680929" w:rsidR="0045658E">
        <w:rPr>
          <w:rFonts w:ascii="Book Antiqua" w:hAnsi="Book Antiqua" w:hint="default"/>
          <w:b/>
          <w:bCs/>
          <w:sz w:val="22"/>
          <w:szCs w:val="22"/>
        </w:rPr>
        <w:t>ch</w:t>
      </w:r>
      <w:r w:rsidRPr="00680929" w:rsidR="00CA5026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5658E" w:rsidRPr="00680929" w:rsidP="00095A37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F091F" w:rsidRPr="00680929" w:rsidP="00095A37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680929">
        <w:rPr>
          <w:rFonts w:ascii="Book Antiqua" w:hAnsi="Book Antiqua" w:hint="default"/>
          <w:sz w:val="22"/>
          <w:szCs w:val="22"/>
        </w:rPr>
        <w:t>Ná</w:t>
      </w:r>
      <w:r w:rsidRPr="00680929">
        <w:rPr>
          <w:rFonts w:ascii="Book Antiqua" w:hAnsi="Book Antiqua" w:hint="default"/>
          <w:sz w:val="22"/>
          <w:szCs w:val="22"/>
        </w:rPr>
        <w:t>rodná</w:t>
      </w:r>
      <w:r w:rsidRPr="00680929">
        <w:rPr>
          <w:rFonts w:ascii="Book Antiqua" w:hAnsi="Book Antiqua" w:hint="default"/>
          <w:sz w:val="22"/>
          <w:szCs w:val="22"/>
        </w:rPr>
        <w:t xml:space="preserve"> rada Slovenskej republiky sa uznie</w:t>
      </w:r>
      <w:r w:rsidRPr="00680929">
        <w:rPr>
          <w:rFonts w:ascii="Book Antiqua" w:hAnsi="Book Antiqua" w:hint="default"/>
          <w:sz w:val="22"/>
          <w:szCs w:val="22"/>
        </w:rPr>
        <w:t>sla na tomto zá</w:t>
      </w:r>
      <w:r w:rsidRPr="00680929">
        <w:rPr>
          <w:rFonts w:ascii="Book Antiqua" w:hAnsi="Book Antiqua" w:hint="default"/>
          <w:sz w:val="22"/>
          <w:szCs w:val="22"/>
        </w:rPr>
        <w:t>kone:</w:t>
      </w:r>
    </w:p>
    <w:p w:rsidR="00EF091F" w:rsidRPr="00680929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680929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80929">
        <w:rPr>
          <w:rFonts w:cs="Times New Roman" w:hint="default"/>
          <w:b/>
          <w:sz w:val="22"/>
          <w:szCs w:val="22"/>
        </w:rPr>
        <w:t>Č</w:t>
      </w:r>
      <w:r w:rsidRPr="00680929">
        <w:rPr>
          <w:rFonts w:ascii="Book Antiqua" w:hAnsi="Book Antiqua"/>
          <w:b/>
          <w:sz w:val="22"/>
          <w:szCs w:val="22"/>
        </w:rPr>
        <w:t>l. I</w:t>
      </w:r>
    </w:p>
    <w:p w:rsidR="00B20B2C" w:rsidRPr="00680929" w:rsidP="00F15C8F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680929" w:rsidR="00095A37">
        <w:rPr>
          <w:rFonts w:ascii="Book Antiqua" w:hAnsi="Book Antiqua" w:cs="MicrosoftSansSerif"/>
          <w:sz w:val="22"/>
          <w:szCs w:val="22"/>
        </w:rPr>
        <w:tab/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171/2005 Z. z. o hazardný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ch hrá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ch a o zmene a doplnení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 niektorý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ch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konov v znení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659/2007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70/2008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478/2009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479/2009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84/2010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374/2010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1F69A5">
        <w:rPr>
          <w:rFonts w:ascii="Book Antiqua" w:hAnsi="Book Antiqua" w:cs="MicrosoftSansSerif"/>
          <w:sz w:val="22"/>
          <w:szCs w:val="22"/>
        </w:rPr>
        <w:t xml:space="preserve">                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514/2010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227/2011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228/2011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/>
          <w:sz w:val="22"/>
          <w:szCs w:val="22"/>
        </w:rPr>
        <w:t>. 547/2011 Z. z., 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/>
          <w:sz w:val="22"/>
          <w:szCs w:val="22"/>
        </w:rPr>
        <w:t>. 286/2012 Z. z a 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439/2012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. 135/2013 Z. z., 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A950DC">
        <w:rPr>
          <w:rFonts w:ascii="Book Antiqua" w:hAnsi="Book Antiqua" w:cs="MicrosoftSansSerif"/>
          <w:sz w:val="22"/>
          <w:szCs w:val="22"/>
        </w:rPr>
        <w:t xml:space="preserve">         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1F69A5">
        <w:rPr>
          <w:rFonts w:ascii="Book Antiqua" w:hAnsi="Book Antiqua" w:cs="MicrosoftSansSerif"/>
          <w:sz w:val="22"/>
          <w:szCs w:val="22"/>
        </w:rPr>
        <w:t xml:space="preserve">. 547/2011 Z. z., 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zá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>k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ona </w:t>
      </w:r>
      <w:r w:rsidRPr="00680929" w:rsidR="005517A3">
        <w:rPr>
          <w:rFonts w:cs="Times New Roman" w:hint="default"/>
          <w:sz w:val="22"/>
          <w:szCs w:val="22"/>
        </w:rPr>
        <w:t>č</w:t>
      </w:r>
      <w:r w:rsidRPr="00680929" w:rsidR="005517A3">
        <w:rPr>
          <w:rFonts w:ascii="Book Antiqua" w:hAnsi="Book Antiqua" w:cs="MicrosoftSansSerif"/>
          <w:sz w:val="22"/>
          <w:szCs w:val="22"/>
        </w:rPr>
        <w:t>. 333/2014 Z. z.</w:t>
      </w:r>
      <w:r w:rsidRPr="00680929" w:rsidR="001F69A5">
        <w:rPr>
          <w:rFonts w:ascii="Book Antiqua" w:hAnsi="Book Antiqua" w:cs="MicrosoftSansSerif" w:hint="default"/>
          <w:sz w:val="22"/>
          <w:szCs w:val="22"/>
        </w:rPr>
        <w:t>, zá</w:t>
      </w:r>
      <w:r w:rsidRPr="00680929" w:rsidR="001F69A5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1F69A5">
        <w:rPr>
          <w:rFonts w:cs="Times New Roman" w:hint="default"/>
          <w:sz w:val="22"/>
          <w:szCs w:val="22"/>
        </w:rPr>
        <w:t>č</w:t>
      </w:r>
      <w:r w:rsidRPr="00680929" w:rsidR="001F69A5">
        <w:rPr>
          <w:rFonts w:ascii="Book Antiqua" w:hAnsi="Book Antiqua" w:cs="MicrosoftSansSerif" w:hint="default"/>
          <w:sz w:val="22"/>
          <w:szCs w:val="22"/>
        </w:rPr>
        <w:t>. 91/2016 Z. z. a zá</w:t>
      </w:r>
      <w:r w:rsidRPr="00680929" w:rsidR="001F69A5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680929" w:rsidR="001F69A5">
        <w:rPr>
          <w:rFonts w:cs="Times New Roman" w:hint="default"/>
          <w:sz w:val="22"/>
          <w:szCs w:val="22"/>
        </w:rPr>
        <w:t>č</w:t>
      </w:r>
      <w:r w:rsidRPr="00680929" w:rsidR="001F69A5">
        <w:rPr>
          <w:rFonts w:ascii="Book Antiqua" w:hAnsi="Book Antiqua" w:cs="MicrosoftSansSerif"/>
          <w:sz w:val="22"/>
          <w:szCs w:val="22"/>
        </w:rPr>
        <w:t>. 125/2016 Z. z.</w:t>
      </w:r>
      <w:r w:rsidRPr="00680929" w:rsidR="005517A3">
        <w:rPr>
          <w:rFonts w:ascii="Book Antiqua" w:hAnsi="Book Antiqua" w:cs="MicrosoftSansSerif" w:hint="default"/>
          <w:sz w:val="22"/>
          <w:szCs w:val="22"/>
        </w:rPr>
        <w:t xml:space="preserve"> sa mení</w:t>
      </w:r>
      <w:r w:rsidR="002615D6">
        <w:rPr>
          <w:rFonts w:ascii="Book Antiqua" w:hAnsi="Book Antiqua" w:cs="MicrosoftSansSerif" w:hint="default"/>
          <w:sz w:val="22"/>
          <w:szCs w:val="22"/>
        </w:rPr>
        <w:t xml:space="preserve"> a dopĺň</w:t>
      </w:r>
      <w:r w:rsidR="002615D6">
        <w:rPr>
          <w:rFonts w:ascii="Book Antiqua" w:hAnsi="Book Antiqua" w:cs="MicrosoftSansSerif" w:hint="default"/>
          <w:sz w:val="22"/>
          <w:szCs w:val="22"/>
        </w:rPr>
        <w:t>a</w:t>
      </w:r>
      <w:r w:rsidRPr="00680929" w:rsidR="005517A3">
        <w:rPr>
          <w:rFonts w:ascii="Book Antiqua" w:hAnsi="Book Antiqua" w:cs="MicrosoftSansSerif"/>
          <w:sz w:val="22"/>
          <w:szCs w:val="22"/>
        </w:rPr>
        <w:t xml:space="preserve"> </w:t>
      </w:r>
      <w:r w:rsidRPr="00680929" w:rsidR="001F69A5">
        <w:rPr>
          <w:rFonts w:ascii="Book Antiqua" w:hAnsi="Book Antiqua" w:cs="MicrosoftSansSerif"/>
          <w:sz w:val="22"/>
          <w:szCs w:val="22"/>
        </w:rPr>
        <w:t>takto:</w:t>
      </w:r>
    </w:p>
    <w:p w:rsidR="00B20B2C" w:rsidRPr="00680929" w:rsidP="00B20B2C">
      <w:pPr>
        <w:numPr>
          <w:numId w:val="12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 w:hint="default"/>
          <w:sz w:val="22"/>
          <w:szCs w:val="22"/>
        </w:rPr>
      </w:pPr>
      <w:r w:rsidRPr="00680929">
        <w:rPr>
          <w:rFonts w:ascii="Book Antiqua" w:hAnsi="Book Antiqua" w:cs="MicrosoftSansSerif" w:hint="default"/>
          <w:sz w:val="22"/>
          <w:szCs w:val="22"/>
        </w:rPr>
        <w:t>V §</w:t>
      </w:r>
      <w:r w:rsidRPr="00680929">
        <w:rPr>
          <w:rFonts w:ascii="Book Antiqua" w:hAnsi="Book Antiqua" w:cs="MicrosoftSansSerif" w:hint="default"/>
          <w:sz w:val="22"/>
          <w:szCs w:val="22"/>
        </w:rPr>
        <w:t xml:space="preserve"> 10 ods. 5 pí</w:t>
      </w:r>
      <w:r w:rsidRPr="00680929">
        <w:rPr>
          <w:rFonts w:ascii="Book Antiqua" w:hAnsi="Book Antiqua" w:cs="MicrosoftSansSerif" w:hint="default"/>
          <w:sz w:val="22"/>
          <w:szCs w:val="22"/>
        </w:rPr>
        <w:t>sm. d) sa vypúš</w:t>
      </w:r>
      <w:r w:rsidRPr="00680929">
        <w:rPr>
          <w:rFonts w:cs="Times New Roman" w:hint="default"/>
          <w:sz w:val="22"/>
          <w:szCs w:val="22"/>
        </w:rPr>
        <w:t>ť</w:t>
      </w:r>
      <w:r w:rsidRPr="00680929">
        <w:rPr>
          <w:rFonts w:ascii="Book Antiqua" w:hAnsi="Book Antiqua" w:cs="MicrosoftSansSerif" w:hint="default"/>
          <w:sz w:val="22"/>
          <w:szCs w:val="22"/>
        </w:rPr>
        <w:t>ajú</w:t>
      </w:r>
      <w:r w:rsidRPr="00680929">
        <w:rPr>
          <w:rFonts w:ascii="Book Antiqua" w:hAnsi="Book Antiqua" w:cs="MicrosoftSansSerif" w:hint="default"/>
          <w:sz w:val="22"/>
          <w:szCs w:val="22"/>
        </w:rPr>
        <w:t xml:space="preserve"> slová</w:t>
      </w:r>
      <w:r w:rsidRPr="00680929">
        <w:rPr>
          <w:rFonts w:ascii="Book Antiqua" w:hAnsi="Book Antiqua" w:cs="MicrosoftSansSerif" w:hint="default"/>
          <w:sz w:val="22"/>
          <w:szCs w:val="22"/>
        </w:rPr>
        <w:t xml:space="preserve"> „</w:t>
      </w:r>
      <w:r w:rsidRPr="00680929">
        <w:rPr>
          <w:rFonts w:ascii="Book Antiqua" w:hAnsi="Book Antiqua" w:cs="MicrosoftSansSerif" w:hint="default"/>
          <w:sz w:val="22"/>
          <w:szCs w:val="22"/>
        </w:rPr>
        <w:t>za podmienok pod</w:t>
      </w:r>
      <w:r w:rsidRPr="00680929">
        <w:rPr>
          <w:rFonts w:cs="Times New Roman" w:hint="default"/>
          <w:sz w:val="22"/>
          <w:szCs w:val="22"/>
        </w:rPr>
        <w:t>ľ</w:t>
      </w:r>
      <w:r w:rsidRPr="00680929">
        <w:rPr>
          <w:rFonts w:ascii="Book Antiqua" w:hAnsi="Book Antiqua" w:cs="MicrosoftSansSerif" w:hint="default"/>
          <w:sz w:val="22"/>
          <w:szCs w:val="22"/>
        </w:rPr>
        <w:t>a odseku 6“.</w:t>
      </w:r>
    </w:p>
    <w:p w:rsidR="005517A3" w:rsidP="00B20B2C">
      <w:pPr>
        <w:numPr>
          <w:numId w:val="12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680929" w:rsidR="00B20B2C">
        <w:rPr>
          <w:rFonts w:ascii="Book Antiqua" w:hAnsi="Book Antiqua" w:cs="MicrosoftSansSerif" w:hint="default"/>
          <w:sz w:val="22"/>
          <w:szCs w:val="22"/>
        </w:rPr>
        <w:t>V §</w:t>
      </w:r>
      <w:r w:rsidRPr="00680929" w:rsidR="00B20B2C">
        <w:rPr>
          <w:rFonts w:ascii="Book Antiqua" w:hAnsi="Book Antiqua" w:cs="MicrosoftSansSerif" w:hint="default"/>
          <w:sz w:val="22"/>
          <w:szCs w:val="22"/>
        </w:rPr>
        <w:t xml:space="preserve"> 10 sa vypúš</w:t>
      </w:r>
      <w:r w:rsidRPr="00680929" w:rsidR="00B20B2C">
        <w:rPr>
          <w:rFonts w:cs="Times New Roman" w:hint="default"/>
          <w:sz w:val="22"/>
          <w:szCs w:val="22"/>
        </w:rPr>
        <w:t>ť</w:t>
      </w:r>
      <w:r w:rsidRPr="00680929" w:rsidR="00B20B2C">
        <w:rPr>
          <w:rFonts w:ascii="Book Antiqua" w:hAnsi="Book Antiqua" w:cs="MicrosoftSansSerif"/>
          <w:sz w:val="22"/>
          <w:szCs w:val="22"/>
        </w:rPr>
        <w:t xml:space="preserve">a odsek 6.  </w:t>
      </w:r>
    </w:p>
    <w:p w:rsidR="00B8336F" w:rsidP="00B20B2C">
      <w:pPr>
        <w:numPr>
          <w:numId w:val="12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 w:hint="default"/>
          <w:sz w:val="22"/>
          <w:szCs w:val="22"/>
        </w:rPr>
      </w:pPr>
      <w:r>
        <w:rPr>
          <w:rFonts w:ascii="Book Antiqua" w:hAnsi="Book Antiqua" w:cs="MicrosoftSansSerif" w:hint="default"/>
          <w:sz w:val="22"/>
          <w:szCs w:val="22"/>
        </w:rPr>
        <w:t>Za §</w:t>
      </w:r>
      <w:r>
        <w:rPr>
          <w:rFonts w:ascii="Book Antiqua" w:hAnsi="Book Antiqua" w:cs="MicrosoftSansSerif" w:hint="default"/>
          <w:sz w:val="22"/>
          <w:szCs w:val="22"/>
        </w:rPr>
        <w:t xml:space="preserve"> 58l sa vkladá</w:t>
      </w:r>
      <w:r>
        <w:rPr>
          <w:rFonts w:ascii="Book Antiqua" w:hAnsi="Book Antiqua" w:cs="MicrosoftSansSerif" w:hint="default"/>
          <w:sz w:val="22"/>
          <w:szCs w:val="22"/>
        </w:rPr>
        <w:t xml:space="preserve"> §</w:t>
      </w:r>
      <w:r>
        <w:rPr>
          <w:rFonts w:ascii="Book Antiqua" w:hAnsi="Book Antiqua" w:cs="MicrosoftSansSerif" w:hint="default"/>
          <w:sz w:val="22"/>
          <w:szCs w:val="22"/>
        </w:rPr>
        <w:t xml:space="preserve"> 58m, ktorý</w:t>
      </w:r>
      <w:r>
        <w:rPr>
          <w:rFonts w:ascii="Book Antiqua" w:hAnsi="Book Antiqua" w:cs="MicrosoftSansSerif" w:hint="default"/>
          <w:sz w:val="22"/>
          <w:szCs w:val="22"/>
        </w:rPr>
        <w:t xml:space="preserve"> vrá</w:t>
      </w:r>
      <w:r>
        <w:rPr>
          <w:rFonts w:ascii="Book Antiqua" w:hAnsi="Book Antiqua" w:cs="MicrosoftSansSerif" w:hint="default"/>
          <w:sz w:val="22"/>
          <w:szCs w:val="22"/>
        </w:rPr>
        <w:t>tane nadpisu znie:</w:t>
      </w:r>
    </w:p>
    <w:p w:rsidR="00B8336F" w:rsidRPr="00A32459" w:rsidP="00B8336F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786" w:right="-2"/>
        <w:jc w:val="center"/>
        <w:rPr>
          <w:rFonts w:ascii="Book Antiqua" w:hAnsi="Book Antiqua" w:cs="MicrosoftSansSerif" w:hint="default"/>
          <w:b/>
          <w:sz w:val="22"/>
          <w:szCs w:val="22"/>
        </w:rPr>
      </w:pPr>
      <w:r w:rsidRPr="00A32459">
        <w:rPr>
          <w:rFonts w:ascii="Book Antiqua" w:hAnsi="Book Antiqua" w:cs="MicrosoftSansSerif" w:hint="default"/>
          <w:sz w:val="22"/>
          <w:szCs w:val="22"/>
        </w:rPr>
        <w:t>„</w:t>
      </w:r>
      <w:r w:rsidRPr="00A32459">
        <w:rPr>
          <w:rFonts w:ascii="Book Antiqua" w:hAnsi="Book Antiqua" w:cs="MicrosoftSansSerif" w:hint="default"/>
          <w:b/>
          <w:sz w:val="22"/>
          <w:szCs w:val="22"/>
        </w:rPr>
        <w:t>§</w:t>
      </w:r>
      <w:r w:rsidRPr="00A32459">
        <w:rPr>
          <w:rFonts w:ascii="Book Antiqua" w:hAnsi="Book Antiqua" w:cs="MicrosoftSansSerif" w:hint="default"/>
          <w:b/>
          <w:sz w:val="22"/>
          <w:szCs w:val="22"/>
        </w:rPr>
        <w:t xml:space="preserve"> 58m</w:t>
      </w:r>
    </w:p>
    <w:p w:rsidR="00B8336F" w:rsidRPr="00A32459" w:rsidP="00B8336F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786" w:right="-2"/>
        <w:jc w:val="center"/>
        <w:rPr>
          <w:rFonts w:ascii="Book Antiqua" w:hAnsi="Book Antiqua" w:cs="MicrosoftSansSerif"/>
          <w:b/>
          <w:sz w:val="22"/>
          <w:szCs w:val="22"/>
        </w:rPr>
      </w:pPr>
      <w:r w:rsidRPr="00A32459">
        <w:rPr>
          <w:rFonts w:ascii="Book Antiqua" w:hAnsi="Book Antiqua" w:cs="MicrosoftSansSerif" w:hint="default"/>
          <w:b/>
          <w:sz w:val="22"/>
          <w:szCs w:val="22"/>
        </w:rPr>
        <w:t>Prechodné</w:t>
      </w:r>
      <w:r w:rsidRPr="00A32459">
        <w:rPr>
          <w:rFonts w:ascii="Book Antiqua" w:hAnsi="Book Antiqua" w:cs="MicrosoftSansSerif" w:hint="default"/>
          <w:b/>
          <w:sz w:val="22"/>
          <w:szCs w:val="22"/>
        </w:rPr>
        <w:t xml:space="preserve"> ustanovenie k </w:t>
      </w:r>
      <w:r w:rsidRPr="00A32459">
        <w:rPr>
          <w:rFonts w:ascii="Book Antiqua" w:hAnsi="Book Antiqua" w:cs="MicrosoftSansSerif" w:hint="default"/>
          <w:b/>
          <w:sz w:val="22"/>
          <w:szCs w:val="22"/>
        </w:rPr>
        <w:t>ú</w:t>
      </w:r>
      <w:r w:rsidRPr="00A32459">
        <w:rPr>
          <w:rFonts w:ascii="Book Antiqua" w:hAnsi="Book Antiqua" w:cs="MicrosoftSansSerif" w:hint="default"/>
          <w:b/>
          <w:sz w:val="22"/>
          <w:szCs w:val="22"/>
        </w:rPr>
        <w:t>pravá</w:t>
      </w:r>
      <w:r w:rsidRPr="00A32459">
        <w:rPr>
          <w:rFonts w:ascii="Book Antiqua" w:hAnsi="Book Antiqua" w:cs="MicrosoftSansSerif" w:hint="default"/>
          <w:b/>
          <w:sz w:val="22"/>
          <w:szCs w:val="22"/>
        </w:rPr>
        <w:t>m úč</w:t>
      </w:r>
      <w:r w:rsidRPr="00A32459">
        <w:rPr>
          <w:rFonts w:ascii="Book Antiqua" w:hAnsi="Book Antiqua" w:cs="MicrosoftSansSerif" w:hint="default"/>
          <w:b/>
          <w:sz w:val="22"/>
          <w:szCs w:val="22"/>
        </w:rPr>
        <w:t>inný</w:t>
      </w:r>
      <w:r w:rsidRPr="00A32459">
        <w:rPr>
          <w:rFonts w:ascii="Book Antiqua" w:hAnsi="Book Antiqua" w:cs="MicrosoftSansSerif" w:hint="default"/>
          <w:b/>
          <w:sz w:val="22"/>
          <w:szCs w:val="22"/>
        </w:rPr>
        <w:t xml:space="preserve">m od 1. </w:t>
      </w:r>
      <w:r w:rsidRPr="00A32459" w:rsidR="00367032">
        <w:rPr>
          <w:rFonts w:ascii="Book Antiqua" w:hAnsi="Book Antiqua" w:cs="MicrosoftSansSerif" w:hint="default"/>
          <w:b/>
          <w:sz w:val="22"/>
          <w:szCs w:val="22"/>
        </w:rPr>
        <w:t>januá</w:t>
      </w:r>
      <w:r w:rsidRPr="00A32459" w:rsidR="00367032">
        <w:rPr>
          <w:rFonts w:ascii="Book Antiqua" w:hAnsi="Book Antiqua" w:cs="MicrosoftSansSerif" w:hint="default"/>
          <w:b/>
          <w:sz w:val="22"/>
          <w:szCs w:val="22"/>
        </w:rPr>
        <w:t>ra</w:t>
      </w:r>
      <w:r w:rsidRPr="00A32459">
        <w:rPr>
          <w:rFonts w:ascii="Book Antiqua" w:hAnsi="Book Antiqua" w:cs="MicrosoftSansSerif"/>
          <w:b/>
          <w:sz w:val="22"/>
          <w:szCs w:val="22"/>
        </w:rPr>
        <w:t xml:space="preserve"> 2017</w:t>
      </w:r>
    </w:p>
    <w:p w:rsidR="00B8336F" w:rsidRPr="00680929" w:rsidP="00B8336F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786" w:right="-2"/>
        <w:jc w:val="both"/>
        <w:rPr>
          <w:rFonts w:ascii="Book Antiqua" w:hAnsi="Book Antiqua" w:cs="MicrosoftSansSerif"/>
          <w:sz w:val="22"/>
          <w:szCs w:val="22"/>
        </w:rPr>
      </w:pPr>
      <w:r w:rsidRPr="00A32459">
        <w:rPr>
          <w:rFonts w:ascii="Book Antiqua" w:hAnsi="Book Antiqua" w:cs="MicrosoftSansSerif" w:hint="default"/>
          <w:sz w:val="22"/>
          <w:szCs w:val="22"/>
        </w:rPr>
        <w:t>Vš</w:t>
      </w:r>
      <w:r w:rsidRPr="00A32459">
        <w:rPr>
          <w:rFonts w:ascii="Book Antiqua" w:hAnsi="Book Antiqua" w:cs="MicrosoftSansSerif" w:hint="default"/>
          <w:sz w:val="22"/>
          <w:szCs w:val="22"/>
        </w:rPr>
        <w:t>eobecne zá</w:t>
      </w:r>
      <w:r w:rsidRPr="00A32459">
        <w:rPr>
          <w:rFonts w:ascii="Book Antiqua" w:hAnsi="Book Antiqua" w:cs="MicrosoftSansSerif" w:hint="default"/>
          <w:sz w:val="22"/>
          <w:szCs w:val="22"/>
        </w:rPr>
        <w:t>vä</w:t>
      </w:r>
      <w:r w:rsidRPr="00A32459">
        <w:rPr>
          <w:rFonts w:ascii="Book Antiqua" w:hAnsi="Book Antiqua" w:cs="MicrosoftSansSerif" w:hint="default"/>
          <w:sz w:val="22"/>
          <w:szCs w:val="22"/>
        </w:rPr>
        <w:t>zné</w:t>
      </w:r>
      <w:r w:rsidRPr="00A32459">
        <w:rPr>
          <w:rFonts w:ascii="Book Antiqua" w:hAnsi="Book Antiqua" w:cs="MicrosoftSansSerif" w:hint="default"/>
          <w:sz w:val="22"/>
          <w:szCs w:val="22"/>
        </w:rPr>
        <w:t xml:space="preserve"> nariadenie obce podľ</w:t>
      </w:r>
      <w:r w:rsidRPr="00A32459">
        <w:rPr>
          <w:rFonts w:ascii="Book Antiqua" w:hAnsi="Book Antiqua" w:cs="MicrosoftSansSerif" w:hint="default"/>
          <w:sz w:val="22"/>
          <w:szCs w:val="22"/>
        </w:rPr>
        <w:t>a §</w:t>
      </w:r>
      <w:r w:rsidRPr="00A32459">
        <w:rPr>
          <w:rFonts w:ascii="Book Antiqua" w:hAnsi="Book Antiqua" w:cs="MicrosoftSansSerif" w:hint="default"/>
          <w:sz w:val="22"/>
          <w:szCs w:val="22"/>
        </w:rPr>
        <w:t xml:space="preserve"> 10 ods. 5 pí</w:t>
      </w:r>
      <w:r w:rsidRPr="00A32459">
        <w:rPr>
          <w:rFonts w:ascii="Book Antiqua" w:hAnsi="Book Antiqua" w:cs="MicrosoftSansSerif" w:hint="default"/>
          <w:sz w:val="22"/>
          <w:szCs w:val="22"/>
        </w:rPr>
        <w:t>sm. d) vydá</w:t>
      </w:r>
      <w:r w:rsidRPr="00A32459">
        <w:rPr>
          <w:rFonts w:ascii="Book Antiqua" w:hAnsi="Book Antiqua" w:cs="MicrosoftSansSerif" w:hint="default"/>
          <w:sz w:val="22"/>
          <w:szCs w:val="22"/>
        </w:rPr>
        <w:t>vané</w:t>
      </w:r>
      <w:r w:rsidRPr="00A32459">
        <w:rPr>
          <w:rFonts w:ascii="Book Antiqua" w:hAnsi="Book Antiqua" w:cs="MicrosoftSansSerif" w:hint="default"/>
          <w:sz w:val="22"/>
          <w:szCs w:val="22"/>
        </w:rPr>
        <w:t xml:space="preserve"> podľ</w:t>
      </w:r>
      <w:r w:rsidRPr="00A32459">
        <w:rPr>
          <w:rFonts w:ascii="Book Antiqua" w:hAnsi="Book Antiqua" w:cs="MicrosoftSansSerif" w:hint="default"/>
          <w:sz w:val="22"/>
          <w:szCs w:val="22"/>
        </w:rPr>
        <w:t>a predpisov úč</w:t>
      </w:r>
      <w:r w:rsidRPr="00A32459">
        <w:rPr>
          <w:rFonts w:ascii="Book Antiqua" w:hAnsi="Book Antiqua" w:cs="MicrosoftSansSerif" w:hint="default"/>
          <w:sz w:val="22"/>
          <w:szCs w:val="22"/>
        </w:rPr>
        <w:t>inný</w:t>
      </w:r>
      <w:r w:rsidRPr="00A32459">
        <w:rPr>
          <w:rFonts w:ascii="Book Antiqua" w:hAnsi="Book Antiqua" w:cs="MicrosoftSansSerif" w:hint="default"/>
          <w:sz w:val="22"/>
          <w:szCs w:val="22"/>
        </w:rPr>
        <w:t xml:space="preserve">ch do </w:t>
      </w:r>
      <w:r w:rsidRPr="00A32459" w:rsidR="002615D6">
        <w:rPr>
          <w:rFonts w:ascii="Book Antiqua" w:hAnsi="Book Antiqua" w:cs="MicrosoftSansSerif"/>
          <w:sz w:val="22"/>
          <w:szCs w:val="22"/>
        </w:rPr>
        <w:t>3</w:t>
      </w:r>
      <w:r w:rsidRPr="00A32459">
        <w:rPr>
          <w:rFonts w:ascii="Book Antiqua" w:hAnsi="Book Antiqua" w:cs="MicrosoftSansSerif"/>
          <w:sz w:val="22"/>
          <w:szCs w:val="22"/>
        </w:rPr>
        <w:t xml:space="preserve">1. </w:t>
      </w:r>
      <w:r w:rsidRPr="00A32459" w:rsidR="00367032">
        <w:rPr>
          <w:rFonts w:ascii="Book Antiqua" w:hAnsi="Book Antiqua" w:cs="MicrosoftSansSerif"/>
          <w:sz w:val="22"/>
          <w:szCs w:val="22"/>
        </w:rPr>
        <w:t>decembra</w:t>
      </w:r>
      <w:r w:rsidRPr="00A32459">
        <w:rPr>
          <w:rFonts w:ascii="Book Antiqua" w:hAnsi="Book Antiqua" w:cs="MicrosoftSansSerif"/>
          <w:sz w:val="22"/>
          <w:szCs w:val="22"/>
        </w:rPr>
        <w:t xml:space="preserve"> 201</w:t>
      </w:r>
      <w:r w:rsidRPr="00A32459" w:rsidR="00367032">
        <w:rPr>
          <w:rFonts w:ascii="Book Antiqua" w:hAnsi="Book Antiqua" w:cs="MicrosoftSansSerif"/>
          <w:sz w:val="22"/>
          <w:szCs w:val="22"/>
        </w:rPr>
        <w:t>6</w:t>
      </w:r>
      <w:r w:rsidRPr="00A32459">
        <w:rPr>
          <w:rFonts w:ascii="Book Antiqua" w:hAnsi="Book Antiqua" w:cs="MicrosoftSansSerif" w:hint="default"/>
          <w:sz w:val="22"/>
          <w:szCs w:val="22"/>
        </w:rPr>
        <w:t>, o ktorom obecné</w:t>
      </w:r>
      <w:r w:rsidRPr="00A32459">
        <w:rPr>
          <w:rFonts w:ascii="Book Antiqua" w:hAnsi="Book Antiqua" w:cs="MicrosoftSansSerif" w:hint="default"/>
          <w:sz w:val="22"/>
          <w:szCs w:val="22"/>
        </w:rPr>
        <w:t xml:space="preserve"> zastupiteľ</w:t>
      </w:r>
      <w:r w:rsidRPr="00A32459">
        <w:rPr>
          <w:rFonts w:ascii="Book Antiqua" w:hAnsi="Book Antiqua" w:cs="MicrosoftSansSerif" w:hint="default"/>
          <w:sz w:val="22"/>
          <w:szCs w:val="22"/>
        </w:rPr>
        <w:t>stvo nerozhodlo uznesení</w:t>
      </w:r>
      <w:r w:rsidRPr="00A32459">
        <w:rPr>
          <w:rFonts w:ascii="Book Antiqua" w:hAnsi="Book Antiqua" w:cs="MicrosoftSansSerif" w:hint="default"/>
          <w:sz w:val="22"/>
          <w:szCs w:val="22"/>
        </w:rPr>
        <w:t xml:space="preserve">m do 31. </w:t>
      </w:r>
      <w:r w:rsidRPr="00A32459" w:rsidR="00367032">
        <w:rPr>
          <w:rFonts w:ascii="Book Antiqua" w:hAnsi="Book Antiqua" w:cs="MicrosoftSansSerif"/>
          <w:sz w:val="22"/>
          <w:szCs w:val="22"/>
        </w:rPr>
        <w:t xml:space="preserve">decembra </w:t>
      </w:r>
      <w:r w:rsidRPr="00A32459">
        <w:rPr>
          <w:rFonts w:ascii="Book Antiqua" w:hAnsi="Book Antiqua" w:cs="MicrosoftSansSerif"/>
          <w:sz w:val="22"/>
          <w:szCs w:val="22"/>
        </w:rPr>
        <w:t>201</w:t>
      </w:r>
      <w:r w:rsidRPr="00A32459" w:rsidR="00367032">
        <w:rPr>
          <w:rFonts w:ascii="Book Antiqua" w:hAnsi="Book Antiqua" w:cs="MicrosoftSansSerif"/>
          <w:sz w:val="22"/>
          <w:szCs w:val="22"/>
        </w:rPr>
        <w:t>6</w:t>
      </w:r>
      <w:r w:rsidRPr="00A32459">
        <w:rPr>
          <w:rFonts w:ascii="Book Antiqua" w:hAnsi="Book Antiqua" w:cs="MicrosoftSansSerif"/>
          <w:sz w:val="22"/>
          <w:szCs w:val="22"/>
        </w:rPr>
        <w:t>, s</w:t>
      </w:r>
      <w:r w:rsidRPr="00A32459">
        <w:rPr>
          <w:rFonts w:ascii="Book Antiqua" w:hAnsi="Book Antiqua" w:cs="MicrosoftSansSerif" w:hint="default"/>
          <w:sz w:val="22"/>
          <w:szCs w:val="22"/>
        </w:rPr>
        <w:t>a vydá</w:t>
      </w:r>
      <w:r w:rsidRPr="00A32459">
        <w:rPr>
          <w:rFonts w:ascii="Book Antiqua" w:hAnsi="Book Antiqua" w:cs="MicrosoftSansSerif" w:hint="default"/>
          <w:sz w:val="22"/>
          <w:szCs w:val="22"/>
        </w:rPr>
        <w:t xml:space="preserve"> podľ</w:t>
      </w:r>
      <w:r w:rsidRPr="00A32459">
        <w:rPr>
          <w:rFonts w:ascii="Book Antiqua" w:hAnsi="Book Antiqua" w:cs="MicrosoftSansSerif" w:hint="default"/>
          <w:sz w:val="22"/>
          <w:szCs w:val="22"/>
        </w:rPr>
        <w:t>a predpisov úč</w:t>
      </w:r>
      <w:r w:rsidRPr="00A32459">
        <w:rPr>
          <w:rFonts w:ascii="Book Antiqua" w:hAnsi="Book Antiqua" w:cs="MicrosoftSansSerif" w:hint="default"/>
          <w:sz w:val="22"/>
          <w:szCs w:val="22"/>
        </w:rPr>
        <w:t>inný</w:t>
      </w:r>
      <w:r w:rsidRPr="00A32459">
        <w:rPr>
          <w:rFonts w:ascii="Book Antiqua" w:hAnsi="Book Antiqua" w:cs="MicrosoftSansSerif" w:hint="default"/>
          <w:sz w:val="22"/>
          <w:szCs w:val="22"/>
        </w:rPr>
        <w:t xml:space="preserve">ch od 1. </w:t>
      </w:r>
      <w:r w:rsidRPr="00A32459" w:rsidR="00367032">
        <w:rPr>
          <w:rFonts w:ascii="Book Antiqua" w:hAnsi="Book Antiqua" w:cs="MicrosoftSansSerif" w:hint="default"/>
          <w:sz w:val="22"/>
          <w:szCs w:val="22"/>
        </w:rPr>
        <w:t>januá</w:t>
      </w:r>
      <w:r w:rsidRPr="00A32459" w:rsidR="00367032">
        <w:rPr>
          <w:rFonts w:ascii="Book Antiqua" w:hAnsi="Book Antiqua" w:cs="MicrosoftSansSerif" w:hint="default"/>
          <w:sz w:val="22"/>
          <w:szCs w:val="22"/>
        </w:rPr>
        <w:t>ra</w:t>
      </w:r>
      <w:r w:rsidRPr="00A32459" w:rsidR="002615D6">
        <w:rPr>
          <w:rFonts w:ascii="Book Antiqua" w:hAnsi="Book Antiqua" w:cs="MicrosoftSansSerif"/>
          <w:sz w:val="22"/>
          <w:szCs w:val="22"/>
        </w:rPr>
        <w:t xml:space="preserve"> 2017</w:t>
      </w:r>
      <w:r w:rsidRPr="00A32459">
        <w:rPr>
          <w:rFonts w:ascii="Book Antiqua" w:hAnsi="Book Antiqua" w:cs="MicrosoftSansSerif"/>
          <w:sz w:val="22"/>
          <w:szCs w:val="22"/>
        </w:rPr>
        <w:t>.</w:t>
      </w:r>
    </w:p>
    <w:p w:rsidR="00B20B2C" w:rsidRPr="00680929" w:rsidP="00B10CE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426" w:right="-2"/>
        <w:jc w:val="both"/>
        <w:rPr>
          <w:rFonts w:ascii="Book Antiqua" w:hAnsi="Book Antiqua" w:cs="MicrosoftSansSerif"/>
          <w:sz w:val="22"/>
          <w:szCs w:val="22"/>
        </w:rPr>
      </w:pPr>
    </w:p>
    <w:p w:rsidR="00F15C8F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cs="Times New Roman"/>
          <w:b/>
          <w:sz w:val="22"/>
          <w:szCs w:val="22"/>
        </w:rPr>
      </w:pPr>
    </w:p>
    <w:p w:rsidR="005517A3" w:rsidRPr="00A32459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MicrosoftSansSerif"/>
          <w:b/>
          <w:sz w:val="22"/>
          <w:szCs w:val="22"/>
        </w:rPr>
      </w:pPr>
      <w:r w:rsidRPr="00A32459">
        <w:rPr>
          <w:rFonts w:cs="Times New Roman" w:hint="default"/>
          <w:b/>
          <w:sz w:val="22"/>
          <w:szCs w:val="22"/>
        </w:rPr>
        <w:t>Č</w:t>
      </w:r>
      <w:r w:rsidRPr="00A32459" w:rsidR="00871EC3">
        <w:rPr>
          <w:rFonts w:ascii="Book Antiqua" w:hAnsi="Book Antiqua" w:cs="MicrosoftSansSerif"/>
          <w:b/>
          <w:sz w:val="22"/>
          <w:szCs w:val="22"/>
        </w:rPr>
        <w:t>l. II</w:t>
      </w:r>
    </w:p>
    <w:p w:rsidR="005517A3" w:rsidRPr="00680929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32459" w:rsidR="009A179A">
        <w:rPr>
          <w:rFonts w:ascii="Book Antiqua" w:hAnsi="Book Antiqua" w:cs="MicrosoftSansSerif"/>
          <w:sz w:val="22"/>
          <w:szCs w:val="22"/>
        </w:rPr>
        <w:tab/>
      </w:r>
      <w:r w:rsidRPr="00A32459">
        <w:rPr>
          <w:rFonts w:ascii="Book Antiqua" w:hAnsi="Book Antiqua" w:cs="MicrosoftSansSerif" w:hint="default"/>
          <w:sz w:val="22"/>
          <w:szCs w:val="22"/>
        </w:rPr>
        <w:t>Tento zá</w:t>
      </w:r>
      <w:r w:rsidRPr="00A32459">
        <w:rPr>
          <w:rFonts w:ascii="Book Antiqua" w:hAnsi="Book Antiqua" w:cs="MicrosoftSansSerif" w:hint="default"/>
          <w:sz w:val="22"/>
          <w:szCs w:val="22"/>
        </w:rPr>
        <w:t>kon nadobú</w:t>
      </w:r>
      <w:r w:rsidRPr="00A32459">
        <w:rPr>
          <w:rFonts w:ascii="Book Antiqua" w:hAnsi="Book Antiqua" w:cs="MicrosoftSansSerif" w:hint="default"/>
          <w:sz w:val="22"/>
          <w:szCs w:val="22"/>
        </w:rPr>
        <w:t>da ú</w:t>
      </w:r>
      <w:r w:rsidRPr="00A32459">
        <w:rPr>
          <w:rFonts w:cs="Times New Roman" w:hint="default"/>
          <w:sz w:val="22"/>
          <w:szCs w:val="22"/>
        </w:rPr>
        <w:t>č</w:t>
      </w:r>
      <w:r w:rsidRPr="00A32459">
        <w:rPr>
          <w:rFonts w:ascii="Book Antiqua" w:hAnsi="Book Antiqua" w:cs="MicrosoftSansSerif"/>
          <w:sz w:val="22"/>
          <w:szCs w:val="22"/>
        </w:rPr>
        <w:t>innos</w:t>
      </w:r>
      <w:r w:rsidRPr="00A32459">
        <w:rPr>
          <w:rFonts w:cs="Times New Roman" w:hint="default"/>
          <w:sz w:val="22"/>
          <w:szCs w:val="22"/>
        </w:rPr>
        <w:t>ť</w:t>
      </w:r>
      <w:r w:rsidRPr="00A32459" w:rsidR="00871EC3">
        <w:rPr>
          <w:rFonts w:ascii="Book Antiqua" w:hAnsi="Book Antiqua" w:cs="MicrosoftSansSerif"/>
          <w:sz w:val="22"/>
          <w:szCs w:val="22"/>
        </w:rPr>
        <w:t xml:space="preserve"> 1. </w:t>
      </w:r>
      <w:r w:rsidRPr="00A32459" w:rsidR="00367032">
        <w:rPr>
          <w:rFonts w:ascii="Book Antiqua" w:hAnsi="Book Antiqua" w:cs="MicrosoftSansSerif" w:hint="default"/>
          <w:sz w:val="22"/>
          <w:szCs w:val="22"/>
        </w:rPr>
        <w:t>januá</w:t>
      </w:r>
      <w:r w:rsidRPr="00A32459" w:rsidR="00367032">
        <w:rPr>
          <w:rFonts w:ascii="Book Antiqua" w:hAnsi="Book Antiqua" w:cs="MicrosoftSansSerif" w:hint="default"/>
          <w:sz w:val="22"/>
          <w:szCs w:val="22"/>
        </w:rPr>
        <w:t>ra</w:t>
      </w:r>
      <w:r w:rsidRPr="00A32459" w:rsidR="00871EC3">
        <w:rPr>
          <w:rFonts w:ascii="Book Antiqua" w:hAnsi="Book Antiqua" w:cs="MicrosoftSansSerif"/>
          <w:sz w:val="22"/>
          <w:szCs w:val="22"/>
        </w:rPr>
        <w:t xml:space="preserve"> 2017</w:t>
      </w:r>
      <w:r w:rsidRPr="00A32459" w:rsidR="008F7419">
        <w:rPr>
          <w:rFonts w:ascii="Book Antiqua" w:hAnsi="Book Antiqua" w:cs="MicrosoftSansSerif"/>
          <w:sz w:val="22"/>
          <w:szCs w:val="22"/>
        </w:rPr>
        <w:t>.</w:t>
      </w: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MicrosoftSansSerif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78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257378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1DA452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D7732E9"/>
    <w:multiLevelType w:val="hybridMultilevel"/>
    <w:tmpl w:val="BCCA15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0EDB18ED"/>
    <w:multiLevelType w:val="hybridMultilevel"/>
    <w:tmpl w:val="FDD2FDA0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17A37832"/>
    <w:multiLevelType w:val="hybridMultilevel"/>
    <w:tmpl w:val="B3F09F68"/>
    <w:lvl w:ilvl="0">
      <w:start w:val="3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296660EC"/>
    <w:multiLevelType w:val="hybridMultilevel"/>
    <w:tmpl w:val="30A81B0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4A02D8"/>
    <w:multiLevelType w:val="hybridMultilevel"/>
    <w:tmpl w:val="509CCA26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">
    <w:nsid w:val="4CF2302E"/>
    <w:multiLevelType w:val="hybridMultilevel"/>
    <w:tmpl w:val="EAB0E7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EE26D95"/>
    <w:multiLevelType w:val="hybridMultilevel"/>
    <w:tmpl w:val="5D7E36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091F"/>
    <w:rsid w:val="00007D40"/>
    <w:rsid w:val="00023867"/>
    <w:rsid w:val="00031297"/>
    <w:rsid w:val="000420EB"/>
    <w:rsid w:val="00051DA5"/>
    <w:rsid w:val="00071F8D"/>
    <w:rsid w:val="000836C3"/>
    <w:rsid w:val="00087811"/>
    <w:rsid w:val="0009076E"/>
    <w:rsid w:val="000919CB"/>
    <w:rsid w:val="00095A37"/>
    <w:rsid w:val="000A21BF"/>
    <w:rsid w:val="000C1A88"/>
    <w:rsid w:val="000C38BE"/>
    <w:rsid w:val="000C7AE8"/>
    <w:rsid w:val="000E7B3C"/>
    <w:rsid w:val="000F02FA"/>
    <w:rsid w:val="00101985"/>
    <w:rsid w:val="00150FAC"/>
    <w:rsid w:val="0015442C"/>
    <w:rsid w:val="00156FC2"/>
    <w:rsid w:val="001604FD"/>
    <w:rsid w:val="00166F19"/>
    <w:rsid w:val="00171FF1"/>
    <w:rsid w:val="00173705"/>
    <w:rsid w:val="00183547"/>
    <w:rsid w:val="001849A0"/>
    <w:rsid w:val="001A031B"/>
    <w:rsid w:val="001C49BC"/>
    <w:rsid w:val="001C7DDB"/>
    <w:rsid w:val="001F2D81"/>
    <w:rsid w:val="001F69A5"/>
    <w:rsid w:val="00202A3E"/>
    <w:rsid w:val="002250D4"/>
    <w:rsid w:val="00232006"/>
    <w:rsid w:val="00233174"/>
    <w:rsid w:val="00233D33"/>
    <w:rsid w:val="002457AE"/>
    <w:rsid w:val="00257378"/>
    <w:rsid w:val="002615D6"/>
    <w:rsid w:val="00264CFD"/>
    <w:rsid w:val="00266618"/>
    <w:rsid w:val="00294490"/>
    <w:rsid w:val="002F7931"/>
    <w:rsid w:val="0030700C"/>
    <w:rsid w:val="0031378A"/>
    <w:rsid w:val="00314B18"/>
    <w:rsid w:val="0031759E"/>
    <w:rsid w:val="0034672C"/>
    <w:rsid w:val="003644F0"/>
    <w:rsid w:val="00367032"/>
    <w:rsid w:val="00375109"/>
    <w:rsid w:val="003C3886"/>
    <w:rsid w:val="003C5B38"/>
    <w:rsid w:val="003C5D1D"/>
    <w:rsid w:val="003E1015"/>
    <w:rsid w:val="003F0BAA"/>
    <w:rsid w:val="003F3428"/>
    <w:rsid w:val="004059AE"/>
    <w:rsid w:val="004109D8"/>
    <w:rsid w:val="004220E9"/>
    <w:rsid w:val="00423CC9"/>
    <w:rsid w:val="00431802"/>
    <w:rsid w:val="00437F87"/>
    <w:rsid w:val="00445B3A"/>
    <w:rsid w:val="004469FA"/>
    <w:rsid w:val="0045658E"/>
    <w:rsid w:val="00463237"/>
    <w:rsid w:val="00467A42"/>
    <w:rsid w:val="0047023F"/>
    <w:rsid w:val="00473D3D"/>
    <w:rsid w:val="004858FD"/>
    <w:rsid w:val="00497897"/>
    <w:rsid w:val="004A433E"/>
    <w:rsid w:val="004A6659"/>
    <w:rsid w:val="004D56B4"/>
    <w:rsid w:val="004D59E0"/>
    <w:rsid w:val="004F6D9C"/>
    <w:rsid w:val="004F7454"/>
    <w:rsid w:val="005139B0"/>
    <w:rsid w:val="00530EBA"/>
    <w:rsid w:val="005339C8"/>
    <w:rsid w:val="005517A3"/>
    <w:rsid w:val="00562B02"/>
    <w:rsid w:val="0057124E"/>
    <w:rsid w:val="00571956"/>
    <w:rsid w:val="00586F6B"/>
    <w:rsid w:val="005A0328"/>
    <w:rsid w:val="005A419F"/>
    <w:rsid w:val="005F113A"/>
    <w:rsid w:val="005F18D7"/>
    <w:rsid w:val="00604F14"/>
    <w:rsid w:val="0060697B"/>
    <w:rsid w:val="00611869"/>
    <w:rsid w:val="006201AB"/>
    <w:rsid w:val="00654F39"/>
    <w:rsid w:val="006626C1"/>
    <w:rsid w:val="006630AB"/>
    <w:rsid w:val="00665427"/>
    <w:rsid w:val="00680929"/>
    <w:rsid w:val="00681205"/>
    <w:rsid w:val="0068408C"/>
    <w:rsid w:val="006B570E"/>
    <w:rsid w:val="006B6705"/>
    <w:rsid w:val="006E61A7"/>
    <w:rsid w:val="00713BD5"/>
    <w:rsid w:val="00724395"/>
    <w:rsid w:val="007307F8"/>
    <w:rsid w:val="00736B65"/>
    <w:rsid w:val="00764ADE"/>
    <w:rsid w:val="007658ED"/>
    <w:rsid w:val="007840EB"/>
    <w:rsid w:val="007923A8"/>
    <w:rsid w:val="007A1F0C"/>
    <w:rsid w:val="007A2FC3"/>
    <w:rsid w:val="007A4281"/>
    <w:rsid w:val="007C33BB"/>
    <w:rsid w:val="007D583C"/>
    <w:rsid w:val="007D5B08"/>
    <w:rsid w:val="00800CA5"/>
    <w:rsid w:val="008056E1"/>
    <w:rsid w:val="00812023"/>
    <w:rsid w:val="00815CFA"/>
    <w:rsid w:val="00821104"/>
    <w:rsid w:val="00822CB1"/>
    <w:rsid w:val="008366A4"/>
    <w:rsid w:val="00843BEA"/>
    <w:rsid w:val="00852AC9"/>
    <w:rsid w:val="00857047"/>
    <w:rsid w:val="0086231E"/>
    <w:rsid w:val="00870F7B"/>
    <w:rsid w:val="00871EC3"/>
    <w:rsid w:val="00876E92"/>
    <w:rsid w:val="008775D8"/>
    <w:rsid w:val="008A5950"/>
    <w:rsid w:val="008B79C1"/>
    <w:rsid w:val="008E4BA0"/>
    <w:rsid w:val="008F7419"/>
    <w:rsid w:val="00901CA0"/>
    <w:rsid w:val="00910DE2"/>
    <w:rsid w:val="00926FB6"/>
    <w:rsid w:val="00930F84"/>
    <w:rsid w:val="00933933"/>
    <w:rsid w:val="0093755B"/>
    <w:rsid w:val="00941C73"/>
    <w:rsid w:val="00944C93"/>
    <w:rsid w:val="00953E26"/>
    <w:rsid w:val="009663A4"/>
    <w:rsid w:val="00966E69"/>
    <w:rsid w:val="009817CB"/>
    <w:rsid w:val="00981902"/>
    <w:rsid w:val="009A179A"/>
    <w:rsid w:val="009B3E26"/>
    <w:rsid w:val="009D0718"/>
    <w:rsid w:val="009D20AF"/>
    <w:rsid w:val="009E0852"/>
    <w:rsid w:val="00A15449"/>
    <w:rsid w:val="00A23C0F"/>
    <w:rsid w:val="00A32459"/>
    <w:rsid w:val="00A4408D"/>
    <w:rsid w:val="00A72856"/>
    <w:rsid w:val="00A77DCA"/>
    <w:rsid w:val="00A81120"/>
    <w:rsid w:val="00A950DC"/>
    <w:rsid w:val="00A96F6B"/>
    <w:rsid w:val="00AA3C5D"/>
    <w:rsid w:val="00AA7A4B"/>
    <w:rsid w:val="00AB614A"/>
    <w:rsid w:val="00AC4102"/>
    <w:rsid w:val="00AD3AFD"/>
    <w:rsid w:val="00AE47BD"/>
    <w:rsid w:val="00B10CE7"/>
    <w:rsid w:val="00B20B2C"/>
    <w:rsid w:val="00B23C69"/>
    <w:rsid w:val="00B33B11"/>
    <w:rsid w:val="00B44238"/>
    <w:rsid w:val="00B44944"/>
    <w:rsid w:val="00B466BD"/>
    <w:rsid w:val="00B577B0"/>
    <w:rsid w:val="00B606B2"/>
    <w:rsid w:val="00B73F0B"/>
    <w:rsid w:val="00B8336F"/>
    <w:rsid w:val="00B92788"/>
    <w:rsid w:val="00B93DAD"/>
    <w:rsid w:val="00BA4471"/>
    <w:rsid w:val="00BB408F"/>
    <w:rsid w:val="00BC14EE"/>
    <w:rsid w:val="00BC1E40"/>
    <w:rsid w:val="00BC493C"/>
    <w:rsid w:val="00BC6D0D"/>
    <w:rsid w:val="00BD3537"/>
    <w:rsid w:val="00BD40C9"/>
    <w:rsid w:val="00BD541D"/>
    <w:rsid w:val="00BD620D"/>
    <w:rsid w:val="00C07041"/>
    <w:rsid w:val="00C22C43"/>
    <w:rsid w:val="00C4095E"/>
    <w:rsid w:val="00C7416E"/>
    <w:rsid w:val="00C830D6"/>
    <w:rsid w:val="00C86F23"/>
    <w:rsid w:val="00C92E22"/>
    <w:rsid w:val="00C974E5"/>
    <w:rsid w:val="00CA5026"/>
    <w:rsid w:val="00CA6975"/>
    <w:rsid w:val="00CB37DA"/>
    <w:rsid w:val="00CB6B5F"/>
    <w:rsid w:val="00CC06E5"/>
    <w:rsid w:val="00CE2BDC"/>
    <w:rsid w:val="00CF5E13"/>
    <w:rsid w:val="00CF6752"/>
    <w:rsid w:val="00D0735E"/>
    <w:rsid w:val="00D157CE"/>
    <w:rsid w:val="00D17BFF"/>
    <w:rsid w:val="00D3052E"/>
    <w:rsid w:val="00D31977"/>
    <w:rsid w:val="00D3659A"/>
    <w:rsid w:val="00D445AA"/>
    <w:rsid w:val="00D62277"/>
    <w:rsid w:val="00D74B35"/>
    <w:rsid w:val="00D96C74"/>
    <w:rsid w:val="00DA0485"/>
    <w:rsid w:val="00DA2934"/>
    <w:rsid w:val="00DB0866"/>
    <w:rsid w:val="00DB43E1"/>
    <w:rsid w:val="00DB5E1E"/>
    <w:rsid w:val="00DB5F64"/>
    <w:rsid w:val="00DC08CE"/>
    <w:rsid w:val="00DC678F"/>
    <w:rsid w:val="00DD682C"/>
    <w:rsid w:val="00DF16DD"/>
    <w:rsid w:val="00DF5682"/>
    <w:rsid w:val="00E02994"/>
    <w:rsid w:val="00E1489F"/>
    <w:rsid w:val="00E2267B"/>
    <w:rsid w:val="00E61535"/>
    <w:rsid w:val="00E8426D"/>
    <w:rsid w:val="00E96F0D"/>
    <w:rsid w:val="00EB22D1"/>
    <w:rsid w:val="00EB4B50"/>
    <w:rsid w:val="00EB5BFF"/>
    <w:rsid w:val="00EC00AB"/>
    <w:rsid w:val="00EC3D9C"/>
    <w:rsid w:val="00ED5DCF"/>
    <w:rsid w:val="00EF091F"/>
    <w:rsid w:val="00EF6C8E"/>
    <w:rsid w:val="00F05CFB"/>
    <w:rsid w:val="00F12D73"/>
    <w:rsid w:val="00F14A1A"/>
    <w:rsid w:val="00F15C8F"/>
    <w:rsid w:val="00F37801"/>
    <w:rsid w:val="00F642B8"/>
    <w:rsid w:val="00F75E6A"/>
    <w:rsid w:val="00F762CF"/>
    <w:rsid w:val="00F8033F"/>
    <w:rsid w:val="00F94AB2"/>
    <w:rsid w:val="00F97DDD"/>
    <w:rsid w:val="00FB62AA"/>
    <w:rsid w:val="00FC67C8"/>
    <w:rsid w:val="00FC79F5"/>
    <w:rsid w:val="00FE6E4E"/>
    <w:rsid w:val="00FF24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Nadpis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i/>
      <w:kern w:val="0"/>
      <w:sz w:val="26"/>
      <w:szCs w:val="20"/>
      <w:lang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kern w:val="0"/>
      <w:sz w:val="20"/>
      <w:szCs w:val="20"/>
      <w:lang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szCs w:val="20"/>
      <w:lang w:bidi="ar-SA"/>
    </w:rPr>
  </w:style>
  <w:style w:type="paragraph" w:styleId="Heading8">
    <w:name w:val="heading 8"/>
    <w:basedOn w:val="Normal"/>
    <w:next w:val="Normal"/>
    <w:link w:val="Nadpis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kern w:val="0"/>
      <w:szCs w:val="20"/>
      <w:lang w:bidi="ar-SA"/>
    </w:rPr>
  </w:style>
  <w:style w:type="paragraph" w:styleId="Heading9">
    <w:name w:val="heading 9"/>
    <w:basedOn w:val="Normal"/>
    <w:next w:val="Normal"/>
    <w:link w:val="Nadpis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Heading5"/>
    <w:uiPriority w:val="99"/>
    <w:locked/>
    <w:rsid w:val="0047023F"/>
    <w:rPr>
      <w:rFonts w:eastAsia="Times New Roman"/>
      <w:b/>
      <w:i/>
      <w:sz w:val="26"/>
    </w:rPr>
  </w:style>
  <w:style w:type="character" w:customStyle="1" w:styleId="Nadpis6Char">
    <w:name w:val="Nadpis 6 Char"/>
    <w:link w:val="Heading6"/>
    <w:uiPriority w:val="99"/>
    <w:locked/>
    <w:rsid w:val="0047023F"/>
    <w:rPr>
      <w:rFonts w:eastAsia="Times New Roman"/>
      <w:b/>
    </w:rPr>
  </w:style>
  <w:style w:type="character" w:customStyle="1" w:styleId="Nadpis7Char">
    <w:name w:val="Nadpis 7 Char"/>
    <w:link w:val="Heading7"/>
    <w:uiPriority w:val="99"/>
    <w:locked/>
    <w:rsid w:val="0047023F"/>
    <w:rPr>
      <w:rFonts w:eastAsia="Times New Roman"/>
      <w:sz w:val="24"/>
    </w:rPr>
  </w:style>
  <w:style w:type="character" w:customStyle="1" w:styleId="Nadpis8Char">
    <w:name w:val="Nadpis 8 Char"/>
    <w:link w:val="Heading8"/>
    <w:uiPriority w:val="99"/>
    <w:locked/>
    <w:rsid w:val="0047023F"/>
    <w:rPr>
      <w:rFonts w:eastAsia="Times New Roman"/>
      <w:i/>
      <w:sz w:val="24"/>
    </w:rPr>
  </w:style>
  <w:style w:type="character" w:customStyle="1" w:styleId="Nadpis9Char">
    <w:name w:val="Nadpis 9 Char"/>
    <w:link w:val="Heading9"/>
    <w:uiPriority w:val="99"/>
    <w:locked/>
    <w:rsid w:val="0047023F"/>
    <w:rPr>
      <w:rFonts w:eastAsia="Times New Roman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Pta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PtaChar">
    <w:name w:val="Päta Char"/>
    <w:link w:val="Footer"/>
    <w:uiPriority w:val="99"/>
    <w:locked/>
    <w:rsid w:val="00EF091F"/>
    <w:rPr>
      <w:rFonts w:ascii="Arial" w:hAnsi="Arial" w:cs="Arial"/>
      <w:sz w:val="20"/>
      <w:lang w:val="x-none" w:eastAsia="sk-SK"/>
    </w:rPr>
  </w:style>
  <w:style w:type="character" w:styleId="PageNumber">
    <w:name w:val="page number"/>
    <w:uiPriority w:val="99"/>
    <w:rsid w:val="00EF091F"/>
  </w:style>
  <w:style w:type="paragraph" w:styleId="BodyText">
    <w:name w:val="Body Text"/>
    <w:basedOn w:val="Normal"/>
    <w:link w:val="Zkladn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ZkladntextChar">
    <w:name w:val="Základný text Char"/>
    <w:link w:val="BodyText"/>
    <w:uiPriority w:val="99"/>
    <w:locked/>
    <w:rsid w:val="00F37801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Nzov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0"/>
      <w:u w:val="single"/>
      <w:lang w:bidi="ar-SA"/>
    </w:rPr>
  </w:style>
  <w:style w:type="character" w:customStyle="1" w:styleId="NzovChar">
    <w:name w:val="Názov Char"/>
    <w:link w:val="Title"/>
    <w:uiPriority w:val="10"/>
    <w:locked/>
    <w:rsid w:val="00F37801"/>
    <w:rPr>
      <w:rFonts w:ascii="Arial Narrow" w:hAnsi="Arial Narrow" w:cs="Arial Narrow"/>
      <w:b/>
      <w:sz w:val="28"/>
      <w:u w:val="single"/>
      <w:lang w:val="x-none" w:eastAsia="x-none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styleId="MediumGrid1Accent2">
    <w:name w:val="Medium Grid 1 Accent 2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57047"/>
    <w:pPr>
      <w:jc w:val="left"/>
    </w:pPr>
    <w:rPr>
      <w:rFonts w:ascii="Tahoma" w:hAnsi="Tahoma"/>
      <w:sz w:val="14"/>
      <w:szCs w:val="14"/>
    </w:rPr>
  </w:style>
  <w:style w:type="character" w:customStyle="1" w:styleId="TextbublinyChar">
    <w:name w:val="Text bubliny Char"/>
    <w:link w:val="BalloonText"/>
    <w:uiPriority w:val="99"/>
    <w:semiHidden/>
    <w:locked/>
    <w:rsid w:val="00857047"/>
    <w:rPr>
      <w:rFonts w:ascii="Tahoma" w:eastAsia="SimSun" w:hAnsi="Tahoma"/>
      <w:kern w:val="1"/>
      <w:sz w:val="14"/>
      <w:lang w:val="x-none" w:eastAsia="hi-IN"/>
    </w:rPr>
  </w:style>
  <w:style w:type="paragraph" w:customStyle="1" w:styleId="titulok">
    <w:name w:val="titulok"/>
    <w:basedOn w:val="Normal"/>
    <w:rsid w:val="00BD541D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ED78-652D-4ACD-9EF7-861BFF0E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248</Words>
  <Characters>1141</Characters>
  <Application>Microsoft Office Word</Application>
  <DocSecurity>0</DocSecurity>
  <Lines>0</Lines>
  <Paragraphs>0</Paragraphs>
  <ScaleCrop>false</ScaleCrop>
  <Company>Kancelaria NR SR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galinata</cp:lastModifiedBy>
  <cp:revision>2</cp:revision>
  <cp:lastPrinted>2014-12-04T15:44:00Z</cp:lastPrinted>
  <dcterms:created xsi:type="dcterms:W3CDTF">2016-09-23T11:17:00Z</dcterms:created>
  <dcterms:modified xsi:type="dcterms:W3CDTF">2016-09-23T11:17:00Z</dcterms:modified>
</cp:coreProperties>
</file>