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E4A2B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60D3B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60D3B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F60D3B" w:rsidP="00F60D3B">
      <w:pPr>
        <w:bidi w:val="0"/>
        <w:jc w:val="both"/>
        <w:rPr>
          <w:rFonts w:ascii="Times New Roman" w:hAnsi="Times New Roman"/>
          <w:b/>
        </w:rPr>
      </w:pPr>
    </w:p>
    <w:p w:rsidR="00846CD5" w:rsidP="00F60D3B">
      <w:pPr>
        <w:bidi w:val="0"/>
        <w:jc w:val="both"/>
        <w:rPr>
          <w:rFonts w:ascii="Times New Roman" w:hAnsi="Times New Roman"/>
          <w:b/>
        </w:rPr>
      </w:pPr>
    </w:p>
    <w:p w:rsidR="00846CD5" w:rsidRPr="008061D0" w:rsidP="00846CD5">
      <w:pPr>
        <w:bidi w:val="0"/>
        <w:jc w:val="center"/>
        <w:rPr>
          <w:rFonts w:ascii="Times New Roman" w:hAnsi="Times New Roman" w:cs="Times New Roman"/>
          <w:b/>
          <w:color w:val="000000"/>
          <w:lang w:eastAsia="cs-CZ"/>
        </w:rPr>
      </w:pPr>
      <w:r w:rsidRPr="008061D0">
        <w:rPr>
          <w:rFonts w:ascii="Times New Roman" w:hAnsi="Times New Roman"/>
          <w:b/>
        </w:rPr>
        <w:t xml:space="preserve">ktorým sa mení </w:t>
      </w:r>
      <w:r w:rsidR="00CE3419">
        <w:rPr>
          <w:rFonts w:ascii="Times New Roman" w:hAnsi="Times New Roman"/>
          <w:b/>
        </w:rPr>
        <w:t xml:space="preserve">a dopĺňa </w:t>
      </w:r>
      <w:r w:rsidRPr="008061D0">
        <w:rPr>
          <w:rFonts w:ascii="Times New Roman" w:hAnsi="Times New Roman"/>
          <w:b/>
          <w:color w:val="000000"/>
        </w:rPr>
        <w:t xml:space="preserve">zákon </w:t>
      </w:r>
      <w:r w:rsidR="00CE3419">
        <w:rPr>
          <w:rFonts w:ascii="Times New Roman" w:hAnsi="Times New Roman"/>
          <w:b/>
          <w:color w:val="000000"/>
        </w:rPr>
        <w:t>č. 308/1991</w:t>
      </w:r>
      <w:r>
        <w:rPr>
          <w:rFonts w:ascii="Times New Roman" w:hAnsi="Times New Roman"/>
          <w:b/>
          <w:color w:val="000000"/>
        </w:rPr>
        <w:t xml:space="preserve"> Zb. </w:t>
      </w:r>
      <w:r w:rsidRPr="00CE3419" w:rsidR="00CE3419">
        <w:rPr>
          <w:rFonts w:ascii="Times New Roman" w:hAnsi="Times New Roman" w:cs="Times New Roman"/>
          <w:b/>
        </w:rPr>
        <w:t>o slobode náboženskej viery a postavení cirkví a náboženských spoločností</w:t>
      </w:r>
      <w:r w:rsidRPr="00397DA0" w:rsidR="00CE3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cs-CZ"/>
        </w:rPr>
        <w:t>v znení neskorších predpisov</w:t>
      </w:r>
    </w:p>
    <w:p w:rsidR="00BF6B48" w:rsidP="00BF6B48">
      <w:pPr>
        <w:bidi w:val="0"/>
        <w:rPr>
          <w:rFonts w:ascii="Times New Roman" w:hAnsi="Times New Roman" w:cs="Times New Roman"/>
        </w:rPr>
      </w:pPr>
    </w:p>
    <w:p w:rsidR="00F60D3B" w:rsidP="00BF6B48">
      <w:pPr>
        <w:bidi w:val="0"/>
        <w:rPr>
          <w:rFonts w:ascii="Times New Roman" w:hAnsi="Times New Roman" w:cs="Times New Roman"/>
        </w:rPr>
      </w:pPr>
    </w:p>
    <w:p w:rsidR="00F60D3B" w:rsidRPr="003B6939" w:rsidP="00BF6B48">
      <w:pPr>
        <w:bidi w:val="0"/>
        <w:rPr>
          <w:rFonts w:ascii="Times New Roman" w:hAnsi="Times New Roman" w:cs="Times New Roman"/>
        </w:rPr>
      </w:pPr>
    </w:p>
    <w:p w:rsidR="00BF6B48" w:rsidRPr="003B6939" w:rsidP="00BF6B48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Cs/>
        </w:rPr>
        <w:t>Národná rada Slovenskej republiky sa uzniesla na tomto zákone</w:t>
      </w:r>
      <w:r w:rsidRPr="00E40670">
        <w:rPr>
          <w:rFonts w:ascii="Times New Roman" w:hAnsi="Times New Roman" w:cs="Times New Roman"/>
          <w:bCs/>
        </w:rPr>
        <w:t xml:space="preserve">: </w:t>
      </w: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BF6B48" w:rsidP="000B6F1C">
      <w:pPr>
        <w:bidi w:val="0"/>
        <w:jc w:val="center"/>
        <w:rPr>
          <w:rFonts w:ascii="Times New Roman" w:hAnsi="Times New Roman" w:cs="Times New Roman"/>
        </w:rPr>
      </w:pPr>
      <w:r w:rsidRPr="003B6939" w:rsidR="00CE3419">
        <w:rPr>
          <w:rFonts w:ascii="Times New Roman" w:hAnsi="Times New Roman" w:cs="Times New Roman"/>
          <w:b/>
          <w:bCs/>
        </w:rPr>
        <w:t>Čl. I</w:t>
      </w:r>
    </w:p>
    <w:p w:rsidR="00B059B9" w:rsidP="00BF6B48">
      <w:pPr>
        <w:bidi w:val="0"/>
        <w:ind w:left="708"/>
        <w:rPr>
          <w:rFonts w:ascii="Times New Roman" w:hAnsi="Times New Roman" w:cs="Times New Roman"/>
        </w:rPr>
      </w:pPr>
    </w:p>
    <w:p w:rsidR="00397DA0" w:rsidP="00397DA0">
      <w:pPr>
        <w:bidi w:val="0"/>
        <w:ind w:firstLine="708"/>
        <w:rPr>
          <w:rFonts w:ascii="Times New Roman" w:hAnsi="Times New Roman" w:cs="Times New Roman"/>
        </w:rPr>
      </w:pPr>
      <w:r w:rsidRPr="00397DA0">
        <w:rPr>
          <w:rFonts w:ascii="Times New Roman" w:hAnsi="Times New Roman" w:cs="Times New Roman"/>
        </w:rPr>
        <w:t>Zákon č. 308/1991 Zb. o slobode náboženskej viery a postavení cirkví a náboženských spoločností v znení zákona č. 394/2000 Z.</w:t>
      </w:r>
      <w:r w:rsidR="00CE3419">
        <w:rPr>
          <w:rFonts w:ascii="Times New Roman" w:hAnsi="Times New Roman" w:cs="Times New Roman"/>
        </w:rPr>
        <w:t xml:space="preserve"> z., zákona č. 201/2007 Z. z., </w:t>
      </w:r>
      <w:r w:rsidRPr="00397DA0">
        <w:rPr>
          <w:rFonts w:ascii="Times New Roman" w:hAnsi="Times New Roman" w:cs="Times New Roman"/>
        </w:rPr>
        <w:t xml:space="preserve">zákona č. 91/2016 Z. z. </w:t>
      </w:r>
      <w:r>
        <w:rPr>
          <w:rFonts w:ascii="Times New Roman" w:hAnsi="Times New Roman" w:cs="Times New Roman"/>
        </w:rPr>
        <w:t xml:space="preserve">a zákona č. 125/2016 Z. z. </w:t>
      </w:r>
      <w:r w:rsidRPr="00397DA0">
        <w:rPr>
          <w:rFonts w:ascii="Times New Roman" w:hAnsi="Times New Roman" w:cs="Times New Roman"/>
        </w:rPr>
        <w:t xml:space="preserve">sa mení </w:t>
      </w:r>
      <w:r w:rsidR="00CE3419">
        <w:rPr>
          <w:rFonts w:ascii="Times New Roman" w:hAnsi="Times New Roman" w:cs="Times New Roman"/>
        </w:rPr>
        <w:t xml:space="preserve">a dopĺňa </w:t>
      </w:r>
      <w:r w:rsidRPr="00397DA0">
        <w:rPr>
          <w:rFonts w:ascii="Times New Roman" w:hAnsi="Times New Roman" w:cs="Times New Roman"/>
        </w:rPr>
        <w:t>takto:</w:t>
      </w:r>
    </w:p>
    <w:p w:rsidR="00397DA0" w:rsidP="00397DA0">
      <w:pPr>
        <w:bidi w:val="0"/>
        <w:rPr>
          <w:rFonts w:ascii="Times New Roman" w:hAnsi="Times New Roman" w:cs="Times New Roman"/>
        </w:rPr>
      </w:pPr>
    </w:p>
    <w:p w:rsidR="00397DA0" w:rsidRPr="00397DA0" w:rsidP="00397DA0">
      <w:pPr>
        <w:bidi w:val="0"/>
        <w:rPr>
          <w:rFonts w:ascii="Times New Roman" w:hAnsi="Times New Roman" w:cs="Times New Roman"/>
        </w:rPr>
      </w:pPr>
    </w:p>
    <w:p w:rsidR="00CE3419" w:rsidP="00CE3419">
      <w:pPr>
        <w:bidi w:val="0"/>
        <w:rPr>
          <w:rFonts w:ascii="Times New Roman" w:hAnsi="Times New Roman" w:cs="Times New Roman"/>
        </w:rPr>
      </w:pPr>
      <w:r w:rsidRPr="00111185" w:rsidR="00397DA0">
        <w:rPr>
          <w:rFonts w:ascii="Times New Roman" w:hAnsi="Times New Roman" w:cs="Times New Roman"/>
        </w:rPr>
        <w:t>1.</w:t>
      </w:r>
      <w:r w:rsidRPr="00397DA0" w:rsidR="00397DA0">
        <w:rPr>
          <w:rFonts w:ascii="Times New Roman" w:hAnsi="Times New Roman" w:cs="Times New Roman"/>
        </w:rPr>
        <w:t xml:space="preserve"> </w:t>
      </w:r>
      <w:r w:rsidR="00111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11 sa číslo</w:t>
      </w:r>
      <w:r w:rsidR="00206B7C">
        <w:rPr>
          <w:rFonts w:ascii="Times New Roman" w:hAnsi="Times New Roman" w:cs="Times New Roman"/>
        </w:rPr>
        <w:t>vka</w:t>
      </w:r>
      <w:r>
        <w:rPr>
          <w:rFonts w:ascii="Times New Roman" w:hAnsi="Times New Roman" w:cs="Times New Roman"/>
        </w:rPr>
        <w:t xml:space="preserve"> „20 000“ nahrádza čísl</w:t>
      </w:r>
      <w:r w:rsidR="00206B7C">
        <w:rPr>
          <w:rFonts w:ascii="Times New Roman" w:hAnsi="Times New Roman" w:cs="Times New Roman"/>
        </w:rPr>
        <w:t>ovkou</w:t>
      </w:r>
      <w:r>
        <w:rPr>
          <w:rFonts w:ascii="Times New Roman" w:hAnsi="Times New Roman" w:cs="Times New Roman"/>
        </w:rPr>
        <w:t xml:space="preserve"> „50 000“.</w:t>
      </w:r>
    </w:p>
    <w:p w:rsidR="00CE3419" w:rsidP="00CE3419">
      <w:pPr>
        <w:bidi w:val="0"/>
        <w:rPr>
          <w:rFonts w:ascii="Times New Roman" w:hAnsi="Times New Roman" w:cs="Times New Roman"/>
        </w:rPr>
      </w:pPr>
    </w:p>
    <w:p w:rsidR="00397DA0" w:rsidP="00CE3419">
      <w:pPr>
        <w:bidi w:val="0"/>
        <w:rPr>
          <w:rFonts w:ascii="Times New Roman" w:hAnsi="Times New Roman" w:cs="Times New Roman"/>
        </w:rPr>
      </w:pPr>
      <w:r w:rsidRPr="00111185" w:rsidR="00CE3419">
        <w:rPr>
          <w:rFonts w:ascii="Times New Roman" w:hAnsi="Times New Roman" w:cs="Times New Roman"/>
        </w:rPr>
        <w:t>2.</w:t>
      </w:r>
      <w:r w:rsidRPr="00CE3419" w:rsidR="00CE3419">
        <w:rPr>
          <w:rFonts w:ascii="Times New Roman" w:hAnsi="Times New Roman" w:cs="Times New Roman"/>
          <w:b/>
        </w:rPr>
        <w:t xml:space="preserve">  </w:t>
      </w:r>
      <w:r w:rsidR="00CE3419">
        <w:rPr>
          <w:rFonts w:ascii="Times New Roman" w:hAnsi="Times New Roman" w:cs="Times New Roman"/>
        </w:rPr>
        <w:t>V § 12 písm. d)  sa číslo</w:t>
      </w:r>
      <w:r w:rsidR="00206B7C">
        <w:rPr>
          <w:rFonts w:ascii="Times New Roman" w:hAnsi="Times New Roman" w:cs="Times New Roman"/>
        </w:rPr>
        <w:t>vka</w:t>
      </w:r>
      <w:r w:rsidR="00CE3419">
        <w:rPr>
          <w:rFonts w:ascii="Times New Roman" w:hAnsi="Times New Roman" w:cs="Times New Roman"/>
        </w:rPr>
        <w:t xml:space="preserve"> „20 000“ nahrádza číslo</w:t>
      </w:r>
      <w:r w:rsidR="00206B7C">
        <w:rPr>
          <w:rFonts w:ascii="Times New Roman" w:hAnsi="Times New Roman" w:cs="Times New Roman"/>
        </w:rPr>
        <w:t>vkou</w:t>
      </w:r>
      <w:r w:rsidR="00CE3419">
        <w:rPr>
          <w:rFonts w:ascii="Times New Roman" w:hAnsi="Times New Roman" w:cs="Times New Roman"/>
        </w:rPr>
        <w:t xml:space="preserve"> „50 000“.</w:t>
      </w:r>
    </w:p>
    <w:p w:rsidR="006F4594" w:rsidRPr="00111185" w:rsidP="00CE3419">
      <w:pPr>
        <w:bidi w:val="0"/>
        <w:rPr>
          <w:rFonts w:ascii="Times New Roman" w:hAnsi="Times New Roman" w:cs="Times New Roman"/>
        </w:rPr>
      </w:pPr>
    </w:p>
    <w:p w:rsidR="00D22ADA" w:rsidRPr="00BA120A" w:rsidP="00D22ADA">
      <w:pPr>
        <w:pStyle w:val="ListParagraph"/>
        <w:bidi w:val="0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  <w:r w:rsidRPr="00111185">
        <w:rPr>
          <w:rFonts w:ascii="Times New Roman" w:hAnsi="Times New Roman"/>
          <w:sz w:val="24"/>
          <w:szCs w:val="24"/>
        </w:rPr>
        <w:t>3.</w:t>
      </w:r>
      <w:r w:rsidRPr="00BA120A">
        <w:rPr>
          <w:rFonts w:ascii="Times New Roman" w:hAnsi="Times New Roman"/>
          <w:b/>
          <w:sz w:val="24"/>
          <w:szCs w:val="24"/>
        </w:rPr>
        <w:t xml:space="preserve">  </w:t>
      </w:r>
      <w:r w:rsidRPr="00BA120A">
        <w:rPr>
          <w:rFonts w:ascii="Times New Roman" w:hAnsi="Times New Roman"/>
          <w:sz w:val="24"/>
          <w:szCs w:val="24"/>
        </w:rPr>
        <w:t xml:space="preserve">Za </w:t>
      </w:r>
      <w:r w:rsidRPr="00BA12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22</w:t>
      </w:r>
      <w:r w:rsidRPr="00BA120A">
        <w:rPr>
          <w:rFonts w:ascii="Times New Roman" w:hAnsi="Times New Roman"/>
          <w:sz w:val="24"/>
          <w:szCs w:val="24"/>
        </w:rPr>
        <w:t xml:space="preserve"> sa vkladá </w:t>
      </w:r>
      <w:r w:rsidR="000B6F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 23</w:t>
      </w:r>
      <w:r>
        <w:rPr>
          <w:rFonts w:ascii="Times New Roman" w:hAnsi="Times New Roman"/>
          <w:sz w:val="24"/>
          <w:szCs w:val="24"/>
        </w:rPr>
        <w:t xml:space="preserve">, ktorý vrátane nadpisu </w:t>
      </w:r>
      <w:r w:rsidRPr="00BA120A">
        <w:rPr>
          <w:rFonts w:ascii="Times New Roman" w:hAnsi="Times New Roman"/>
          <w:sz w:val="24"/>
          <w:szCs w:val="24"/>
        </w:rPr>
        <w:t>znie:</w:t>
      </w:r>
    </w:p>
    <w:p w:rsidR="00D22ADA" w:rsidRPr="00BA120A" w:rsidP="00D22ADA">
      <w:pPr>
        <w:pStyle w:val="ListParagraph"/>
        <w:bidi w:val="0"/>
        <w:rPr>
          <w:sz w:val="24"/>
          <w:szCs w:val="24"/>
        </w:rPr>
      </w:pPr>
    </w:p>
    <w:p w:rsidR="00D22ADA" w:rsidRPr="00D22ADA" w:rsidP="00D22ADA">
      <w:pPr>
        <w:bidi w:val="0"/>
        <w:jc w:val="center"/>
        <w:rPr>
          <w:rFonts w:ascii="Times New Roman" w:hAnsi="Times New Roman" w:cs="Times New Roman"/>
          <w:color w:val="000000"/>
        </w:rPr>
      </w:pPr>
      <w:r w:rsidR="000B6F1C">
        <w:rPr>
          <w:rFonts w:ascii="Times New Roman" w:hAnsi="Times New Roman" w:cs="Times New Roman"/>
          <w:color w:val="000000"/>
        </w:rPr>
        <w:t>„§ 23</w:t>
      </w:r>
    </w:p>
    <w:p w:rsidR="00D22ADA" w:rsidP="00D22ADA">
      <w:pPr>
        <w:bidi w:val="0"/>
        <w:spacing w:before="60" w:after="60" w:line="330" w:lineRule="atLeast"/>
        <w:jc w:val="center"/>
        <w:outlineLvl w:val="2"/>
        <w:rPr>
          <w:rFonts w:ascii="Times New Roman" w:hAnsi="Times New Roman" w:cs="Times New Roman"/>
          <w:b/>
          <w:bCs/>
          <w:color w:val="070707"/>
        </w:rPr>
      </w:pPr>
      <w:r w:rsidRPr="009C0ABB">
        <w:rPr>
          <w:rFonts w:ascii="Times New Roman" w:hAnsi="Times New Roman" w:cs="Times New Roman"/>
          <w:b/>
          <w:bCs/>
          <w:color w:val="070707"/>
        </w:rPr>
        <w:t>Prechodné ustanovenie k úp</w:t>
      </w:r>
      <w:r>
        <w:rPr>
          <w:rFonts w:ascii="Times New Roman" w:hAnsi="Times New Roman" w:cs="Times New Roman"/>
          <w:b/>
          <w:bCs/>
          <w:color w:val="070707"/>
        </w:rPr>
        <w:t>ravám účinným od 1. januára 2017</w:t>
      </w:r>
    </w:p>
    <w:p w:rsidR="00D22ADA" w:rsidRPr="00BA120A" w:rsidP="00D22ADA">
      <w:pPr>
        <w:pStyle w:val="ListParagraph"/>
        <w:bidi w:val="0"/>
        <w:ind w:left="0"/>
        <w:jc w:val="both"/>
        <w:rPr>
          <w:sz w:val="24"/>
          <w:szCs w:val="24"/>
        </w:rPr>
      </w:pPr>
    </w:p>
    <w:p w:rsidR="00D22ADA" w:rsidRPr="00BA120A" w:rsidP="00D22AD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E40670">
        <w:rPr>
          <w:rFonts w:ascii="Times New Roman" w:hAnsi="Times New Roman"/>
          <w:sz w:val="24"/>
          <w:szCs w:val="24"/>
        </w:rPr>
        <w:t xml:space="preserve">Konania </w:t>
      </w:r>
      <w:r w:rsidR="00636ECF">
        <w:rPr>
          <w:rFonts w:ascii="Times New Roman" w:hAnsi="Times New Roman"/>
          <w:sz w:val="24"/>
          <w:szCs w:val="24"/>
        </w:rPr>
        <w:t>o registráci</w:t>
      </w:r>
      <w:r w:rsidR="0077512E">
        <w:rPr>
          <w:rFonts w:ascii="Times New Roman" w:hAnsi="Times New Roman"/>
          <w:sz w:val="24"/>
          <w:szCs w:val="24"/>
        </w:rPr>
        <w:t>i</w:t>
      </w:r>
      <w:r w:rsidR="00636ECF">
        <w:rPr>
          <w:rFonts w:ascii="Times New Roman" w:hAnsi="Times New Roman"/>
          <w:sz w:val="24"/>
          <w:szCs w:val="24"/>
        </w:rPr>
        <w:t xml:space="preserve"> cirkví</w:t>
      </w:r>
      <w:r w:rsidR="00441411">
        <w:rPr>
          <w:rFonts w:ascii="Times New Roman" w:hAnsi="Times New Roman"/>
          <w:sz w:val="24"/>
          <w:szCs w:val="24"/>
        </w:rPr>
        <w:t xml:space="preserve"> a</w:t>
      </w:r>
      <w:r w:rsidR="00636ECF">
        <w:rPr>
          <w:rFonts w:ascii="Times New Roman" w:hAnsi="Times New Roman"/>
          <w:sz w:val="24"/>
          <w:szCs w:val="24"/>
        </w:rPr>
        <w:t>lebo náboženských spoločností</w:t>
      </w:r>
      <w:r w:rsidR="00441411">
        <w:rPr>
          <w:rFonts w:ascii="Times New Roman" w:hAnsi="Times New Roman"/>
          <w:sz w:val="24"/>
          <w:szCs w:val="24"/>
        </w:rPr>
        <w:t xml:space="preserve"> začaté </w:t>
      </w:r>
      <w:r w:rsidR="0077512E">
        <w:rPr>
          <w:rFonts w:ascii="Times New Roman" w:hAnsi="Times New Roman"/>
          <w:sz w:val="24"/>
          <w:szCs w:val="24"/>
        </w:rPr>
        <w:t>do 31. decembra 2016</w:t>
      </w:r>
      <w:r w:rsidR="00441411">
        <w:rPr>
          <w:rFonts w:ascii="Times New Roman" w:hAnsi="Times New Roman"/>
          <w:sz w:val="24"/>
          <w:szCs w:val="24"/>
        </w:rPr>
        <w:t xml:space="preserve"> sa dokončia podľa predpisov účinných do 31. decembra 2016.“. </w:t>
      </w:r>
    </w:p>
    <w:p w:rsidR="006F4594" w:rsidRPr="006F4594" w:rsidP="00CE3419">
      <w:pPr>
        <w:bidi w:val="0"/>
        <w:rPr>
          <w:rFonts w:ascii="Times New Roman" w:hAnsi="Times New Roman" w:cs="Times New Roman"/>
          <w:b/>
        </w:rPr>
      </w:pPr>
    </w:p>
    <w:p w:rsidR="001812A7" w:rsidRPr="000B6F1C" w:rsidP="00BF6B48">
      <w:pPr>
        <w:bidi w:val="0"/>
        <w:rPr>
          <w:rFonts w:ascii="Times New Roman" w:hAnsi="Times New Roman" w:cs="Times New Roman"/>
          <w:b/>
          <w:bCs/>
        </w:rPr>
      </w:pPr>
    </w:p>
    <w:p w:rsidR="009C0ABB" w:rsidRPr="000C3B70" w:rsidP="00BF6B48">
      <w:pPr>
        <w:bidi w:val="0"/>
        <w:rPr>
          <w:rFonts w:ascii="Times New Roman" w:hAnsi="Times New Roman" w:cs="Times New Roman"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0C3B70">
        <w:rPr>
          <w:rFonts w:ascii="Times New Roman" w:hAnsi="Times New Roman" w:cs="Times New Roman"/>
          <w:b/>
          <w:bCs/>
        </w:rPr>
        <w:t>Čl</w:t>
      </w:r>
      <w:r w:rsidRPr="003B6939">
        <w:rPr>
          <w:rFonts w:ascii="Times New Roman" w:hAnsi="Times New Roman"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P="00BF6B48">
      <w:pPr>
        <w:bidi w:val="0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 xml:space="preserve">Tento zákon nadobúda účinnosť 1. </w:t>
      </w:r>
      <w:r w:rsidR="00D22ADA">
        <w:rPr>
          <w:rFonts w:ascii="Times New Roman" w:hAnsi="Times New Roman" w:cs="Times New Roman"/>
        </w:rPr>
        <w:t>januára 2017</w:t>
      </w:r>
      <w:r w:rsidRPr="003B6939">
        <w:rPr>
          <w:rFonts w:ascii="Times New Roman" w:hAnsi="Times New Roman" w:cs="Times New Roman"/>
        </w:rPr>
        <w:t>.</w:t>
      </w:r>
    </w:p>
    <w:p w:rsidR="001047EA" w:rsidRPr="003B6939" w:rsidP="001047EA">
      <w:pPr>
        <w:bidi w:val="0"/>
        <w:rPr>
          <w:rFonts w:ascii="Times New Roman" w:hAnsi="Times New Roman" w:cs="Times New Roman"/>
          <w:b/>
          <w:bCs/>
        </w:rPr>
      </w:pPr>
    </w:p>
    <w:sectPr w:rsidSect="001407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50778"/>
    <w:rsid w:val="00074D8C"/>
    <w:rsid w:val="000B6F1C"/>
    <w:rsid w:val="000C3B70"/>
    <w:rsid w:val="000D14C2"/>
    <w:rsid w:val="000D2212"/>
    <w:rsid w:val="00101A57"/>
    <w:rsid w:val="00102ADB"/>
    <w:rsid w:val="001047EA"/>
    <w:rsid w:val="00111185"/>
    <w:rsid w:val="001407AA"/>
    <w:rsid w:val="001812A7"/>
    <w:rsid w:val="001835A0"/>
    <w:rsid w:val="001D4322"/>
    <w:rsid w:val="001D5C20"/>
    <w:rsid w:val="00206B7C"/>
    <w:rsid w:val="002401E1"/>
    <w:rsid w:val="00397DA0"/>
    <w:rsid w:val="003B5091"/>
    <w:rsid w:val="003B6939"/>
    <w:rsid w:val="003E6B61"/>
    <w:rsid w:val="00415805"/>
    <w:rsid w:val="0043195F"/>
    <w:rsid w:val="00441411"/>
    <w:rsid w:val="004B7B8E"/>
    <w:rsid w:val="005140D5"/>
    <w:rsid w:val="00517579"/>
    <w:rsid w:val="00554628"/>
    <w:rsid w:val="005D5BE9"/>
    <w:rsid w:val="00636ECF"/>
    <w:rsid w:val="006432DF"/>
    <w:rsid w:val="006458E5"/>
    <w:rsid w:val="006D4630"/>
    <w:rsid w:val="006F4594"/>
    <w:rsid w:val="007175DB"/>
    <w:rsid w:val="0077512E"/>
    <w:rsid w:val="00781991"/>
    <w:rsid w:val="007A4531"/>
    <w:rsid w:val="007E4A2B"/>
    <w:rsid w:val="008061D0"/>
    <w:rsid w:val="00814A0A"/>
    <w:rsid w:val="00841552"/>
    <w:rsid w:val="00846CD5"/>
    <w:rsid w:val="00897C4D"/>
    <w:rsid w:val="00900930"/>
    <w:rsid w:val="009C0ABB"/>
    <w:rsid w:val="00A44567"/>
    <w:rsid w:val="00A939FC"/>
    <w:rsid w:val="00AD688B"/>
    <w:rsid w:val="00B059B9"/>
    <w:rsid w:val="00B3010D"/>
    <w:rsid w:val="00B31020"/>
    <w:rsid w:val="00B6704E"/>
    <w:rsid w:val="00BA120A"/>
    <w:rsid w:val="00BB1EE2"/>
    <w:rsid w:val="00BC3C04"/>
    <w:rsid w:val="00BD2F83"/>
    <w:rsid w:val="00BD5224"/>
    <w:rsid w:val="00BE5C0E"/>
    <w:rsid w:val="00BF4DAA"/>
    <w:rsid w:val="00BF6B48"/>
    <w:rsid w:val="00C564DD"/>
    <w:rsid w:val="00CC5DA2"/>
    <w:rsid w:val="00CE3419"/>
    <w:rsid w:val="00CE59A1"/>
    <w:rsid w:val="00CF08D9"/>
    <w:rsid w:val="00D22ADA"/>
    <w:rsid w:val="00DA41B8"/>
    <w:rsid w:val="00DC10C5"/>
    <w:rsid w:val="00DF597E"/>
    <w:rsid w:val="00E40670"/>
    <w:rsid w:val="00EF02CE"/>
    <w:rsid w:val="00F60D3B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uiPriority w:val="34"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paragraph" w:styleId="Header">
    <w:name w:val="header"/>
    <w:basedOn w:val="Normal"/>
    <w:link w:val="HlavikaChar"/>
    <w:uiPriority w:val="99"/>
    <w:rsid w:val="00AD688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688B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D68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688B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CDD9-3B8A-4CA9-931A-72428FF1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930</Characters>
  <Application>Microsoft Office Word</Application>
  <DocSecurity>0</DocSecurity>
  <Lines>0</Lines>
  <Paragraphs>0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2016-09-26T11:02:00Z</dcterms:created>
  <dcterms:modified xsi:type="dcterms:W3CDTF">2016-09-26T11:02:00Z</dcterms:modified>
</cp:coreProperties>
</file>