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670B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="00540C2A">
        <w:rPr>
          <w:rFonts w:ascii="Times New Roman" w:hAnsi="Times New Roman"/>
          <w:b/>
          <w:color w:val="auto"/>
          <w:szCs w:val="24"/>
        </w:rPr>
        <w:t>251</w:t>
      </w:r>
    </w:p>
    <w:p w:rsidR="005E670B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val="auto"/>
          <w:szCs w:val="24"/>
        </w:rPr>
      </w:pPr>
    </w:p>
    <w:p w:rsidR="00F1654A" w:rsidRPr="005E670B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5E670B" w:rsidR="005E670B">
        <w:rPr>
          <w:rFonts w:ascii="Times New Roman" w:hAnsi="Times New Roman"/>
          <w:b/>
          <w:color w:val="auto"/>
          <w:szCs w:val="24"/>
        </w:rPr>
        <w:t>VLÁDNY NÁVRH</w:t>
      </w:r>
    </w:p>
    <w:p w:rsidR="00F1654A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b/>
          <w:color w:val="auto"/>
          <w:szCs w:val="24"/>
        </w:rPr>
      </w:pPr>
    </w:p>
    <w:p w:rsidR="00F1654A" w:rsidP="000D22D7">
      <w:pPr>
        <w:pStyle w:val="Zkladntext1"/>
        <w:bidi w:val="0"/>
        <w:ind w:left="142" w:hanging="142"/>
        <w:jc w:val="center"/>
        <w:outlineLvl w:val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ZÁKON</w:t>
      </w:r>
    </w:p>
    <w:p w:rsidR="00F1654A" w:rsidP="000D22D7">
      <w:pPr>
        <w:pStyle w:val="Zkladntext1"/>
        <w:bidi w:val="0"/>
        <w:ind w:left="142" w:hanging="142"/>
        <w:jc w:val="center"/>
        <w:rPr>
          <w:rFonts w:ascii="Times New Roman" w:hAnsi="Times New Roman"/>
          <w:color w:val="auto"/>
          <w:szCs w:val="24"/>
        </w:rPr>
      </w:pPr>
    </w:p>
    <w:p w:rsidR="00F1654A" w:rsidP="000D22D7">
      <w:pPr>
        <w:pStyle w:val="Zkladntext1"/>
        <w:bidi w:val="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 ............. 201</w:t>
      </w:r>
      <w:r w:rsidR="00750849">
        <w:rPr>
          <w:rFonts w:ascii="Times New Roman" w:hAnsi="Times New Roman"/>
          <w:color w:val="auto"/>
          <w:szCs w:val="24"/>
        </w:rPr>
        <w:t>6</w:t>
      </w:r>
      <w:r w:rsidR="00175DA5">
        <w:rPr>
          <w:rFonts w:ascii="Times New Roman" w:hAnsi="Times New Roman"/>
          <w:color w:val="auto"/>
          <w:szCs w:val="24"/>
        </w:rPr>
        <w:t>,</w:t>
      </w:r>
    </w:p>
    <w:p w:rsidR="00F1654A" w:rsidP="000D22D7">
      <w:pPr>
        <w:pStyle w:val="Zkladntext1"/>
        <w:bidi w:val="0"/>
        <w:jc w:val="center"/>
        <w:rPr>
          <w:rFonts w:ascii="Times New Roman" w:hAnsi="Times New Roman"/>
          <w:color w:val="auto"/>
          <w:szCs w:val="24"/>
        </w:rPr>
      </w:pPr>
    </w:p>
    <w:p w:rsidR="00F1654A" w:rsidP="000D22D7">
      <w:pPr>
        <w:pStyle w:val="Zkladntext1"/>
        <w:bidi w:val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szCs w:val="24"/>
        </w:rPr>
        <w:t xml:space="preserve">ktorým sa mení a dopĺňa zákon č. 351/2011 Z. z. o elektronických komunikáciách v znení neskorších predpisov </w:t>
      </w:r>
    </w:p>
    <w:p w:rsidR="00F1654A" w:rsidP="000D22D7">
      <w:pPr>
        <w:pStyle w:val="Zkladntext1"/>
        <w:tabs>
          <w:tab w:val="left" w:pos="0"/>
        </w:tabs>
        <w:bidi w:val="0"/>
        <w:jc w:val="both"/>
        <w:rPr>
          <w:rFonts w:ascii="Times New Roman" w:hAnsi="Times New Roman"/>
          <w:color w:val="auto"/>
          <w:szCs w:val="24"/>
        </w:rPr>
      </w:pPr>
    </w:p>
    <w:p w:rsidR="00F1654A" w:rsidRPr="00C23A29" w:rsidP="000D22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A2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1654A" w:rsidP="000D22D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654A" w:rsidRPr="00654BC4" w:rsidP="000D22D7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BC4">
        <w:rPr>
          <w:rFonts w:ascii="Times New Roman" w:hAnsi="Times New Roman"/>
          <w:b/>
          <w:sz w:val="24"/>
          <w:szCs w:val="24"/>
        </w:rPr>
        <w:t>Čl</w:t>
      </w:r>
      <w:r w:rsidRPr="00654BC4" w:rsidR="00796387">
        <w:rPr>
          <w:rFonts w:ascii="Times New Roman" w:hAnsi="Times New Roman"/>
          <w:b/>
          <w:sz w:val="24"/>
          <w:szCs w:val="24"/>
        </w:rPr>
        <w:t>.</w:t>
      </w:r>
      <w:r w:rsidRPr="00654BC4">
        <w:rPr>
          <w:rFonts w:ascii="Times New Roman" w:hAnsi="Times New Roman"/>
          <w:b/>
          <w:sz w:val="24"/>
          <w:szCs w:val="24"/>
        </w:rPr>
        <w:t xml:space="preserve"> I</w:t>
      </w:r>
    </w:p>
    <w:p w:rsidR="00F1654A" w:rsidRPr="00C2370F" w:rsidP="000D22D7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70E7" w:rsidR="003A70E7">
        <w:rPr>
          <w:rFonts w:ascii="Times New Roman" w:hAnsi="Times New Roman"/>
          <w:sz w:val="24"/>
          <w:szCs w:val="24"/>
        </w:rPr>
        <w:t>Zákon č. 351/2011 Z. z. o elektronických komunikáciách v znení zákona č. 547/2011 Z. z., zákona č. 241/2012 Z. z., zákona č. 352/2013 Z. z., zákona č. 402/2013 Z. z., uznesenia Ústavného súdu Slovenskej republiky č. 128/2014 Z. z., nálezu Ústavného súdu Slovenskej republiky č. 139/2015 Z. z., zákona č. 247/2015 Z. z., zákona č. 269/2015 Z. z., zákona č. 391/2015 Z. z., zákona č. 397/2015 Z. z., zákona č. 444/2015 Z. z. a zákona č. 125/2016 Z. z. sa mení a dopĺňa takto:</w:t>
      </w:r>
    </w:p>
    <w:p w:rsidR="00F1654A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0849" w:rsidRPr="00750849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0849">
        <w:rPr>
          <w:rFonts w:ascii="Times New Roman" w:hAnsi="Times New Roman"/>
          <w:sz w:val="24"/>
          <w:szCs w:val="24"/>
        </w:rPr>
        <w:t xml:space="preserve">V § 6 ods. 3 písm. i) sa </w:t>
      </w:r>
      <w:r w:rsidR="00D242CB">
        <w:rPr>
          <w:rFonts w:ascii="Times New Roman" w:hAnsi="Times New Roman"/>
          <w:sz w:val="24"/>
          <w:szCs w:val="24"/>
        </w:rPr>
        <w:t>na konci pripájajú tieto slová:</w:t>
      </w:r>
      <w:r w:rsidRPr="00750849">
        <w:rPr>
          <w:rFonts w:ascii="Times New Roman" w:hAnsi="Times New Roman"/>
          <w:sz w:val="24"/>
          <w:szCs w:val="24"/>
        </w:rPr>
        <w:t xml:space="preserve"> „a mimosúdne riešenie sporov“. </w:t>
      </w:r>
    </w:p>
    <w:p w:rsidR="00392363" w:rsidP="000D22D7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372692" w:rsidRPr="003751CA" w:rsidP="00372692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 § 15 ods. 4 a</w:t>
      </w:r>
      <w:r w:rsidR="00BC0428">
        <w:rPr>
          <w:rFonts w:ascii="Times New Roman" w:hAnsi="Times New Roman"/>
          <w:color w:val="000000" w:themeColor="tx1" w:themeShade="FF"/>
          <w:sz w:val="24"/>
          <w:szCs w:val="24"/>
        </w:rPr>
        <w:t xml:space="preserve"> ods. 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="00E704EE">
        <w:rPr>
          <w:rFonts w:ascii="Times New Roman" w:hAnsi="Times New Roman"/>
          <w:color w:val="000000" w:themeColor="tx1" w:themeShade="FF"/>
          <w:sz w:val="24"/>
          <w:szCs w:val="24"/>
        </w:rPr>
        <w:t xml:space="preserve"> písm. a)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slová „ods. 9“ nahrádzajú slovami „ods. 12“. </w:t>
      </w:r>
    </w:p>
    <w:p w:rsidR="00372692" w:rsidRPr="00750849" w:rsidP="000D22D7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750849" w:rsidRPr="00750849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0849">
        <w:rPr>
          <w:rFonts w:ascii="Times New Roman" w:hAnsi="Times New Roman"/>
          <w:sz w:val="24"/>
          <w:szCs w:val="24"/>
        </w:rPr>
        <w:t>V § 24 ods. 1 sa nad slovami „ovládanej osoby“ odkaz „</w:t>
      </w:r>
      <w:r w:rsidRPr="00750849">
        <w:rPr>
          <w:rFonts w:ascii="Times New Roman" w:hAnsi="Times New Roman"/>
          <w:sz w:val="24"/>
          <w:szCs w:val="24"/>
          <w:vertAlign w:val="superscript"/>
        </w:rPr>
        <w:t>21</w:t>
      </w:r>
      <w:r w:rsidRPr="00750849">
        <w:rPr>
          <w:rFonts w:ascii="Times New Roman" w:hAnsi="Times New Roman"/>
          <w:sz w:val="24"/>
          <w:szCs w:val="24"/>
        </w:rPr>
        <w:t>)“ nahrádza odkazom „</w:t>
      </w:r>
      <w:r w:rsidRPr="00750849">
        <w:rPr>
          <w:rFonts w:ascii="Times New Roman" w:hAnsi="Times New Roman"/>
          <w:sz w:val="24"/>
          <w:szCs w:val="24"/>
          <w:vertAlign w:val="superscript"/>
        </w:rPr>
        <w:t>22</w:t>
      </w:r>
      <w:r w:rsidRPr="00750849">
        <w:rPr>
          <w:rFonts w:ascii="Times New Roman" w:hAnsi="Times New Roman"/>
          <w:sz w:val="24"/>
          <w:szCs w:val="24"/>
        </w:rPr>
        <w:t>)“.</w:t>
      </w:r>
    </w:p>
    <w:p w:rsidR="00392363" w:rsidRPr="00750849" w:rsidP="000D22D7">
      <w:pPr>
        <w:pStyle w:val="ListParagraph"/>
        <w:bidi w:val="0"/>
        <w:spacing w:line="240" w:lineRule="auto"/>
        <w:rPr>
          <w:rFonts w:ascii="Times New Roman" w:hAnsi="Times New Roman"/>
          <w:color w:val="231F20"/>
          <w:sz w:val="24"/>
          <w:szCs w:val="24"/>
        </w:rPr>
      </w:pPr>
    </w:p>
    <w:p w:rsidR="00750849" w:rsidRPr="00750849" w:rsidP="000D22D7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750849">
        <w:rPr>
          <w:rFonts w:ascii="Times New Roman" w:hAnsi="Times New Roman"/>
          <w:color w:val="231F20"/>
          <w:sz w:val="24"/>
          <w:szCs w:val="24"/>
        </w:rPr>
        <w:t xml:space="preserve">V § 32 </w:t>
      </w:r>
      <w:r w:rsidRPr="00750849" w:rsidR="00851D86">
        <w:rPr>
          <w:rFonts w:ascii="Times New Roman" w:hAnsi="Times New Roman"/>
          <w:color w:val="231F20"/>
          <w:sz w:val="24"/>
          <w:szCs w:val="24"/>
        </w:rPr>
        <w:t>ods</w:t>
      </w:r>
      <w:r w:rsidR="003A70E7">
        <w:rPr>
          <w:rFonts w:ascii="Times New Roman" w:hAnsi="Times New Roman"/>
          <w:color w:val="231F20"/>
          <w:sz w:val="24"/>
          <w:szCs w:val="24"/>
        </w:rPr>
        <w:t>ek</w:t>
      </w:r>
      <w:r w:rsidRPr="00750849" w:rsidR="00851D86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750849">
        <w:rPr>
          <w:rFonts w:ascii="Times New Roman" w:hAnsi="Times New Roman"/>
          <w:color w:val="231F20"/>
          <w:sz w:val="24"/>
          <w:szCs w:val="24"/>
        </w:rPr>
        <w:t>13 znie:</w:t>
      </w:r>
    </w:p>
    <w:p w:rsidR="00407BFA" w:rsidP="006212BC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49" w:rsidR="00750849">
        <w:rPr>
          <w:rFonts w:ascii="Times New Roman" w:hAnsi="Times New Roman"/>
          <w:color w:val="231F20"/>
          <w:sz w:val="24"/>
          <w:szCs w:val="24"/>
        </w:rPr>
        <w:t xml:space="preserve">„(13) </w:t>
      </w:r>
      <w:r w:rsidRPr="00B73C40" w:rsidR="00B73C40">
        <w:rPr>
          <w:rFonts w:ascii="Times New Roman" w:hAnsi="Times New Roman"/>
          <w:color w:val="231F20"/>
          <w:sz w:val="24"/>
          <w:szCs w:val="24"/>
        </w:rPr>
        <w:t>Držiteľ individuálneho povolenia je povinný písomne oznámiť úradu zámer uskutočniť prevod práv vyplývajúcich z pridelenia frekvencií najneskôr štyri týždne pred jeho uskutočnením a uskutočnenie prevodu práv do piatich pracovných dní po jeho uskutočnení. Oznámenie podľa prvej vety obsahuje identifikačné údaje dr</w:t>
      </w:r>
      <w:r w:rsidR="00BC1DBC">
        <w:rPr>
          <w:rFonts w:ascii="Times New Roman" w:hAnsi="Times New Roman"/>
          <w:color w:val="231F20"/>
          <w:sz w:val="24"/>
          <w:szCs w:val="24"/>
        </w:rPr>
        <w:t>žiteľa individuálneho povolenia</w:t>
      </w:r>
      <w:r w:rsidRPr="00B73C40" w:rsidR="00B73C40">
        <w:rPr>
          <w:rFonts w:ascii="Times New Roman" w:hAnsi="Times New Roman"/>
          <w:color w:val="231F20"/>
          <w:sz w:val="24"/>
          <w:szCs w:val="24"/>
        </w:rPr>
        <w:t xml:space="preserve"> a osoby, na ktorú sa majú práva vyplývajúce z pridelenia frekvencií previesť alebo na ktorú sa previedli, v rozsahu podľa § 15 ods. 2 písm. a) a b), označenie individuálneho povolenia, ktorého sa prevod týka, a označenie frekvencií, ktoré sa majú previesť alebo ktoré sa previedli. Úrad tento zámer, ako aj uskutočnenie prevodu zverejní na svojom webovom sídle.“.</w:t>
      </w:r>
    </w:p>
    <w:p w:rsidR="006F359E" w:rsidP="006212BC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BFA" w:rsidRPr="00407BFA" w:rsidP="00407BF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49" w:rsidR="00750849">
        <w:rPr>
          <w:rFonts w:ascii="Times New Roman" w:hAnsi="Times New Roman"/>
          <w:sz w:val="24"/>
          <w:szCs w:val="24"/>
        </w:rPr>
        <w:t>V § 32 sa za odsek 13 vklad</w:t>
      </w:r>
      <w:r>
        <w:rPr>
          <w:rFonts w:ascii="Times New Roman" w:hAnsi="Times New Roman"/>
          <w:sz w:val="24"/>
          <w:szCs w:val="24"/>
        </w:rPr>
        <w:t>ajú</w:t>
      </w:r>
      <w:r w:rsidRPr="00750849" w:rsidR="00750849">
        <w:rPr>
          <w:rFonts w:ascii="Times New Roman" w:hAnsi="Times New Roman"/>
          <w:sz w:val="24"/>
          <w:szCs w:val="24"/>
        </w:rPr>
        <w:t xml:space="preserve"> nov</w:t>
      </w:r>
      <w:r>
        <w:rPr>
          <w:rFonts w:ascii="Times New Roman" w:hAnsi="Times New Roman"/>
          <w:sz w:val="24"/>
          <w:szCs w:val="24"/>
        </w:rPr>
        <w:t>é</w:t>
      </w:r>
      <w:r w:rsidRPr="00750849" w:rsidR="00750849">
        <w:rPr>
          <w:rFonts w:ascii="Times New Roman" w:hAnsi="Times New Roman"/>
          <w:sz w:val="24"/>
          <w:szCs w:val="24"/>
        </w:rPr>
        <w:t xml:space="preserve"> odsek</w:t>
      </w:r>
      <w:r>
        <w:rPr>
          <w:rFonts w:ascii="Times New Roman" w:hAnsi="Times New Roman"/>
          <w:sz w:val="24"/>
          <w:szCs w:val="24"/>
        </w:rPr>
        <w:t>y</w:t>
      </w:r>
      <w:r w:rsidRPr="00750849" w:rsidR="00750849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 xml:space="preserve"> a 15</w:t>
      </w:r>
      <w:r w:rsidRPr="00750849" w:rsidR="00750849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é</w:t>
      </w:r>
      <w:r w:rsidRPr="00750849" w:rsidR="00750849">
        <w:rPr>
          <w:rFonts w:ascii="Times New Roman" w:hAnsi="Times New Roman"/>
          <w:sz w:val="24"/>
          <w:szCs w:val="24"/>
        </w:rPr>
        <w:t xml:space="preserve"> zne</w:t>
      </w:r>
      <w:r>
        <w:rPr>
          <w:rFonts w:ascii="Times New Roman" w:hAnsi="Times New Roman"/>
          <w:sz w:val="24"/>
          <w:szCs w:val="24"/>
        </w:rPr>
        <w:t>jú</w:t>
      </w:r>
      <w:r w:rsidRPr="00750849" w:rsidR="00750849">
        <w:rPr>
          <w:rFonts w:ascii="Times New Roman" w:hAnsi="Times New Roman"/>
          <w:sz w:val="24"/>
          <w:szCs w:val="24"/>
        </w:rPr>
        <w:t>:</w:t>
      </w:r>
    </w:p>
    <w:p w:rsidR="00407BFA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49" w:rsidR="0075084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(14) </w:t>
      </w:r>
      <w:r w:rsidRPr="00B73C40" w:rsidR="00B73C40">
        <w:rPr>
          <w:rFonts w:ascii="Times New Roman" w:hAnsi="Times New Roman"/>
          <w:sz w:val="24"/>
          <w:szCs w:val="24"/>
        </w:rPr>
        <w:t>Držiteľ individuálneho povolenia je povinný písomne oznámiť úradu uskutočnenie prenájmu práv vyplývajúcich z pridelenia frekvencií do desiatich pracovných dní po jeho uskutočnení. Oznámenie podľa prvej vety obsahuje identifikačné údaje držiteľa individuálneho povolenia a osoby, ktorej sa majú práva vyplývajúce z pridelenia frekvencií prenajať, v rozsahu podľa § 15 ods. 2 písm. a) a b), označenie individuálneho povolenia, ktorého sa prenájom týka, a označenie frekvencií, ktoré boli prenajaté.</w:t>
      </w:r>
    </w:p>
    <w:p w:rsidR="00750849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A598B">
        <w:rPr>
          <w:rFonts w:ascii="Times New Roman" w:hAnsi="Times New Roman"/>
          <w:sz w:val="24"/>
          <w:szCs w:val="24"/>
        </w:rPr>
        <w:t>(</w:t>
      </w:r>
      <w:r w:rsidRPr="00750849">
        <w:rPr>
          <w:rFonts w:ascii="Times New Roman" w:hAnsi="Times New Roman"/>
          <w:sz w:val="24"/>
          <w:szCs w:val="24"/>
        </w:rPr>
        <w:t>1</w:t>
      </w:r>
      <w:r w:rsidR="00407BFA">
        <w:rPr>
          <w:rFonts w:ascii="Times New Roman" w:hAnsi="Times New Roman"/>
          <w:sz w:val="24"/>
          <w:szCs w:val="24"/>
        </w:rPr>
        <w:t>5</w:t>
      </w:r>
      <w:r w:rsidRPr="00750849">
        <w:rPr>
          <w:rFonts w:ascii="Times New Roman" w:hAnsi="Times New Roman"/>
          <w:sz w:val="24"/>
          <w:szCs w:val="24"/>
        </w:rPr>
        <w:t xml:space="preserve">) Úrad na základe oznámenia o uskutočnení prevodu práv vyplývajúcich z pridelenia frekvencií podľa odseku 13 vykoná v individuálnom povolení zmenu držiteľa individuálneho povolenia.“. </w:t>
      </w:r>
    </w:p>
    <w:p w:rsidR="00EB559B" w:rsidRPr="00750849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BDF" w:rsidRPr="00503BDF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49" w:rsidR="00750849">
        <w:rPr>
          <w:rFonts w:ascii="Times New Roman" w:hAnsi="Times New Roman"/>
          <w:sz w:val="24"/>
          <w:szCs w:val="24"/>
        </w:rPr>
        <w:t>Doterajšie odseky 14 až 17 sa označujú ako odseky 1</w:t>
      </w:r>
      <w:r w:rsidR="004654FB">
        <w:rPr>
          <w:rFonts w:ascii="Times New Roman" w:hAnsi="Times New Roman"/>
          <w:sz w:val="24"/>
          <w:szCs w:val="24"/>
        </w:rPr>
        <w:t>6</w:t>
      </w:r>
      <w:r w:rsidRPr="00750849" w:rsidR="00750849">
        <w:rPr>
          <w:rFonts w:ascii="Times New Roman" w:hAnsi="Times New Roman"/>
          <w:sz w:val="24"/>
          <w:szCs w:val="24"/>
        </w:rPr>
        <w:t xml:space="preserve"> až 1</w:t>
      </w:r>
      <w:r w:rsidR="004654FB">
        <w:rPr>
          <w:rFonts w:ascii="Times New Roman" w:hAnsi="Times New Roman"/>
          <w:sz w:val="24"/>
          <w:szCs w:val="24"/>
        </w:rPr>
        <w:t>9</w:t>
      </w:r>
      <w:r w:rsidRPr="00750849" w:rsidR="00750849">
        <w:rPr>
          <w:rFonts w:ascii="Times New Roman" w:hAnsi="Times New Roman"/>
          <w:sz w:val="24"/>
          <w:szCs w:val="24"/>
        </w:rPr>
        <w:t>.</w:t>
      </w:r>
    </w:p>
    <w:p w:rsidR="00750849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0849" w:rsidRPr="00750849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0849">
        <w:rPr>
          <w:rFonts w:ascii="Times New Roman" w:hAnsi="Times New Roman"/>
          <w:sz w:val="24"/>
          <w:szCs w:val="24"/>
        </w:rPr>
        <w:t>V § 32 ods</w:t>
      </w:r>
      <w:r w:rsidR="008A2ADA">
        <w:rPr>
          <w:rFonts w:ascii="Times New Roman" w:hAnsi="Times New Roman"/>
          <w:sz w:val="24"/>
          <w:szCs w:val="24"/>
        </w:rPr>
        <w:t>.</w:t>
      </w:r>
      <w:r w:rsidR="0009649D">
        <w:rPr>
          <w:rFonts w:ascii="Times New Roman" w:hAnsi="Times New Roman"/>
          <w:sz w:val="24"/>
          <w:szCs w:val="24"/>
        </w:rPr>
        <w:t xml:space="preserve"> </w:t>
      </w:r>
      <w:r w:rsidRPr="00750849" w:rsidR="00B6127B">
        <w:rPr>
          <w:rFonts w:ascii="Times New Roman" w:hAnsi="Times New Roman"/>
          <w:sz w:val="24"/>
          <w:szCs w:val="24"/>
        </w:rPr>
        <w:t>1</w:t>
      </w:r>
      <w:r w:rsidR="00B6127B">
        <w:rPr>
          <w:rFonts w:ascii="Times New Roman" w:hAnsi="Times New Roman"/>
          <w:sz w:val="24"/>
          <w:szCs w:val="24"/>
        </w:rPr>
        <w:t xml:space="preserve">6 </w:t>
      </w:r>
      <w:r w:rsidRPr="00750849">
        <w:rPr>
          <w:rFonts w:ascii="Times New Roman" w:hAnsi="Times New Roman"/>
          <w:sz w:val="24"/>
          <w:szCs w:val="24"/>
        </w:rPr>
        <w:t>písm</w:t>
      </w:r>
      <w:r w:rsidR="008A2ADA">
        <w:rPr>
          <w:rFonts w:ascii="Times New Roman" w:hAnsi="Times New Roman"/>
          <w:sz w:val="24"/>
          <w:szCs w:val="24"/>
        </w:rPr>
        <w:t>eno</w:t>
      </w:r>
      <w:r w:rsidRPr="00750849">
        <w:rPr>
          <w:rFonts w:ascii="Times New Roman" w:hAnsi="Times New Roman"/>
          <w:sz w:val="24"/>
          <w:szCs w:val="24"/>
        </w:rPr>
        <w:t xml:space="preserve"> d) znie:</w:t>
      </w:r>
    </w:p>
    <w:p w:rsidR="005E67AB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0849" w:rsidR="00750849">
        <w:rPr>
          <w:rFonts w:ascii="Times New Roman" w:hAnsi="Times New Roman"/>
          <w:sz w:val="24"/>
          <w:szCs w:val="24"/>
        </w:rPr>
        <w:t>„d) osobe, na ktorú sa práva majú previesť alebo ktorej sa majú prenajať, v posledných troch rokoch pred uskutočnením zamýšľaného prevodu alebo prenájmu, úrad podľa § 34 ods. 3 zrušil individuálne povolenie, ktorého bola držiteľom, alebo jej odobral pridelenú frekvenciu.“.</w:t>
      </w:r>
    </w:p>
    <w:p w:rsidR="00750849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849" w:rsidRPr="00750849" w:rsidP="000D22D7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49">
        <w:rPr>
          <w:rFonts w:ascii="Times New Roman" w:hAnsi="Times New Roman"/>
          <w:sz w:val="24"/>
          <w:szCs w:val="24"/>
        </w:rPr>
        <w:t>V § 32 ods</w:t>
      </w:r>
      <w:r w:rsidR="00502F05">
        <w:rPr>
          <w:rFonts w:ascii="Times New Roman" w:hAnsi="Times New Roman"/>
          <w:sz w:val="24"/>
          <w:szCs w:val="24"/>
        </w:rPr>
        <w:t>ek</w:t>
      </w:r>
      <w:r w:rsidRPr="00750849">
        <w:rPr>
          <w:rFonts w:ascii="Times New Roman" w:hAnsi="Times New Roman"/>
          <w:sz w:val="24"/>
          <w:szCs w:val="24"/>
        </w:rPr>
        <w:t xml:space="preserve"> 1</w:t>
      </w:r>
      <w:r w:rsidR="00502F05">
        <w:rPr>
          <w:rFonts w:ascii="Times New Roman" w:hAnsi="Times New Roman"/>
          <w:sz w:val="24"/>
          <w:szCs w:val="24"/>
        </w:rPr>
        <w:t>8</w:t>
      </w:r>
      <w:r w:rsidRPr="00750849">
        <w:rPr>
          <w:rFonts w:ascii="Times New Roman" w:hAnsi="Times New Roman"/>
          <w:sz w:val="24"/>
          <w:szCs w:val="24"/>
        </w:rPr>
        <w:t xml:space="preserve"> znie:</w:t>
      </w:r>
    </w:p>
    <w:p w:rsidR="003A46AA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49" w:rsidR="00750849">
        <w:rPr>
          <w:rFonts w:ascii="Times New Roman" w:hAnsi="Times New Roman"/>
          <w:sz w:val="24"/>
          <w:szCs w:val="24"/>
        </w:rPr>
        <w:t>„</w:t>
      </w:r>
      <w:r w:rsidR="0085369F">
        <w:rPr>
          <w:rFonts w:ascii="Times New Roman" w:hAnsi="Times New Roman"/>
          <w:sz w:val="24"/>
          <w:szCs w:val="24"/>
        </w:rPr>
        <w:t>(1</w:t>
      </w:r>
      <w:r w:rsidR="00502F05">
        <w:rPr>
          <w:rFonts w:ascii="Times New Roman" w:hAnsi="Times New Roman"/>
          <w:sz w:val="24"/>
          <w:szCs w:val="24"/>
        </w:rPr>
        <w:t>8</w:t>
      </w:r>
      <w:r w:rsidR="0085369F">
        <w:rPr>
          <w:rFonts w:ascii="Times New Roman" w:hAnsi="Times New Roman"/>
          <w:sz w:val="24"/>
          <w:szCs w:val="24"/>
        </w:rPr>
        <w:t xml:space="preserve">) </w:t>
      </w:r>
      <w:r w:rsidRPr="00750849" w:rsidR="00750849">
        <w:rPr>
          <w:rFonts w:ascii="Times New Roman" w:hAnsi="Times New Roman"/>
          <w:sz w:val="24"/>
          <w:szCs w:val="24"/>
        </w:rPr>
        <w:t xml:space="preserve">Úrad môže vydať dočasné individuálne povolenie určené na jednorazové účely, ktoré nemožno predvídať, alebo na experimentálne používanie frekvencií, ak požadované frekvencie sú k dispozícii a nedôjde ku škodlivému rušeniu. Žiadosť o vydanie dočasného individuálneho povolenia musí byť doručená úradu najmenej tri pracovné dni pred požadovaným termínom začatia používania frekvencie. </w:t>
      </w:r>
      <w:r w:rsidR="00502F05">
        <w:rPr>
          <w:rFonts w:ascii="Times New Roman" w:hAnsi="Times New Roman"/>
          <w:sz w:val="24"/>
          <w:szCs w:val="24"/>
        </w:rPr>
        <w:t>Čas</w:t>
      </w:r>
      <w:r w:rsidRPr="00750849" w:rsidR="00502F05">
        <w:rPr>
          <w:rFonts w:ascii="Times New Roman" w:hAnsi="Times New Roman"/>
          <w:sz w:val="24"/>
          <w:szCs w:val="24"/>
        </w:rPr>
        <w:t xml:space="preserve"> </w:t>
      </w:r>
      <w:r w:rsidRPr="00750849" w:rsidR="00750849">
        <w:rPr>
          <w:rFonts w:ascii="Times New Roman" w:hAnsi="Times New Roman"/>
          <w:sz w:val="24"/>
          <w:szCs w:val="24"/>
        </w:rPr>
        <w:t>platnosti dočasného individuálneho povolenia nesmie presiahnuť šesť mesiacov, pričom úrad môže platnosť dočasného individuálneho povolenia opakovane predĺžiť</w:t>
      </w:r>
      <w:r w:rsidR="004D431C">
        <w:rPr>
          <w:rFonts w:ascii="Times New Roman" w:hAnsi="Times New Roman"/>
          <w:sz w:val="24"/>
          <w:szCs w:val="24"/>
        </w:rPr>
        <w:t xml:space="preserve"> na základe odôvodnenej žiadosti osoby, ktorej bolo dočasné individuálne povolenie vydané</w:t>
      </w:r>
      <w:r w:rsidRPr="00750849" w:rsidR="00750849">
        <w:rPr>
          <w:rFonts w:ascii="Times New Roman" w:hAnsi="Times New Roman"/>
          <w:sz w:val="24"/>
          <w:szCs w:val="24"/>
        </w:rPr>
        <w:t xml:space="preserve">. Úrad </w:t>
      </w:r>
      <w:r w:rsidR="00B04E28">
        <w:rPr>
          <w:rFonts w:ascii="Times New Roman" w:hAnsi="Times New Roman"/>
          <w:sz w:val="24"/>
          <w:szCs w:val="24"/>
        </w:rPr>
        <w:t>môže</w:t>
      </w:r>
      <w:r w:rsidRPr="00750849" w:rsidR="00B04E28">
        <w:rPr>
          <w:rFonts w:ascii="Times New Roman" w:hAnsi="Times New Roman"/>
          <w:sz w:val="24"/>
          <w:szCs w:val="24"/>
        </w:rPr>
        <w:t xml:space="preserve"> </w:t>
      </w:r>
      <w:r w:rsidRPr="00750849" w:rsidR="00750849">
        <w:rPr>
          <w:rFonts w:ascii="Times New Roman" w:hAnsi="Times New Roman"/>
          <w:sz w:val="24"/>
          <w:szCs w:val="24"/>
        </w:rPr>
        <w:t xml:space="preserve">predĺžiť platnosť dočasného individuálneho povolenia </w:t>
      </w:r>
      <w:r w:rsidR="00245F62">
        <w:rPr>
          <w:rFonts w:ascii="Times New Roman" w:hAnsi="Times New Roman"/>
          <w:sz w:val="24"/>
          <w:szCs w:val="24"/>
        </w:rPr>
        <w:t>najviac</w:t>
      </w:r>
      <w:r w:rsidRPr="00750849" w:rsidR="00750849">
        <w:rPr>
          <w:rFonts w:ascii="Times New Roman" w:hAnsi="Times New Roman"/>
          <w:sz w:val="24"/>
          <w:szCs w:val="24"/>
        </w:rPr>
        <w:t xml:space="preserve"> o </w:t>
      </w:r>
      <w:r w:rsidR="00502F05">
        <w:rPr>
          <w:rFonts w:ascii="Times New Roman" w:hAnsi="Times New Roman"/>
          <w:sz w:val="24"/>
          <w:szCs w:val="24"/>
        </w:rPr>
        <w:t xml:space="preserve">čas, </w:t>
      </w:r>
      <w:r w:rsidR="006E7920">
        <w:rPr>
          <w:rFonts w:ascii="Times New Roman" w:hAnsi="Times New Roman"/>
          <w:sz w:val="24"/>
          <w:szCs w:val="24"/>
        </w:rPr>
        <w:t xml:space="preserve">na </w:t>
      </w:r>
      <w:r w:rsidR="00502F05">
        <w:rPr>
          <w:rFonts w:ascii="Times New Roman" w:hAnsi="Times New Roman"/>
          <w:sz w:val="24"/>
          <w:szCs w:val="24"/>
        </w:rPr>
        <w:t>ktorý</w:t>
      </w:r>
      <w:r w:rsidRPr="00750849" w:rsidR="00750849">
        <w:rPr>
          <w:rFonts w:ascii="Times New Roman" w:hAnsi="Times New Roman"/>
          <w:sz w:val="24"/>
          <w:szCs w:val="24"/>
        </w:rPr>
        <w:t xml:space="preserve"> bolo prvýkrát vydané.“.</w:t>
      </w:r>
    </w:p>
    <w:p w:rsidR="00750849" w:rsidRPr="00022F20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</w:rPr>
      </w:pPr>
    </w:p>
    <w:p w:rsidR="00D503EA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503EA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33 ods. 10 </w:t>
      </w:r>
      <w:r w:rsidR="00BA1187">
        <w:rPr>
          <w:rFonts w:ascii="Times New Roman" w:hAnsi="Times New Roman"/>
          <w:color w:val="000000" w:themeColor="tx1" w:themeShade="FF"/>
          <w:sz w:val="24"/>
          <w:szCs w:val="24"/>
        </w:rPr>
        <w:t xml:space="preserve">a § 34 ods. 1 písm. e) </w:t>
      </w:r>
      <w:r w:rsidRPr="00D503EA">
        <w:rPr>
          <w:rFonts w:ascii="Times New Roman" w:hAnsi="Times New Roman"/>
          <w:color w:val="000000" w:themeColor="tx1" w:themeShade="FF"/>
          <w:sz w:val="24"/>
          <w:szCs w:val="24"/>
        </w:rPr>
        <w:t xml:space="preserve">sa za slovo „zrušil“ vkladajú slová „alebo odobral pridelenú frekvenciu“. </w:t>
      </w:r>
    </w:p>
    <w:p w:rsidR="005E67AB" w:rsidRPr="00D503EA" w:rsidP="000D22D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highlight w:val="yellow"/>
        </w:rPr>
      </w:pPr>
    </w:p>
    <w:p w:rsidR="008D283F" w:rsidRPr="008D283F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283F">
        <w:rPr>
          <w:rFonts w:ascii="Times New Roman" w:hAnsi="Times New Roman"/>
          <w:color w:val="000000" w:themeColor="tx1" w:themeShade="FF"/>
          <w:sz w:val="24"/>
          <w:szCs w:val="24"/>
        </w:rPr>
        <w:t>V § 40 sa odsek 3 dopĺňa písmenom i), ktoré znie:</w:t>
      </w:r>
    </w:p>
    <w:p w:rsidR="008D283F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283F">
        <w:rPr>
          <w:rFonts w:ascii="Times New Roman" w:hAnsi="Times New Roman"/>
          <w:color w:val="000000" w:themeColor="tx1" w:themeShade="FF"/>
          <w:sz w:val="24"/>
          <w:szCs w:val="24"/>
        </w:rPr>
        <w:t>„i) výpočet obratu podľa § 73 ods. 4.“.</w:t>
      </w:r>
    </w:p>
    <w:p w:rsidR="00BF752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F7528" w:rsidRPr="003751CA" w:rsidP="00BF7528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 § 40 ods. 4 sa slová „písm. a), b), d) až h)“ nahrádzajú slovami „</w:t>
      </w:r>
      <w:r w:rsidR="005C7F58">
        <w:rPr>
          <w:rFonts w:ascii="Times New Roman" w:hAnsi="Times New Roman"/>
          <w:color w:val="000000" w:themeColor="tx1" w:themeShade="FF"/>
          <w:sz w:val="24"/>
          <w:szCs w:val="24"/>
        </w:rPr>
        <w:t>písm. a), b), d) až i)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“. </w:t>
      </w:r>
    </w:p>
    <w:p w:rsidR="00BF752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408E6" w:rsidRPr="00EE6657" w:rsidP="008408E6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EE6657" w:rsidR="00BA331D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57 </w:t>
      </w:r>
      <w:r w:rsidRPr="00EE6657">
        <w:rPr>
          <w:rFonts w:ascii="Times New Roman" w:hAnsi="Times New Roman"/>
          <w:color w:val="000000" w:themeColor="tx1" w:themeShade="FF"/>
          <w:sz w:val="24"/>
          <w:szCs w:val="24"/>
        </w:rPr>
        <w:t xml:space="preserve">ods. </w:t>
      </w:r>
      <w:r w:rsidRPr="00EE6657" w:rsidR="00BA331D">
        <w:rPr>
          <w:rFonts w:ascii="Times New Roman" w:hAnsi="Times New Roman"/>
          <w:color w:val="000000" w:themeColor="tx1" w:themeShade="FF"/>
          <w:sz w:val="24"/>
          <w:szCs w:val="24"/>
        </w:rPr>
        <w:t>5 sa</w:t>
      </w:r>
      <w:r w:rsidR="00EE6657">
        <w:rPr>
          <w:rFonts w:ascii="Times New Roman" w:hAnsi="Times New Roman"/>
          <w:color w:val="000000" w:themeColor="tx1" w:themeShade="FF"/>
          <w:sz w:val="24"/>
          <w:szCs w:val="24"/>
        </w:rPr>
        <w:t xml:space="preserve"> za</w:t>
      </w:r>
      <w:r w:rsidRPr="00EE6657" w:rsidR="00BA331D">
        <w:rPr>
          <w:rFonts w:ascii="Times New Roman" w:hAnsi="Times New Roman"/>
          <w:color w:val="000000" w:themeColor="tx1" w:themeShade="FF"/>
          <w:sz w:val="24"/>
          <w:szCs w:val="24"/>
        </w:rPr>
        <w:t xml:space="preserve"> slová „podľa § 75</w:t>
      </w:r>
      <w:r w:rsidR="00EE6657">
        <w:rPr>
          <w:rFonts w:ascii="Times New Roman" w:hAnsi="Times New Roman"/>
          <w:color w:val="000000" w:themeColor="tx1" w:themeShade="FF"/>
          <w:sz w:val="24"/>
          <w:szCs w:val="24"/>
        </w:rPr>
        <w:t xml:space="preserve">“ vkladá čiarka a slová </w:t>
      </w:r>
      <w:r w:rsidRPr="00EE6657" w:rsidR="00BA331D">
        <w:rPr>
          <w:rFonts w:ascii="Times New Roman" w:hAnsi="Times New Roman"/>
          <w:color w:val="000000" w:themeColor="tx1" w:themeShade="FF"/>
          <w:sz w:val="24"/>
          <w:szCs w:val="24"/>
        </w:rPr>
        <w:t>„mimosúdneho riešenia sporu podľa § 75a“.</w:t>
      </w:r>
    </w:p>
    <w:p w:rsidR="008D283F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575A8D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 § 63 ods. 7 sa slová „a s písomným súhlasom“ nahrádzajú slovami „vyhotovenej na základe písomného súhlasu“.</w:t>
      </w:r>
    </w:p>
    <w:p w:rsidR="00575A8D" w:rsidP="006212BC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35AF7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575A8D">
        <w:rPr>
          <w:rFonts w:ascii="Times New Roman" w:hAnsi="Times New Roman"/>
          <w:color w:val="000000" w:themeColor="tx1" w:themeShade="FF"/>
          <w:sz w:val="24"/>
          <w:szCs w:val="24"/>
        </w:rPr>
        <w:t>V § 63 ods. 14 písm</w:t>
      </w:r>
      <w:r w:rsidR="00C64BDA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="00575A8D">
        <w:rPr>
          <w:rFonts w:ascii="Times New Roman" w:hAnsi="Times New Roman"/>
          <w:color w:val="000000" w:themeColor="tx1" w:themeShade="FF"/>
          <w:sz w:val="24"/>
          <w:szCs w:val="24"/>
        </w:rPr>
        <w:t xml:space="preserve"> d) sa slovo „bezodkladne“ nahrádza slovami „v určenej lehote“.</w:t>
      </w:r>
    </w:p>
    <w:p w:rsidR="00635AF7" w:rsidRPr="006212BC" w:rsidP="006212BC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35AF7" w:rsidP="000768A1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63 sa odsek 14 dopĺňa písmenom g), ktoré znie: </w:t>
      </w:r>
    </w:p>
    <w:p w:rsidR="00635AF7" w:rsidRPr="00104DA1" w:rsidP="00104DA1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„g) </w:t>
      </w:r>
      <w:r w:rsidRPr="00104DA1" w:rsidR="00FF283A">
        <w:rPr>
          <w:rFonts w:ascii="Times New Roman" w:hAnsi="Times New Roman"/>
          <w:color w:val="000000" w:themeColor="tx1" w:themeShade="FF"/>
          <w:sz w:val="24"/>
          <w:szCs w:val="24"/>
        </w:rPr>
        <w:t>strpieť, a to v nevyhnutnom rozsahu a na nevyhnutne potrebný čas,</w:t>
      </w:r>
      <w:r w:rsidR="00FF283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104DA1">
        <w:rPr>
          <w:rFonts w:ascii="Times New Roman" w:hAnsi="Times New Roman"/>
          <w:color w:val="000000" w:themeColor="tx1" w:themeShade="FF"/>
          <w:sz w:val="24"/>
          <w:szCs w:val="24"/>
        </w:rPr>
        <w:t>ak je to potrebné na plnenie úloh podľa osobitných predpisov,</w:t>
      </w:r>
      <w:r w:rsidRPr="00146BCB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46c</w:t>
      </w:r>
      <w:r w:rsidRPr="0009649D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Pr="00104DA1">
        <w:rPr>
          <w:rFonts w:ascii="Times New Roman" w:hAnsi="Times New Roman"/>
          <w:color w:val="000000" w:themeColor="tx1" w:themeShade="FF"/>
          <w:sz w:val="24"/>
          <w:szCs w:val="24"/>
        </w:rPr>
        <w:t xml:space="preserve"> zabránenie v uskutočnení komunikácie koncového užívateľa alebo v jej pokračovaní alebo na žiadosť iného orgánu štátu zabrániť v uskutočnení takejto komunikácie, ak taká komunikácia predstavuje priame ohrozenie bezpečnosti Slovenskej republiky</w:t>
      </w:r>
      <w:r w:rsidR="00FF283A">
        <w:rPr>
          <w:rFonts w:ascii="Times New Roman" w:hAnsi="Times New Roman"/>
          <w:color w:val="000000" w:themeColor="tx1" w:themeShade="FF"/>
          <w:sz w:val="24"/>
          <w:szCs w:val="24"/>
        </w:rPr>
        <w:t>;</w:t>
      </w:r>
      <w:r w:rsidR="00C61CA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FF283A">
        <w:rPr>
          <w:rFonts w:ascii="Times New Roman" w:hAnsi="Times New Roman"/>
          <w:color w:val="000000" w:themeColor="tx1" w:themeShade="FF"/>
          <w:sz w:val="24"/>
          <w:szCs w:val="24"/>
        </w:rPr>
        <w:t>p</w:t>
      </w:r>
      <w:r w:rsidRPr="00104DA1" w:rsidR="003F1EFA">
        <w:rPr>
          <w:rFonts w:ascii="Times New Roman" w:hAnsi="Times New Roman"/>
          <w:color w:val="000000" w:themeColor="tx1" w:themeShade="FF"/>
          <w:sz w:val="24"/>
          <w:szCs w:val="24"/>
        </w:rPr>
        <w:t>odnik nezodpovedá za škody spôsobené uplatňovaním tohto ustanovenia.</w:t>
      </w:r>
      <w:r w:rsidRPr="00104DA1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635AF7" w:rsidRPr="00104DA1" w:rsidP="00104DA1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35AF7" w:rsidRPr="00104DA1" w:rsidP="00104DA1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104DA1">
        <w:rPr>
          <w:rFonts w:ascii="Times New Roman" w:hAnsi="Times New Roman"/>
          <w:color w:val="000000" w:themeColor="tx1" w:themeShade="FF"/>
          <w:sz w:val="24"/>
          <w:szCs w:val="24"/>
        </w:rPr>
        <w:t>Poznámka pod čiarou k odkazu 46c znie:</w:t>
      </w:r>
    </w:p>
    <w:p w:rsidR="00635AF7" w:rsidRPr="00104DA1" w:rsidP="00104DA1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104DA1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09649D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46c</w:t>
      </w:r>
      <w:r w:rsidRPr="00104DA1">
        <w:rPr>
          <w:rFonts w:ascii="Times New Roman" w:hAnsi="Times New Roman"/>
          <w:color w:val="000000" w:themeColor="tx1" w:themeShade="FF"/>
          <w:sz w:val="24"/>
          <w:szCs w:val="24"/>
        </w:rPr>
        <w:t xml:space="preserve">) Napríklad zákon Národnej rady Slovenskej republiky č. 46/1993 Z. z. </w:t>
      </w:r>
      <w:r w:rsidRPr="00104DA1" w:rsidR="00B6127B">
        <w:rPr>
          <w:rFonts w:ascii="Times New Roman" w:hAnsi="Times New Roman"/>
          <w:color w:val="000000" w:themeColor="tx1" w:themeShade="FF"/>
          <w:sz w:val="24"/>
          <w:szCs w:val="24"/>
        </w:rPr>
        <w:t xml:space="preserve">o Slovenskej informačnej službe </w:t>
      </w:r>
      <w:r w:rsidRPr="00104DA1">
        <w:rPr>
          <w:rFonts w:ascii="Times New Roman" w:hAnsi="Times New Roman"/>
          <w:color w:val="000000" w:themeColor="tx1" w:themeShade="FF"/>
          <w:sz w:val="24"/>
          <w:szCs w:val="24"/>
        </w:rPr>
        <w:t xml:space="preserve">v znení neskorších predpisov.“. </w:t>
      </w:r>
    </w:p>
    <w:p w:rsidR="00575A8D" w:rsidRPr="006212BC" w:rsidP="006212BC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D283F" w:rsidRPr="008D283F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 § 66 ods. 4 tretia</w:t>
      </w:r>
      <w:r w:rsidRPr="008D283F">
        <w:rPr>
          <w:rFonts w:ascii="Times New Roman" w:hAnsi="Times New Roman"/>
          <w:color w:val="000000" w:themeColor="tx1" w:themeShade="FF"/>
          <w:sz w:val="24"/>
          <w:szCs w:val="24"/>
        </w:rPr>
        <w:t xml:space="preserve"> veta </w:t>
      </w:r>
      <w:r w:rsidR="00BA1187">
        <w:rPr>
          <w:rFonts w:ascii="Times New Roman" w:hAnsi="Times New Roman"/>
          <w:color w:val="000000" w:themeColor="tx1" w:themeShade="FF"/>
          <w:sz w:val="24"/>
          <w:szCs w:val="24"/>
        </w:rPr>
        <w:t xml:space="preserve">a ods. 5 druhá veta </w:t>
      </w:r>
      <w:r w:rsidRPr="008D283F">
        <w:rPr>
          <w:rFonts w:ascii="Times New Roman" w:hAnsi="Times New Roman"/>
          <w:color w:val="000000" w:themeColor="tx1" w:themeShade="FF"/>
          <w:sz w:val="24"/>
          <w:szCs w:val="24"/>
        </w:rPr>
        <w:t>zne</w:t>
      </w:r>
      <w:r w:rsidR="00BA1187">
        <w:rPr>
          <w:rFonts w:ascii="Times New Roman" w:hAnsi="Times New Roman"/>
          <w:color w:val="000000" w:themeColor="tx1" w:themeShade="FF"/>
          <w:sz w:val="24"/>
          <w:szCs w:val="24"/>
        </w:rPr>
        <w:t>jú</w:t>
      </w:r>
      <w:r w:rsidRPr="008D283F">
        <w:rPr>
          <w:rFonts w:ascii="Times New Roman" w:hAnsi="Times New Roman"/>
          <w:color w:val="000000" w:themeColor="tx1" w:themeShade="FF"/>
          <w:sz w:val="24"/>
          <w:szCs w:val="24"/>
        </w:rPr>
        <w:t>:</w:t>
      </w:r>
    </w:p>
    <w:p w:rsidR="008D283F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8D283F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„Nárok na jednorazovú náhradu si musí vlastník nehnuteľnosti uplatniť v príslušnom podniku do jedného roka odo dňa, keď sa dozvedel o skutočnosti, že došlo k vzniku núteného obmedzenia užívania nehnuteľnosti, najneskôr však do </w:t>
      </w:r>
      <w:r w:rsidR="008E5804">
        <w:rPr>
          <w:rFonts w:ascii="Times New Roman" w:hAnsi="Times New Roman"/>
          <w:color w:val="000000" w:themeColor="tx1" w:themeShade="FF"/>
          <w:sz w:val="24"/>
          <w:szCs w:val="24"/>
        </w:rPr>
        <w:t>troch</w:t>
      </w:r>
      <w:r w:rsidRPr="008D283F">
        <w:rPr>
          <w:rFonts w:ascii="Times New Roman" w:hAnsi="Times New Roman"/>
          <w:color w:val="000000" w:themeColor="tx1" w:themeShade="FF"/>
          <w:sz w:val="24"/>
          <w:szCs w:val="24"/>
        </w:rPr>
        <w:t xml:space="preserve"> rokov odo dňa</w:t>
      </w:r>
      <w:r w:rsidR="00FF283A">
        <w:rPr>
          <w:rFonts w:ascii="Times New Roman" w:hAnsi="Times New Roman"/>
          <w:color w:val="000000" w:themeColor="tx1" w:themeShade="FF"/>
          <w:sz w:val="24"/>
          <w:szCs w:val="24"/>
        </w:rPr>
        <w:t>, keď k</w:t>
      </w:r>
      <w:r w:rsidRPr="008D283F">
        <w:rPr>
          <w:rFonts w:ascii="Times New Roman" w:hAnsi="Times New Roman"/>
          <w:color w:val="000000" w:themeColor="tx1" w:themeShade="FF"/>
          <w:sz w:val="24"/>
          <w:szCs w:val="24"/>
        </w:rPr>
        <w:t xml:space="preserve"> vzniku núteného obmedzenia užívania nehnuteľnosti</w:t>
      </w:r>
      <w:r w:rsidR="00FF283A">
        <w:rPr>
          <w:rFonts w:ascii="Times New Roman" w:hAnsi="Times New Roman"/>
          <w:color w:val="000000" w:themeColor="tx1" w:themeShade="FF"/>
          <w:sz w:val="24"/>
          <w:szCs w:val="24"/>
        </w:rPr>
        <w:t xml:space="preserve"> došlo</w:t>
      </w:r>
      <w:r w:rsidRPr="008D283F">
        <w:rPr>
          <w:rFonts w:ascii="Times New Roman" w:hAnsi="Times New Roman"/>
          <w:color w:val="000000" w:themeColor="tx1" w:themeShade="FF"/>
          <w:sz w:val="24"/>
          <w:szCs w:val="24"/>
        </w:rPr>
        <w:t>.“.</w:t>
      </w:r>
    </w:p>
    <w:p w:rsidR="008D283F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D283F" w:rsidP="00D4578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45787" w:rsidR="00D45787">
        <w:rPr>
          <w:rFonts w:ascii="Times New Roman" w:hAnsi="Times New Roman"/>
          <w:color w:val="000000" w:themeColor="tx1" w:themeShade="FF"/>
          <w:sz w:val="24"/>
          <w:szCs w:val="24"/>
        </w:rPr>
        <w:t>V § 66 ods. 6 sa slová „podzemných alebo“ nahrádzajú slovami „trás podzemných vedení alebo“.</w:t>
      </w:r>
    </w:p>
    <w:p w:rsidR="006212BC" w:rsidP="006212BC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751CA" w:rsidP="003751CA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 § 66 ods. 7 sa slovo „priebeh“ nahrádza slovom „trasa“.</w:t>
      </w:r>
    </w:p>
    <w:p w:rsidR="00BF7528" w:rsidRPr="00146BCB" w:rsidP="00146BCB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F7528" w:rsidRPr="003751CA" w:rsidP="003751CA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 § 73 ods. 1 písm. a) sa slová „§ 32 ods. 13 a 14“ nahrádzajú slovami „§ 32 ods. 13, 14 a 16“</w:t>
      </w:r>
      <w:r w:rsidR="00372692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slová „§ 73 ods. 9“ sa nahrádzajú slovami „ods</w:t>
      </w:r>
      <w:r w:rsidR="00137827">
        <w:rPr>
          <w:rFonts w:ascii="Times New Roman" w:hAnsi="Times New Roman"/>
          <w:color w:val="000000" w:themeColor="tx1" w:themeShade="FF"/>
          <w:sz w:val="24"/>
          <w:szCs w:val="24"/>
        </w:rPr>
        <w:t>eku</w:t>
      </w:r>
      <w:r w:rsidR="00372692">
        <w:rPr>
          <w:rFonts w:ascii="Times New Roman" w:hAnsi="Times New Roman"/>
          <w:color w:val="000000" w:themeColor="tx1" w:themeShade="FF"/>
          <w:sz w:val="24"/>
          <w:szCs w:val="24"/>
        </w:rPr>
        <w:t xml:space="preserve"> 12“.</w:t>
      </w:r>
    </w:p>
    <w:p w:rsidR="008D283F" w:rsidRPr="008D283F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D283F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C16348" w:rsidR="00C16348">
        <w:rPr>
          <w:rFonts w:ascii="Times New Roman" w:hAnsi="Times New Roman"/>
          <w:color w:val="000000" w:themeColor="tx1" w:themeShade="FF"/>
          <w:sz w:val="24"/>
          <w:szCs w:val="24"/>
        </w:rPr>
        <w:t>V § 73 ods. 1 písm. b)</w:t>
      </w:r>
      <w:r w:rsidR="00C16348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slová „osobitného predpisu,</w:t>
      </w:r>
      <w:r w:rsidR="00C16348">
        <w:rPr>
          <w:rFonts w:ascii="Times New Roman" w:hAnsi="Times New Roman"/>
          <w:sz w:val="24"/>
          <w:szCs w:val="24"/>
          <w:vertAlign w:val="superscript"/>
        </w:rPr>
        <w:t>57</w:t>
      </w:r>
      <w:r w:rsidRPr="00654BC4" w:rsidR="00C16348">
        <w:rPr>
          <w:rFonts w:ascii="Times New Roman" w:hAnsi="Times New Roman"/>
          <w:sz w:val="24"/>
          <w:szCs w:val="24"/>
        </w:rPr>
        <w:t>)</w:t>
      </w:r>
      <w:r w:rsidRPr="00C16348" w:rsidR="00C16348">
        <w:rPr>
          <w:rFonts w:ascii="Times New Roman" w:hAnsi="Times New Roman"/>
          <w:color w:val="000000" w:themeColor="tx1" w:themeShade="FF"/>
          <w:sz w:val="24"/>
          <w:szCs w:val="24"/>
        </w:rPr>
        <w:t>“ nah</w:t>
      </w:r>
      <w:r w:rsidR="00C16348">
        <w:rPr>
          <w:rFonts w:ascii="Times New Roman" w:hAnsi="Times New Roman"/>
          <w:color w:val="000000" w:themeColor="tx1" w:themeShade="FF"/>
          <w:sz w:val="24"/>
          <w:szCs w:val="24"/>
        </w:rPr>
        <w:t xml:space="preserve">rádzajú slovami „osobitných </w:t>
      </w:r>
      <w:r w:rsidRPr="00C16348" w:rsidR="00C16348">
        <w:rPr>
          <w:rFonts w:ascii="Times New Roman" w:hAnsi="Times New Roman"/>
          <w:color w:val="000000" w:themeColor="tx1" w:themeShade="FF"/>
          <w:sz w:val="24"/>
          <w:szCs w:val="24"/>
        </w:rPr>
        <w:t>pre</w:t>
      </w:r>
      <w:r w:rsidR="00C16348">
        <w:rPr>
          <w:rFonts w:ascii="Times New Roman" w:hAnsi="Times New Roman"/>
          <w:color w:val="000000" w:themeColor="tx1" w:themeShade="FF"/>
          <w:sz w:val="24"/>
          <w:szCs w:val="24"/>
        </w:rPr>
        <w:t>dpisov,</w:t>
      </w:r>
      <w:r w:rsidR="00C16348">
        <w:rPr>
          <w:rFonts w:ascii="Times New Roman" w:hAnsi="Times New Roman"/>
          <w:sz w:val="24"/>
          <w:szCs w:val="24"/>
          <w:vertAlign w:val="superscript"/>
        </w:rPr>
        <w:t>57</w:t>
      </w:r>
      <w:r w:rsidRPr="00654BC4" w:rsidR="00C16348">
        <w:rPr>
          <w:rFonts w:ascii="Times New Roman" w:hAnsi="Times New Roman"/>
          <w:sz w:val="24"/>
          <w:szCs w:val="24"/>
        </w:rPr>
        <w:t>)</w:t>
      </w:r>
      <w:r w:rsidRPr="00C16348" w:rsidR="00C16348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C16348" w:rsidRPr="00C16348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1634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6348">
        <w:rPr>
          <w:rFonts w:ascii="Times New Roman" w:hAnsi="Times New Roman"/>
          <w:sz w:val="24"/>
          <w:szCs w:val="24"/>
        </w:rPr>
        <w:t>Poznámka pod čiarou k odkazu 57 znie:</w:t>
      </w:r>
    </w:p>
    <w:p w:rsidR="00C16348" w:rsidRPr="00C1634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BF30FC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57</w:t>
      </w:r>
      <w:r w:rsidRPr="00C16348">
        <w:rPr>
          <w:rFonts w:ascii="Times New Roman" w:hAnsi="Times New Roman"/>
          <w:sz w:val="24"/>
          <w:szCs w:val="24"/>
        </w:rPr>
        <w:t>) Čl. 3 ods. 1, 5 až 7, čl. 4 ods. 1 až 5, čl. 5 ods. 1, čl. 7 až 14 a čl. 15 ods. 1 až 3, 5 a 6 nariadenia Európskeho parlamentu a Rady (EÚ) č. 531/2012 z 13. júna 2012 o roamingu vo verejných mobilných komunikačných sieťach v rámci Únie (prepracované znenie) (Ú.</w:t>
      </w:r>
      <w:r w:rsidR="00147063">
        <w:rPr>
          <w:rFonts w:ascii="Times New Roman" w:hAnsi="Times New Roman"/>
          <w:sz w:val="24"/>
          <w:szCs w:val="24"/>
        </w:rPr>
        <w:t xml:space="preserve"> </w:t>
      </w:r>
      <w:r w:rsidRPr="00C16348">
        <w:rPr>
          <w:rFonts w:ascii="Times New Roman" w:hAnsi="Times New Roman"/>
          <w:sz w:val="24"/>
          <w:szCs w:val="24"/>
        </w:rPr>
        <w:t>v. EÚ L 172, 30.6.2012)</w:t>
      </w:r>
      <w:r w:rsidR="006F359E">
        <w:rPr>
          <w:rFonts w:ascii="Times New Roman" w:hAnsi="Times New Roman"/>
          <w:sz w:val="24"/>
          <w:szCs w:val="24"/>
        </w:rPr>
        <w:t xml:space="preserve"> v platnom znení</w:t>
      </w:r>
      <w:r w:rsidRPr="00C16348">
        <w:rPr>
          <w:rFonts w:ascii="Times New Roman" w:hAnsi="Times New Roman"/>
          <w:sz w:val="24"/>
          <w:szCs w:val="24"/>
        </w:rPr>
        <w:t>.</w:t>
      </w:r>
    </w:p>
    <w:p w:rsidR="00C16348" w:rsidRPr="008D283F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C16348">
        <w:rPr>
          <w:rFonts w:ascii="Times New Roman" w:hAnsi="Times New Roman"/>
          <w:sz w:val="24"/>
          <w:szCs w:val="24"/>
        </w:rPr>
        <w:t>Čl. 3 ods. 2 až 5, čl. 4 ods. 1 a 2 a čl. 5 ods. 2 nariadenia Európskeho parlamentu a Rady (EÚ) 2015/2120 z 25. novembra 2015, ktorým sa ustanovujú opatrenia týkajúce sa prístupu k otvorenému internetu a ktorým sa mení smernica 2002/22/ES o univerzálnej službe a právach užívateľov týkajúcich sa elektronických komunikačných sietí a služieb a nariadenie (EÚ) č. 531/2012 o roamingu vo verejných mobilných komunikačných sieťach v rámci Únie</w:t>
      </w:r>
      <w:r w:rsidR="00E87B19">
        <w:rPr>
          <w:rFonts w:ascii="Times New Roman" w:hAnsi="Times New Roman"/>
          <w:sz w:val="24"/>
          <w:szCs w:val="24"/>
        </w:rPr>
        <w:t xml:space="preserve"> </w:t>
      </w:r>
      <w:r w:rsidRPr="00E87B19" w:rsidR="00E87B19">
        <w:rPr>
          <w:rFonts w:ascii="Times New Roman" w:hAnsi="Times New Roman"/>
          <w:sz w:val="24"/>
          <w:szCs w:val="24"/>
        </w:rPr>
        <w:t>(Ú. v. EÚ L 310, 26.11.2015)</w:t>
      </w:r>
      <w:r w:rsidR="00B83289">
        <w:rPr>
          <w:rFonts w:ascii="Times New Roman" w:hAnsi="Times New Roman"/>
          <w:sz w:val="24"/>
          <w:szCs w:val="24"/>
        </w:rPr>
        <w:t>.</w:t>
      </w:r>
      <w:r w:rsidR="00BF30FC">
        <w:rPr>
          <w:rFonts w:ascii="Times New Roman" w:hAnsi="Times New Roman"/>
          <w:sz w:val="24"/>
          <w:szCs w:val="24"/>
        </w:rPr>
        <w:t>“</w:t>
      </w:r>
      <w:r w:rsidRPr="00C163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03EA" w:rsidP="000D22D7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F30FC" w:rsidP="00146BCB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0895" w:rsidR="00AD0895">
        <w:rPr>
          <w:rFonts w:ascii="Times New Roman" w:hAnsi="Times New Roman"/>
          <w:sz w:val="24"/>
          <w:szCs w:val="24"/>
        </w:rPr>
        <w:t xml:space="preserve">V § 73 ods. 2 písm. a) </w:t>
      </w:r>
      <w:r w:rsidR="00372692">
        <w:rPr>
          <w:rFonts w:ascii="Times New Roman" w:hAnsi="Times New Roman"/>
          <w:sz w:val="24"/>
          <w:szCs w:val="24"/>
        </w:rPr>
        <w:t>sa slová „odseku 9“ nahrádzajú slovami „</w:t>
      </w:r>
      <w:r w:rsidR="008408E6">
        <w:rPr>
          <w:rFonts w:ascii="Times New Roman" w:hAnsi="Times New Roman"/>
          <w:sz w:val="24"/>
          <w:szCs w:val="24"/>
        </w:rPr>
        <w:t>odseku 12“</w:t>
      </w:r>
      <w:r w:rsidR="00897AA8">
        <w:rPr>
          <w:rFonts w:ascii="Times New Roman" w:hAnsi="Times New Roman"/>
          <w:sz w:val="24"/>
          <w:szCs w:val="24"/>
        </w:rPr>
        <w:t xml:space="preserve"> a</w:t>
      </w:r>
      <w:r w:rsidR="008408E6">
        <w:rPr>
          <w:rFonts w:ascii="Times New Roman" w:hAnsi="Times New Roman"/>
          <w:sz w:val="24"/>
          <w:szCs w:val="24"/>
        </w:rPr>
        <w:t xml:space="preserve"> </w:t>
      </w:r>
      <w:r w:rsidRPr="00AD0895" w:rsidR="00AD0895">
        <w:rPr>
          <w:rFonts w:ascii="Times New Roman" w:hAnsi="Times New Roman"/>
          <w:sz w:val="24"/>
          <w:szCs w:val="24"/>
        </w:rPr>
        <w:t xml:space="preserve">za slovami „67f ods. 7“ </w:t>
      </w:r>
      <w:r w:rsidR="008408E6">
        <w:rPr>
          <w:rFonts w:ascii="Times New Roman" w:hAnsi="Times New Roman"/>
          <w:sz w:val="24"/>
          <w:szCs w:val="24"/>
        </w:rPr>
        <w:t xml:space="preserve">sa </w:t>
      </w:r>
      <w:r w:rsidRPr="00AD0895" w:rsidR="00AD0895">
        <w:rPr>
          <w:rFonts w:ascii="Times New Roman" w:hAnsi="Times New Roman"/>
          <w:sz w:val="24"/>
          <w:szCs w:val="24"/>
        </w:rPr>
        <w:t>čiarka nahrádza slovom „alebo“ a vkladajú sa slová „§ 77,“.</w:t>
      </w:r>
    </w:p>
    <w:p w:rsidR="00BF30FC" w:rsidP="000D22D7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F30FC" w:rsidP="000D22D7">
      <w:pPr>
        <w:pStyle w:val="ListParagraph"/>
        <w:numPr>
          <w:numId w:val="1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BF30FC">
        <w:rPr>
          <w:rFonts w:ascii="Times New Roman" w:hAnsi="Times New Roman"/>
          <w:sz w:val="24"/>
          <w:szCs w:val="24"/>
        </w:rPr>
        <w:t xml:space="preserve">V § 73 ods. 2 </w:t>
      </w:r>
      <w:r w:rsidR="00C24F38">
        <w:rPr>
          <w:rFonts w:ascii="Times New Roman" w:hAnsi="Times New Roman"/>
          <w:sz w:val="24"/>
          <w:szCs w:val="24"/>
        </w:rPr>
        <w:t xml:space="preserve">a ods. 3 písm. a) </w:t>
      </w:r>
      <w:r w:rsidRPr="00BF30FC">
        <w:rPr>
          <w:rFonts w:ascii="Times New Roman" w:hAnsi="Times New Roman"/>
          <w:sz w:val="24"/>
          <w:szCs w:val="24"/>
        </w:rPr>
        <w:t>sa vypúšťa slov</w:t>
      </w:r>
      <w:r w:rsidR="00AD0895">
        <w:rPr>
          <w:rFonts w:ascii="Times New Roman" w:hAnsi="Times New Roman"/>
          <w:sz w:val="24"/>
          <w:szCs w:val="24"/>
        </w:rPr>
        <w:t>o</w:t>
      </w:r>
      <w:r w:rsidRPr="00BF30FC">
        <w:rPr>
          <w:rFonts w:ascii="Times New Roman" w:hAnsi="Times New Roman"/>
          <w:sz w:val="24"/>
          <w:szCs w:val="24"/>
        </w:rPr>
        <w:t xml:space="preserve"> „podniku“.</w:t>
      </w:r>
    </w:p>
    <w:p w:rsidR="00BF30FC" w:rsidRPr="00BF30FC" w:rsidP="000D22D7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0543BB" w:rsidP="00AD0895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D0895" w:rsidR="00AD0895">
        <w:rPr>
          <w:rFonts w:ascii="Times New Roman" w:hAnsi="Times New Roman"/>
          <w:color w:val="000000" w:themeColor="tx1" w:themeShade="FF"/>
          <w:sz w:val="24"/>
          <w:szCs w:val="24"/>
        </w:rPr>
        <w:t>V § 73 ods. 3 písm. a) sa za slová „§ 36 ods. 1“ vkladajú slová „a 5“ a za slová „§ 38“ sa vkladajú slová „ods. 1 šiestej vety a“.</w:t>
      </w:r>
    </w:p>
    <w:p w:rsidR="00F54D0E" w:rsidRPr="00F54D0E" w:rsidP="00F54D0E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543BB" w:rsidP="00AD0895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D0895" w:rsidR="00AD0895">
        <w:rPr>
          <w:rFonts w:ascii="Times New Roman" w:hAnsi="Times New Roman"/>
          <w:color w:val="000000" w:themeColor="tx1" w:themeShade="FF"/>
          <w:sz w:val="24"/>
          <w:szCs w:val="24"/>
        </w:rPr>
        <w:t>V § 73 ods. 4 prvej vete sa slovo „podnikateľovi“ nahrádza slovami „právnickej osobe alebo fyzickej osobe – podnikateľovi“ a v druhej vete sa slovo „podnikateľa“ nahrádza slovami „právnickej osoby alebo fyzickej osoby – podnikateľa“.</w:t>
      </w:r>
    </w:p>
    <w:p w:rsidR="000543BB" w:rsidRPr="000543BB" w:rsidP="000D22D7">
      <w:pPr>
        <w:pStyle w:val="ListParagraph"/>
        <w:bidi w:val="0"/>
        <w:spacing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543BB" w:rsidRPr="000543BB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>V § 73 sa za odsek 4 vkladajú nové odseky 5 až 7, ktoré znejú:</w:t>
      </w:r>
    </w:p>
    <w:p w:rsidR="000543BB" w:rsidRPr="000543BB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>(5) Predchádzajúcim účtovným obdobím na účely tohto zákona je účtovné obdobie, za ktoré bola zostavená posledná účtovná závierka.</w:t>
      </w:r>
    </w:p>
    <w:p w:rsidR="000543BB" w:rsidRPr="000543BB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 xml:space="preserve">(6) Ak právnická osoba alebo fyzická osoba – podnikateľ za predchádzajúce účtovné obdobie nemala žiadny obrat alebo jej obrat nemožno vypočítať ani na základe informácií, ktoré predložila úradu podľa § 40 ods. 3 písm. i), </w:t>
      </w:r>
      <w:r w:rsidR="00616F86">
        <w:rPr>
          <w:rFonts w:ascii="Times New Roman" w:hAnsi="Times New Roman"/>
          <w:color w:val="000000" w:themeColor="tx1" w:themeShade="FF"/>
          <w:sz w:val="24"/>
          <w:szCs w:val="24"/>
        </w:rPr>
        <w:t>úrad uloží pokutu</w:t>
      </w: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podľa odsek</w:t>
      </w:r>
      <w:r w:rsidR="006E7AA8">
        <w:rPr>
          <w:rFonts w:ascii="Times New Roman" w:hAnsi="Times New Roman"/>
          <w:color w:val="000000" w:themeColor="tx1" w:themeShade="FF"/>
          <w:sz w:val="24"/>
          <w:szCs w:val="24"/>
        </w:rPr>
        <w:t>ov</w:t>
      </w: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 xml:space="preserve"> 1 a</w:t>
      </w:r>
      <w:r w:rsidR="006E7AA8">
        <w:rPr>
          <w:rFonts w:ascii="Times New Roman" w:hAnsi="Times New Roman"/>
          <w:color w:val="000000" w:themeColor="tx1" w:themeShade="FF"/>
          <w:sz w:val="24"/>
          <w:szCs w:val="24"/>
        </w:rPr>
        <w:t> 2 a</w:t>
      </w: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AF40B7">
        <w:rPr>
          <w:rFonts w:ascii="Times New Roman" w:hAnsi="Times New Roman"/>
          <w:color w:val="000000" w:themeColor="tx1" w:themeShade="FF"/>
          <w:sz w:val="24"/>
          <w:szCs w:val="24"/>
        </w:rPr>
        <w:t>ods</w:t>
      </w:r>
      <w:r w:rsidR="00A17D19">
        <w:rPr>
          <w:rFonts w:ascii="Times New Roman" w:hAnsi="Times New Roman"/>
          <w:color w:val="000000" w:themeColor="tx1" w:themeShade="FF"/>
          <w:sz w:val="24"/>
          <w:szCs w:val="24"/>
        </w:rPr>
        <w:t>eku</w:t>
      </w:r>
      <w:r w:rsidR="00AF40B7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 xml:space="preserve">3 písm. a) </w:t>
      </w:r>
      <w:r w:rsidR="006E7AA8">
        <w:rPr>
          <w:rFonts w:ascii="Times New Roman" w:hAnsi="Times New Roman"/>
          <w:color w:val="000000" w:themeColor="tx1" w:themeShade="FF"/>
          <w:sz w:val="24"/>
          <w:szCs w:val="24"/>
        </w:rPr>
        <w:t>najviac do výšky</w:t>
      </w: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 xml:space="preserve"> 300 000 eur.</w:t>
      </w:r>
    </w:p>
    <w:p w:rsidR="000543BB" w:rsidRPr="000543BB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 xml:space="preserve">(7) Finančná pomoc poskytnutá právnickej osobe alebo fyzickej osobe </w:t>
      </w:r>
      <w:r w:rsidR="00AD0895">
        <w:rPr>
          <w:rFonts w:ascii="Symbol" w:eastAsia="Times New Roman" w:hAnsi="Symbol" w:cs="Times New Roman"/>
          <w:color w:val="000000" w:themeColor="tx1" w:themeShade="FF"/>
          <w:sz w:val="24"/>
          <w:szCs w:val="24"/>
          <w:rtl w:val="0"/>
        </w:rPr>
        <w:sym w:font="Symbol" w:char="F02D"/>
      </w: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podnikateľovi je na účely tohto zákona každá peňažná pomoc poskytnutá z verejných zdrojov týkajúca sa činnosti vykonávanej právnickou osobou alebo fyzickou osobou </w:t>
      </w:r>
      <w:r w:rsidR="00A06362">
        <w:rPr>
          <w:rFonts w:ascii="Symbol" w:eastAsia="Times New Roman" w:hAnsi="Symbol" w:cs="Times New Roman"/>
          <w:color w:val="000000" w:themeColor="tx1" w:themeShade="FF"/>
          <w:sz w:val="24"/>
          <w:szCs w:val="24"/>
          <w:rtl w:val="0"/>
        </w:rPr>
        <w:sym w:font="Symbol" w:char="F02D"/>
      </w:r>
      <w:r w:rsidR="00A06362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>podnikateľom, ktorá sa prejaví v cene jeho tovaru alebo služby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>.“</w:t>
      </w: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0543BB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543BB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543BB">
        <w:rPr>
          <w:rFonts w:ascii="Times New Roman" w:hAnsi="Times New Roman"/>
          <w:color w:val="000000" w:themeColor="tx1" w:themeShade="FF"/>
          <w:sz w:val="24"/>
          <w:szCs w:val="24"/>
        </w:rPr>
        <w:t>Doterajšie odseky 5 až 9 sa označujú ako odseky 8 až 12.</w:t>
      </w:r>
    </w:p>
    <w:p w:rsidR="006149BC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149BC" w:rsidRPr="006149BC" w:rsidP="000D22D7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6149BC">
        <w:rPr>
          <w:rFonts w:ascii="Times New Roman" w:hAnsi="Times New Roman"/>
          <w:color w:val="000000" w:themeColor="tx1" w:themeShade="FF"/>
          <w:sz w:val="24"/>
          <w:szCs w:val="24"/>
        </w:rPr>
        <w:t>V § 74 sa odsek 2 dopĺňa písmenom k), ktoré znie:</w:t>
      </w:r>
    </w:p>
    <w:p w:rsidR="006149BC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6149BC">
        <w:rPr>
          <w:rFonts w:ascii="Times New Roman" w:hAnsi="Times New Roman"/>
          <w:color w:val="000000" w:themeColor="tx1" w:themeShade="FF"/>
          <w:sz w:val="24"/>
          <w:szCs w:val="24"/>
        </w:rPr>
        <w:t>„k) mimosúdne riešenie sporov (§ 75a).“</w:t>
      </w:r>
      <w:r w:rsidR="00B83289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6149BC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P="00BE70C2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Za § 75 sa vkladá </w:t>
      </w:r>
      <w:r w:rsidRPr="00BE70C2" w:rsidR="00BE70C2">
        <w:rPr>
          <w:rFonts w:ascii="Times New Roman" w:hAnsi="Times New Roman"/>
          <w:color w:val="000000" w:themeColor="tx1" w:themeShade="FF"/>
          <w:sz w:val="24"/>
          <w:szCs w:val="24"/>
        </w:rPr>
        <w:t>§ 75a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, ktorý vrátane nadpisu znie:</w:t>
      </w:r>
    </w:p>
    <w:p w:rsidR="00683816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036238" w:rsidP="000D22D7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„§ 75a</w:t>
      </w:r>
    </w:p>
    <w:p w:rsidR="00036238" w:rsidP="000D22D7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Mimosúdne riešenie sporov</w:t>
      </w:r>
    </w:p>
    <w:p w:rsidR="00683816" w:rsidRPr="00036238" w:rsidP="000D22D7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1A1550">
        <w:rPr>
          <w:rFonts w:ascii="Times New Roman" w:hAnsi="Times New Roman"/>
          <w:color w:val="000000" w:themeColor="tx1" w:themeShade="FF"/>
          <w:sz w:val="24"/>
          <w:szCs w:val="24"/>
        </w:rPr>
        <w:t xml:space="preserve">(1) 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Úrad rieši</w:t>
      </w:r>
      <w:r w:rsidR="002D5D79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iné spory ako spory podľa § 75</w:t>
      </w:r>
      <w:r w:rsidR="002D5D79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  <w:r w:rsidR="006949D7">
        <w:rPr>
          <w:rFonts w:ascii="Times New Roman" w:hAnsi="Times New Roman"/>
          <w:color w:val="000000" w:themeColor="tx1" w:themeShade="FF"/>
          <w:sz w:val="24"/>
          <w:szCs w:val="24"/>
        </w:rPr>
        <w:t xml:space="preserve">ktoré vznikli v oblasti upravenej týmto zákonom, </w:t>
      </w:r>
      <w:r w:rsidRPr="00036238" w:rsidR="00F857FC">
        <w:rPr>
          <w:rFonts w:ascii="Times New Roman" w:hAnsi="Times New Roman"/>
          <w:color w:val="000000" w:themeColor="tx1" w:themeShade="FF"/>
          <w:sz w:val="24"/>
          <w:szCs w:val="24"/>
        </w:rPr>
        <w:t xml:space="preserve">ak </w:t>
      </w:r>
      <w:r w:rsidR="00F857FC">
        <w:rPr>
          <w:rFonts w:ascii="Times New Roman" w:hAnsi="Times New Roman"/>
          <w:color w:val="000000" w:themeColor="tx1" w:themeShade="FF"/>
          <w:sz w:val="24"/>
          <w:szCs w:val="24"/>
        </w:rPr>
        <w:t>účastník</w:t>
      </w:r>
      <w:r w:rsidR="004654FB">
        <w:rPr>
          <w:rFonts w:ascii="Times New Roman" w:hAnsi="Times New Roman"/>
          <w:color w:val="000000" w:themeColor="tx1" w:themeShade="FF"/>
          <w:sz w:val="24"/>
          <w:szCs w:val="24"/>
        </w:rPr>
        <w:t>, ktorý nie je spotrebiteľom podľa osobitného predpisu</w:t>
      </w:r>
      <w:r w:rsidR="00055D4A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6212BC" w:rsidR="00320F8F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13</w:t>
      </w:r>
      <w:r w:rsidR="004654FB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="00F857FC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36238" w:rsidR="00F857FC">
        <w:rPr>
          <w:rFonts w:ascii="Times New Roman" w:hAnsi="Times New Roman"/>
          <w:color w:val="000000" w:themeColor="tx1" w:themeShade="FF"/>
          <w:sz w:val="24"/>
          <w:szCs w:val="24"/>
        </w:rPr>
        <w:t>nesúhlasí s výsledkom reklamácie alebo so spôsobom jej vybavenia</w:t>
      </w:r>
      <w:r w:rsidR="00F857FC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  <w:r w:rsidR="00A474F8">
        <w:rPr>
          <w:rFonts w:ascii="Times New Roman" w:hAnsi="Times New Roman"/>
          <w:color w:val="000000" w:themeColor="tx1" w:themeShade="FF"/>
          <w:sz w:val="24"/>
          <w:szCs w:val="24"/>
        </w:rPr>
        <w:t xml:space="preserve">a to 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základe </w:t>
      </w:r>
      <w:r w:rsidR="00F857FC">
        <w:rPr>
          <w:rFonts w:ascii="Times New Roman" w:hAnsi="Times New Roman"/>
          <w:color w:val="000000" w:themeColor="tx1" w:themeShade="FF"/>
          <w:sz w:val="24"/>
          <w:szCs w:val="24"/>
        </w:rPr>
        <w:t xml:space="preserve">ním podaného 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návrhu na mimosúdne riešenie sporu </w:t>
      </w:r>
      <w:r w:rsidRPr="00036238" w:rsidR="00A474F8">
        <w:rPr>
          <w:rFonts w:ascii="Times New Roman" w:hAnsi="Times New Roman"/>
          <w:color w:val="000000" w:themeColor="tx1" w:themeShade="FF"/>
          <w:sz w:val="24"/>
          <w:szCs w:val="24"/>
        </w:rPr>
        <w:t xml:space="preserve">(ďalej len „návrh“) 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s</w:t>
      </w:r>
      <w:r w:rsidR="00F32FE4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podnikom</w:t>
      </w:r>
      <w:r w:rsidR="00F32FE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poskytuj</w:t>
      </w:r>
      <w:r w:rsidR="00F32FE4">
        <w:rPr>
          <w:rFonts w:ascii="Times New Roman" w:hAnsi="Times New Roman"/>
          <w:color w:val="000000" w:themeColor="tx1" w:themeShade="FF"/>
          <w:sz w:val="24"/>
          <w:szCs w:val="24"/>
        </w:rPr>
        <w:t>úcim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siete alebo služby</w:t>
      </w:r>
      <w:r w:rsidR="006949D7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</w:p>
    <w:p w:rsidR="00683816" w:rsidRPr="00036238" w:rsidP="000D22D7">
      <w:pPr>
        <w:pStyle w:val="ListParagraph"/>
        <w:bidi w:val="0"/>
        <w:spacing w:line="240" w:lineRule="auto"/>
        <w:ind w:left="108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(2) Návrh </w:t>
      </w:r>
      <w:r w:rsidR="00A474F8">
        <w:rPr>
          <w:rFonts w:ascii="Times New Roman" w:hAnsi="Times New Roman"/>
          <w:color w:val="000000" w:themeColor="tx1" w:themeShade="FF"/>
          <w:sz w:val="24"/>
          <w:szCs w:val="24"/>
        </w:rPr>
        <w:t>obsah</w:t>
      </w:r>
      <w:r w:rsidR="00616F86">
        <w:rPr>
          <w:rFonts w:ascii="Times New Roman" w:hAnsi="Times New Roman"/>
          <w:color w:val="000000" w:themeColor="tx1" w:themeShade="FF"/>
          <w:sz w:val="24"/>
          <w:szCs w:val="24"/>
        </w:rPr>
        <w:t>uje</w:t>
      </w:r>
    </w:p>
    <w:p w:rsidR="00036238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1A1550">
        <w:rPr>
          <w:rFonts w:ascii="Times New Roman" w:hAnsi="Times New Roman"/>
          <w:color w:val="000000" w:themeColor="tx1" w:themeShade="FF"/>
          <w:sz w:val="24"/>
          <w:szCs w:val="24"/>
        </w:rPr>
        <w:t xml:space="preserve">a) 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meno, priezvisko 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 xml:space="preserve">a 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adresu na doručovanie, </w:t>
      </w:r>
      <w:r w:rsidR="00055D4A">
        <w:rPr>
          <w:rFonts w:ascii="Times New Roman" w:hAnsi="Times New Roman"/>
          <w:color w:val="000000" w:themeColor="tx1" w:themeShade="FF"/>
          <w:sz w:val="24"/>
          <w:szCs w:val="24"/>
        </w:rPr>
        <w:t>alebo</w:t>
      </w:r>
      <w:r w:rsidR="00C61CA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 xml:space="preserve">aj </w:t>
      </w:r>
      <w:r w:rsidR="00556DB7">
        <w:rPr>
          <w:rFonts w:ascii="Times New Roman" w:hAnsi="Times New Roman"/>
          <w:color w:val="000000" w:themeColor="tx1" w:themeShade="FF"/>
          <w:sz w:val="24"/>
          <w:szCs w:val="24"/>
        </w:rPr>
        <w:t>emailovú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adresu a telefonický kontakt, ak 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>je účastníkom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fyzick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>á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osob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>a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</w:p>
    <w:p w:rsidR="001A1550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683816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b) obchodné meno, právnu formu, sídlo, identifikačné číslo a telefonický kontakt, ak 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>je účastníkom</w:t>
      </w:r>
      <w:r w:rsidRPr="00683816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právnick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>á</w:t>
      </w:r>
      <w:r w:rsidRPr="00683816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osob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>a</w:t>
      </w:r>
      <w:r w:rsidRPr="00683816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</w:p>
    <w:p w:rsidR="001A1550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683816">
        <w:rPr>
          <w:rFonts w:ascii="Times New Roman" w:hAnsi="Times New Roman"/>
          <w:color w:val="000000" w:themeColor="tx1" w:themeShade="FF"/>
          <w:sz w:val="24"/>
          <w:szCs w:val="24"/>
        </w:rPr>
        <w:t>c</w:t>
      </w:r>
      <w:r w:rsidRPr="00036238" w:rsidR="00036238">
        <w:rPr>
          <w:rFonts w:ascii="Times New Roman" w:hAnsi="Times New Roman"/>
          <w:color w:val="000000" w:themeColor="tx1" w:themeShade="FF"/>
          <w:sz w:val="24"/>
          <w:szCs w:val="24"/>
        </w:rPr>
        <w:t>) názov a sídlo podniku,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proti ktorému návrh smeruje</w:t>
      </w:r>
      <w:r w:rsidR="00EA4D04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</w:p>
    <w:p w:rsidR="001A1550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d) </w:t>
      </w:r>
      <w:r w:rsidRPr="00036238" w:rsidR="00036238">
        <w:rPr>
          <w:rFonts w:ascii="Times New Roman" w:hAnsi="Times New Roman"/>
          <w:color w:val="000000" w:themeColor="tx1" w:themeShade="FF"/>
          <w:sz w:val="24"/>
          <w:szCs w:val="24"/>
        </w:rPr>
        <w:t>predmet sporu,</w:t>
      </w:r>
    </w:p>
    <w:p w:rsidR="001A1550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e</w:t>
      </w:r>
      <w:r w:rsidRPr="00036238" w:rsidR="00036238">
        <w:rPr>
          <w:rFonts w:ascii="Times New Roman" w:hAnsi="Times New Roman"/>
          <w:color w:val="000000" w:themeColor="tx1" w:themeShade="FF"/>
          <w:sz w:val="24"/>
          <w:szCs w:val="24"/>
        </w:rPr>
        <w:t>) odôvodnenie nes</w:t>
      </w:r>
      <w:r w:rsidR="00245F62">
        <w:rPr>
          <w:rFonts w:ascii="Times New Roman" w:hAnsi="Times New Roman"/>
          <w:color w:val="000000" w:themeColor="tx1" w:themeShade="FF"/>
          <w:sz w:val="24"/>
          <w:szCs w:val="24"/>
        </w:rPr>
        <w:t>úhlasu</w:t>
      </w:r>
      <w:r w:rsidRPr="00036238" w:rsid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s výsledkami reklamácie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 xml:space="preserve"> alebo so spôsobom jej vybavenia</w:t>
      </w:r>
      <w:r w:rsidR="00EA4D04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</w:p>
    <w:p w:rsidR="00E16AA4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1A1550">
        <w:rPr>
          <w:rFonts w:ascii="Times New Roman" w:hAnsi="Times New Roman"/>
          <w:color w:val="000000" w:themeColor="tx1" w:themeShade="FF"/>
          <w:sz w:val="24"/>
          <w:szCs w:val="24"/>
        </w:rPr>
        <w:t xml:space="preserve">f) </w:t>
      </w:r>
      <w:r w:rsidRPr="00036238" w:rsidR="00036238">
        <w:rPr>
          <w:rFonts w:ascii="Times New Roman" w:hAnsi="Times New Roman"/>
          <w:color w:val="000000" w:themeColor="tx1" w:themeShade="FF"/>
          <w:sz w:val="24"/>
          <w:szCs w:val="24"/>
        </w:rPr>
        <w:t>návrh riešenia sporu.</w:t>
      </w:r>
    </w:p>
    <w:p w:rsidR="00ED229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D2295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(3)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 K návrhu priloží účastník doklady súvisiace s predmetom sporu, ktoré preukazujú skutočnosti uvedené v návrhu.</w:t>
      </w:r>
    </w:p>
    <w:p w:rsidR="00B63703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63703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(4) Ak návrh neobsahuje náležitosti podľa odseku 2 alebo k nemu nie sú priložené doklady podľa odseku 3, úrad účastníka bezodkladne informuje o </w:t>
      </w:r>
      <w:r w:rsidR="00616F86">
        <w:rPr>
          <w:rFonts w:ascii="Times New Roman" w:hAnsi="Times New Roman"/>
          <w:color w:val="000000" w:themeColor="tx1" w:themeShade="FF"/>
          <w:sz w:val="24"/>
          <w:szCs w:val="24"/>
        </w:rPr>
        <w:t>nedostatkoch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 návrh</w:t>
      </w:r>
      <w:r w:rsidR="00616F86">
        <w:rPr>
          <w:rFonts w:ascii="Times New Roman" w:hAnsi="Times New Roman"/>
          <w:color w:val="000000" w:themeColor="tx1" w:themeShade="FF"/>
          <w:sz w:val="24"/>
          <w:szCs w:val="24"/>
        </w:rPr>
        <w:t>u</w:t>
      </w:r>
      <w:r w:rsidR="00C87634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vyzve účastníka, aby </w:t>
      </w:r>
      <w:r w:rsidR="00F169B2">
        <w:rPr>
          <w:rFonts w:ascii="Times New Roman" w:hAnsi="Times New Roman"/>
          <w:color w:val="000000" w:themeColor="tx1" w:themeShade="FF"/>
          <w:sz w:val="24"/>
          <w:szCs w:val="24"/>
        </w:rPr>
        <w:t xml:space="preserve">nedostatky </w:t>
      </w:r>
      <w:r w:rsidR="00A15D9F">
        <w:rPr>
          <w:rFonts w:ascii="Times New Roman" w:hAnsi="Times New Roman"/>
          <w:color w:val="000000" w:themeColor="tx1" w:themeShade="FF"/>
          <w:sz w:val="24"/>
          <w:szCs w:val="24"/>
        </w:rPr>
        <w:t>návrh</w:t>
      </w:r>
      <w:r w:rsidR="00F169B2">
        <w:rPr>
          <w:rFonts w:ascii="Times New Roman" w:hAnsi="Times New Roman"/>
          <w:color w:val="000000" w:themeColor="tx1" w:themeShade="FF"/>
          <w:sz w:val="24"/>
          <w:szCs w:val="24"/>
        </w:rPr>
        <w:t>u</w:t>
      </w:r>
      <w:r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F169B2">
        <w:rPr>
          <w:rFonts w:ascii="Times New Roman" w:hAnsi="Times New Roman"/>
          <w:color w:val="000000" w:themeColor="tx1" w:themeShade="FF"/>
          <w:sz w:val="24"/>
          <w:szCs w:val="24"/>
        </w:rPr>
        <w:t>odstránil</w:t>
      </w:r>
      <w:r w:rsidR="00C8763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055D4A">
        <w:rPr>
          <w:rFonts w:ascii="Times New Roman" w:hAnsi="Times New Roman"/>
          <w:color w:val="000000" w:themeColor="tx1" w:themeShade="FF"/>
          <w:sz w:val="24"/>
          <w:szCs w:val="24"/>
        </w:rPr>
        <w:t>v lehote, ktorá nesmie byť kratšia ako 15 dní</w:t>
      </w:r>
      <w:r w:rsidR="00D46EE5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="00055D4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C87634">
        <w:rPr>
          <w:rFonts w:ascii="Times New Roman" w:hAnsi="Times New Roman"/>
          <w:color w:val="000000" w:themeColor="tx1" w:themeShade="FF"/>
          <w:sz w:val="24"/>
          <w:szCs w:val="24"/>
        </w:rPr>
        <w:t xml:space="preserve">a zároveň ho poučí o následkoch neodstránenia nedostatkov návrhu. </w:t>
      </w:r>
      <w:r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Ak účastník nedostatky návrhu </w:t>
      </w:r>
      <w:r w:rsidR="00C87634">
        <w:rPr>
          <w:rFonts w:ascii="Times New Roman" w:hAnsi="Times New Roman"/>
          <w:color w:val="000000" w:themeColor="tx1" w:themeShade="FF"/>
          <w:sz w:val="24"/>
          <w:szCs w:val="24"/>
        </w:rPr>
        <w:t>v lehote podľa predchádzajúcej vety neodstráni</w:t>
      </w:r>
      <w:r w:rsidR="00A15D9F">
        <w:rPr>
          <w:rFonts w:ascii="Times New Roman" w:hAnsi="Times New Roman"/>
          <w:color w:val="000000" w:themeColor="tx1" w:themeShade="FF"/>
          <w:sz w:val="24"/>
          <w:szCs w:val="24"/>
        </w:rPr>
        <w:t>, úrad mimosúdne riešenie sporu nezačne</w:t>
      </w:r>
      <w:r w:rsidR="00C87634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  </w:t>
      </w:r>
    </w:p>
    <w:p w:rsidR="001A1550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(</w:t>
      </w:r>
      <w:r w:rsidR="00E21270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) Návrh predloží účastník bezodkladne, najneskôr do </w:t>
      </w:r>
      <w:r w:rsidR="00320F8F">
        <w:rPr>
          <w:rFonts w:ascii="Times New Roman" w:hAnsi="Times New Roman"/>
          <w:color w:val="000000" w:themeColor="tx1" w:themeShade="FF"/>
          <w:sz w:val="24"/>
          <w:szCs w:val="24"/>
        </w:rPr>
        <w:t>45 dní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odo dňa</w:t>
      </w:r>
    </w:p>
    <w:p w:rsidR="00036238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a) doručenia výsledku vybavenia reklamácie účastník</w:t>
      </w:r>
      <w:r w:rsidR="00ED2295">
        <w:rPr>
          <w:rFonts w:ascii="Times New Roman" w:hAnsi="Times New Roman"/>
          <w:color w:val="000000" w:themeColor="tx1" w:themeShade="FF"/>
          <w:sz w:val="24"/>
          <w:szCs w:val="24"/>
        </w:rPr>
        <w:t>ovi</w:t>
      </w:r>
      <w:r w:rsidR="00C903BE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="001A1550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alebo</w:t>
      </w:r>
    </w:p>
    <w:p w:rsidR="00036238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b) márneho uplynutia lehoty na vybavenie reklamácie podľa § 45 ods. 2. </w:t>
      </w:r>
    </w:p>
    <w:p w:rsidR="001A1550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36238" w:rsidRPr="00036238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(</w:t>
      </w:r>
      <w:r w:rsidR="00E21270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>) Účastník a podnik môžu navrhovať dôkazy a ich doplnenie</w:t>
      </w:r>
      <w:r w:rsidR="00245F62">
        <w:rPr>
          <w:rFonts w:ascii="Times New Roman" w:hAnsi="Times New Roman"/>
          <w:color w:val="000000" w:themeColor="tx1" w:themeShade="FF"/>
          <w:sz w:val="24"/>
          <w:szCs w:val="24"/>
        </w:rPr>
        <w:t xml:space="preserve"> a</w:t>
      </w:r>
      <w:r w:rsidRPr="00036238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predkladať podklady potrebné na vecné posúdenie sporu. Úrad predložený spor rieši nestranne s cieľom jeho urovnania. Lehota na ukončenie mimosúdneho riešenia sporu je 60 dní od podania úplného návrhu, v zložitých prípadoch 90 dní od podania úplného návrhu.</w:t>
      </w:r>
    </w:p>
    <w:p w:rsidR="001A1550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D71FFA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36238" w:rsidR="00036238">
        <w:rPr>
          <w:rFonts w:ascii="Times New Roman" w:hAnsi="Times New Roman"/>
          <w:color w:val="000000" w:themeColor="tx1" w:themeShade="FF"/>
          <w:sz w:val="24"/>
          <w:szCs w:val="24"/>
        </w:rPr>
        <w:t>(</w:t>
      </w:r>
      <w:r w:rsidR="00E21270">
        <w:rPr>
          <w:rFonts w:ascii="Times New Roman" w:hAnsi="Times New Roman"/>
          <w:color w:val="000000" w:themeColor="tx1" w:themeShade="FF"/>
          <w:sz w:val="24"/>
          <w:szCs w:val="24"/>
        </w:rPr>
        <w:t>7</w:t>
      </w:r>
      <w:r w:rsidRPr="00036238" w:rsidR="00036238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="00F169B2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036238" w:rsidR="00A15D9F">
        <w:rPr>
          <w:rFonts w:ascii="Times New Roman" w:hAnsi="Times New Roman"/>
          <w:color w:val="000000" w:themeColor="tx1" w:themeShade="FF"/>
          <w:sz w:val="24"/>
          <w:szCs w:val="24"/>
        </w:rPr>
        <w:t>Výsledkom úspešného vyriešenia sporu je uzavretie písomnej dohody</w:t>
      </w:r>
      <w:r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 medzi účastníkom a podnikom, ktorá je záväzná pre obe strany sporu. O uzavretí dohody podľa prvej vety účastník a podnik upovedomia úrad v lehote </w:t>
      </w:r>
      <w:r w:rsidR="001B5E28">
        <w:rPr>
          <w:rFonts w:ascii="Times New Roman" w:hAnsi="Times New Roman"/>
          <w:color w:val="000000" w:themeColor="tx1" w:themeShade="FF"/>
          <w:sz w:val="24"/>
          <w:szCs w:val="24"/>
        </w:rPr>
        <w:t>piatich</w:t>
      </w:r>
      <w:r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 dní od jej uzavretia. Ak strany sporu neuzavrú dohodu v lehote podľa odseku </w:t>
      </w:r>
      <w:r w:rsidR="00E21270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="00A15D9F">
        <w:rPr>
          <w:rFonts w:ascii="Times New Roman" w:hAnsi="Times New Roman"/>
          <w:color w:val="000000" w:themeColor="tx1" w:themeShade="FF"/>
          <w:sz w:val="24"/>
          <w:szCs w:val="24"/>
        </w:rPr>
        <w:t xml:space="preserve">, úrad ich upovedomí o márnom uplynutí lehoty na mimosúdne riešenie sporu. Tým sa považuje mimosúdne riešenie sporu za ukončené. </w:t>
      </w:r>
      <w:r w:rsidR="00491FF9">
        <w:rPr>
          <w:rFonts w:ascii="Times New Roman" w:hAnsi="Times New Roman"/>
          <w:color w:val="000000" w:themeColor="tx1" w:themeShade="FF"/>
          <w:sz w:val="24"/>
          <w:szCs w:val="24"/>
        </w:rPr>
        <w:t>Možnosť strán obrátiť sa v tej istej veci na súd tým nie je dotknutá.</w:t>
      </w:r>
      <w:r w:rsidRPr="00036238" w:rsidR="00036238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C11319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11319" w:rsidP="00C11319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Za § 78c sa vkladá § 78d, ktorý vrátane nadpisu znie:</w:t>
      </w:r>
    </w:p>
    <w:p w:rsidR="00C11319" w:rsidP="000D22D7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11319" w:rsidRPr="00C11319" w:rsidP="00C11319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C11319">
        <w:rPr>
          <w:rFonts w:ascii="Times New Roman" w:hAnsi="Times New Roman"/>
          <w:color w:val="000000" w:themeColor="tx1" w:themeShade="FF"/>
          <w:sz w:val="24"/>
          <w:szCs w:val="24"/>
        </w:rPr>
        <w:t>„§ 78d</w:t>
      </w:r>
    </w:p>
    <w:p w:rsidR="00C11319" w:rsidRPr="00C11319" w:rsidP="00C11319">
      <w:pPr>
        <w:pStyle w:val="ListParagraph"/>
        <w:bidi w:val="0"/>
        <w:spacing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C11319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Prechodné ustanovenia k úpravám účinným od 1. </w:t>
      </w:r>
      <w:r w:rsidR="00D46EE5">
        <w:rPr>
          <w:rFonts w:ascii="Times New Roman" w:hAnsi="Times New Roman"/>
          <w:color w:val="000000" w:themeColor="tx1" w:themeShade="FF"/>
          <w:sz w:val="24"/>
          <w:szCs w:val="24"/>
        </w:rPr>
        <w:t>februára</w:t>
      </w:r>
      <w:r w:rsidRPr="00C11319">
        <w:rPr>
          <w:rFonts w:ascii="Times New Roman" w:hAnsi="Times New Roman"/>
          <w:color w:val="000000" w:themeColor="tx1" w:themeShade="FF"/>
          <w:sz w:val="24"/>
          <w:szCs w:val="24"/>
        </w:rPr>
        <w:t xml:space="preserve"> 2017</w:t>
      </w:r>
    </w:p>
    <w:p w:rsidR="00C11319" w:rsidRPr="00C11319" w:rsidP="00C11319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00532" w:rsidP="003850B9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783DEC">
        <w:rPr>
          <w:rFonts w:ascii="Times New Roman" w:hAnsi="Times New Roman"/>
          <w:color w:val="000000" w:themeColor="tx1" w:themeShade="FF"/>
          <w:sz w:val="24"/>
          <w:szCs w:val="24"/>
        </w:rPr>
        <w:t>Ustanovenia § 32 ods. 1</w:t>
      </w:r>
      <w:r w:rsidR="001E5465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783DEC">
        <w:rPr>
          <w:rFonts w:ascii="Times New Roman" w:hAnsi="Times New Roman"/>
          <w:color w:val="000000" w:themeColor="tx1" w:themeShade="FF"/>
          <w:sz w:val="24"/>
          <w:szCs w:val="24"/>
        </w:rPr>
        <w:t xml:space="preserve"> písm. d), § 33 ods. 10 a § 34 ods. 1 pí</w:t>
      </w:r>
      <w:r w:rsidR="007E3F57">
        <w:rPr>
          <w:rFonts w:ascii="Times New Roman" w:hAnsi="Times New Roman"/>
          <w:color w:val="000000" w:themeColor="tx1" w:themeShade="FF"/>
          <w:sz w:val="24"/>
          <w:szCs w:val="24"/>
        </w:rPr>
        <w:t>s</w:t>
      </w:r>
      <w:r w:rsidRPr="00783DEC">
        <w:rPr>
          <w:rFonts w:ascii="Times New Roman" w:hAnsi="Times New Roman"/>
          <w:color w:val="000000" w:themeColor="tx1" w:themeShade="FF"/>
          <w:sz w:val="24"/>
          <w:szCs w:val="24"/>
        </w:rPr>
        <w:t xml:space="preserve">m. e) účinné od 1. </w:t>
      </w:r>
      <w:r w:rsidR="006F359E">
        <w:rPr>
          <w:rFonts w:ascii="Times New Roman" w:hAnsi="Times New Roman"/>
          <w:color w:val="000000" w:themeColor="tx1" w:themeShade="FF"/>
          <w:sz w:val="24"/>
          <w:szCs w:val="24"/>
        </w:rPr>
        <w:t>februára</w:t>
      </w:r>
      <w:r w:rsidRPr="00783DEC" w:rsidR="006F359E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783DEC">
        <w:rPr>
          <w:rFonts w:ascii="Times New Roman" w:hAnsi="Times New Roman"/>
          <w:color w:val="000000" w:themeColor="tx1" w:themeShade="FF"/>
          <w:sz w:val="24"/>
          <w:szCs w:val="24"/>
        </w:rPr>
        <w:t xml:space="preserve">2017 sa 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>ne</w:t>
      </w:r>
      <w:r w:rsidRPr="00783DEC">
        <w:rPr>
          <w:rFonts w:ascii="Times New Roman" w:hAnsi="Times New Roman"/>
          <w:color w:val="000000" w:themeColor="tx1" w:themeShade="FF"/>
          <w:sz w:val="24"/>
          <w:szCs w:val="24"/>
        </w:rPr>
        <w:t xml:space="preserve">vzťahujú </w:t>
      </w:r>
      <w:r w:rsidR="001E5465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odobratie pridelenej frekvencie, konanie o ktorej sa začalo </w:t>
      </w:r>
      <w:r w:rsidRPr="00783DEC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pred 1. </w:t>
      </w:r>
      <w:r w:rsidR="006F359E">
        <w:rPr>
          <w:rFonts w:ascii="Times New Roman" w:hAnsi="Times New Roman"/>
          <w:color w:val="000000" w:themeColor="tx1" w:themeShade="FF"/>
          <w:sz w:val="24"/>
          <w:szCs w:val="24"/>
        </w:rPr>
        <w:t>februárom</w:t>
      </w:r>
      <w:r w:rsidRPr="00783DEC" w:rsidR="006F359E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783DEC">
        <w:rPr>
          <w:rFonts w:ascii="Times New Roman" w:hAnsi="Times New Roman"/>
          <w:color w:val="000000" w:themeColor="tx1" w:themeShade="FF"/>
          <w:sz w:val="24"/>
          <w:szCs w:val="24"/>
        </w:rPr>
        <w:t>2017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3850B9" w:rsidRPr="000543BB" w:rsidP="006212BC">
      <w:pPr>
        <w:pStyle w:val="ListParagraph"/>
        <w:bidi w:val="0"/>
        <w:spacing w:line="240" w:lineRule="auto"/>
        <w:ind w:left="108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724E2" w:rsidP="00150644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900532">
        <w:rPr>
          <w:rFonts w:ascii="Times New Roman" w:hAnsi="Times New Roman"/>
          <w:color w:val="000000" w:themeColor="tx1" w:themeShade="FF"/>
          <w:sz w:val="24"/>
          <w:szCs w:val="24"/>
        </w:rPr>
        <w:t>Ak</w:t>
      </w:r>
      <w:r w:rsidRPr="00C11319" w:rsidR="00C11319">
        <w:rPr>
          <w:rFonts w:ascii="Times New Roman" w:hAnsi="Times New Roman"/>
          <w:color w:val="000000" w:themeColor="tx1" w:themeShade="FF"/>
          <w:sz w:val="24"/>
          <w:szCs w:val="24"/>
        </w:rPr>
        <w:t xml:space="preserve"> k obmedzeniu užívania nehnuteľnosti v dôsledku výkonu oprávnení podniku podľa § 66 ods. 1 došlo pred 1. </w:t>
      </w:r>
      <w:r w:rsidR="006F359E">
        <w:rPr>
          <w:rFonts w:ascii="Times New Roman" w:hAnsi="Times New Roman"/>
          <w:color w:val="000000" w:themeColor="tx1" w:themeShade="FF"/>
          <w:sz w:val="24"/>
          <w:szCs w:val="24"/>
        </w:rPr>
        <w:t>februárom</w:t>
      </w:r>
      <w:r w:rsidRPr="00C11319" w:rsidR="006F359E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C11319" w:rsidR="00C11319">
        <w:rPr>
          <w:rFonts w:ascii="Times New Roman" w:hAnsi="Times New Roman"/>
          <w:color w:val="000000" w:themeColor="tx1" w:themeShade="FF"/>
          <w:sz w:val="24"/>
          <w:szCs w:val="24"/>
        </w:rPr>
        <w:t xml:space="preserve">2017, </w:t>
      </w:r>
      <w:r w:rsidR="00900532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uplatnenie nároku na jednorazovú úhradu sa vzťahujú </w:t>
      </w:r>
      <w:r w:rsidR="00CF6768">
        <w:rPr>
          <w:rFonts w:ascii="Times New Roman" w:hAnsi="Times New Roman"/>
          <w:color w:val="000000" w:themeColor="tx1" w:themeShade="FF"/>
          <w:sz w:val="24"/>
          <w:szCs w:val="24"/>
        </w:rPr>
        <w:t xml:space="preserve">ustanovenia </w:t>
      </w:r>
      <w:r w:rsidR="0033778C">
        <w:rPr>
          <w:rFonts w:ascii="Times New Roman" w:hAnsi="Times New Roman"/>
          <w:color w:val="000000" w:themeColor="tx1" w:themeShade="FF"/>
          <w:sz w:val="24"/>
          <w:szCs w:val="24"/>
        </w:rPr>
        <w:t>§ 66 ods. 4 a 5</w:t>
      </w:r>
      <w:r w:rsidRPr="00C11319" w:rsidR="00C11319">
        <w:rPr>
          <w:rFonts w:ascii="Times New Roman" w:hAnsi="Times New Roman"/>
          <w:color w:val="000000" w:themeColor="tx1" w:themeShade="FF"/>
          <w:sz w:val="24"/>
          <w:szCs w:val="24"/>
        </w:rPr>
        <w:t xml:space="preserve"> v</w:t>
      </w:r>
      <w:r w:rsidR="00CF6768">
        <w:rPr>
          <w:rFonts w:ascii="Times New Roman" w:hAnsi="Times New Roman"/>
          <w:color w:val="000000" w:themeColor="tx1" w:themeShade="FF"/>
          <w:sz w:val="24"/>
          <w:szCs w:val="24"/>
        </w:rPr>
        <w:t xml:space="preserve"> znení účinnom do 31. </w:t>
      </w:r>
      <w:r w:rsidR="00D54A7A">
        <w:rPr>
          <w:rFonts w:ascii="Times New Roman" w:hAnsi="Times New Roman"/>
          <w:color w:val="000000" w:themeColor="tx1" w:themeShade="FF"/>
          <w:sz w:val="24"/>
          <w:szCs w:val="24"/>
        </w:rPr>
        <w:t xml:space="preserve">januára </w:t>
      </w:r>
      <w:r w:rsidR="00CF6768">
        <w:rPr>
          <w:rFonts w:ascii="Times New Roman" w:hAnsi="Times New Roman"/>
          <w:color w:val="000000" w:themeColor="tx1" w:themeShade="FF"/>
          <w:sz w:val="24"/>
          <w:szCs w:val="24"/>
        </w:rPr>
        <w:t>201</w:t>
      </w:r>
      <w:r w:rsidR="00D54A7A">
        <w:rPr>
          <w:rFonts w:ascii="Times New Roman" w:hAnsi="Times New Roman"/>
          <w:color w:val="000000" w:themeColor="tx1" w:themeShade="FF"/>
          <w:sz w:val="24"/>
          <w:szCs w:val="24"/>
        </w:rPr>
        <w:t>7</w:t>
      </w:r>
      <w:r w:rsidRPr="00C11319" w:rsidR="00C11319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="00D54A7A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B724E2" w:rsidRPr="00B724E2" w:rsidP="00B724E2">
      <w:pPr>
        <w:pStyle w:val="ListParagraph"/>
        <w:bidi w:val="0"/>
        <w:spacing w:line="240" w:lineRule="auto"/>
        <w:ind w:left="108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116FB7" w:rsidRPr="00116FB7" w:rsidP="000D22D7">
      <w:pPr>
        <w:pStyle w:val="ListParagraph"/>
        <w:bidi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1599" w:rsidRPr="00654BC4" w:rsidP="000D22D7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  <w:r w:rsidRPr="00654BC4" w:rsidR="00F1654A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Čl</w:t>
      </w:r>
      <w:r w:rsidRPr="00654BC4" w:rsidR="00796387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.</w:t>
      </w:r>
      <w:r w:rsidRPr="00654BC4" w:rsidR="00F1654A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 xml:space="preserve"> II</w:t>
      </w:r>
    </w:p>
    <w:p w:rsidR="00EB05D2" w:rsidP="000D22D7">
      <w:p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bookmarkStart w:id="0" w:name="f_5913036"/>
      <w:bookmarkEnd w:id="0"/>
    </w:p>
    <w:p w:rsidR="001E2C1E" w:rsidRPr="00E10348" w:rsidP="000D22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E1AB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Tento zákon nadobúda účinnosť 1. </w:t>
      </w:r>
      <w:r w:rsidR="00CB608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februára </w:t>
      </w:r>
      <w:r w:rsidR="003E1AB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201</w:t>
      </w:r>
      <w:bookmarkStart w:id="1" w:name="f_5588356"/>
      <w:bookmarkStart w:id="2" w:name="f_5588357"/>
      <w:bookmarkStart w:id="3" w:name="f_5588358"/>
      <w:bookmarkStart w:id="4" w:name="f_5588360"/>
      <w:bookmarkStart w:id="5" w:name="f_5588362"/>
      <w:bookmarkEnd w:id="1"/>
      <w:bookmarkEnd w:id="2"/>
      <w:bookmarkEnd w:id="3"/>
      <w:bookmarkEnd w:id="4"/>
      <w:bookmarkEnd w:id="5"/>
      <w:r w:rsidR="00C41879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7</w:t>
      </w:r>
      <w:r w:rsidR="00CB608D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</w:p>
    <w:sectPr w:rsidSect="005E670B">
      <w:foot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4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540C2A">
      <w:rPr>
        <w:noProof/>
      </w:rPr>
      <w:t>2</w:t>
    </w:r>
    <w:r>
      <w:fldChar w:fldCharType="end"/>
    </w:r>
  </w:p>
  <w:p w:rsidR="0075084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0B" w:rsidRPr="005E670B" w:rsidP="005E670B">
    <w:pPr>
      <w:pStyle w:val="Header"/>
      <w:bidi w:val="0"/>
      <w:jc w:val="center"/>
      <w:rPr>
        <w:rFonts w:ascii="Times New Roman" w:hAnsi="Times New Roman"/>
        <w:b/>
        <w:sz w:val="28"/>
        <w:szCs w:val="28"/>
      </w:rPr>
    </w:pPr>
    <w:r w:rsidRPr="005E670B">
      <w:rPr>
        <w:rFonts w:ascii="Times New Roman" w:hAnsi="Times New Roman"/>
        <w:b/>
        <w:sz w:val="28"/>
        <w:szCs w:val="28"/>
      </w:rPr>
      <w:t>NÁRODNÁ RADA SLOVENSKEJ REPUBLIKY</w:t>
    </w:r>
  </w:p>
  <w:p w:rsidR="005E670B" w:rsidRPr="005E670B" w:rsidP="005E670B">
    <w:pPr>
      <w:pStyle w:val="Header"/>
      <w:bidi w:val="0"/>
      <w:jc w:val="center"/>
      <w:rPr>
        <w:rFonts w:ascii="Times New Roman" w:hAnsi="Times New Roman"/>
        <w:b/>
        <w:sz w:val="28"/>
        <w:szCs w:val="28"/>
      </w:rPr>
    </w:pPr>
    <w:r w:rsidRPr="005E670B">
      <w:rPr>
        <w:rFonts w:ascii="Times New Roman" w:hAnsi="Times New Roman"/>
        <w:b/>
        <w:sz w:val="28"/>
        <w:szCs w:val="28"/>
      </w:rPr>
      <w:t>VII. volebné obdobie</w:t>
    </w:r>
  </w:p>
  <w:p w:rsidR="005E670B" w:rsidRPr="005E670B">
    <w:pPr>
      <w:pStyle w:val="Header"/>
      <w:bidi w:val="0"/>
      <w:rPr>
        <w:u w:val="single"/>
      </w:rPr>
    </w:pPr>
    <w:r>
      <w:rPr>
        <w:noProof/>
        <w:u w:val="single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width:442.5pt;height:0.75pt;margin-top:-0.1pt;margin-left:1.9pt;flip:y;position:absolute;z-index:251658240" o:connectortype="straight"/>
      </w:pict>
    </w:r>
    <w:r w:rsidRPr="005E670B">
      <w:rPr>
        <w:u w:val="single"/>
      </w:rP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584D"/>
    <w:multiLevelType w:val="hybridMultilevel"/>
    <w:tmpl w:val="7824A39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71F91BB0"/>
    <w:multiLevelType w:val="hybridMultilevel"/>
    <w:tmpl w:val="C42ED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0252"/>
    <w:rsid w:val="00000597"/>
    <w:rsid w:val="00002865"/>
    <w:rsid w:val="0000492D"/>
    <w:rsid w:val="00006CB0"/>
    <w:rsid w:val="0001116E"/>
    <w:rsid w:val="00012387"/>
    <w:rsid w:val="000134FE"/>
    <w:rsid w:val="000162CD"/>
    <w:rsid w:val="00020040"/>
    <w:rsid w:val="00022C8A"/>
    <w:rsid w:val="00022F20"/>
    <w:rsid w:val="000240CD"/>
    <w:rsid w:val="00026EEF"/>
    <w:rsid w:val="0003100D"/>
    <w:rsid w:val="00031272"/>
    <w:rsid w:val="00033CC4"/>
    <w:rsid w:val="00036238"/>
    <w:rsid w:val="00042033"/>
    <w:rsid w:val="000431DD"/>
    <w:rsid w:val="00044A13"/>
    <w:rsid w:val="00046171"/>
    <w:rsid w:val="00046B5D"/>
    <w:rsid w:val="00052AA0"/>
    <w:rsid w:val="00052B7D"/>
    <w:rsid w:val="0005337B"/>
    <w:rsid w:val="000539B7"/>
    <w:rsid w:val="000543BB"/>
    <w:rsid w:val="000544C8"/>
    <w:rsid w:val="00055D4A"/>
    <w:rsid w:val="00056CA2"/>
    <w:rsid w:val="000577BF"/>
    <w:rsid w:val="00057DD7"/>
    <w:rsid w:val="000609D0"/>
    <w:rsid w:val="00060CC3"/>
    <w:rsid w:val="0006286D"/>
    <w:rsid w:val="00064019"/>
    <w:rsid w:val="000641E5"/>
    <w:rsid w:val="0006504F"/>
    <w:rsid w:val="00065780"/>
    <w:rsid w:val="00065BC8"/>
    <w:rsid w:val="000677BF"/>
    <w:rsid w:val="00070033"/>
    <w:rsid w:val="00070192"/>
    <w:rsid w:val="00070721"/>
    <w:rsid w:val="00070DEE"/>
    <w:rsid w:val="00071BF1"/>
    <w:rsid w:val="00072556"/>
    <w:rsid w:val="000735E8"/>
    <w:rsid w:val="000740E8"/>
    <w:rsid w:val="00075D79"/>
    <w:rsid w:val="000768A1"/>
    <w:rsid w:val="00077F2B"/>
    <w:rsid w:val="000817A2"/>
    <w:rsid w:val="000822D7"/>
    <w:rsid w:val="000831E8"/>
    <w:rsid w:val="00083A55"/>
    <w:rsid w:val="00085850"/>
    <w:rsid w:val="00085D05"/>
    <w:rsid w:val="000934E4"/>
    <w:rsid w:val="00093FE0"/>
    <w:rsid w:val="00094496"/>
    <w:rsid w:val="00095392"/>
    <w:rsid w:val="000960D6"/>
    <w:rsid w:val="0009649D"/>
    <w:rsid w:val="0009698B"/>
    <w:rsid w:val="00097835"/>
    <w:rsid w:val="000A69ED"/>
    <w:rsid w:val="000B0934"/>
    <w:rsid w:val="000B316F"/>
    <w:rsid w:val="000B36C9"/>
    <w:rsid w:val="000B3E1D"/>
    <w:rsid w:val="000B5B23"/>
    <w:rsid w:val="000B60F4"/>
    <w:rsid w:val="000B7BE9"/>
    <w:rsid w:val="000B7E6C"/>
    <w:rsid w:val="000C0864"/>
    <w:rsid w:val="000C0EB2"/>
    <w:rsid w:val="000C363B"/>
    <w:rsid w:val="000C425B"/>
    <w:rsid w:val="000C4C7D"/>
    <w:rsid w:val="000C6072"/>
    <w:rsid w:val="000C66B8"/>
    <w:rsid w:val="000C68A4"/>
    <w:rsid w:val="000C6F50"/>
    <w:rsid w:val="000C75C2"/>
    <w:rsid w:val="000C7EBB"/>
    <w:rsid w:val="000D1493"/>
    <w:rsid w:val="000D19AB"/>
    <w:rsid w:val="000D22D7"/>
    <w:rsid w:val="000D3470"/>
    <w:rsid w:val="000D43D4"/>
    <w:rsid w:val="000D48CE"/>
    <w:rsid w:val="000E0080"/>
    <w:rsid w:val="000E0628"/>
    <w:rsid w:val="000E065E"/>
    <w:rsid w:val="000E0A93"/>
    <w:rsid w:val="000E0BB8"/>
    <w:rsid w:val="000E1041"/>
    <w:rsid w:val="000E1C32"/>
    <w:rsid w:val="000E1C58"/>
    <w:rsid w:val="000E3550"/>
    <w:rsid w:val="000E35C8"/>
    <w:rsid w:val="000E4317"/>
    <w:rsid w:val="000E439E"/>
    <w:rsid w:val="000E61B9"/>
    <w:rsid w:val="000F0FFD"/>
    <w:rsid w:val="000F1721"/>
    <w:rsid w:val="000F18D7"/>
    <w:rsid w:val="000F2142"/>
    <w:rsid w:val="000F37C2"/>
    <w:rsid w:val="000F718A"/>
    <w:rsid w:val="000F74A2"/>
    <w:rsid w:val="00101160"/>
    <w:rsid w:val="001042F1"/>
    <w:rsid w:val="00104DA1"/>
    <w:rsid w:val="00107D3A"/>
    <w:rsid w:val="001100F6"/>
    <w:rsid w:val="00113A78"/>
    <w:rsid w:val="00116FB7"/>
    <w:rsid w:val="0012409A"/>
    <w:rsid w:val="00131075"/>
    <w:rsid w:val="001312E4"/>
    <w:rsid w:val="00131D12"/>
    <w:rsid w:val="00132EE4"/>
    <w:rsid w:val="001330D6"/>
    <w:rsid w:val="00134637"/>
    <w:rsid w:val="001348FC"/>
    <w:rsid w:val="00134E74"/>
    <w:rsid w:val="00137827"/>
    <w:rsid w:val="001400E0"/>
    <w:rsid w:val="00141E28"/>
    <w:rsid w:val="001440A9"/>
    <w:rsid w:val="001449E4"/>
    <w:rsid w:val="00144FFB"/>
    <w:rsid w:val="00145CB3"/>
    <w:rsid w:val="00146BCB"/>
    <w:rsid w:val="00147063"/>
    <w:rsid w:val="0015012B"/>
    <w:rsid w:val="00150644"/>
    <w:rsid w:val="0015065C"/>
    <w:rsid w:val="0015294E"/>
    <w:rsid w:val="00153689"/>
    <w:rsid w:val="001539A6"/>
    <w:rsid w:val="00154632"/>
    <w:rsid w:val="00154862"/>
    <w:rsid w:val="001549F6"/>
    <w:rsid w:val="00155182"/>
    <w:rsid w:val="001555A1"/>
    <w:rsid w:val="00155EA2"/>
    <w:rsid w:val="0016581B"/>
    <w:rsid w:val="00166A57"/>
    <w:rsid w:val="00166F35"/>
    <w:rsid w:val="0017049B"/>
    <w:rsid w:val="00171E3B"/>
    <w:rsid w:val="00172E59"/>
    <w:rsid w:val="00173481"/>
    <w:rsid w:val="00175DA5"/>
    <w:rsid w:val="00177FE7"/>
    <w:rsid w:val="00181832"/>
    <w:rsid w:val="00181A2C"/>
    <w:rsid w:val="00181DB6"/>
    <w:rsid w:val="00181EF2"/>
    <w:rsid w:val="00184D71"/>
    <w:rsid w:val="001852FB"/>
    <w:rsid w:val="0019377B"/>
    <w:rsid w:val="00194CC3"/>
    <w:rsid w:val="00196151"/>
    <w:rsid w:val="00196ABE"/>
    <w:rsid w:val="001A1550"/>
    <w:rsid w:val="001A5518"/>
    <w:rsid w:val="001B1EF5"/>
    <w:rsid w:val="001B2680"/>
    <w:rsid w:val="001B3592"/>
    <w:rsid w:val="001B4CDE"/>
    <w:rsid w:val="001B5E28"/>
    <w:rsid w:val="001C003B"/>
    <w:rsid w:val="001C0F5F"/>
    <w:rsid w:val="001C3E56"/>
    <w:rsid w:val="001C41E7"/>
    <w:rsid w:val="001C4F8B"/>
    <w:rsid w:val="001C6EBE"/>
    <w:rsid w:val="001C7530"/>
    <w:rsid w:val="001D18D0"/>
    <w:rsid w:val="001D2690"/>
    <w:rsid w:val="001D3085"/>
    <w:rsid w:val="001D3090"/>
    <w:rsid w:val="001D63AB"/>
    <w:rsid w:val="001D685E"/>
    <w:rsid w:val="001D77C2"/>
    <w:rsid w:val="001E1351"/>
    <w:rsid w:val="001E289E"/>
    <w:rsid w:val="001E2C1E"/>
    <w:rsid w:val="001E5465"/>
    <w:rsid w:val="001F2E81"/>
    <w:rsid w:val="001F3BD7"/>
    <w:rsid w:val="001F52D9"/>
    <w:rsid w:val="001F7AB5"/>
    <w:rsid w:val="002020E7"/>
    <w:rsid w:val="00202A06"/>
    <w:rsid w:val="002046BC"/>
    <w:rsid w:val="00204A4E"/>
    <w:rsid w:val="00206909"/>
    <w:rsid w:val="00207BFD"/>
    <w:rsid w:val="00212F2C"/>
    <w:rsid w:val="002130BE"/>
    <w:rsid w:val="00224B58"/>
    <w:rsid w:val="00225133"/>
    <w:rsid w:val="002272E6"/>
    <w:rsid w:val="002274A5"/>
    <w:rsid w:val="00230D6A"/>
    <w:rsid w:val="00234826"/>
    <w:rsid w:val="00236ADC"/>
    <w:rsid w:val="002403C2"/>
    <w:rsid w:val="00241478"/>
    <w:rsid w:val="00241D8B"/>
    <w:rsid w:val="002434EB"/>
    <w:rsid w:val="0024409B"/>
    <w:rsid w:val="00244B05"/>
    <w:rsid w:val="002450F6"/>
    <w:rsid w:val="00245F62"/>
    <w:rsid w:val="0025159D"/>
    <w:rsid w:val="00251A34"/>
    <w:rsid w:val="00251C32"/>
    <w:rsid w:val="00253AB4"/>
    <w:rsid w:val="00253E1A"/>
    <w:rsid w:val="00254161"/>
    <w:rsid w:val="0025449D"/>
    <w:rsid w:val="00254D75"/>
    <w:rsid w:val="00255417"/>
    <w:rsid w:val="00255B00"/>
    <w:rsid w:val="002607EE"/>
    <w:rsid w:val="0026557C"/>
    <w:rsid w:val="00272EB0"/>
    <w:rsid w:val="00272F34"/>
    <w:rsid w:val="002751A2"/>
    <w:rsid w:val="00277D74"/>
    <w:rsid w:val="00280176"/>
    <w:rsid w:val="00280D42"/>
    <w:rsid w:val="00284252"/>
    <w:rsid w:val="00286542"/>
    <w:rsid w:val="00290F72"/>
    <w:rsid w:val="00291680"/>
    <w:rsid w:val="002945FF"/>
    <w:rsid w:val="002954E0"/>
    <w:rsid w:val="00296711"/>
    <w:rsid w:val="00296D6A"/>
    <w:rsid w:val="0029735C"/>
    <w:rsid w:val="002975A7"/>
    <w:rsid w:val="002A06D7"/>
    <w:rsid w:val="002A1616"/>
    <w:rsid w:val="002A1891"/>
    <w:rsid w:val="002A2549"/>
    <w:rsid w:val="002A255F"/>
    <w:rsid w:val="002A2C4B"/>
    <w:rsid w:val="002A30B0"/>
    <w:rsid w:val="002A3317"/>
    <w:rsid w:val="002A6046"/>
    <w:rsid w:val="002A66B1"/>
    <w:rsid w:val="002A6967"/>
    <w:rsid w:val="002A6993"/>
    <w:rsid w:val="002A75C8"/>
    <w:rsid w:val="002A7E4A"/>
    <w:rsid w:val="002B1305"/>
    <w:rsid w:val="002B1C9E"/>
    <w:rsid w:val="002B28C4"/>
    <w:rsid w:val="002B2AFF"/>
    <w:rsid w:val="002B3738"/>
    <w:rsid w:val="002B4266"/>
    <w:rsid w:val="002C2254"/>
    <w:rsid w:val="002C2867"/>
    <w:rsid w:val="002C75E4"/>
    <w:rsid w:val="002D0ED3"/>
    <w:rsid w:val="002D186B"/>
    <w:rsid w:val="002D2748"/>
    <w:rsid w:val="002D2DC7"/>
    <w:rsid w:val="002D330C"/>
    <w:rsid w:val="002D5D79"/>
    <w:rsid w:val="002D748B"/>
    <w:rsid w:val="002E0A66"/>
    <w:rsid w:val="002E180F"/>
    <w:rsid w:val="002E18CD"/>
    <w:rsid w:val="002E26DB"/>
    <w:rsid w:val="002E673F"/>
    <w:rsid w:val="002F1506"/>
    <w:rsid w:val="002F160C"/>
    <w:rsid w:val="002F7451"/>
    <w:rsid w:val="00302ECE"/>
    <w:rsid w:val="00302F6C"/>
    <w:rsid w:val="00304837"/>
    <w:rsid w:val="00307AE5"/>
    <w:rsid w:val="003137C3"/>
    <w:rsid w:val="00315B45"/>
    <w:rsid w:val="00317B30"/>
    <w:rsid w:val="00320146"/>
    <w:rsid w:val="0032047D"/>
    <w:rsid w:val="00320F8F"/>
    <w:rsid w:val="0032229F"/>
    <w:rsid w:val="0032272D"/>
    <w:rsid w:val="00323171"/>
    <w:rsid w:val="00323585"/>
    <w:rsid w:val="00325E3C"/>
    <w:rsid w:val="003268B0"/>
    <w:rsid w:val="00327568"/>
    <w:rsid w:val="003305DC"/>
    <w:rsid w:val="003341D5"/>
    <w:rsid w:val="00334763"/>
    <w:rsid w:val="0033778C"/>
    <w:rsid w:val="0034001F"/>
    <w:rsid w:val="00344578"/>
    <w:rsid w:val="00346AE3"/>
    <w:rsid w:val="00350252"/>
    <w:rsid w:val="00350C7F"/>
    <w:rsid w:val="00351EBA"/>
    <w:rsid w:val="003536CB"/>
    <w:rsid w:val="00355A38"/>
    <w:rsid w:val="00355C03"/>
    <w:rsid w:val="003576BB"/>
    <w:rsid w:val="00360CC1"/>
    <w:rsid w:val="00361889"/>
    <w:rsid w:val="00363937"/>
    <w:rsid w:val="00363D68"/>
    <w:rsid w:val="003644E7"/>
    <w:rsid w:val="00365343"/>
    <w:rsid w:val="00367097"/>
    <w:rsid w:val="00370203"/>
    <w:rsid w:val="00371D01"/>
    <w:rsid w:val="00372692"/>
    <w:rsid w:val="0037274C"/>
    <w:rsid w:val="003751CA"/>
    <w:rsid w:val="003760CC"/>
    <w:rsid w:val="00383CAB"/>
    <w:rsid w:val="003850B9"/>
    <w:rsid w:val="00385B3B"/>
    <w:rsid w:val="00390702"/>
    <w:rsid w:val="003914BE"/>
    <w:rsid w:val="003915C7"/>
    <w:rsid w:val="00392363"/>
    <w:rsid w:val="0039394A"/>
    <w:rsid w:val="003950DD"/>
    <w:rsid w:val="0039600C"/>
    <w:rsid w:val="003A0009"/>
    <w:rsid w:val="003A0635"/>
    <w:rsid w:val="003A09BB"/>
    <w:rsid w:val="003A1725"/>
    <w:rsid w:val="003A2451"/>
    <w:rsid w:val="003A2A93"/>
    <w:rsid w:val="003A319A"/>
    <w:rsid w:val="003A46AA"/>
    <w:rsid w:val="003A4D89"/>
    <w:rsid w:val="003A5DEC"/>
    <w:rsid w:val="003A70E7"/>
    <w:rsid w:val="003B0316"/>
    <w:rsid w:val="003B0445"/>
    <w:rsid w:val="003B2096"/>
    <w:rsid w:val="003B3C2E"/>
    <w:rsid w:val="003B7665"/>
    <w:rsid w:val="003C305F"/>
    <w:rsid w:val="003D3D5E"/>
    <w:rsid w:val="003D51D7"/>
    <w:rsid w:val="003D7C8F"/>
    <w:rsid w:val="003D7D66"/>
    <w:rsid w:val="003E0A4E"/>
    <w:rsid w:val="003E195C"/>
    <w:rsid w:val="003E1AB7"/>
    <w:rsid w:val="003F0B4F"/>
    <w:rsid w:val="003F1EFA"/>
    <w:rsid w:val="003F350A"/>
    <w:rsid w:val="003F4066"/>
    <w:rsid w:val="003F4993"/>
    <w:rsid w:val="003F7042"/>
    <w:rsid w:val="004006F0"/>
    <w:rsid w:val="00402BE9"/>
    <w:rsid w:val="00403E29"/>
    <w:rsid w:val="00405238"/>
    <w:rsid w:val="00407BFA"/>
    <w:rsid w:val="00410FD0"/>
    <w:rsid w:val="00411DA2"/>
    <w:rsid w:val="00411EEF"/>
    <w:rsid w:val="004136EB"/>
    <w:rsid w:val="00421B1B"/>
    <w:rsid w:val="00423107"/>
    <w:rsid w:val="00423C90"/>
    <w:rsid w:val="0042401D"/>
    <w:rsid w:val="004240CD"/>
    <w:rsid w:val="00430234"/>
    <w:rsid w:val="00440047"/>
    <w:rsid w:val="00440681"/>
    <w:rsid w:val="00440EDD"/>
    <w:rsid w:val="0044600C"/>
    <w:rsid w:val="00447DAE"/>
    <w:rsid w:val="00450415"/>
    <w:rsid w:val="00450884"/>
    <w:rsid w:val="00451726"/>
    <w:rsid w:val="00453A89"/>
    <w:rsid w:val="00454F5B"/>
    <w:rsid w:val="00461FFA"/>
    <w:rsid w:val="004626DE"/>
    <w:rsid w:val="004653CA"/>
    <w:rsid w:val="004654FB"/>
    <w:rsid w:val="00470063"/>
    <w:rsid w:val="0047206B"/>
    <w:rsid w:val="00474525"/>
    <w:rsid w:val="00477512"/>
    <w:rsid w:val="00481233"/>
    <w:rsid w:val="004835C8"/>
    <w:rsid w:val="00485E1B"/>
    <w:rsid w:val="004861C1"/>
    <w:rsid w:val="00486672"/>
    <w:rsid w:val="00486BCE"/>
    <w:rsid w:val="0049004F"/>
    <w:rsid w:val="00490BB0"/>
    <w:rsid w:val="00491FF9"/>
    <w:rsid w:val="004933D9"/>
    <w:rsid w:val="004936A6"/>
    <w:rsid w:val="004A14EF"/>
    <w:rsid w:val="004A1A59"/>
    <w:rsid w:val="004A435B"/>
    <w:rsid w:val="004A5F21"/>
    <w:rsid w:val="004A60A1"/>
    <w:rsid w:val="004A60C3"/>
    <w:rsid w:val="004B4C38"/>
    <w:rsid w:val="004B5553"/>
    <w:rsid w:val="004B5AE3"/>
    <w:rsid w:val="004B6989"/>
    <w:rsid w:val="004C3CE0"/>
    <w:rsid w:val="004C52E4"/>
    <w:rsid w:val="004C626F"/>
    <w:rsid w:val="004D1A93"/>
    <w:rsid w:val="004D28DD"/>
    <w:rsid w:val="004D431C"/>
    <w:rsid w:val="004D483A"/>
    <w:rsid w:val="004D5398"/>
    <w:rsid w:val="004D7026"/>
    <w:rsid w:val="004E13FC"/>
    <w:rsid w:val="004E1FD3"/>
    <w:rsid w:val="004E2337"/>
    <w:rsid w:val="004E3494"/>
    <w:rsid w:val="004E5393"/>
    <w:rsid w:val="004E6AE5"/>
    <w:rsid w:val="004F0742"/>
    <w:rsid w:val="00500A07"/>
    <w:rsid w:val="00502BCB"/>
    <w:rsid w:val="00502ECF"/>
    <w:rsid w:val="00502F05"/>
    <w:rsid w:val="00503ADB"/>
    <w:rsid w:val="00503BDF"/>
    <w:rsid w:val="00505EDD"/>
    <w:rsid w:val="00511387"/>
    <w:rsid w:val="00512E02"/>
    <w:rsid w:val="00512F0A"/>
    <w:rsid w:val="00516CD8"/>
    <w:rsid w:val="00521353"/>
    <w:rsid w:val="00521FC6"/>
    <w:rsid w:val="00522447"/>
    <w:rsid w:val="005258A0"/>
    <w:rsid w:val="0052729C"/>
    <w:rsid w:val="0052765C"/>
    <w:rsid w:val="0053122C"/>
    <w:rsid w:val="005313E7"/>
    <w:rsid w:val="005316E2"/>
    <w:rsid w:val="0053196C"/>
    <w:rsid w:val="00533743"/>
    <w:rsid w:val="00536024"/>
    <w:rsid w:val="005361D1"/>
    <w:rsid w:val="00540036"/>
    <w:rsid w:val="00540C2A"/>
    <w:rsid w:val="0054172D"/>
    <w:rsid w:val="00541D82"/>
    <w:rsid w:val="00544A52"/>
    <w:rsid w:val="00545FD5"/>
    <w:rsid w:val="00546FE6"/>
    <w:rsid w:val="00551765"/>
    <w:rsid w:val="00551F11"/>
    <w:rsid w:val="00556DB7"/>
    <w:rsid w:val="00557930"/>
    <w:rsid w:val="0056078B"/>
    <w:rsid w:val="00562E97"/>
    <w:rsid w:val="00564778"/>
    <w:rsid w:val="0057049F"/>
    <w:rsid w:val="00572443"/>
    <w:rsid w:val="00575366"/>
    <w:rsid w:val="00575570"/>
    <w:rsid w:val="00575A8D"/>
    <w:rsid w:val="00575E6F"/>
    <w:rsid w:val="00576200"/>
    <w:rsid w:val="00576D8A"/>
    <w:rsid w:val="00582324"/>
    <w:rsid w:val="0058330E"/>
    <w:rsid w:val="005875CF"/>
    <w:rsid w:val="00590E84"/>
    <w:rsid w:val="00591B46"/>
    <w:rsid w:val="00591C93"/>
    <w:rsid w:val="005926F6"/>
    <w:rsid w:val="00593DB4"/>
    <w:rsid w:val="005962D4"/>
    <w:rsid w:val="005964C8"/>
    <w:rsid w:val="005A064F"/>
    <w:rsid w:val="005A0AD0"/>
    <w:rsid w:val="005A16F1"/>
    <w:rsid w:val="005A5AE4"/>
    <w:rsid w:val="005A7002"/>
    <w:rsid w:val="005A7933"/>
    <w:rsid w:val="005B3C78"/>
    <w:rsid w:val="005B5821"/>
    <w:rsid w:val="005C4203"/>
    <w:rsid w:val="005C6337"/>
    <w:rsid w:val="005C7D5A"/>
    <w:rsid w:val="005C7F58"/>
    <w:rsid w:val="005D0DB3"/>
    <w:rsid w:val="005D224B"/>
    <w:rsid w:val="005D3CC2"/>
    <w:rsid w:val="005D54DD"/>
    <w:rsid w:val="005D6224"/>
    <w:rsid w:val="005D76ED"/>
    <w:rsid w:val="005D7CEB"/>
    <w:rsid w:val="005E2671"/>
    <w:rsid w:val="005E2B57"/>
    <w:rsid w:val="005E60D9"/>
    <w:rsid w:val="005E615C"/>
    <w:rsid w:val="005E670B"/>
    <w:rsid w:val="005E67AB"/>
    <w:rsid w:val="005E795F"/>
    <w:rsid w:val="005E7B23"/>
    <w:rsid w:val="005E7C11"/>
    <w:rsid w:val="005F048A"/>
    <w:rsid w:val="005F3ACA"/>
    <w:rsid w:val="005F483B"/>
    <w:rsid w:val="005F4B6E"/>
    <w:rsid w:val="005F5122"/>
    <w:rsid w:val="006006DA"/>
    <w:rsid w:val="00600CE1"/>
    <w:rsid w:val="0060162B"/>
    <w:rsid w:val="0060205D"/>
    <w:rsid w:val="006039BF"/>
    <w:rsid w:val="00605C1A"/>
    <w:rsid w:val="006072E7"/>
    <w:rsid w:val="00607EA6"/>
    <w:rsid w:val="0061145C"/>
    <w:rsid w:val="00612199"/>
    <w:rsid w:val="0061315F"/>
    <w:rsid w:val="006149BC"/>
    <w:rsid w:val="00616F86"/>
    <w:rsid w:val="0061712B"/>
    <w:rsid w:val="006176EC"/>
    <w:rsid w:val="006203CA"/>
    <w:rsid w:val="00620D87"/>
    <w:rsid w:val="006212BC"/>
    <w:rsid w:val="00621859"/>
    <w:rsid w:val="00625FC8"/>
    <w:rsid w:val="00626F02"/>
    <w:rsid w:val="0062757E"/>
    <w:rsid w:val="006328E6"/>
    <w:rsid w:val="00635AF7"/>
    <w:rsid w:val="00642C91"/>
    <w:rsid w:val="00643AC5"/>
    <w:rsid w:val="006454C0"/>
    <w:rsid w:val="006523B5"/>
    <w:rsid w:val="00653D63"/>
    <w:rsid w:val="00653D90"/>
    <w:rsid w:val="00654191"/>
    <w:rsid w:val="00654BC4"/>
    <w:rsid w:val="006615F9"/>
    <w:rsid w:val="006650A7"/>
    <w:rsid w:val="0066754C"/>
    <w:rsid w:val="00673251"/>
    <w:rsid w:val="006741A6"/>
    <w:rsid w:val="006741CD"/>
    <w:rsid w:val="00676109"/>
    <w:rsid w:val="006817CA"/>
    <w:rsid w:val="00683816"/>
    <w:rsid w:val="00683F22"/>
    <w:rsid w:val="0068474B"/>
    <w:rsid w:val="00687968"/>
    <w:rsid w:val="00687A2B"/>
    <w:rsid w:val="00690D17"/>
    <w:rsid w:val="006914F2"/>
    <w:rsid w:val="00693482"/>
    <w:rsid w:val="006949D7"/>
    <w:rsid w:val="00695E8B"/>
    <w:rsid w:val="006A00B8"/>
    <w:rsid w:val="006A130C"/>
    <w:rsid w:val="006A1D93"/>
    <w:rsid w:val="006A3F2B"/>
    <w:rsid w:val="006A3F56"/>
    <w:rsid w:val="006B09D5"/>
    <w:rsid w:val="006B0B90"/>
    <w:rsid w:val="006B10D5"/>
    <w:rsid w:val="006B1EAF"/>
    <w:rsid w:val="006B43A5"/>
    <w:rsid w:val="006B7C6B"/>
    <w:rsid w:val="006C0097"/>
    <w:rsid w:val="006C0775"/>
    <w:rsid w:val="006C1332"/>
    <w:rsid w:val="006C1AE4"/>
    <w:rsid w:val="006C5966"/>
    <w:rsid w:val="006C6855"/>
    <w:rsid w:val="006C6AA0"/>
    <w:rsid w:val="006C70F1"/>
    <w:rsid w:val="006D12DA"/>
    <w:rsid w:val="006D382C"/>
    <w:rsid w:val="006D666D"/>
    <w:rsid w:val="006E02F4"/>
    <w:rsid w:val="006E1C97"/>
    <w:rsid w:val="006E2A43"/>
    <w:rsid w:val="006E47A2"/>
    <w:rsid w:val="006E65BD"/>
    <w:rsid w:val="006E7892"/>
    <w:rsid w:val="006E7920"/>
    <w:rsid w:val="006E7AA8"/>
    <w:rsid w:val="006F01C1"/>
    <w:rsid w:val="006F030B"/>
    <w:rsid w:val="006F2B8B"/>
    <w:rsid w:val="006F2B93"/>
    <w:rsid w:val="006F314A"/>
    <w:rsid w:val="006F359E"/>
    <w:rsid w:val="006F5ACC"/>
    <w:rsid w:val="00700C9F"/>
    <w:rsid w:val="007012D3"/>
    <w:rsid w:val="007020D9"/>
    <w:rsid w:val="00703184"/>
    <w:rsid w:val="00704010"/>
    <w:rsid w:val="007042FA"/>
    <w:rsid w:val="0070647F"/>
    <w:rsid w:val="00706625"/>
    <w:rsid w:val="00710759"/>
    <w:rsid w:val="00712FF4"/>
    <w:rsid w:val="00714074"/>
    <w:rsid w:val="007151D9"/>
    <w:rsid w:val="0071707B"/>
    <w:rsid w:val="007212D8"/>
    <w:rsid w:val="00722A7B"/>
    <w:rsid w:val="0072319B"/>
    <w:rsid w:val="00723382"/>
    <w:rsid w:val="00724197"/>
    <w:rsid w:val="007249AF"/>
    <w:rsid w:val="00727F9B"/>
    <w:rsid w:val="007331E5"/>
    <w:rsid w:val="007373AD"/>
    <w:rsid w:val="0074212B"/>
    <w:rsid w:val="007429EA"/>
    <w:rsid w:val="00742C2A"/>
    <w:rsid w:val="007434ED"/>
    <w:rsid w:val="00750849"/>
    <w:rsid w:val="00751A1D"/>
    <w:rsid w:val="00751D42"/>
    <w:rsid w:val="007529E9"/>
    <w:rsid w:val="00753BF2"/>
    <w:rsid w:val="00755663"/>
    <w:rsid w:val="0076493C"/>
    <w:rsid w:val="00765779"/>
    <w:rsid w:val="007672ED"/>
    <w:rsid w:val="0077038A"/>
    <w:rsid w:val="007708F9"/>
    <w:rsid w:val="00771511"/>
    <w:rsid w:val="00772D2E"/>
    <w:rsid w:val="007731FD"/>
    <w:rsid w:val="00774F1C"/>
    <w:rsid w:val="00775A0A"/>
    <w:rsid w:val="00776782"/>
    <w:rsid w:val="00782DC3"/>
    <w:rsid w:val="00783DEC"/>
    <w:rsid w:val="00784F24"/>
    <w:rsid w:val="00786921"/>
    <w:rsid w:val="00787E4C"/>
    <w:rsid w:val="007904D9"/>
    <w:rsid w:val="0079176A"/>
    <w:rsid w:val="0079183B"/>
    <w:rsid w:val="00792282"/>
    <w:rsid w:val="0079522B"/>
    <w:rsid w:val="00796387"/>
    <w:rsid w:val="00796553"/>
    <w:rsid w:val="00797308"/>
    <w:rsid w:val="007A130B"/>
    <w:rsid w:val="007A1EB4"/>
    <w:rsid w:val="007A3876"/>
    <w:rsid w:val="007A598B"/>
    <w:rsid w:val="007B071D"/>
    <w:rsid w:val="007B0F29"/>
    <w:rsid w:val="007B6748"/>
    <w:rsid w:val="007B6EF3"/>
    <w:rsid w:val="007B722B"/>
    <w:rsid w:val="007B75AE"/>
    <w:rsid w:val="007C0F46"/>
    <w:rsid w:val="007C10C5"/>
    <w:rsid w:val="007C1A78"/>
    <w:rsid w:val="007C31F0"/>
    <w:rsid w:val="007C62ED"/>
    <w:rsid w:val="007D171D"/>
    <w:rsid w:val="007D18B6"/>
    <w:rsid w:val="007D2E21"/>
    <w:rsid w:val="007D45A6"/>
    <w:rsid w:val="007D7EBB"/>
    <w:rsid w:val="007E1A2D"/>
    <w:rsid w:val="007E2597"/>
    <w:rsid w:val="007E27F0"/>
    <w:rsid w:val="007E34A2"/>
    <w:rsid w:val="007E3F57"/>
    <w:rsid w:val="007E414C"/>
    <w:rsid w:val="007E521F"/>
    <w:rsid w:val="007E5355"/>
    <w:rsid w:val="007E67FA"/>
    <w:rsid w:val="007F2DA0"/>
    <w:rsid w:val="00802740"/>
    <w:rsid w:val="00806238"/>
    <w:rsid w:val="008066AE"/>
    <w:rsid w:val="00815F71"/>
    <w:rsid w:val="00816421"/>
    <w:rsid w:val="00821939"/>
    <w:rsid w:val="008234CD"/>
    <w:rsid w:val="0083148F"/>
    <w:rsid w:val="008321F5"/>
    <w:rsid w:val="00834E81"/>
    <w:rsid w:val="008357CB"/>
    <w:rsid w:val="00836379"/>
    <w:rsid w:val="00837907"/>
    <w:rsid w:val="008408E6"/>
    <w:rsid w:val="00840B89"/>
    <w:rsid w:val="00843012"/>
    <w:rsid w:val="00843466"/>
    <w:rsid w:val="008445B4"/>
    <w:rsid w:val="00846408"/>
    <w:rsid w:val="00846934"/>
    <w:rsid w:val="0084756E"/>
    <w:rsid w:val="008505B3"/>
    <w:rsid w:val="00851327"/>
    <w:rsid w:val="00851D86"/>
    <w:rsid w:val="0085369F"/>
    <w:rsid w:val="00853D4B"/>
    <w:rsid w:val="00861FB6"/>
    <w:rsid w:val="00862F0B"/>
    <w:rsid w:val="0086318B"/>
    <w:rsid w:val="008632FD"/>
    <w:rsid w:val="00863C38"/>
    <w:rsid w:val="00864DC7"/>
    <w:rsid w:val="0086514D"/>
    <w:rsid w:val="00866FC8"/>
    <w:rsid w:val="008670D1"/>
    <w:rsid w:val="008671CF"/>
    <w:rsid w:val="008714AD"/>
    <w:rsid w:val="00872CE0"/>
    <w:rsid w:val="0087314F"/>
    <w:rsid w:val="0087560E"/>
    <w:rsid w:val="00877DF7"/>
    <w:rsid w:val="0088064D"/>
    <w:rsid w:val="008815B0"/>
    <w:rsid w:val="00881A50"/>
    <w:rsid w:val="00883075"/>
    <w:rsid w:val="00883EA3"/>
    <w:rsid w:val="008949F2"/>
    <w:rsid w:val="008957B2"/>
    <w:rsid w:val="00897AA8"/>
    <w:rsid w:val="008A1680"/>
    <w:rsid w:val="008A2ADA"/>
    <w:rsid w:val="008A5C84"/>
    <w:rsid w:val="008A627C"/>
    <w:rsid w:val="008B24E3"/>
    <w:rsid w:val="008B5018"/>
    <w:rsid w:val="008B6652"/>
    <w:rsid w:val="008C3032"/>
    <w:rsid w:val="008C6E31"/>
    <w:rsid w:val="008C77C2"/>
    <w:rsid w:val="008D22D9"/>
    <w:rsid w:val="008D283F"/>
    <w:rsid w:val="008D2CC1"/>
    <w:rsid w:val="008D5130"/>
    <w:rsid w:val="008D7DA5"/>
    <w:rsid w:val="008E093D"/>
    <w:rsid w:val="008E116E"/>
    <w:rsid w:val="008E2817"/>
    <w:rsid w:val="008E4BFB"/>
    <w:rsid w:val="008E5804"/>
    <w:rsid w:val="008F10C2"/>
    <w:rsid w:val="008F2D94"/>
    <w:rsid w:val="008F2F48"/>
    <w:rsid w:val="008F5002"/>
    <w:rsid w:val="008F50F9"/>
    <w:rsid w:val="008F5AF8"/>
    <w:rsid w:val="008F7F85"/>
    <w:rsid w:val="00900532"/>
    <w:rsid w:val="00900859"/>
    <w:rsid w:val="009013BD"/>
    <w:rsid w:val="00901D5E"/>
    <w:rsid w:val="00902376"/>
    <w:rsid w:val="00903BE9"/>
    <w:rsid w:val="009060B5"/>
    <w:rsid w:val="0091107E"/>
    <w:rsid w:val="009121D9"/>
    <w:rsid w:val="00914376"/>
    <w:rsid w:val="00914FDD"/>
    <w:rsid w:val="00915071"/>
    <w:rsid w:val="00915374"/>
    <w:rsid w:val="00916CF0"/>
    <w:rsid w:val="00917436"/>
    <w:rsid w:val="00917BDC"/>
    <w:rsid w:val="009312CA"/>
    <w:rsid w:val="00932FE2"/>
    <w:rsid w:val="00933BD3"/>
    <w:rsid w:val="009348D8"/>
    <w:rsid w:val="00935795"/>
    <w:rsid w:val="0093682C"/>
    <w:rsid w:val="009375CC"/>
    <w:rsid w:val="00941BD6"/>
    <w:rsid w:val="00941F47"/>
    <w:rsid w:val="0094291A"/>
    <w:rsid w:val="00946316"/>
    <w:rsid w:val="00947545"/>
    <w:rsid w:val="00950806"/>
    <w:rsid w:val="00950972"/>
    <w:rsid w:val="00951599"/>
    <w:rsid w:val="00951D1D"/>
    <w:rsid w:val="00951F3A"/>
    <w:rsid w:val="00952FC2"/>
    <w:rsid w:val="00954467"/>
    <w:rsid w:val="00954EA0"/>
    <w:rsid w:val="00955CFB"/>
    <w:rsid w:val="00956FFB"/>
    <w:rsid w:val="00957466"/>
    <w:rsid w:val="009577B3"/>
    <w:rsid w:val="009602FF"/>
    <w:rsid w:val="0096061D"/>
    <w:rsid w:val="009624CC"/>
    <w:rsid w:val="00962AC1"/>
    <w:rsid w:val="00962CD9"/>
    <w:rsid w:val="00965341"/>
    <w:rsid w:val="00965CF2"/>
    <w:rsid w:val="00966986"/>
    <w:rsid w:val="00966B57"/>
    <w:rsid w:val="00967044"/>
    <w:rsid w:val="00967B5C"/>
    <w:rsid w:val="0097289F"/>
    <w:rsid w:val="009732E7"/>
    <w:rsid w:val="009775BC"/>
    <w:rsid w:val="00980874"/>
    <w:rsid w:val="00980988"/>
    <w:rsid w:val="00981183"/>
    <w:rsid w:val="00981AF7"/>
    <w:rsid w:val="009838C7"/>
    <w:rsid w:val="00984DF0"/>
    <w:rsid w:val="009859FC"/>
    <w:rsid w:val="0098787B"/>
    <w:rsid w:val="0099087C"/>
    <w:rsid w:val="009916D3"/>
    <w:rsid w:val="00993ADA"/>
    <w:rsid w:val="00994097"/>
    <w:rsid w:val="00994CAB"/>
    <w:rsid w:val="00996402"/>
    <w:rsid w:val="00996A7B"/>
    <w:rsid w:val="00996E6D"/>
    <w:rsid w:val="009A4794"/>
    <w:rsid w:val="009A532B"/>
    <w:rsid w:val="009B12B7"/>
    <w:rsid w:val="009B1DD5"/>
    <w:rsid w:val="009B489C"/>
    <w:rsid w:val="009B4ACB"/>
    <w:rsid w:val="009B5E12"/>
    <w:rsid w:val="009B693D"/>
    <w:rsid w:val="009B69C5"/>
    <w:rsid w:val="009B6FC5"/>
    <w:rsid w:val="009B7952"/>
    <w:rsid w:val="009C0428"/>
    <w:rsid w:val="009C0C36"/>
    <w:rsid w:val="009C1769"/>
    <w:rsid w:val="009C1F68"/>
    <w:rsid w:val="009C3149"/>
    <w:rsid w:val="009C36F4"/>
    <w:rsid w:val="009C3EF1"/>
    <w:rsid w:val="009C76C1"/>
    <w:rsid w:val="009C79B4"/>
    <w:rsid w:val="009C7AD6"/>
    <w:rsid w:val="009D07D1"/>
    <w:rsid w:val="009D28A8"/>
    <w:rsid w:val="009D2A93"/>
    <w:rsid w:val="009D3493"/>
    <w:rsid w:val="009D7624"/>
    <w:rsid w:val="009E0070"/>
    <w:rsid w:val="009E28EA"/>
    <w:rsid w:val="009E4FAD"/>
    <w:rsid w:val="009E7722"/>
    <w:rsid w:val="009F43FB"/>
    <w:rsid w:val="00A054C7"/>
    <w:rsid w:val="00A06078"/>
    <w:rsid w:val="00A06362"/>
    <w:rsid w:val="00A11078"/>
    <w:rsid w:val="00A1369E"/>
    <w:rsid w:val="00A14329"/>
    <w:rsid w:val="00A15D9F"/>
    <w:rsid w:val="00A17D19"/>
    <w:rsid w:val="00A21795"/>
    <w:rsid w:val="00A255DE"/>
    <w:rsid w:val="00A25DFF"/>
    <w:rsid w:val="00A26300"/>
    <w:rsid w:val="00A27BFD"/>
    <w:rsid w:val="00A3278D"/>
    <w:rsid w:val="00A3685A"/>
    <w:rsid w:val="00A408EE"/>
    <w:rsid w:val="00A419A2"/>
    <w:rsid w:val="00A43516"/>
    <w:rsid w:val="00A4393B"/>
    <w:rsid w:val="00A43F46"/>
    <w:rsid w:val="00A46029"/>
    <w:rsid w:val="00A46D9B"/>
    <w:rsid w:val="00A46E5A"/>
    <w:rsid w:val="00A474F8"/>
    <w:rsid w:val="00A56832"/>
    <w:rsid w:val="00A6398A"/>
    <w:rsid w:val="00A63B08"/>
    <w:rsid w:val="00A65399"/>
    <w:rsid w:val="00A658A8"/>
    <w:rsid w:val="00A6639A"/>
    <w:rsid w:val="00A66741"/>
    <w:rsid w:val="00A67B63"/>
    <w:rsid w:val="00A70C64"/>
    <w:rsid w:val="00A74870"/>
    <w:rsid w:val="00A7593D"/>
    <w:rsid w:val="00A75D84"/>
    <w:rsid w:val="00A81530"/>
    <w:rsid w:val="00A81757"/>
    <w:rsid w:val="00A81B5E"/>
    <w:rsid w:val="00A83464"/>
    <w:rsid w:val="00A836F4"/>
    <w:rsid w:val="00A84A27"/>
    <w:rsid w:val="00A85E9F"/>
    <w:rsid w:val="00A864E8"/>
    <w:rsid w:val="00A91986"/>
    <w:rsid w:val="00A91ACF"/>
    <w:rsid w:val="00A93467"/>
    <w:rsid w:val="00A95B34"/>
    <w:rsid w:val="00A976A0"/>
    <w:rsid w:val="00A97921"/>
    <w:rsid w:val="00AA00C7"/>
    <w:rsid w:val="00AA05CE"/>
    <w:rsid w:val="00AA2278"/>
    <w:rsid w:val="00AA29C5"/>
    <w:rsid w:val="00AA2C2F"/>
    <w:rsid w:val="00AA41CB"/>
    <w:rsid w:val="00AA5D87"/>
    <w:rsid w:val="00AA6848"/>
    <w:rsid w:val="00AA7D95"/>
    <w:rsid w:val="00AB0BDF"/>
    <w:rsid w:val="00AB11E9"/>
    <w:rsid w:val="00AB29D5"/>
    <w:rsid w:val="00AB4978"/>
    <w:rsid w:val="00AC16CF"/>
    <w:rsid w:val="00AC2388"/>
    <w:rsid w:val="00AC2964"/>
    <w:rsid w:val="00AC2C80"/>
    <w:rsid w:val="00AC2C8E"/>
    <w:rsid w:val="00AD0895"/>
    <w:rsid w:val="00AD5565"/>
    <w:rsid w:val="00AD57F1"/>
    <w:rsid w:val="00AD6493"/>
    <w:rsid w:val="00AD6A5D"/>
    <w:rsid w:val="00AD6FC5"/>
    <w:rsid w:val="00AD79B4"/>
    <w:rsid w:val="00AD7A26"/>
    <w:rsid w:val="00AD7C9A"/>
    <w:rsid w:val="00AE4625"/>
    <w:rsid w:val="00AE468D"/>
    <w:rsid w:val="00AE5A31"/>
    <w:rsid w:val="00AE7EC3"/>
    <w:rsid w:val="00AF1A37"/>
    <w:rsid w:val="00AF40B7"/>
    <w:rsid w:val="00AF45C5"/>
    <w:rsid w:val="00AF65DC"/>
    <w:rsid w:val="00AF6AAA"/>
    <w:rsid w:val="00AF7EA8"/>
    <w:rsid w:val="00B008A9"/>
    <w:rsid w:val="00B01EAE"/>
    <w:rsid w:val="00B02C3D"/>
    <w:rsid w:val="00B04E28"/>
    <w:rsid w:val="00B060FD"/>
    <w:rsid w:val="00B1001A"/>
    <w:rsid w:val="00B120FE"/>
    <w:rsid w:val="00B13144"/>
    <w:rsid w:val="00B14AA1"/>
    <w:rsid w:val="00B17E66"/>
    <w:rsid w:val="00B2151E"/>
    <w:rsid w:val="00B2318E"/>
    <w:rsid w:val="00B23B0A"/>
    <w:rsid w:val="00B24B30"/>
    <w:rsid w:val="00B24D86"/>
    <w:rsid w:val="00B26C8E"/>
    <w:rsid w:val="00B27701"/>
    <w:rsid w:val="00B3332A"/>
    <w:rsid w:val="00B358CB"/>
    <w:rsid w:val="00B40C6C"/>
    <w:rsid w:val="00B42540"/>
    <w:rsid w:val="00B43CEE"/>
    <w:rsid w:val="00B4456B"/>
    <w:rsid w:val="00B50A84"/>
    <w:rsid w:val="00B51E0D"/>
    <w:rsid w:val="00B53995"/>
    <w:rsid w:val="00B53DC7"/>
    <w:rsid w:val="00B56393"/>
    <w:rsid w:val="00B6127B"/>
    <w:rsid w:val="00B63703"/>
    <w:rsid w:val="00B64BD4"/>
    <w:rsid w:val="00B674B9"/>
    <w:rsid w:val="00B724E2"/>
    <w:rsid w:val="00B72A2E"/>
    <w:rsid w:val="00B730A2"/>
    <w:rsid w:val="00B73C40"/>
    <w:rsid w:val="00B77DB0"/>
    <w:rsid w:val="00B81DE4"/>
    <w:rsid w:val="00B827DA"/>
    <w:rsid w:val="00B83289"/>
    <w:rsid w:val="00B8378A"/>
    <w:rsid w:val="00B846A7"/>
    <w:rsid w:val="00B85C56"/>
    <w:rsid w:val="00B85DC9"/>
    <w:rsid w:val="00B87852"/>
    <w:rsid w:val="00B9043F"/>
    <w:rsid w:val="00B939AB"/>
    <w:rsid w:val="00B973A8"/>
    <w:rsid w:val="00BA1187"/>
    <w:rsid w:val="00BA331D"/>
    <w:rsid w:val="00BA5B9F"/>
    <w:rsid w:val="00BA5E80"/>
    <w:rsid w:val="00BB169B"/>
    <w:rsid w:val="00BB29B7"/>
    <w:rsid w:val="00BB2E48"/>
    <w:rsid w:val="00BB69E0"/>
    <w:rsid w:val="00BB7CC7"/>
    <w:rsid w:val="00BC0428"/>
    <w:rsid w:val="00BC1DBC"/>
    <w:rsid w:val="00BC56DE"/>
    <w:rsid w:val="00BC6DD4"/>
    <w:rsid w:val="00BC7CBF"/>
    <w:rsid w:val="00BD1FCB"/>
    <w:rsid w:val="00BD3101"/>
    <w:rsid w:val="00BD32D3"/>
    <w:rsid w:val="00BD39C3"/>
    <w:rsid w:val="00BD428D"/>
    <w:rsid w:val="00BD68D5"/>
    <w:rsid w:val="00BE2136"/>
    <w:rsid w:val="00BE2CFC"/>
    <w:rsid w:val="00BE3730"/>
    <w:rsid w:val="00BE38D2"/>
    <w:rsid w:val="00BE586D"/>
    <w:rsid w:val="00BE70C2"/>
    <w:rsid w:val="00BF0707"/>
    <w:rsid w:val="00BF30FC"/>
    <w:rsid w:val="00BF4BC3"/>
    <w:rsid w:val="00BF55E3"/>
    <w:rsid w:val="00BF7528"/>
    <w:rsid w:val="00C016DE"/>
    <w:rsid w:val="00C02354"/>
    <w:rsid w:val="00C03937"/>
    <w:rsid w:val="00C10A47"/>
    <w:rsid w:val="00C11319"/>
    <w:rsid w:val="00C12A2D"/>
    <w:rsid w:val="00C133F7"/>
    <w:rsid w:val="00C157D9"/>
    <w:rsid w:val="00C16348"/>
    <w:rsid w:val="00C17A58"/>
    <w:rsid w:val="00C2038F"/>
    <w:rsid w:val="00C2082E"/>
    <w:rsid w:val="00C20EE2"/>
    <w:rsid w:val="00C21E6F"/>
    <w:rsid w:val="00C2370F"/>
    <w:rsid w:val="00C23A29"/>
    <w:rsid w:val="00C24F38"/>
    <w:rsid w:val="00C25EE1"/>
    <w:rsid w:val="00C303DC"/>
    <w:rsid w:val="00C30C64"/>
    <w:rsid w:val="00C31944"/>
    <w:rsid w:val="00C31F8F"/>
    <w:rsid w:val="00C3464E"/>
    <w:rsid w:val="00C349F5"/>
    <w:rsid w:val="00C34BE9"/>
    <w:rsid w:val="00C35649"/>
    <w:rsid w:val="00C37231"/>
    <w:rsid w:val="00C37D26"/>
    <w:rsid w:val="00C415FF"/>
    <w:rsid w:val="00C41879"/>
    <w:rsid w:val="00C441BA"/>
    <w:rsid w:val="00C4777D"/>
    <w:rsid w:val="00C54882"/>
    <w:rsid w:val="00C54DC6"/>
    <w:rsid w:val="00C56E9D"/>
    <w:rsid w:val="00C57314"/>
    <w:rsid w:val="00C603A5"/>
    <w:rsid w:val="00C61CAA"/>
    <w:rsid w:val="00C633D9"/>
    <w:rsid w:val="00C64BDA"/>
    <w:rsid w:val="00C677FF"/>
    <w:rsid w:val="00C67931"/>
    <w:rsid w:val="00C76E0B"/>
    <w:rsid w:val="00C806BC"/>
    <w:rsid w:val="00C80A83"/>
    <w:rsid w:val="00C874D9"/>
    <w:rsid w:val="00C87634"/>
    <w:rsid w:val="00C87E93"/>
    <w:rsid w:val="00C903BE"/>
    <w:rsid w:val="00C91305"/>
    <w:rsid w:val="00C95D6C"/>
    <w:rsid w:val="00C962F5"/>
    <w:rsid w:val="00C969C8"/>
    <w:rsid w:val="00C974E7"/>
    <w:rsid w:val="00C97C40"/>
    <w:rsid w:val="00CA2E72"/>
    <w:rsid w:val="00CA3538"/>
    <w:rsid w:val="00CA37EE"/>
    <w:rsid w:val="00CA57B5"/>
    <w:rsid w:val="00CA6F66"/>
    <w:rsid w:val="00CB608D"/>
    <w:rsid w:val="00CC0CDD"/>
    <w:rsid w:val="00CC3CDB"/>
    <w:rsid w:val="00CC5315"/>
    <w:rsid w:val="00CC68A1"/>
    <w:rsid w:val="00CC6A2C"/>
    <w:rsid w:val="00CD1B71"/>
    <w:rsid w:val="00CD2187"/>
    <w:rsid w:val="00CD22A9"/>
    <w:rsid w:val="00CD2D3F"/>
    <w:rsid w:val="00CD3C91"/>
    <w:rsid w:val="00CD55B3"/>
    <w:rsid w:val="00CD6867"/>
    <w:rsid w:val="00CE2F14"/>
    <w:rsid w:val="00CE4C75"/>
    <w:rsid w:val="00CE659E"/>
    <w:rsid w:val="00CE73D7"/>
    <w:rsid w:val="00CF30D0"/>
    <w:rsid w:val="00CF5F3D"/>
    <w:rsid w:val="00CF6728"/>
    <w:rsid w:val="00CF6768"/>
    <w:rsid w:val="00CF68B6"/>
    <w:rsid w:val="00D00507"/>
    <w:rsid w:val="00D00657"/>
    <w:rsid w:val="00D00C64"/>
    <w:rsid w:val="00D02D3A"/>
    <w:rsid w:val="00D043E4"/>
    <w:rsid w:val="00D05383"/>
    <w:rsid w:val="00D1030C"/>
    <w:rsid w:val="00D10EF8"/>
    <w:rsid w:val="00D124C4"/>
    <w:rsid w:val="00D12E23"/>
    <w:rsid w:val="00D12F5B"/>
    <w:rsid w:val="00D151F8"/>
    <w:rsid w:val="00D225B1"/>
    <w:rsid w:val="00D242CB"/>
    <w:rsid w:val="00D24990"/>
    <w:rsid w:val="00D30181"/>
    <w:rsid w:val="00D31049"/>
    <w:rsid w:val="00D32D5D"/>
    <w:rsid w:val="00D33756"/>
    <w:rsid w:val="00D342BE"/>
    <w:rsid w:val="00D40BF3"/>
    <w:rsid w:val="00D42D9E"/>
    <w:rsid w:val="00D445B1"/>
    <w:rsid w:val="00D45370"/>
    <w:rsid w:val="00D45787"/>
    <w:rsid w:val="00D46EE5"/>
    <w:rsid w:val="00D47609"/>
    <w:rsid w:val="00D503EA"/>
    <w:rsid w:val="00D51675"/>
    <w:rsid w:val="00D525F0"/>
    <w:rsid w:val="00D5262C"/>
    <w:rsid w:val="00D52B65"/>
    <w:rsid w:val="00D52DBF"/>
    <w:rsid w:val="00D53B3A"/>
    <w:rsid w:val="00D54A21"/>
    <w:rsid w:val="00D54A7A"/>
    <w:rsid w:val="00D612BE"/>
    <w:rsid w:val="00D61A25"/>
    <w:rsid w:val="00D648C7"/>
    <w:rsid w:val="00D67133"/>
    <w:rsid w:val="00D67674"/>
    <w:rsid w:val="00D67B06"/>
    <w:rsid w:val="00D67B41"/>
    <w:rsid w:val="00D702E1"/>
    <w:rsid w:val="00D71FFA"/>
    <w:rsid w:val="00D73755"/>
    <w:rsid w:val="00D748CE"/>
    <w:rsid w:val="00D74BB1"/>
    <w:rsid w:val="00D7568B"/>
    <w:rsid w:val="00D77C27"/>
    <w:rsid w:val="00D81683"/>
    <w:rsid w:val="00D8178B"/>
    <w:rsid w:val="00D83091"/>
    <w:rsid w:val="00D83EFC"/>
    <w:rsid w:val="00D84624"/>
    <w:rsid w:val="00D8560A"/>
    <w:rsid w:val="00D8723E"/>
    <w:rsid w:val="00D87532"/>
    <w:rsid w:val="00D912B4"/>
    <w:rsid w:val="00D9228D"/>
    <w:rsid w:val="00D92D4C"/>
    <w:rsid w:val="00D95349"/>
    <w:rsid w:val="00D960F3"/>
    <w:rsid w:val="00DA0A4E"/>
    <w:rsid w:val="00DA224C"/>
    <w:rsid w:val="00DA48C9"/>
    <w:rsid w:val="00DA566F"/>
    <w:rsid w:val="00DA7C3E"/>
    <w:rsid w:val="00DB2E98"/>
    <w:rsid w:val="00DB33EB"/>
    <w:rsid w:val="00DB53D7"/>
    <w:rsid w:val="00DB6291"/>
    <w:rsid w:val="00DB667D"/>
    <w:rsid w:val="00DC50F6"/>
    <w:rsid w:val="00DD17FE"/>
    <w:rsid w:val="00DD38C1"/>
    <w:rsid w:val="00DD5B7E"/>
    <w:rsid w:val="00DE15BE"/>
    <w:rsid w:val="00DE3517"/>
    <w:rsid w:val="00DE376B"/>
    <w:rsid w:val="00DE44EB"/>
    <w:rsid w:val="00DE5342"/>
    <w:rsid w:val="00DE6636"/>
    <w:rsid w:val="00DE6886"/>
    <w:rsid w:val="00DF1488"/>
    <w:rsid w:val="00DF3072"/>
    <w:rsid w:val="00DF38F5"/>
    <w:rsid w:val="00DF5A20"/>
    <w:rsid w:val="00DF6757"/>
    <w:rsid w:val="00DF68B8"/>
    <w:rsid w:val="00DF749C"/>
    <w:rsid w:val="00DF7DC9"/>
    <w:rsid w:val="00E03E30"/>
    <w:rsid w:val="00E059CE"/>
    <w:rsid w:val="00E06C2C"/>
    <w:rsid w:val="00E06EC6"/>
    <w:rsid w:val="00E07273"/>
    <w:rsid w:val="00E07285"/>
    <w:rsid w:val="00E07BB7"/>
    <w:rsid w:val="00E07D17"/>
    <w:rsid w:val="00E10348"/>
    <w:rsid w:val="00E11033"/>
    <w:rsid w:val="00E11344"/>
    <w:rsid w:val="00E118DA"/>
    <w:rsid w:val="00E138A4"/>
    <w:rsid w:val="00E154D7"/>
    <w:rsid w:val="00E1636F"/>
    <w:rsid w:val="00E16AA4"/>
    <w:rsid w:val="00E211A7"/>
    <w:rsid w:val="00E21270"/>
    <w:rsid w:val="00E225CB"/>
    <w:rsid w:val="00E23568"/>
    <w:rsid w:val="00E23A22"/>
    <w:rsid w:val="00E2422E"/>
    <w:rsid w:val="00E25A50"/>
    <w:rsid w:val="00E3265A"/>
    <w:rsid w:val="00E327EB"/>
    <w:rsid w:val="00E369A0"/>
    <w:rsid w:val="00E414B6"/>
    <w:rsid w:val="00E41C24"/>
    <w:rsid w:val="00E461EC"/>
    <w:rsid w:val="00E47018"/>
    <w:rsid w:val="00E477AE"/>
    <w:rsid w:val="00E501EE"/>
    <w:rsid w:val="00E50F3D"/>
    <w:rsid w:val="00E53DED"/>
    <w:rsid w:val="00E54219"/>
    <w:rsid w:val="00E54A9F"/>
    <w:rsid w:val="00E55CF2"/>
    <w:rsid w:val="00E565DE"/>
    <w:rsid w:val="00E568F6"/>
    <w:rsid w:val="00E60BCF"/>
    <w:rsid w:val="00E615CB"/>
    <w:rsid w:val="00E61CE9"/>
    <w:rsid w:val="00E61D88"/>
    <w:rsid w:val="00E6752C"/>
    <w:rsid w:val="00E704EE"/>
    <w:rsid w:val="00E7173F"/>
    <w:rsid w:val="00E71988"/>
    <w:rsid w:val="00E7274C"/>
    <w:rsid w:val="00E74F10"/>
    <w:rsid w:val="00E81D8E"/>
    <w:rsid w:val="00E8217E"/>
    <w:rsid w:val="00E8428D"/>
    <w:rsid w:val="00E84D77"/>
    <w:rsid w:val="00E857EF"/>
    <w:rsid w:val="00E85A7B"/>
    <w:rsid w:val="00E86636"/>
    <w:rsid w:val="00E86DA6"/>
    <w:rsid w:val="00E87B19"/>
    <w:rsid w:val="00E905E8"/>
    <w:rsid w:val="00E9097D"/>
    <w:rsid w:val="00E91945"/>
    <w:rsid w:val="00E92150"/>
    <w:rsid w:val="00E92A4B"/>
    <w:rsid w:val="00E92B2A"/>
    <w:rsid w:val="00E93A54"/>
    <w:rsid w:val="00E951DC"/>
    <w:rsid w:val="00E95C1B"/>
    <w:rsid w:val="00E97C2B"/>
    <w:rsid w:val="00EA0B8F"/>
    <w:rsid w:val="00EA1C86"/>
    <w:rsid w:val="00EA2C58"/>
    <w:rsid w:val="00EA339B"/>
    <w:rsid w:val="00EA4C91"/>
    <w:rsid w:val="00EA4D04"/>
    <w:rsid w:val="00EA5B89"/>
    <w:rsid w:val="00EA5D8E"/>
    <w:rsid w:val="00EA64EB"/>
    <w:rsid w:val="00EA6CAF"/>
    <w:rsid w:val="00EB015B"/>
    <w:rsid w:val="00EB05D2"/>
    <w:rsid w:val="00EB13E8"/>
    <w:rsid w:val="00EB19E9"/>
    <w:rsid w:val="00EB1CDF"/>
    <w:rsid w:val="00EB31FB"/>
    <w:rsid w:val="00EB33A8"/>
    <w:rsid w:val="00EB39CD"/>
    <w:rsid w:val="00EB559B"/>
    <w:rsid w:val="00EB5BC2"/>
    <w:rsid w:val="00EB6559"/>
    <w:rsid w:val="00EC0038"/>
    <w:rsid w:val="00EC07BD"/>
    <w:rsid w:val="00EC10E7"/>
    <w:rsid w:val="00EC35C2"/>
    <w:rsid w:val="00EC4232"/>
    <w:rsid w:val="00ED209C"/>
    <w:rsid w:val="00ED2295"/>
    <w:rsid w:val="00ED43D5"/>
    <w:rsid w:val="00ED49B7"/>
    <w:rsid w:val="00EE2BE9"/>
    <w:rsid w:val="00EE6657"/>
    <w:rsid w:val="00EF3C32"/>
    <w:rsid w:val="00F01DFC"/>
    <w:rsid w:val="00F04F0F"/>
    <w:rsid w:val="00F0641C"/>
    <w:rsid w:val="00F06B0D"/>
    <w:rsid w:val="00F06EA1"/>
    <w:rsid w:val="00F10564"/>
    <w:rsid w:val="00F114C8"/>
    <w:rsid w:val="00F1530F"/>
    <w:rsid w:val="00F15D7F"/>
    <w:rsid w:val="00F16189"/>
    <w:rsid w:val="00F1654A"/>
    <w:rsid w:val="00F169B2"/>
    <w:rsid w:val="00F20213"/>
    <w:rsid w:val="00F213C1"/>
    <w:rsid w:val="00F24356"/>
    <w:rsid w:val="00F2444E"/>
    <w:rsid w:val="00F25AF7"/>
    <w:rsid w:val="00F263D2"/>
    <w:rsid w:val="00F3101C"/>
    <w:rsid w:val="00F32104"/>
    <w:rsid w:val="00F32414"/>
    <w:rsid w:val="00F32A88"/>
    <w:rsid w:val="00F32FE4"/>
    <w:rsid w:val="00F3689C"/>
    <w:rsid w:val="00F37ED7"/>
    <w:rsid w:val="00F420B5"/>
    <w:rsid w:val="00F4253D"/>
    <w:rsid w:val="00F44FDA"/>
    <w:rsid w:val="00F54D0E"/>
    <w:rsid w:val="00F60BC8"/>
    <w:rsid w:val="00F6246E"/>
    <w:rsid w:val="00F65392"/>
    <w:rsid w:val="00F66454"/>
    <w:rsid w:val="00F66B7C"/>
    <w:rsid w:val="00F66CDA"/>
    <w:rsid w:val="00F66F3D"/>
    <w:rsid w:val="00F72495"/>
    <w:rsid w:val="00F72594"/>
    <w:rsid w:val="00F73A1C"/>
    <w:rsid w:val="00F75DAE"/>
    <w:rsid w:val="00F803EC"/>
    <w:rsid w:val="00F8071A"/>
    <w:rsid w:val="00F816B2"/>
    <w:rsid w:val="00F81B5D"/>
    <w:rsid w:val="00F81D7D"/>
    <w:rsid w:val="00F85435"/>
    <w:rsid w:val="00F857FC"/>
    <w:rsid w:val="00F8595D"/>
    <w:rsid w:val="00F902F3"/>
    <w:rsid w:val="00F91BC8"/>
    <w:rsid w:val="00F950AF"/>
    <w:rsid w:val="00FA15E6"/>
    <w:rsid w:val="00FA5CF9"/>
    <w:rsid w:val="00FA75FE"/>
    <w:rsid w:val="00FA7BE4"/>
    <w:rsid w:val="00FB1286"/>
    <w:rsid w:val="00FB2B28"/>
    <w:rsid w:val="00FB3F55"/>
    <w:rsid w:val="00FB41E7"/>
    <w:rsid w:val="00FB5EA1"/>
    <w:rsid w:val="00FB67DA"/>
    <w:rsid w:val="00FB69F4"/>
    <w:rsid w:val="00FB75FD"/>
    <w:rsid w:val="00FC3329"/>
    <w:rsid w:val="00FC48E8"/>
    <w:rsid w:val="00FC65AD"/>
    <w:rsid w:val="00FC67EE"/>
    <w:rsid w:val="00FC6A53"/>
    <w:rsid w:val="00FD12DB"/>
    <w:rsid w:val="00FD1D71"/>
    <w:rsid w:val="00FD255C"/>
    <w:rsid w:val="00FD2D59"/>
    <w:rsid w:val="00FD570E"/>
    <w:rsid w:val="00FD7008"/>
    <w:rsid w:val="00FD729D"/>
    <w:rsid w:val="00FE114B"/>
    <w:rsid w:val="00FE16E5"/>
    <w:rsid w:val="00FE3F68"/>
    <w:rsid w:val="00FE5843"/>
    <w:rsid w:val="00FE5F94"/>
    <w:rsid w:val="00FE7190"/>
    <w:rsid w:val="00FE7ECF"/>
    <w:rsid w:val="00FF023A"/>
    <w:rsid w:val="00FF1983"/>
    <w:rsid w:val="00FF283A"/>
    <w:rsid w:val="00FF29C7"/>
    <w:rsid w:val="00FF2B65"/>
    <w:rsid w:val="00FF4E24"/>
    <w:rsid w:val="00FF6C84"/>
    <w:rsid w:val="00FF736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25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1034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10348"/>
    <w:rPr>
      <w:rFonts w:ascii="Tahoma" w:hAnsi="Tahoma" w:cs="Tahoma"/>
      <w:sz w:val="16"/>
      <w:szCs w:val="16"/>
      <w:rtl w:val="0"/>
      <w:cs w:val="0"/>
      <w:lang w:val="en-GB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316E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5316E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316E2"/>
    <w:rPr>
      <w:rFonts w:cs="Times New Roman"/>
      <w:sz w:val="20"/>
      <w:szCs w:val="20"/>
      <w:rtl w:val="0"/>
      <w:cs w:val="0"/>
      <w:lang w:val="en-GB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316E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316E2"/>
    <w:rPr>
      <w:b/>
      <w:bCs/>
    </w:rPr>
  </w:style>
  <w:style w:type="paragraph" w:customStyle="1" w:styleId="Zkladntext1">
    <w:name w:val="Základní text1"/>
    <w:rsid w:val="00F1654A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AA7D9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A7D95"/>
    <w:rPr>
      <w:rFonts w:cs="Times New Roman"/>
      <w:rtl w:val="0"/>
      <w:cs w:val="0"/>
      <w:lang w:val="en-GB" w:eastAsia="x-none"/>
    </w:rPr>
  </w:style>
  <w:style w:type="paragraph" w:styleId="Footer">
    <w:name w:val="footer"/>
    <w:basedOn w:val="Normal"/>
    <w:link w:val="PtaChar"/>
    <w:uiPriority w:val="99"/>
    <w:unhideWhenUsed/>
    <w:rsid w:val="00AA7D9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D95"/>
    <w:rPr>
      <w:rFonts w:cs="Times New Roman"/>
      <w:rtl w:val="0"/>
      <w:cs w:val="0"/>
      <w:lang w:val="en-GB" w:eastAsia="x-none"/>
    </w:rPr>
  </w:style>
  <w:style w:type="paragraph" w:styleId="Revision">
    <w:name w:val="Revision"/>
    <w:hidden/>
    <w:uiPriority w:val="99"/>
    <w:semiHidden/>
    <w:rsid w:val="008430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customStyle="1" w:styleId="Default">
    <w:name w:val="Default"/>
    <w:rsid w:val="005E67A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93DB4"/>
    <w:pPr>
      <w:spacing w:after="120" w:line="240" w:lineRule="auto"/>
      <w:ind w:left="357" w:hanging="357"/>
      <w:jc w:val="left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93DB4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593DB4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CCCE-D714-443E-A20D-2121DE1F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5</Pages>
  <Words>1662</Words>
  <Characters>9474</Characters>
  <Application>Microsoft Office Word</Application>
  <DocSecurity>0</DocSecurity>
  <Lines>0</Lines>
  <Paragraphs>0</Paragraphs>
  <ScaleCrop>false</ScaleCrop>
  <Company>Telekomunikačný úrad SR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AG15</dc:creator>
  <cp:lastModifiedBy>Gerhat, Pavol</cp:lastModifiedBy>
  <cp:revision>3</cp:revision>
  <cp:lastPrinted>2016-08-25T09:41:00Z</cp:lastPrinted>
  <dcterms:created xsi:type="dcterms:W3CDTF">2016-09-21T09:47:00Z</dcterms:created>
  <dcterms:modified xsi:type="dcterms:W3CDTF">2016-09-22T10:35:00Z</dcterms:modified>
</cp:coreProperties>
</file>