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D4DB4">
            <w:pPr>
              <w:bidi w:val="0"/>
              <w:rPr>
                <w:rFonts w:ascii="Times New Roman" w:hAnsi="Times New Roman"/>
              </w:rPr>
            </w:pPr>
            <w:r w:rsidR="007D4DB4">
              <w:rPr>
                <w:rFonts w:ascii="Times New Roman" w:hAnsi="Times New Roman"/>
              </w:rPr>
              <w:t>Návrh na vyslovenie súhlasu Národnej rady Slovenskej republiky s Protokolom o zmene a doplnení Dohody o založení Medzinárodnej investičnej banky a jej Štatútu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24066F">
              <w:rPr>
                <w:rFonts w:ascii="Times New Roman" w:hAnsi="Times New Roman"/>
              </w:rPr>
              <w:t>Minister financií SR</w:t>
            </w:r>
            <w:r w:rsidR="001B5542">
              <w:rPr>
                <w:rFonts w:ascii="Times New Roman" w:hAnsi="Times New Roman"/>
              </w:rPr>
              <w:t xml:space="preserve"> Peter Kažimír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371CB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371CB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24066F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="00152B53">
              <w:rPr>
                <w:rFonts w:ascii="Times New Roman" w:hAnsi="Times New Roman"/>
                <w:i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371CB5">
            <w:pPr>
              <w:bidi w:val="0"/>
              <w:rPr>
                <w:rFonts w:ascii="Times New Roman" w:hAnsi="Times New Roman"/>
                <w:i/>
              </w:rPr>
            </w:pPr>
            <w:r w:rsidR="00152B53">
              <w:rPr>
                <w:rFonts w:ascii="Times New Roman" w:hAnsi="Times New Roman"/>
                <w:i/>
              </w:rPr>
              <w:t>-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407301">
            <w:pPr>
              <w:bidi w:val="0"/>
              <w:rPr>
                <w:rFonts w:ascii="Times New Roman" w:hAnsi="Times New Roman"/>
                <w:i/>
              </w:rPr>
            </w:pPr>
            <w:r w:rsidR="00C80D85">
              <w:rPr>
                <w:rFonts w:ascii="Times New Roman" w:hAnsi="Times New Roman"/>
                <w:i/>
              </w:rPr>
              <w:t>8. 9</w:t>
            </w:r>
            <w:r w:rsidR="00371CB5">
              <w:rPr>
                <w:rFonts w:ascii="Times New Roman" w:hAnsi="Times New Roman"/>
                <w:i/>
              </w:rPr>
              <w:t>.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5577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E5577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24066F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13B6F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C81BE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C81BE6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4066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A179AE" w:rsidP="004F6F1F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24066F" w:rsidRPr="001B5542" w:rsidP="001B5542">
            <w:pPr>
              <w:bidi w:val="0"/>
              <w:rPr>
                <w:rFonts w:ascii="Times New Roman" w:hAnsi="Times New Roman"/>
              </w:rPr>
            </w:pPr>
          </w:p>
          <w:p w:rsidR="009776D2" w:rsidP="0024066F">
            <w:pPr>
              <w:bidi w:val="0"/>
              <w:rPr>
                <w:rFonts w:ascii="Times New Roman" w:hAnsi="Times New Roman"/>
              </w:rPr>
            </w:pPr>
            <w:r w:rsidRPr="0024066F" w:rsidR="0024066F">
              <w:rPr>
                <w:rFonts w:ascii="Times New Roman" w:hAnsi="Times New Roman"/>
              </w:rPr>
              <w:t xml:space="preserve">Materiál </w:t>
            </w:r>
            <w:r w:rsidR="00C81BE6">
              <w:rPr>
                <w:rFonts w:ascii="Times New Roman" w:hAnsi="Times New Roman"/>
              </w:rPr>
              <w:t>bude mať negatívny</w:t>
            </w:r>
            <w:r w:rsidRPr="0024066F" w:rsidR="0024066F">
              <w:rPr>
                <w:rFonts w:ascii="Times New Roman" w:hAnsi="Times New Roman"/>
              </w:rPr>
              <w:t xml:space="preserve"> vp</w:t>
            </w:r>
            <w:r w:rsidR="00C81BE6">
              <w:rPr>
                <w:rFonts w:ascii="Times New Roman" w:hAnsi="Times New Roman"/>
              </w:rPr>
              <w:t>lyv na rozpočet verejnej správy.</w:t>
            </w:r>
            <w:r w:rsidRPr="0024066F" w:rsidR="0024066F">
              <w:rPr>
                <w:rFonts w:ascii="Times New Roman" w:hAnsi="Times New Roman"/>
              </w:rPr>
              <w:t xml:space="preserve"> </w:t>
            </w:r>
            <w:r w:rsidR="00C81BE6">
              <w:rPr>
                <w:rFonts w:ascii="Times New Roman" w:hAnsi="Times New Roman"/>
              </w:rPr>
              <w:t>Protokol</w:t>
            </w:r>
            <w:r w:rsidRPr="00C81BE6" w:rsidR="00C81BE6">
              <w:rPr>
                <w:rFonts w:ascii="Times New Roman" w:hAnsi="Times New Roman"/>
              </w:rPr>
              <w:t xml:space="preserve"> o zmene a doplnení Dohody o založení Medzinárodnej investičnej banky a jej Štatútu</w:t>
            </w:r>
            <w:r w:rsidR="00C81BE6">
              <w:rPr>
                <w:rFonts w:ascii="Times New Roman" w:hAnsi="Times New Roman"/>
              </w:rPr>
              <w:t xml:space="preserve"> </w:t>
            </w:r>
            <w:r w:rsidR="00714179">
              <w:rPr>
                <w:rFonts w:ascii="Times New Roman" w:hAnsi="Times New Roman"/>
              </w:rPr>
              <w:t xml:space="preserve">(ďalej len „Protokol“) </w:t>
            </w:r>
            <w:r w:rsidR="00C81BE6">
              <w:rPr>
                <w:rFonts w:ascii="Times New Roman" w:hAnsi="Times New Roman"/>
              </w:rPr>
              <w:t>oslobodí MIB a jej zamestnancov pracujúcich v kancelárii MIB v Bratislave od priamych a nepriamych daní v širšom rozsahu</w:t>
            </w:r>
            <w:r w:rsidR="00407301">
              <w:rPr>
                <w:rFonts w:ascii="Times New Roman" w:hAnsi="Times New Roman"/>
              </w:rPr>
              <w:t>,</w:t>
            </w:r>
            <w:r w:rsidR="00C81BE6">
              <w:rPr>
                <w:rFonts w:ascii="Times New Roman" w:hAnsi="Times New Roman"/>
              </w:rPr>
              <w:t xml:space="preserve"> než v akom je MIB oslobodená teraz. Z tohto dôvodu </w:t>
            </w:r>
            <w:r w:rsidR="00407301">
              <w:rPr>
                <w:rFonts w:ascii="Times New Roman" w:hAnsi="Times New Roman"/>
              </w:rPr>
              <w:t xml:space="preserve">zaznamená </w:t>
            </w:r>
            <w:r w:rsidR="00714179">
              <w:rPr>
                <w:rFonts w:ascii="Times New Roman" w:hAnsi="Times New Roman"/>
              </w:rPr>
              <w:t xml:space="preserve">rozpočet </w:t>
            </w:r>
            <w:r w:rsidR="00DF0732">
              <w:rPr>
                <w:rFonts w:ascii="Times New Roman" w:hAnsi="Times New Roman"/>
              </w:rPr>
              <w:t>verejnej správy</w:t>
            </w:r>
            <w:r w:rsidR="00714179">
              <w:rPr>
                <w:rFonts w:ascii="Times New Roman" w:hAnsi="Times New Roman"/>
              </w:rPr>
              <w:t xml:space="preserve"> relatívny výpadok príjmov oproti stavu, kedy by pokračovala platnosť </w:t>
            </w:r>
            <w:r w:rsidR="00407301">
              <w:rPr>
                <w:rFonts w:ascii="Times New Roman" w:hAnsi="Times New Roman"/>
              </w:rPr>
              <w:t>terajšieho</w:t>
            </w:r>
            <w:r w:rsidR="00714179">
              <w:rPr>
                <w:rFonts w:ascii="Times New Roman" w:hAnsi="Times New Roman"/>
              </w:rPr>
              <w:t xml:space="preserve"> znenia </w:t>
            </w:r>
            <w:r w:rsidRPr="00714179" w:rsidR="00714179">
              <w:rPr>
                <w:rFonts w:ascii="Times New Roman" w:hAnsi="Times New Roman"/>
              </w:rPr>
              <w:t>Dohody o založení Medzinárodnej investičnej banky a jej Štatútu</w:t>
            </w:r>
            <w:r w:rsidR="00714179">
              <w:rPr>
                <w:rFonts w:ascii="Times New Roman" w:hAnsi="Times New Roman"/>
              </w:rPr>
              <w:t xml:space="preserve">. Uvedený negatívny vplyv na rozpočet verejnej správy nie je možné presne kvantifikovať, podľa odhadov však pôjde o výpadok nižší ako </w:t>
            </w:r>
            <w:r>
              <w:rPr>
                <w:rFonts w:ascii="Times New Roman" w:hAnsi="Times New Roman"/>
              </w:rPr>
              <w:t>4</w:t>
            </w:r>
            <w:r w:rsidR="00271812">
              <w:rPr>
                <w:rFonts w:ascii="Times New Roman" w:hAnsi="Times New Roman"/>
              </w:rPr>
              <w:t>0</w:t>
            </w:r>
            <w:r w:rsidR="00714179">
              <w:rPr>
                <w:rFonts w:ascii="Times New Roman" w:hAnsi="Times New Roman"/>
              </w:rPr>
              <w:t> 000 EUR</w:t>
            </w:r>
            <w:r w:rsidR="00407301">
              <w:rPr>
                <w:rFonts w:ascii="Times New Roman" w:hAnsi="Times New Roman"/>
              </w:rPr>
              <w:t xml:space="preserve"> </w:t>
            </w:r>
            <w:r w:rsidR="00271812">
              <w:rPr>
                <w:rFonts w:ascii="Times New Roman" w:hAnsi="Times New Roman"/>
              </w:rPr>
              <w:t xml:space="preserve">ročne </w:t>
            </w:r>
            <w:r w:rsidR="00407301">
              <w:rPr>
                <w:rFonts w:ascii="Times New Roman" w:hAnsi="Times New Roman"/>
              </w:rPr>
              <w:t>a bude súvisieť s oslobodením od dane z príjmov zamestnancov MIB, ktorí sú občanmi SR a pracujú v kancelárii MIB v Bratislave</w:t>
            </w:r>
            <w:r>
              <w:rPr>
                <w:rFonts w:ascii="Times New Roman" w:hAnsi="Times New Roman"/>
              </w:rPr>
              <w:t xml:space="preserve">. V analýze </w:t>
            </w:r>
            <w:r w:rsidRPr="009776D2">
              <w:rPr>
                <w:rFonts w:ascii="Times New Roman" w:hAnsi="Times New Roman"/>
              </w:rPr>
              <w:t>vplyvov na rozpočet verejnej správy</w:t>
            </w:r>
            <w:r>
              <w:rPr>
                <w:rFonts w:ascii="Times New Roman" w:hAnsi="Times New Roman"/>
              </w:rPr>
              <w:t xml:space="preserve"> predpokladáme, že Protokol nadobudne platnosť približne v polovici roku 2017, preto na rok 2017 predpokladáme negatívny dopad vo výške polovice tejto čiastky.</w:t>
            </w:r>
          </w:p>
          <w:p w:rsidR="009776D2" w:rsidP="0024066F">
            <w:pPr>
              <w:bidi w:val="0"/>
              <w:rPr>
                <w:rFonts w:ascii="Times New Roman" w:hAnsi="Times New Roman"/>
              </w:rPr>
            </w:pPr>
          </w:p>
          <w:p w:rsidR="00C81BE6" w:rsidP="0024066F">
            <w:pPr>
              <w:bidi w:val="0"/>
              <w:rPr>
                <w:rFonts w:ascii="Times New Roman" w:hAnsi="Times New Roman"/>
              </w:rPr>
            </w:pPr>
            <w:r w:rsidR="00714179">
              <w:rPr>
                <w:rFonts w:ascii="Times New Roman" w:hAnsi="Times New Roman"/>
              </w:rPr>
              <w:t>Podľa Protokolu bude MIB oslobodená aj</w:t>
            </w:r>
            <w:r w:rsidR="00407301">
              <w:rPr>
                <w:rFonts w:ascii="Times New Roman" w:hAnsi="Times New Roman"/>
              </w:rPr>
              <w:t xml:space="preserve"> od nepriamych daní vrátane DPH.</w:t>
            </w:r>
            <w:r w:rsidR="00714179">
              <w:rPr>
                <w:rFonts w:ascii="Times New Roman" w:hAnsi="Times New Roman"/>
              </w:rPr>
              <w:t xml:space="preserve"> </w:t>
            </w:r>
            <w:r w:rsidR="00407301">
              <w:rPr>
                <w:rFonts w:ascii="Times New Roman" w:hAnsi="Times New Roman"/>
              </w:rPr>
              <w:t>O</w:t>
            </w:r>
            <w:r w:rsidR="00714179">
              <w:rPr>
                <w:rFonts w:ascii="Times New Roman" w:hAnsi="Times New Roman"/>
              </w:rPr>
              <w:t xml:space="preserve">d tejto dane je však MIB </w:t>
            </w:r>
            <w:r w:rsidR="00407301">
              <w:rPr>
                <w:rFonts w:ascii="Times New Roman" w:hAnsi="Times New Roman"/>
              </w:rPr>
              <w:t xml:space="preserve">ako medzinárodná organizácia </w:t>
            </w:r>
            <w:r w:rsidR="00714179">
              <w:rPr>
                <w:rFonts w:ascii="Times New Roman" w:hAnsi="Times New Roman"/>
              </w:rPr>
              <w:t xml:space="preserve">na území SR oslobodená už teraz v súlade so zákonom č. 222/2004 o dani </w:t>
            </w:r>
            <w:r w:rsidR="00152B53">
              <w:rPr>
                <w:rFonts w:ascii="Times New Roman" w:hAnsi="Times New Roman"/>
              </w:rPr>
              <w:t>z pridanej hodnoty</w:t>
            </w:r>
            <w:r w:rsidR="00407301">
              <w:rPr>
                <w:rFonts w:ascii="Times New Roman" w:hAnsi="Times New Roman"/>
              </w:rPr>
              <w:t xml:space="preserve">. Preto v oblasti DPH nebude </w:t>
            </w:r>
            <w:r w:rsidR="009776D2">
              <w:rPr>
                <w:rFonts w:ascii="Times New Roman" w:hAnsi="Times New Roman"/>
              </w:rPr>
              <w:t xml:space="preserve">v súvislosti s nadobudnutím platnosti Protokolu </w:t>
            </w:r>
            <w:r w:rsidR="00407301">
              <w:rPr>
                <w:rFonts w:ascii="Times New Roman" w:hAnsi="Times New Roman"/>
              </w:rPr>
              <w:t>zaznamenaný žiadny dodatočný výpadok príjmov do rozpočtu</w:t>
            </w:r>
            <w:r w:rsidR="00DF0732">
              <w:rPr>
                <w:rFonts w:ascii="Times New Roman" w:hAnsi="Times New Roman"/>
              </w:rPr>
              <w:t xml:space="preserve"> verejnej správy</w:t>
            </w:r>
            <w:r w:rsidR="00714179">
              <w:rPr>
                <w:rFonts w:ascii="Times New Roman" w:hAnsi="Times New Roman"/>
              </w:rPr>
              <w:t>.</w:t>
            </w:r>
          </w:p>
          <w:p w:rsidR="00C81BE6" w:rsidP="0024066F">
            <w:pPr>
              <w:bidi w:val="0"/>
              <w:rPr>
                <w:rFonts w:ascii="Times New Roman" w:hAnsi="Times New Roman"/>
              </w:rPr>
            </w:pP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  <w:r w:rsidR="009776D2">
              <w:rPr>
                <w:rFonts w:ascii="Times New Roman" w:hAnsi="Times New Roman"/>
              </w:rPr>
              <w:t xml:space="preserve">Materiál nebude mať vplyv na </w:t>
            </w:r>
            <w:r w:rsidRPr="0024066F">
              <w:rPr>
                <w:rFonts w:ascii="Times New Roman" w:hAnsi="Times New Roman"/>
              </w:rPr>
              <w:t>hospodárenie obyvateľstva, sociálnu inklúziu, rovnosť príležitostí a rodovú rovnosť, zamestnanosť, životné prostredie ani na informatizáciu spoločnosti, pretože sa jedná o aktualizáciu zmluvnej základne pre medzinárodnú finančnú inštitúciu (Medzinárodná investičná banka).</w:t>
            </w: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  <w:r w:rsidRPr="0024066F">
              <w:rPr>
                <w:rFonts w:ascii="Times New Roman" w:hAnsi="Times New Roman"/>
                <w:u w:val="single"/>
              </w:rPr>
              <w:t>Čo sa týka vplyvov na podnikateľské prostredie</w:t>
            </w:r>
            <w:r w:rsidRPr="0024066F">
              <w:rPr>
                <w:rFonts w:ascii="Times New Roman" w:hAnsi="Times New Roman"/>
              </w:rPr>
              <w:t xml:space="preserve">, podľa stratégie Medzinárodnej investičnej banky (MIB) pre SR na roky 2013 – 2015 MIB mala </w:t>
            </w:r>
            <w:r w:rsidR="00C81BE6">
              <w:rPr>
                <w:rFonts w:ascii="Times New Roman" w:hAnsi="Times New Roman"/>
              </w:rPr>
              <w:t xml:space="preserve">v pláne </w:t>
            </w:r>
            <w:r w:rsidRPr="0024066F">
              <w:rPr>
                <w:rFonts w:ascii="Times New Roman" w:hAnsi="Times New Roman"/>
              </w:rPr>
              <w:t>v priebehu uvedeného obdobia na území SR investovať minimálne 30 mil. EUR prostredníctvom minimálne 2 projektov</w:t>
            </w:r>
            <w:r w:rsidR="002F64AA">
              <w:rPr>
                <w:rFonts w:ascii="Times New Roman" w:hAnsi="Times New Roman"/>
              </w:rPr>
              <w:t>, čo bolo naplnené</w:t>
            </w:r>
            <w:r w:rsidRPr="0024066F">
              <w:rPr>
                <w:rFonts w:ascii="Times New Roman" w:hAnsi="Times New Roman"/>
              </w:rPr>
              <w:t xml:space="preserve">. Podľa finančného modelu </w:t>
            </w:r>
            <w:r w:rsidRPr="0024066F" w:rsidR="002F64AA">
              <w:rPr>
                <w:rFonts w:ascii="Times New Roman" w:hAnsi="Times New Roman"/>
              </w:rPr>
              <w:t xml:space="preserve">mal </w:t>
            </w:r>
            <w:r w:rsidRPr="0024066F">
              <w:rPr>
                <w:rFonts w:ascii="Times New Roman" w:hAnsi="Times New Roman"/>
              </w:rPr>
              <w:t xml:space="preserve">MIB podiel úverov na území SR na celkovom portfóliu MIB koncom roka 2014 </w:t>
            </w:r>
            <w:r w:rsidRPr="00D36571">
              <w:rPr>
                <w:rFonts w:ascii="Times New Roman" w:hAnsi="Times New Roman"/>
              </w:rPr>
              <w:t>predstavovať 10%</w:t>
            </w:r>
            <w:r w:rsidRPr="00D36571" w:rsidR="002F64AA">
              <w:rPr>
                <w:rFonts w:ascii="Times New Roman" w:hAnsi="Times New Roman"/>
              </w:rPr>
              <w:t xml:space="preserve">, čo sa </w:t>
            </w:r>
            <w:r w:rsidRPr="00D36571" w:rsidR="00D36571">
              <w:rPr>
                <w:rFonts w:ascii="Times New Roman" w:hAnsi="Times New Roman"/>
              </w:rPr>
              <w:t>taktiež</w:t>
            </w:r>
            <w:r w:rsidRPr="00D36571" w:rsidR="002F64AA">
              <w:rPr>
                <w:rFonts w:ascii="Times New Roman" w:hAnsi="Times New Roman"/>
              </w:rPr>
              <w:t xml:space="preserve"> podarilo naplniť</w:t>
            </w:r>
            <w:r w:rsidRPr="00D36571">
              <w:rPr>
                <w:rFonts w:ascii="Times New Roman" w:hAnsi="Times New Roman"/>
              </w:rPr>
              <w:t>.</w:t>
            </w: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  <w:r w:rsidRPr="0024066F">
              <w:rPr>
                <w:rFonts w:ascii="Times New Roman" w:hAnsi="Times New Roman"/>
              </w:rPr>
              <w:t>Jedinečné zloženie členských krajín MIB predstavuje pre slovenské hospodárske subjekty zaujímavé trhy, ktoré sa slovenským subjektom môžu otvoriť do väčšej miery taktiež vďaka členstvu SR v MIB. Banka tak môže podporiť diverzifikáciu slovenského exportu a rozvoj cezhraničnej spolupráce so slovenskými subjektmi. MIB je jediná medzinárodná finančná inštitúcia, ktorej členskou krajinou je Kubánska republika. Táto skutočnosť predstavuje možnosť ďalšieho rozvíjania ekonomických a hospodárskych vzťahov SR s Kubánskou republikou.</w:t>
            </w: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</w:p>
          <w:p w:rsidR="0024066F" w:rsidRPr="0024066F" w:rsidP="0024066F">
            <w:pPr>
              <w:bidi w:val="0"/>
              <w:rPr>
                <w:rFonts w:ascii="Times New Roman" w:hAnsi="Times New Roman"/>
                <w:b/>
              </w:rPr>
            </w:pPr>
            <w:r w:rsidRPr="0024066F">
              <w:rPr>
                <w:rFonts w:ascii="Times New Roman" w:hAnsi="Times New Roman"/>
                <w:b/>
              </w:rPr>
              <w:t xml:space="preserve">Stanovisko gestorov </w:t>
            </w: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  <w:r w:rsidRPr="0024066F">
              <w:rPr>
                <w:rFonts w:ascii="Times New Roman" w:hAnsi="Times New Roman"/>
              </w:rPr>
              <w:t xml:space="preserve">Sekcia rozpočtovej politiky MF SR berie materiál na vedomie s tým, že </w:t>
            </w:r>
            <w:r w:rsidR="008779BD">
              <w:rPr>
                <w:rFonts w:ascii="Times New Roman" w:hAnsi="Times New Roman"/>
              </w:rPr>
              <w:t>má negatívny</w:t>
            </w:r>
            <w:r w:rsidRPr="0024066F">
              <w:rPr>
                <w:rFonts w:ascii="Times New Roman" w:hAnsi="Times New Roman"/>
              </w:rPr>
              <w:t xml:space="preserve"> vplyv na rozpočet verejnej správy.</w:t>
            </w: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  <w:r w:rsidRPr="0024066F">
              <w:rPr>
                <w:rFonts w:ascii="Times New Roman" w:hAnsi="Times New Roman"/>
              </w:rPr>
              <w:t>Ministerstvo financií SR nemá pripomienky k doložke vybraných vplyvov z hľadiska vplyvov na informatizáciu spoločnosti.</w:t>
            </w: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  <w:r w:rsidRPr="0024066F">
              <w:rPr>
                <w:rFonts w:ascii="Times New Roman" w:hAnsi="Times New Roman"/>
              </w:rPr>
              <w:t>Odbor hospodárskych analýz MH SR k doložke vplyvov k materiálu neuplatňuje žiadne pripomienky.</w:t>
            </w: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  <w:r w:rsidRPr="0024066F">
              <w:rPr>
                <w:rFonts w:ascii="Times New Roman" w:hAnsi="Times New Roman"/>
              </w:rPr>
              <w:t>Ministerstvo práce, sociálnych vecí a rodiny SR súhlasí s doložkou vybraných vplyvov v časti sociálne vplyvy pripravenou k predloženému návrhu.</w:t>
            </w: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</w:p>
          <w:p w:rsidR="0024066F" w:rsidRPr="0024066F" w:rsidP="0024066F">
            <w:pPr>
              <w:bidi w:val="0"/>
              <w:rPr>
                <w:rFonts w:ascii="Times New Roman" w:hAnsi="Times New Roman"/>
              </w:rPr>
            </w:pPr>
            <w:r w:rsidRPr="0024066F">
              <w:rPr>
                <w:rFonts w:ascii="Times New Roman" w:hAnsi="Times New Roman"/>
              </w:rPr>
              <w:t>Ministerstvo životného prostredia SR súhlasí s predloženou doložkou vybraných vplyvov bez pripomienok.</w:t>
            </w:r>
          </w:p>
          <w:p w:rsidR="004F6F1F" w:rsidRPr="001B5542" w:rsidP="001B5542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66F">
            <w:pPr>
              <w:bidi w:val="0"/>
              <w:rPr>
                <w:rFonts w:ascii="Times New Roman" w:hAnsi="Times New Roman"/>
                <w:i/>
              </w:rPr>
            </w:pPr>
            <w:r w:rsidR="00D13B6F">
              <w:rPr>
                <w:rFonts w:ascii="Times New Roman" w:hAnsi="Times New Roman"/>
                <w:i/>
              </w:rPr>
              <w:t>Uveďte</w:t>
            </w:r>
            <w:r w:rsidRPr="00D13B6F" w:rsidR="00D13B6F">
              <w:rPr>
                <w:rFonts w:ascii="Times New Roman" w:hAnsi="Times New Roman"/>
                <w:i/>
              </w:rPr>
              <w:t xml:space="preserve"> údaje na kontaktnú osobu, ktorú je možné kontaktovať v súvislosti s posúdením vybraných vplyvov</w:t>
            </w:r>
          </w:p>
          <w:p w:rsidR="0024066F">
            <w:pPr>
              <w:bidi w:val="0"/>
              <w:rPr>
                <w:rFonts w:ascii="Times New Roman" w:hAnsi="Times New Roman"/>
              </w:rPr>
            </w:pPr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 Beňovič</w:t>
            </w:r>
          </w:p>
          <w:p w:rsidR="001B5542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hlavný</w:t>
            </w:r>
            <w:r w:rsidR="002406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štátny radca</w:t>
            </w:r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odbor medzinárodných inštitúcií</w:t>
            </w:r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Ministerstvo financií SR</w:t>
            </w:r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5" w:history="1">
              <w:r w:rsidRPr="0004418E">
                <w:rPr>
                  <w:rStyle w:val="Hyperlink"/>
                  <w:rFonts w:ascii="Times New Roman" w:hAnsi="Times New Roman"/>
                </w:rPr>
                <w:t>ivan.benovic@mfsr.sk</w:t>
              </w:r>
            </w:hyperlink>
          </w:p>
          <w:p w:rsidR="0024066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02 / 5958 3422</w:t>
            </w:r>
          </w:p>
          <w:p w:rsidR="0024066F" w:rsidRPr="0024066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zdroje</w:t>
            </w:r>
            <w:r w:rsidR="00EB59E3">
              <w:rPr>
                <w:rFonts w:ascii="Times New Roman" w:hAnsi="Times New Roman"/>
                <w:i/>
              </w:rPr>
              <w:t xml:space="preserve"> </w:t>
            </w:r>
            <w:r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A179A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 xml:space="preserve">Uveďte stanovisko </w:t>
            </w:r>
            <w:r>
              <w:rPr>
                <w:rFonts w:ascii="Times New Roman" w:hAnsi="Times New Roman"/>
                <w:i/>
              </w:rPr>
              <w:t>Komisie pre posudzovanie vybraných vplyvov</w:t>
            </w:r>
            <w:r w:rsidRPr="00A179AE">
              <w:rPr>
                <w:rFonts w:ascii="Times New Roman" w:hAnsi="Times New Roman"/>
                <w:i/>
              </w:rPr>
              <w:t>, ktoré Vám bolo zaslané v rámci predbežného pripomienkového konania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3501A1">
      <w:pPr>
        <w:bidi w:val="0"/>
        <w:rPr>
          <w:rFonts w:ascii="Times New Roman" w:hAnsi="Times New Roman"/>
          <w:b/>
        </w:rPr>
      </w:pPr>
    </w:p>
    <w:p w:rsidR="003501A1" w:rsidP="003501A1">
      <w:pPr>
        <w:bidi w:val="0"/>
        <w:rPr>
          <w:rFonts w:ascii="Times New Roman" w:hAnsi="Times New Roman"/>
          <w:b/>
        </w:rPr>
      </w:pPr>
    </w:p>
    <w:p w:rsidR="00CB3623">
      <w:pPr>
        <w:bidi w:val="0"/>
        <w:rPr>
          <w:rFonts w:ascii="Times New Roman" w:hAnsi="Times New Roman"/>
        </w:rPr>
      </w:pPr>
    </w:p>
    <w:sectPr w:rsidSect="004C60B8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B65A86"/>
    <w:rsid w:val="00036A60"/>
    <w:rsid w:val="0004418E"/>
    <w:rsid w:val="000D40AB"/>
    <w:rsid w:val="0011693A"/>
    <w:rsid w:val="00127DAC"/>
    <w:rsid w:val="00152B53"/>
    <w:rsid w:val="001732CE"/>
    <w:rsid w:val="00175FD8"/>
    <w:rsid w:val="001A1559"/>
    <w:rsid w:val="001B5542"/>
    <w:rsid w:val="002162E8"/>
    <w:rsid w:val="0024066F"/>
    <w:rsid w:val="00271812"/>
    <w:rsid w:val="002F64AA"/>
    <w:rsid w:val="003501A1"/>
    <w:rsid w:val="00371CB5"/>
    <w:rsid w:val="00395098"/>
    <w:rsid w:val="003E28AB"/>
    <w:rsid w:val="003F4F70"/>
    <w:rsid w:val="00407301"/>
    <w:rsid w:val="0045465B"/>
    <w:rsid w:val="004C60B8"/>
    <w:rsid w:val="004C794A"/>
    <w:rsid w:val="004F6F1F"/>
    <w:rsid w:val="004F7D6F"/>
    <w:rsid w:val="00570B48"/>
    <w:rsid w:val="005B7A8D"/>
    <w:rsid w:val="005C2B79"/>
    <w:rsid w:val="00643EC4"/>
    <w:rsid w:val="00653ADA"/>
    <w:rsid w:val="006C3B7D"/>
    <w:rsid w:val="00714179"/>
    <w:rsid w:val="00744DE5"/>
    <w:rsid w:val="007B71A4"/>
    <w:rsid w:val="007D4DB4"/>
    <w:rsid w:val="008779BD"/>
    <w:rsid w:val="0089205D"/>
    <w:rsid w:val="00901713"/>
    <w:rsid w:val="009634B3"/>
    <w:rsid w:val="009776D2"/>
    <w:rsid w:val="009F6D61"/>
    <w:rsid w:val="00A179AE"/>
    <w:rsid w:val="00A57565"/>
    <w:rsid w:val="00AC2477"/>
    <w:rsid w:val="00B05AF1"/>
    <w:rsid w:val="00B65A86"/>
    <w:rsid w:val="00B83402"/>
    <w:rsid w:val="00B97A30"/>
    <w:rsid w:val="00BF3078"/>
    <w:rsid w:val="00C5599E"/>
    <w:rsid w:val="00C80D85"/>
    <w:rsid w:val="00C81BE6"/>
    <w:rsid w:val="00CA4749"/>
    <w:rsid w:val="00CB3623"/>
    <w:rsid w:val="00CE0A0C"/>
    <w:rsid w:val="00D13B6F"/>
    <w:rsid w:val="00D36571"/>
    <w:rsid w:val="00D75D35"/>
    <w:rsid w:val="00DE2A12"/>
    <w:rsid w:val="00DF0732"/>
    <w:rsid w:val="00E03951"/>
    <w:rsid w:val="00E5577E"/>
    <w:rsid w:val="00EA5B1D"/>
    <w:rsid w:val="00EB1608"/>
    <w:rsid w:val="00EB59E3"/>
    <w:rsid w:val="00EF466C"/>
    <w:rsid w:val="00F22831"/>
    <w:rsid w:val="00F627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831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D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24066F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van.benovic@mfsr.s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955B-EA69-49FD-99E6-1B13AEA6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968</Words>
  <Characters>5520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dcterms:created xsi:type="dcterms:W3CDTF">2016-09-23T10:46:00Z</dcterms:created>
  <dcterms:modified xsi:type="dcterms:W3CDTF">2016-09-23T10:46:00Z</dcterms:modified>
</cp:coreProperties>
</file>