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="00323B61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</w:t>
            </w:r>
            <w:r w:rsidR="00F9101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mil.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3A002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A00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3A002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A00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3A002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A00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3A002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A00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116CE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116CE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55</w:t>
            </w:r>
            <w:r w:rsidR="00CB46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="00116CE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3A00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mil.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E17A5" w:rsidP="00AE17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55,6 mil.</w:t>
            </w:r>
          </w:p>
          <w:p w:rsidR="007D5748" w:rsidRPr="007D5748" w:rsidP="00AE17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E17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E17A5" w:rsidP="00AE17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55,6 mil.</w:t>
            </w:r>
          </w:p>
          <w:p w:rsidR="007D5748" w:rsidRPr="007D5748" w:rsidP="00AE17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E17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eur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63BF" w:rsidRPr="00527501" w:rsidP="0052750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2750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172A" w:rsidRPr="007D5748" w:rsidP="002F172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172A" w:rsidP="002F172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D5748" w:rsidRPr="007D5748" w:rsidP="002F172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172A" w:rsidP="002F172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D5748" w:rsidRPr="007D5748" w:rsidP="002F172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172A" w:rsidP="002F172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D5748" w:rsidRPr="007D5748" w:rsidP="002F172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D362A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E0C08" w:rsidRPr="00D362A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D362AC" w:rsidR="00D362AC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E17A5" w:rsidRPr="00D362A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D362AC" w:rsidR="00D362AC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D362AC" w:rsidP="00AE17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D362AC" w:rsidR="00D362AC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E0C08" w:rsidRPr="00D362A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D362AC" w:rsidR="00D362AC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D362AC" w:rsidP="00AE17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D362AC" w:rsidR="00D362AC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D362AC" w:rsidP="00AE17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D362AC" w:rsidR="00D362AC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CB575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  <w:p w:rsidR="00BB59B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B6D71" w:rsidRPr="00AB6D71" w:rsidP="00AB6D71">
            <w:pPr>
              <w:pStyle w:val="ListParagraph"/>
              <w:numPr>
                <w:numId w:val="5"/>
              </w:numPr>
              <w:tabs>
                <w:tab w:val="left" w:pos="117"/>
              </w:tabs>
              <w:bidi w:val="0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vplyv  na štátne finančné aktíva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B6D71" w:rsidRPr="007D5748" w:rsidP="00AB6D7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B6D71" w:rsidRPr="007D5748" w:rsidP="00AB6D7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E0C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B6D71" w:rsidRPr="007D5748" w:rsidP="00AB6D7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E0C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B6D71" w:rsidRPr="007D5748" w:rsidP="00AB6D7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E0C0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bookmarkEnd w:id="0"/>
    </w:p>
    <w:p w:rsidR="007D5748" w:rsidRPr="007D5748" w:rsidP="003D1CFD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3D1ACA" w:rsidP="003D1AC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D1ACA" w:rsidR="003A0028">
        <w:rPr>
          <w:rFonts w:ascii="Times New Roman" w:hAnsi="Times New Roman"/>
          <w:sz w:val="24"/>
          <w:szCs w:val="24"/>
        </w:rPr>
        <w:t xml:space="preserve">Predmetom návrhu zákona, ktorým sa </w:t>
      </w:r>
      <w:r w:rsidRPr="003D1ACA" w:rsidR="000053A2">
        <w:rPr>
          <w:rFonts w:ascii="Times New Roman" w:hAnsi="Times New Roman"/>
          <w:sz w:val="24"/>
          <w:szCs w:val="24"/>
        </w:rPr>
        <w:t xml:space="preserve">dopĺňa </w:t>
      </w:r>
      <w:r w:rsidRPr="003D1ACA" w:rsidR="003A0028">
        <w:rPr>
          <w:rFonts w:ascii="Times New Roman" w:hAnsi="Times New Roman"/>
          <w:sz w:val="24"/>
          <w:szCs w:val="24"/>
        </w:rPr>
        <w:t xml:space="preserve">zákon č. </w:t>
      </w:r>
      <w:r w:rsidRPr="003D1ACA" w:rsidR="00731249">
        <w:rPr>
          <w:rFonts w:ascii="Times New Roman" w:hAnsi="Times New Roman"/>
          <w:sz w:val="24"/>
          <w:szCs w:val="24"/>
        </w:rPr>
        <w:t>39</w:t>
      </w:r>
      <w:r w:rsidRPr="003D1ACA" w:rsidR="003A0028">
        <w:rPr>
          <w:rFonts w:ascii="Times New Roman" w:hAnsi="Times New Roman"/>
          <w:sz w:val="24"/>
          <w:szCs w:val="24"/>
        </w:rPr>
        <w:t>/201</w:t>
      </w:r>
      <w:r w:rsidRPr="003D1ACA" w:rsidR="00731249">
        <w:rPr>
          <w:rFonts w:ascii="Times New Roman" w:hAnsi="Times New Roman"/>
          <w:sz w:val="24"/>
          <w:szCs w:val="24"/>
        </w:rPr>
        <w:t>5</w:t>
      </w:r>
      <w:r w:rsidRPr="003D1ACA" w:rsidR="003A0028">
        <w:rPr>
          <w:rFonts w:ascii="Times New Roman" w:hAnsi="Times New Roman"/>
          <w:sz w:val="24"/>
          <w:szCs w:val="24"/>
        </w:rPr>
        <w:t xml:space="preserve"> Z. z. o</w:t>
      </w:r>
      <w:r w:rsidRPr="003D1ACA" w:rsidR="00731249">
        <w:rPr>
          <w:rFonts w:ascii="Times New Roman" w:hAnsi="Times New Roman"/>
          <w:sz w:val="24"/>
          <w:szCs w:val="24"/>
        </w:rPr>
        <w:t xml:space="preserve"> poisťovníctve a o zmene a doplnení niektorých zákonov v znení neskorších predpisov </w:t>
      </w:r>
      <w:r w:rsidRPr="003D1ACA" w:rsidR="003D1ACA">
        <w:rPr>
          <w:rFonts w:ascii="Times New Roman" w:hAnsi="Times New Roman"/>
          <w:sz w:val="24"/>
          <w:szCs w:val="24"/>
        </w:rPr>
        <w:t xml:space="preserve">a ktorým sa dopĺňa zákon č. 563/2009 Z. z. o správe daní (daňový poriadok) a o zmene a doplnení niektorých zákonov v znení neskorších predpisov </w:t>
      </w:r>
      <w:r w:rsidRPr="003D1ACA" w:rsidR="00731249">
        <w:rPr>
          <w:rFonts w:ascii="Times New Roman" w:hAnsi="Times New Roman"/>
          <w:sz w:val="24"/>
          <w:szCs w:val="24"/>
        </w:rPr>
        <w:t xml:space="preserve">je vykonať úpravy v národnej úprave za účelom zjednotenia odvodovej povinnosti 8 % z prijatého poistného pre poisťovne, ktoré vykonávajú činnosť na území Slovenskej republiky v odvetviach neživotného poistenia.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731249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91B87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31249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="00F91B87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1CFD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1CFD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1CFD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1CFD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312134" w:rsidRPr="007E2B42" w:rsidP="00312134">
      <w:pPr>
        <w:pStyle w:val="BodyText2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E2B42">
        <w:rPr>
          <w:rFonts w:ascii="Times New Roman" w:hAnsi="Times New Roman"/>
        </w:rPr>
        <w:t>Súčasná právna úprava v zákone upravuje odvod časti poistného pre poisťovňu, poisťovňu z iného členského štátu a pobočku zahraničnej poisťovne vo výške 8 % z prijatého poistného z poistenia z povinného zmluvného poistenia zodpovednosti za škodu spôsobenú prevádzkou motorového vozidla z činnosti vykonávanej na území Slovenskej republiky za predchádzajúci kalendárny rok na osobitný účet ministerstva vnútra. Nakoľko v súčasnosti podlieha odvodu len odvetvie povinného zmluvného poistenia zodpovednosti za škodu spôsobenú prevádzkou motorového vozidla je potrebné rozšíriť odvod aj na ostatné odvetvia neživotného poistenia</w:t>
      </w:r>
      <w:r w:rsidR="008410FD">
        <w:rPr>
          <w:rFonts w:ascii="Times New Roman" w:hAnsi="Times New Roman"/>
        </w:rPr>
        <w:t>.</w:t>
      </w:r>
    </w:p>
    <w:p w:rsidR="00312134" w:rsidRPr="007E2B42" w:rsidP="0031213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tbl>
      <w:tblPr>
        <w:tblStyle w:val="TableNormal"/>
        <w:tblW w:w="6644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3322"/>
        <w:gridCol w:w="3322"/>
      </w:tblGrid>
      <w:tr>
        <w:tblPrEx>
          <w:tblW w:w="6644" w:type="dxa"/>
          <w:tblInd w:w="779" w:type="dxa"/>
          <w:tblCellMar>
            <w:left w:w="70" w:type="dxa"/>
            <w:right w:w="70" w:type="dxa"/>
          </w:tblCellMar>
          <w:tblLook w:val="04A0"/>
        </w:tblPrEx>
        <w:trPr>
          <w:trHeight w:val="509"/>
        </w:trPr>
        <w:tc>
          <w:tcPr>
            <w:tcW w:w="3322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6A23DA" w:rsidRPr="0052128B" w:rsidP="00A517A5">
            <w:pPr>
              <w:bidi w:val="0"/>
              <w:rPr>
                <w:rFonts w:ascii="Arial Narrow" w:hAnsi="Arial Narrow"/>
              </w:rPr>
            </w:pPr>
          </w:p>
          <w:p w:rsidR="00D0716C" w:rsidRPr="0052128B" w:rsidP="00A517A5">
            <w:pPr>
              <w:bidi w:val="0"/>
              <w:rPr>
                <w:rFonts w:ascii="Arial Narrow" w:hAnsi="Arial Narrow"/>
              </w:rPr>
            </w:pPr>
            <w:r w:rsidRPr="0052128B">
              <w:rPr>
                <w:rFonts w:ascii="Arial Narrow" w:hAnsi="Arial Narrow"/>
              </w:rPr>
              <w:t>Súčasnosť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0716C" w:rsidRPr="0052128B" w:rsidP="00A517A5">
            <w:pPr>
              <w:bidi w:val="0"/>
              <w:rPr>
                <w:rFonts w:ascii="Arial Narrow" w:hAnsi="Arial Narrow"/>
              </w:rPr>
            </w:pPr>
          </w:p>
        </w:tc>
      </w:tr>
      <w:tr>
        <w:tblPrEx>
          <w:tblW w:w="6644" w:type="dxa"/>
          <w:tblInd w:w="779" w:type="dxa"/>
          <w:tblCellMar>
            <w:left w:w="70" w:type="dxa"/>
            <w:right w:w="70" w:type="dxa"/>
          </w:tblCellMar>
          <w:tblLook w:val="04A0"/>
        </w:tblPrEx>
        <w:trPr>
          <w:trHeight w:val="509"/>
        </w:trPr>
        <w:tc>
          <w:tcPr>
            <w:tcW w:w="332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D0716C" w:rsidRPr="0052128B" w:rsidP="00D0716C">
            <w:pPr>
              <w:bidi w:val="0"/>
              <w:rPr>
                <w:rFonts w:ascii="Arial Narrow" w:hAnsi="Arial Narrow"/>
              </w:rPr>
            </w:pPr>
          </w:p>
        </w:tc>
        <w:tc>
          <w:tcPr>
            <w:tcW w:w="332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16C" w:rsidRPr="0052128B" w:rsidP="00D0716C">
            <w:pPr>
              <w:bidi w:val="0"/>
              <w:rPr>
                <w:rFonts w:ascii="Arial Narrow" w:hAnsi="Arial Narrow"/>
              </w:rPr>
            </w:pPr>
            <w:r w:rsidRPr="0052128B" w:rsidR="006A23DA">
              <w:rPr>
                <w:rFonts w:ascii="Arial Narrow" w:hAnsi="Arial Narrow"/>
              </w:rPr>
              <w:t xml:space="preserve">Návrh zákona </w:t>
            </w:r>
          </w:p>
        </w:tc>
      </w:tr>
      <w:tr>
        <w:tblPrEx>
          <w:tblW w:w="6644" w:type="dxa"/>
          <w:tblInd w:w="779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textDirection w:val="lrTb"/>
            <w:vAlign w:val="top"/>
            <w:hideMark/>
          </w:tcPr>
          <w:p w:rsidR="00D0716C" w:rsidRPr="007E2B42" w:rsidP="00AE17A5">
            <w:pPr>
              <w:bidi w:val="0"/>
              <w:rPr>
                <w:rFonts w:ascii="Times New Roman" w:hAnsi="Times New Roman"/>
              </w:rPr>
            </w:pPr>
            <w:r w:rsidRPr="007E2B42">
              <w:rPr>
                <w:rFonts w:ascii="Times New Roman" w:hAnsi="Times New Roman"/>
              </w:rPr>
              <w:t xml:space="preserve">V súčasnosti je sadzba odvodu vo výške </w:t>
            </w:r>
            <w:r w:rsidRPr="007E2B42" w:rsidR="00AE17A5">
              <w:rPr>
                <w:rFonts w:ascii="Times New Roman" w:hAnsi="Times New Roman"/>
              </w:rPr>
              <w:t>8 %  z prijatého poistného z poistenia z povinného zmluvného poistenia zodpovednosti za škodu spôsobenú prevádzkou motorového vozidla.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textDirection w:val="lrTb"/>
            <w:vAlign w:val="top"/>
          </w:tcPr>
          <w:p w:rsidR="00AE17A5" w:rsidRPr="007E2B42" w:rsidP="00D0716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7E2B42">
              <w:rPr>
                <w:rFonts w:ascii="Times New Roman" w:hAnsi="Times New Roman"/>
                <w:sz w:val="24"/>
                <w:szCs w:val="24"/>
              </w:rPr>
              <w:t>Rozšírenie odvodu 8 % z prijatého poistného aj na ostatné odvetvia neživotného poistenia uvedené v časti A prílohy č. 1 k zákonu.</w:t>
            </w:r>
          </w:p>
          <w:p w:rsidR="00AE17A5" w:rsidRPr="007E2B42" w:rsidP="00D0716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D0716C" w:rsidRPr="0052128B" w:rsidP="00D0716C">
            <w:pPr>
              <w:bidi w:val="0"/>
              <w:rPr>
                <w:rFonts w:ascii="Arial Narrow" w:hAnsi="Arial Narrow"/>
              </w:rPr>
            </w:pP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3A00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</w:t>
            </w:r>
            <w:r w:rsidR="003B211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mil.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15A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15AC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15A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15AC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15A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15AC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15A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15AC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5ACE" w:rsidRPr="007D5748" w:rsidP="00015AC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5ACE" w:rsidRPr="007D5748" w:rsidP="00015A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ACE" w:rsidRPr="007D5748" w:rsidP="00015A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ACE" w:rsidRPr="007D5748" w:rsidP="00015A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ACE" w:rsidRPr="007D5748" w:rsidP="00015AC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15ACE" w:rsidRPr="007D5748" w:rsidP="00015AC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A15D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15D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55</w:t>
            </w:r>
            <w:r w:rsidR="00CB46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="00A15D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AE17A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mil. eur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53B2C" w:rsidP="00753B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753B2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53B2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8634C" w:rsidRPr="007D5748" w:rsidP="00D8634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8634C" w:rsidRPr="007D5748" w:rsidP="00D8634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8634C" w:rsidRPr="007D5748" w:rsidP="00A15D8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15D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55</w:t>
            </w:r>
            <w:r w:rsidR="00CB46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="00A15D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AE17A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mil. eur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8634C" w:rsidRPr="007D5748" w:rsidP="00D8634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92BC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8634C" w:rsidRPr="007D5748" w:rsidP="00D8634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92BC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55,6 mil. eur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D8634C" w:rsidRPr="007D5748" w:rsidP="00D8634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2F5CB3" w:rsidP="00DB062A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="00304B5A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="00C048C6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="00C4581B">
        <w:rPr>
          <w:rFonts w:ascii="Times New Roman" w:hAnsi="Times New Roman"/>
          <w:bCs/>
          <w:sz w:val="24"/>
          <w:szCs w:val="20"/>
          <w:lang w:eastAsia="sk-SK"/>
        </w:rPr>
        <w:t xml:space="preserve">  </w:t>
      </w:r>
      <w:r>
        <w:rPr>
          <w:rFonts w:ascii="Times New Roman" w:hAnsi="Times New Roman"/>
          <w:bCs/>
          <w:sz w:val="24"/>
          <w:szCs w:val="20"/>
          <w:lang w:eastAsia="sk-SK"/>
        </w:rPr>
        <w:t xml:space="preserve">  </w:t>
      </w:r>
    </w:p>
    <w:p w:rsidR="000438ED" w:rsidRPr="007D5748" w:rsidP="000438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2F5CB3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</w:p>
    <w:p w:rsidR="000438ED" w:rsidP="000438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Cs/>
          <w:sz w:val="24"/>
          <w:szCs w:val="20"/>
          <w:lang w:eastAsia="sk-SK"/>
        </w:rPr>
      </w:pPr>
      <w:r>
        <w:rPr>
          <w:rFonts w:ascii="Times New Roman" w:hAnsi="Times New Roman"/>
          <w:bCs/>
          <w:sz w:val="24"/>
          <w:szCs w:val="20"/>
          <w:lang w:eastAsia="sk-SK"/>
        </w:rPr>
        <w:t>Suma príjmov verejnej správy celkom uvedená v tabuľke č. 1 pre roky 2017, 2018 a 2019 vo výške 55,6 mil. eur, predstavuje čistý nárast príjmov,</w:t>
      </w:r>
      <w:r w:rsidRPr="009B7BB2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>
        <w:rPr>
          <w:rFonts w:ascii="Times New Roman" w:hAnsi="Times New Roman"/>
          <w:bCs/>
          <w:sz w:val="24"/>
          <w:szCs w:val="20"/>
          <w:lang w:eastAsia="sk-SK"/>
        </w:rPr>
        <w:t>t. j. jedná sa o príjem v dôsledku rozšírenia odvodovej povinnosti.</w:t>
      </w:r>
    </w:p>
    <w:p w:rsidR="000438ED" w:rsidRPr="007D5748" w:rsidP="000438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F5CB3" w:rsidP="00DB062A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8D339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Pr="008D339D" w:rsid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 w:rsidP="00281093">
      <w:pPr>
        <w:bidi w:val="0"/>
        <w:spacing w:after="0" w:line="24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6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D0716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6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C6CC7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D0716C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6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D0716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6C" w:rsidP="003A002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D0716C" w:rsidRPr="00EB59C8" w:rsidP="003A0028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6C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6C" w:rsidRPr="000A15AE" w:rsidP="003A002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2AF"/>
    <w:multiLevelType w:val="hybridMultilevel"/>
    <w:tmpl w:val="69008C1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45C86"/>
    <w:multiLevelType w:val="hybridMultilevel"/>
    <w:tmpl w:val="6AE06CC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762B23"/>
    <w:multiLevelType w:val="hybridMultilevel"/>
    <w:tmpl w:val="4EB4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6A224E"/>
    <w:multiLevelType w:val="hybridMultilevel"/>
    <w:tmpl w:val="1DE43AD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5005EC"/>
    <w:rsid w:val="000053A2"/>
    <w:rsid w:val="00015ACE"/>
    <w:rsid w:val="00026CDC"/>
    <w:rsid w:val="00035EB6"/>
    <w:rsid w:val="000438ED"/>
    <w:rsid w:val="000552FE"/>
    <w:rsid w:val="00057135"/>
    <w:rsid w:val="00081E29"/>
    <w:rsid w:val="000A15AE"/>
    <w:rsid w:val="000D3DA2"/>
    <w:rsid w:val="000F7D61"/>
    <w:rsid w:val="00104A3D"/>
    <w:rsid w:val="00107567"/>
    <w:rsid w:val="001127A8"/>
    <w:rsid w:val="00116CEB"/>
    <w:rsid w:val="00134B77"/>
    <w:rsid w:val="001648A9"/>
    <w:rsid w:val="00170D2B"/>
    <w:rsid w:val="001A0321"/>
    <w:rsid w:val="00200898"/>
    <w:rsid w:val="00207D62"/>
    <w:rsid w:val="00212894"/>
    <w:rsid w:val="0024067A"/>
    <w:rsid w:val="00277C5E"/>
    <w:rsid w:val="00281093"/>
    <w:rsid w:val="002A5786"/>
    <w:rsid w:val="002D7FFE"/>
    <w:rsid w:val="002E3F3F"/>
    <w:rsid w:val="002F172A"/>
    <w:rsid w:val="002F5CB3"/>
    <w:rsid w:val="00302075"/>
    <w:rsid w:val="00304B5A"/>
    <w:rsid w:val="00312134"/>
    <w:rsid w:val="00317B90"/>
    <w:rsid w:val="00323B61"/>
    <w:rsid w:val="00365ACB"/>
    <w:rsid w:val="003A0028"/>
    <w:rsid w:val="003B2117"/>
    <w:rsid w:val="003C4C42"/>
    <w:rsid w:val="003D1ACA"/>
    <w:rsid w:val="003D1CFD"/>
    <w:rsid w:val="0044512C"/>
    <w:rsid w:val="00455EE1"/>
    <w:rsid w:val="00466D20"/>
    <w:rsid w:val="00480E6B"/>
    <w:rsid w:val="00486AC7"/>
    <w:rsid w:val="00487203"/>
    <w:rsid w:val="004A07B8"/>
    <w:rsid w:val="004C5BE0"/>
    <w:rsid w:val="005005EC"/>
    <w:rsid w:val="00510E0E"/>
    <w:rsid w:val="0052128B"/>
    <w:rsid w:val="005258AC"/>
    <w:rsid w:val="00527501"/>
    <w:rsid w:val="0054178A"/>
    <w:rsid w:val="00546578"/>
    <w:rsid w:val="00554BC9"/>
    <w:rsid w:val="005854D4"/>
    <w:rsid w:val="005A76AF"/>
    <w:rsid w:val="005C7C0B"/>
    <w:rsid w:val="0060511E"/>
    <w:rsid w:val="0061658B"/>
    <w:rsid w:val="006521A0"/>
    <w:rsid w:val="00687A9D"/>
    <w:rsid w:val="006A23DA"/>
    <w:rsid w:val="006D08A9"/>
    <w:rsid w:val="007008E5"/>
    <w:rsid w:val="007246BD"/>
    <w:rsid w:val="00731249"/>
    <w:rsid w:val="00731CAE"/>
    <w:rsid w:val="00753B2C"/>
    <w:rsid w:val="0075496D"/>
    <w:rsid w:val="007D5748"/>
    <w:rsid w:val="007E1B04"/>
    <w:rsid w:val="007E2B42"/>
    <w:rsid w:val="008410FD"/>
    <w:rsid w:val="008537DD"/>
    <w:rsid w:val="00885AA8"/>
    <w:rsid w:val="008863BF"/>
    <w:rsid w:val="008A7A18"/>
    <w:rsid w:val="008D339D"/>
    <w:rsid w:val="008E2736"/>
    <w:rsid w:val="009502B8"/>
    <w:rsid w:val="009706B7"/>
    <w:rsid w:val="00983DB8"/>
    <w:rsid w:val="009B7BB2"/>
    <w:rsid w:val="00A15D81"/>
    <w:rsid w:val="00A424C8"/>
    <w:rsid w:val="00A517A5"/>
    <w:rsid w:val="00A64C86"/>
    <w:rsid w:val="00A8246E"/>
    <w:rsid w:val="00A83B8D"/>
    <w:rsid w:val="00A92BC5"/>
    <w:rsid w:val="00AB6D71"/>
    <w:rsid w:val="00AC6CC7"/>
    <w:rsid w:val="00AD0937"/>
    <w:rsid w:val="00AE17A5"/>
    <w:rsid w:val="00AF511B"/>
    <w:rsid w:val="00B125D5"/>
    <w:rsid w:val="00B24587"/>
    <w:rsid w:val="00B5535C"/>
    <w:rsid w:val="00BB59BF"/>
    <w:rsid w:val="00C048C6"/>
    <w:rsid w:val="00C15212"/>
    <w:rsid w:val="00C4581B"/>
    <w:rsid w:val="00C51FD4"/>
    <w:rsid w:val="00C6344E"/>
    <w:rsid w:val="00CB3623"/>
    <w:rsid w:val="00CB46F4"/>
    <w:rsid w:val="00CB5755"/>
    <w:rsid w:val="00CB6B33"/>
    <w:rsid w:val="00CD3AA6"/>
    <w:rsid w:val="00CE299A"/>
    <w:rsid w:val="00CE37FD"/>
    <w:rsid w:val="00D0716C"/>
    <w:rsid w:val="00D362AC"/>
    <w:rsid w:val="00D50907"/>
    <w:rsid w:val="00D51B22"/>
    <w:rsid w:val="00D72381"/>
    <w:rsid w:val="00D8634C"/>
    <w:rsid w:val="00D95C06"/>
    <w:rsid w:val="00DA6ACC"/>
    <w:rsid w:val="00DB062A"/>
    <w:rsid w:val="00DE3D6C"/>
    <w:rsid w:val="00DE4A3F"/>
    <w:rsid w:val="00DE5BF1"/>
    <w:rsid w:val="00DF3D46"/>
    <w:rsid w:val="00E032AD"/>
    <w:rsid w:val="00E07CE9"/>
    <w:rsid w:val="00E4479E"/>
    <w:rsid w:val="00E51748"/>
    <w:rsid w:val="00E91FCD"/>
    <w:rsid w:val="00E933FC"/>
    <w:rsid w:val="00E963A3"/>
    <w:rsid w:val="00EA1E90"/>
    <w:rsid w:val="00EB59C8"/>
    <w:rsid w:val="00EC561C"/>
    <w:rsid w:val="00ED3225"/>
    <w:rsid w:val="00F243CC"/>
    <w:rsid w:val="00F2640E"/>
    <w:rsid w:val="00F276E6"/>
    <w:rsid w:val="00F31A18"/>
    <w:rsid w:val="00F40136"/>
    <w:rsid w:val="00F66EDF"/>
    <w:rsid w:val="00F9101E"/>
    <w:rsid w:val="00F91B87"/>
    <w:rsid w:val="00F91BBC"/>
    <w:rsid w:val="00F92362"/>
    <w:rsid w:val="00FE0C08"/>
    <w:rsid w:val="00FE42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3A0028"/>
    <w:rPr>
      <w:rFonts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D0716C"/>
    <w:pPr>
      <w:ind w:left="720"/>
      <w:contextualSpacing/>
      <w:jc w:val="left"/>
    </w:pPr>
    <w:rPr>
      <w:rFonts w:ascii="Calibri" w:hAnsi="Calibri"/>
    </w:rPr>
  </w:style>
  <w:style w:type="paragraph" w:styleId="BodyText">
    <w:name w:val="Body Text"/>
    <w:basedOn w:val="Normal"/>
    <w:link w:val="ZkladntextChar"/>
    <w:uiPriority w:val="99"/>
    <w:rsid w:val="00731249"/>
    <w:pPr>
      <w:widowControl w:val="0"/>
      <w:spacing w:after="0" w:line="240" w:lineRule="auto"/>
      <w:jc w:val="left"/>
    </w:pPr>
    <w:rPr>
      <w:rFonts w:ascii="Times New Roman" w:hAnsi="Times New Roman"/>
      <w:color w:val="000000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1249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731249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3124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2256553-80B5-459F-8A42-51736CF63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E6C9A0-2FF3-456E-B66E-BA73E6152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1028</Words>
  <Characters>5866</Characters>
  <Application>Microsoft Office Word</Application>
  <DocSecurity>0</DocSecurity>
  <Lines>0</Lines>
  <Paragraphs>0</Paragraphs>
  <ScaleCrop>false</ScaleCrop>
  <Company>MH SR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Kollarova Dana</cp:lastModifiedBy>
  <cp:revision>2</cp:revision>
  <cp:lastPrinted>2016-08-12T06:57:00Z</cp:lastPrinted>
  <dcterms:created xsi:type="dcterms:W3CDTF">2016-09-21T06:55:00Z</dcterms:created>
  <dcterms:modified xsi:type="dcterms:W3CDTF">2016-09-21T06:55:00Z</dcterms:modified>
</cp:coreProperties>
</file>