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541D8" w:rsidRPr="003E7782" w:rsidP="001541D8">
      <w:pPr>
        <w:keepNext/>
        <w:tabs>
          <w:tab w:val="center" w:pos="4500"/>
        </w:tabs>
        <w:bidi w:val="0"/>
        <w:spacing w:before="240" w:after="60" w:line="240" w:lineRule="auto"/>
        <w:jc w:val="center"/>
        <w:outlineLvl w:val="0"/>
        <w:rPr>
          <w:rFonts w:ascii="Times New Roman" w:hAnsi="Times New Roman" w:cs="Times New Roman"/>
          <w:b/>
          <w:bCs/>
          <w:kern w:val="32"/>
          <w:sz w:val="32"/>
          <w:szCs w:val="32"/>
          <w:lang w:eastAsia="sk-SK"/>
        </w:rPr>
      </w:pPr>
      <w:r w:rsidRPr="003E7782">
        <w:rPr>
          <w:rFonts w:ascii="Times New Roman" w:hAnsi="Times New Roman" w:cs="Times New Roman"/>
          <w:b/>
          <w:bCs/>
          <w:kern w:val="32"/>
          <w:sz w:val="32"/>
          <w:szCs w:val="32"/>
          <w:lang w:eastAsia="sk-SK"/>
        </w:rPr>
        <w:t>NÁRODNÁ  RADA  SLOVENSKEJ  REPUBLIKY</w:t>
      </w:r>
    </w:p>
    <w:p w:rsidR="001541D8" w:rsidRPr="003E7782" w:rsidP="001541D8">
      <w:pPr>
        <w:bidi w:val="0"/>
        <w:spacing w:line="240" w:lineRule="auto"/>
        <w:rPr>
          <w:rFonts w:ascii="Times New Roman" w:hAnsi="Times New Roman" w:cs="Times New Roman"/>
          <w:b/>
          <w:sz w:val="32"/>
          <w:szCs w:val="32"/>
          <w:lang w:eastAsia="sk-SK"/>
        </w:rPr>
      </w:pPr>
      <w:r w:rsidRPr="003E7782">
        <w:rPr>
          <w:rFonts w:ascii="Times New Roman" w:hAnsi="Times New Roman" w:cs="Times New Roman"/>
          <w:sz w:val="32"/>
          <w:szCs w:val="32"/>
          <w:lang w:eastAsia="sk-SK"/>
        </w:rPr>
        <w:tab/>
        <w:tab/>
        <w:tab/>
        <w:tab/>
        <w:tab/>
      </w:r>
      <w:r w:rsidRPr="003E7782">
        <w:rPr>
          <w:rFonts w:ascii="Times New Roman" w:hAnsi="Times New Roman" w:cs="Times New Roman"/>
          <w:b/>
          <w:sz w:val="32"/>
          <w:szCs w:val="32"/>
          <w:lang w:eastAsia="sk-SK"/>
        </w:rPr>
        <w:t>VII. volebné obdobie</w:t>
      </w:r>
    </w:p>
    <w:p w:rsidR="001541D8" w:rsidRPr="003E7782" w:rsidP="001541D8">
      <w:pPr>
        <w:bidi w:val="0"/>
        <w:spacing w:line="240" w:lineRule="auto"/>
        <w:rPr>
          <w:rFonts w:ascii="Times New Roman" w:hAnsi="Times New Roman" w:cs="Times New Roman"/>
          <w:b/>
          <w:sz w:val="32"/>
          <w:szCs w:val="32"/>
          <w:lang w:eastAsia="sk-SK"/>
        </w:rPr>
      </w:pPr>
      <w:r w:rsidRPr="003E7782">
        <w:rPr>
          <w:rFonts w:ascii="Times New Roman" w:hAnsi="Times New Roman" w:cs="Times New Roman"/>
          <w:b/>
          <w:sz w:val="32"/>
          <w:szCs w:val="32"/>
          <w:lang w:eastAsia="sk-SK"/>
        </w:rPr>
        <w:t xml:space="preserve">            ––––––––––––––––––––––––––––––––––––––––––––––––––</w:t>
      </w:r>
    </w:p>
    <w:p w:rsidR="001541D8" w:rsidRPr="003E7782" w:rsidP="001541D8">
      <w:pPr>
        <w:bidi w:val="0"/>
        <w:spacing w:line="240" w:lineRule="auto"/>
        <w:jc w:val="center"/>
        <w:rPr>
          <w:rFonts w:ascii="Times New Roman" w:hAnsi="Times New Roman" w:cs="Times New Roman"/>
          <w:b/>
          <w:sz w:val="32"/>
          <w:szCs w:val="32"/>
          <w:lang w:eastAsia="sk-SK"/>
        </w:rPr>
      </w:pPr>
    </w:p>
    <w:p w:rsidR="001541D8" w:rsidRPr="003E7782" w:rsidP="001541D8">
      <w:pPr>
        <w:bidi w:val="0"/>
        <w:spacing w:line="240" w:lineRule="auto"/>
        <w:jc w:val="center"/>
        <w:rPr>
          <w:rFonts w:ascii="Times New Roman" w:hAnsi="Times New Roman" w:cs="Times New Roman"/>
          <w:b/>
          <w:sz w:val="32"/>
          <w:szCs w:val="32"/>
          <w:lang w:eastAsia="sk-SK"/>
        </w:rPr>
      </w:pPr>
    </w:p>
    <w:p w:rsidR="001541D8" w:rsidRPr="003E7782" w:rsidP="001541D8">
      <w:pPr>
        <w:bidi w:val="0"/>
        <w:spacing w:line="240" w:lineRule="auto"/>
        <w:jc w:val="center"/>
        <w:rPr>
          <w:rFonts w:ascii="Times New Roman" w:hAnsi="Times New Roman" w:cs="Times New Roman"/>
          <w:b/>
          <w:sz w:val="32"/>
          <w:szCs w:val="32"/>
          <w:lang w:eastAsia="sk-SK"/>
        </w:rPr>
      </w:pPr>
      <w:r w:rsidRPr="003E7782" w:rsidR="00A302FE">
        <w:rPr>
          <w:rFonts w:ascii="Times New Roman" w:hAnsi="Times New Roman" w:cs="Times New Roman"/>
          <w:b/>
          <w:sz w:val="32"/>
          <w:szCs w:val="32"/>
        </w:rPr>
        <w:t>242</w:t>
      </w:r>
    </w:p>
    <w:p w:rsidR="001541D8" w:rsidRPr="003E7782" w:rsidP="001541D8">
      <w:pPr>
        <w:tabs>
          <w:tab w:val="left" w:pos="284"/>
        </w:tabs>
        <w:bidi w:val="0"/>
        <w:spacing w:line="240" w:lineRule="auto"/>
        <w:jc w:val="center"/>
        <w:rPr>
          <w:rFonts w:ascii="Times New Roman" w:hAnsi="Times New Roman" w:cs="Times New Roman"/>
          <w:b/>
          <w:lang w:eastAsia="sk-SK"/>
        </w:rPr>
      </w:pPr>
    </w:p>
    <w:p w:rsidR="001541D8" w:rsidRPr="003E7782" w:rsidP="001541D8">
      <w:pPr>
        <w:bidi w:val="0"/>
        <w:jc w:val="center"/>
        <w:rPr>
          <w:rFonts w:ascii="Times New Roman" w:hAnsi="Times New Roman" w:cs="Times New Roman"/>
          <w:b/>
          <w:sz w:val="28"/>
          <w:szCs w:val="28"/>
        </w:rPr>
      </w:pPr>
      <w:r w:rsidRPr="003E7782">
        <w:rPr>
          <w:rFonts w:ascii="Times New Roman" w:hAnsi="Times New Roman" w:cs="Times New Roman"/>
          <w:b/>
          <w:sz w:val="28"/>
          <w:szCs w:val="28"/>
          <w:lang w:eastAsia="sk-SK"/>
        </w:rPr>
        <w:t xml:space="preserve">      </w:t>
      </w:r>
    </w:p>
    <w:p w:rsidR="001541D8" w:rsidRPr="003E7782" w:rsidP="001541D8">
      <w:pPr>
        <w:bidi w:val="0"/>
        <w:spacing w:line="240" w:lineRule="auto"/>
        <w:jc w:val="center"/>
        <w:rPr>
          <w:rFonts w:ascii="Times New Roman" w:hAnsi="Times New Roman" w:cs="Times New Roman"/>
          <w:b/>
          <w:sz w:val="28"/>
          <w:szCs w:val="28"/>
          <w:lang w:eastAsia="sk-SK"/>
        </w:rPr>
      </w:pPr>
      <w:r w:rsidRPr="003E7782">
        <w:rPr>
          <w:rFonts w:ascii="Times New Roman" w:hAnsi="Times New Roman" w:cs="Times New Roman"/>
          <w:b/>
          <w:sz w:val="28"/>
          <w:szCs w:val="28"/>
          <w:lang w:eastAsia="sk-SK"/>
        </w:rPr>
        <w:t xml:space="preserve"> VLÁDNY  NÁVRH</w:t>
      </w:r>
    </w:p>
    <w:p w:rsidR="001541D8" w:rsidRPr="003E7782" w:rsidP="001541D8">
      <w:pPr>
        <w:keepNext/>
        <w:tabs>
          <w:tab w:val="center" w:pos="4500"/>
        </w:tabs>
        <w:bidi w:val="0"/>
        <w:spacing w:before="240" w:after="60" w:line="240" w:lineRule="auto"/>
        <w:jc w:val="center"/>
        <w:outlineLvl w:val="0"/>
        <w:rPr>
          <w:rFonts w:ascii="Times New Roman" w:hAnsi="Times New Roman" w:cs="Times New Roman"/>
          <w:b/>
          <w:bCs/>
          <w:kern w:val="32"/>
          <w:lang w:eastAsia="sk-SK"/>
        </w:rPr>
      </w:pPr>
    </w:p>
    <w:p w:rsidR="005A3E97" w:rsidRPr="003E7782" w:rsidP="002952B3">
      <w:pPr>
        <w:bidi w:val="0"/>
        <w:spacing w:after="0" w:line="240" w:lineRule="auto"/>
        <w:jc w:val="center"/>
        <w:rPr>
          <w:rFonts w:ascii="Times New Roman" w:hAnsi="Times New Roman" w:cs="Times New Roman"/>
          <w:sz w:val="24"/>
          <w:szCs w:val="24"/>
        </w:rPr>
      </w:pPr>
    </w:p>
    <w:p w:rsidR="001541D8" w:rsidRPr="003E7782" w:rsidP="002952B3">
      <w:pPr>
        <w:bidi w:val="0"/>
        <w:spacing w:after="0" w:line="240" w:lineRule="auto"/>
        <w:jc w:val="center"/>
        <w:rPr>
          <w:rFonts w:ascii="Times New Roman" w:hAnsi="Times New Roman" w:cs="Times New Roman"/>
          <w:b/>
          <w:bCs/>
          <w:spacing w:val="30"/>
          <w:sz w:val="24"/>
          <w:szCs w:val="24"/>
        </w:rPr>
      </w:pPr>
    </w:p>
    <w:p w:rsidR="002952B3" w:rsidRPr="003E7782" w:rsidP="002952B3">
      <w:pPr>
        <w:bidi w:val="0"/>
        <w:spacing w:after="0" w:line="240" w:lineRule="auto"/>
        <w:jc w:val="center"/>
        <w:rPr>
          <w:rFonts w:ascii="Times New Roman" w:hAnsi="Times New Roman" w:cs="Times New Roman"/>
          <w:b/>
          <w:bCs/>
          <w:sz w:val="24"/>
          <w:szCs w:val="24"/>
        </w:rPr>
      </w:pPr>
      <w:r w:rsidRPr="003E7782">
        <w:rPr>
          <w:rFonts w:ascii="Times New Roman" w:hAnsi="Times New Roman" w:cs="Times New Roman"/>
          <w:b/>
          <w:bCs/>
          <w:sz w:val="24"/>
          <w:szCs w:val="24"/>
        </w:rPr>
        <w:t>Z</w:t>
      </w:r>
      <w:r w:rsidRPr="003E7782" w:rsidR="00BF2C08">
        <w:rPr>
          <w:rFonts w:ascii="Times New Roman" w:hAnsi="Times New Roman" w:cs="Times New Roman"/>
          <w:b/>
          <w:bCs/>
          <w:sz w:val="24"/>
          <w:szCs w:val="24"/>
        </w:rPr>
        <w:t>ákon</w:t>
      </w:r>
    </w:p>
    <w:p w:rsidR="002952B3" w:rsidRPr="003E7782" w:rsidP="002952B3">
      <w:pPr>
        <w:bidi w:val="0"/>
        <w:spacing w:after="0" w:line="240" w:lineRule="auto"/>
        <w:jc w:val="center"/>
        <w:rPr>
          <w:rFonts w:ascii="Times New Roman" w:hAnsi="Times New Roman" w:cs="Times New Roman"/>
          <w:b/>
          <w:bCs/>
          <w:spacing w:val="30"/>
          <w:sz w:val="24"/>
          <w:szCs w:val="24"/>
        </w:rPr>
      </w:pPr>
    </w:p>
    <w:p w:rsidR="002952B3" w:rsidRPr="003E7782" w:rsidP="002952B3">
      <w:pPr>
        <w:bidi w:val="0"/>
        <w:spacing w:after="0" w:line="240" w:lineRule="auto"/>
        <w:jc w:val="center"/>
        <w:rPr>
          <w:rFonts w:ascii="Times New Roman" w:hAnsi="Times New Roman" w:cs="Times New Roman"/>
          <w:b/>
          <w:sz w:val="24"/>
          <w:szCs w:val="24"/>
        </w:rPr>
      </w:pPr>
      <w:r w:rsidRPr="003E7782">
        <w:rPr>
          <w:rFonts w:ascii="Times New Roman" w:hAnsi="Times New Roman" w:cs="Times New Roman"/>
          <w:b/>
          <w:sz w:val="24"/>
          <w:szCs w:val="24"/>
        </w:rPr>
        <w:t>z .......</w:t>
      </w:r>
      <w:r w:rsidRPr="003E7782" w:rsidR="00DC1401">
        <w:rPr>
          <w:rFonts w:ascii="Times New Roman" w:hAnsi="Times New Roman" w:cs="Times New Roman"/>
          <w:b/>
          <w:sz w:val="24"/>
          <w:szCs w:val="24"/>
        </w:rPr>
        <w:t>......................</w:t>
      </w:r>
      <w:r w:rsidRPr="003E7782">
        <w:rPr>
          <w:rFonts w:ascii="Times New Roman" w:hAnsi="Times New Roman" w:cs="Times New Roman"/>
          <w:b/>
          <w:sz w:val="24"/>
          <w:szCs w:val="24"/>
        </w:rPr>
        <w:t xml:space="preserve"> 2016,</w:t>
      </w:r>
    </w:p>
    <w:p w:rsidR="002952B3" w:rsidRPr="003E7782" w:rsidP="002952B3">
      <w:pPr>
        <w:bidi w:val="0"/>
        <w:spacing w:after="0" w:line="240" w:lineRule="auto"/>
        <w:jc w:val="center"/>
        <w:rPr>
          <w:rFonts w:ascii="Times New Roman" w:hAnsi="Times New Roman" w:cs="Times New Roman"/>
          <w:b/>
          <w:sz w:val="24"/>
          <w:szCs w:val="24"/>
        </w:rPr>
      </w:pPr>
    </w:p>
    <w:p w:rsidR="00481C77" w:rsidRPr="003E7782" w:rsidP="002952B3">
      <w:pPr>
        <w:bidi w:val="0"/>
        <w:spacing w:after="0" w:line="240" w:lineRule="auto"/>
        <w:jc w:val="center"/>
        <w:rPr>
          <w:rFonts w:ascii="Times New Roman" w:hAnsi="Times New Roman" w:cs="Times New Roman"/>
          <w:b/>
          <w:bCs/>
          <w:sz w:val="24"/>
          <w:szCs w:val="24"/>
        </w:rPr>
      </w:pPr>
    </w:p>
    <w:p w:rsidR="00481C77" w:rsidRPr="003E7782" w:rsidP="00481C77">
      <w:pPr>
        <w:bidi w:val="0"/>
        <w:spacing w:line="240" w:lineRule="auto"/>
        <w:jc w:val="both"/>
        <w:rPr>
          <w:rFonts w:ascii="Times New Roman" w:hAnsi="Times New Roman" w:cs="Times New Roman"/>
          <w:b/>
          <w:sz w:val="24"/>
          <w:szCs w:val="24"/>
        </w:rPr>
      </w:pPr>
      <w:r w:rsidRPr="003E7782">
        <w:rPr>
          <w:rFonts w:ascii="Times New Roman" w:hAnsi="Times New Roman" w:cs="Times New Roman"/>
          <w:b/>
          <w:sz w:val="24"/>
          <w:szCs w:val="24"/>
        </w:rPr>
        <w:t xml:space="preserve">ktorým sa mení a dopĺňa zákon č. 448/2008 Z. z. o sociálnych službách a o zmene a doplnení zákona č. 455/1991 Zb. o živnostenskom podnikaní (živnostenský zákon)              v znení neskorších predpisov v znení neskorších predpisov </w:t>
      </w:r>
      <w:r w:rsidRPr="003E7782">
        <w:rPr>
          <w:rFonts w:ascii="Times New Roman" w:hAnsi="Times New Roman" w:cs="Times New Roman"/>
          <w:b/>
          <w:bCs/>
          <w:sz w:val="24"/>
          <w:szCs w:val="24"/>
        </w:rPr>
        <w:t xml:space="preserve">a ktorým sa mení  </w:t>
      </w:r>
      <w:r w:rsidRPr="003E7782">
        <w:rPr>
          <w:rFonts w:ascii="Times New Roman" w:hAnsi="Times New Roman" w:cs="Times New Roman"/>
          <w:b/>
          <w:sz w:val="24"/>
          <w:szCs w:val="24"/>
        </w:rPr>
        <w:t>zákon        č. 355/2007 Z. z. o ochrane, podpore a rozvoji verejného zdravia a o zmene a doplnení niektorých zákonov v znení neskorších predpisov</w:t>
      </w:r>
    </w:p>
    <w:p w:rsidR="00481C77" w:rsidRPr="003E7782" w:rsidP="002952B3">
      <w:pPr>
        <w:bidi w:val="0"/>
        <w:spacing w:after="0" w:line="240" w:lineRule="auto"/>
        <w:jc w:val="center"/>
        <w:rPr>
          <w:rFonts w:ascii="Times New Roman" w:hAnsi="Times New Roman" w:cs="Times New Roman"/>
          <w:b/>
          <w:bCs/>
          <w:sz w:val="24"/>
          <w:szCs w:val="24"/>
        </w:rPr>
      </w:pPr>
    </w:p>
    <w:p w:rsidR="005071EB" w:rsidRPr="003E7782" w:rsidP="005071EB">
      <w:pPr>
        <w:bidi w:val="0"/>
        <w:ind w:firstLine="708"/>
        <w:rPr>
          <w:rFonts w:ascii="Times New Roman" w:hAnsi="Times New Roman" w:cs="Times New Roman"/>
          <w:sz w:val="24"/>
          <w:szCs w:val="24"/>
        </w:rPr>
      </w:pPr>
      <w:r w:rsidRPr="003E7782">
        <w:rPr>
          <w:rFonts w:ascii="Times New Roman" w:hAnsi="Times New Roman" w:cs="Times New Roman"/>
          <w:sz w:val="24"/>
          <w:szCs w:val="24"/>
        </w:rPr>
        <w:t>Národná rada Slovenskej republiky sa uzniesla na tomto zákone:</w:t>
      </w:r>
    </w:p>
    <w:p w:rsidR="005071EB" w:rsidRPr="003E7782" w:rsidP="005071EB">
      <w:pPr>
        <w:bidi w:val="0"/>
        <w:jc w:val="both"/>
        <w:rPr>
          <w:rFonts w:ascii="Times New Roman" w:hAnsi="Times New Roman" w:cs="Times New Roman"/>
          <w:b/>
          <w:bCs/>
          <w:sz w:val="24"/>
          <w:szCs w:val="24"/>
        </w:rPr>
      </w:pPr>
    </w:p>
    <w:p w:rsidR="005071EB" w:rsidRPr="003E7782" w:rsidP="005071EB">
      <w:pPr>
        <w:bidi w:val="0"/>
        <w:jc w:val="center"/>
        <w:rPr>
          <w:rFonts w:ascii="Times New Roman" w:hAnsi="Times New Roman" w:cs="Times New Roman"/>
          <w:b/>
          <w:bCs/>
          <w:sz w:val="24"/>
          <w:szCs w:val="24"/>
        </w:rPr>
      </w:pPr>
      <w:r w:rsidRPr="003E7782">
        <w:rPr>
          <w:rFonts w:ascii="Times New Roman" w:hAnsi="Times New Roman" w:cs="Times New Roman"/>
          <w:b/>
          <w:bCs/>
          <w:sz w:val="24"/>
          <w:szCs w:val="24"/>
        </w:rPr>
        <w:t>Čl. I</w:t>
      </w:r>
    </w:p>
    <w:p w:rsidR="005071EB" w:rsidRPr="003E7782" w:rsidP="005071EB">
      <w:pPr>
        <w:autoSpaceDE w:val="0"/>
        <w:autoSpaceDN w:val="0"/>
        <w:bidi w:val="0"/>
        <w:adjustRightInd w:val="0"/>
        <w:ind w:firstLine="426"/>
        <w:jc w:val="both"/>
        <w:rPr>
          <w:rFonts w:ascii="Times New Roman" w:hAnsi="Times New Roman" w:cs="Times New Roman"/>
          <w:sz w:val="24"/>
          <w:szCs w:val="24"/>
        </w:rPr>
      </w:pPr>
      <w:r w:rsidRPr="003E7782">
        <w:rPr>
          <w:rFonts w:ascii="Times New Roman" w:hAnsi="Times New Roman" w:cs="Times New Roman"/>
          <w:sz w:val="24"/>
          <w:szCs w:val="24"/>
        </w:rPr>
        <w:t>Zákon č. 448/2008 Z. z. o sociálnych službách a</w:t>
      </w:r>
      <w:r w:rsidRPr="003E7782">
        <w:rPr>
          <w:rFonts w:ascii="Times New Roman" w:hAnsi="Times New Roman" w:cs="Times New Roman"/>
          <w:bCs/>
          <w:sz w:val="24"/>
          <w:szCs w:val="24"/>
        </w:rPr>
        <w:t xml:space="preserve">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 413/2012 Z. z., zákona č. 485/2013 Z. z., zákona č. 185/2014 Z. z., zákona č. 219/2014 Z. z., zákona č. 376/2014 Z. z., zákona č. 345/2015 Z. z., zákona č. 91/2016 Z. z. a zákona č. 125/2016 Z. z. </w:t>
      </w:r>
      <w:r w:rsidRPr="003E7782">
        <w:rPr>
          <w:rFonts w:ascii="Times New Roman" w:hAnsi="Times New Roman" w:cs="Times New Roman"/>
          <w:sz w:val="24"/>
          <w:szCs w:val="24"/>
        </w:rPr>
        <w:t>sa mení a dopĺňa takto:</w:t>
      </w:r>
    </w:p>
    <w:p w:rsidR="005071EB" w:rsidRPr="003E7782" w:rsidP="005071EB">
      <w:pPr>
        <w:bidi w:val="0"/>
        <w:ind w:left="360"/>
        <w:jc w:val="both"/>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Slová „pracovná terapia“ vo všetkých tvaroch sa v celom texte zákona nahrádzajú slovami „ rozvoj pracovných zručností“ v príslušnom tvare.  </w:t>
      </w:r>
    </w:p>
    <w:p w:rsidR="005071EB" w:rsidRPr="003E7782" w:rsidP="005071EB">
      <w:pPr>
        <w:pStyle w:val="ListParagraph"/>
        <w:bidi w:val="0"/>
        <w:spacing w:line="240" w:lineRule="auto"/>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Slová „príprava na školskú dochádzku a školské vyučovanie“ vo všetkých tvaroch sa v celom texte zákona  nahrádzajú slovami „ príprava na školské vyučovanie“ v príslušnom tvare. </w:t>
      </w:r>
    </w:p>
    <w:p w:rsidR="005071EB" w:rsidRPr="003E7782" w:rsidP="005071EB">
      <w:pPr>
        <w:bidi w:val="0"/>
        <w:spacing w:line="240" w:lineRule="auto"/>
        <w:ind w:left="360"/>
        <w:jc w:val="both"/>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V § 2 sa odsek 1 dopĺňa písmenom f), ktoré znie: </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„f) zosúlaďovanie rodinného života a pracovného života.“.</w:t>
      </w:r>
    </w:p>
    <w:p w:rsidR="005071EB" w:rsidRPr="003E7782" w:rsidP="005071EB">
      <w:pPr>
        <w:autoSpaceDE w:val="0"/>
        <w:autoSpaceDN w:val="0"/>
        <w:bidi w:val="0"/>
        <w:adjustRightInd w:val="0"/>
        <w:spacing w:line="240" w:lineRule="auto"/>
        <w:jc w:val="both"/>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 § 2 sa za odsek 4 vkladá nový odsek 5, ktorý znie:</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„(5) Zosúlaďovanie rodinného života a pracovného života na účely tohto zákona je  zabezpečenie starostlivosti o dieťa, ak sa rodič alebo fyzická osoba, ktorá má dieťa zverené do osobnej starostlivosti na základe rozhodnutia súdu,</w:t>
      </w:r>
      <w:r w:rsidRPr="003E7782">
        <w:rPr>
          <w:rFonts w:ascii="Times New Roman" w:hAnsi="Times New Roman" w:cs="Times New Roman"/>
          <w:sz w:val="24"/>
          <w:szCs w:val="24"/>
          <w:vertAlign w:val="superscript"/>
        </w:rPr>
        <w:t>1a</w:t>
      </w:r>
      <w:r w:rsidRPr="003E7782">
        <w:rPr>
          <w:rFonts w:ascii="Times New Roman" w:hAnsi="Times New Roman" w:cs="Times New Roman"/>
          <w:sz w:val="24"/>
          <w:szCs w:val="24"/>
        </w:rPr>
        <w:t xml:space="preserve">) pripravuje na povolanie štúdiom na strednej škole alebo vysokej škole, pripravuje na trh práce alebo vykonáva aktivity spojené so vstupom alebo návratom na trh práce alebo zárobkovú činnosť.“. </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Doterajšie odseky 5 až 8 sa označujú ako odseky 6 až 9.</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Poznámka pod čiarou k odkazu 1a znie:</w:t>
      </w:r>
    </w:p>
    <w:p w:rsidR="005071EB" w:rsidRPr="003E7782" w:rsidP="005071EB">
      <w:pPr>
        <w:autoSpaceDE w:val="0"/>
        <w:autoSpaceDN w:val="0"/>
        <w:bidi w:val="0"/>
        <w:adjustRightInd w:val="0"/>
        <w:spacing w:line="240" w:lineRule="auto"/>
        <w:ind w:left="709" w:hanging="349"/>
        <w:jc w:val="both"/>
        <w:rPr>
          <w:rFonts w:ascii="Times New Roman" w:hAnsi="Times New Roman" w:cs="Times New Roman"/>
          <w:sz w:val="24"/>
          <w:szCs w:val="24"/>
        </w:rPr>
      </w:pPr>
      <w:r w:rsidRPr="003E7782">
        <w:rPr>
          <w:rFonts w:ascii="Times New Roman" w:hAnsi="Times New Roman" w:cs="Times New Roman"/>
          <w:sz w:val="24"/>
          <w:szCs w:val="24"/>
        </w:rPr>
        <w:t>„</w:t>
      </w:r>
      <w:r w:rsidRPr="003E7782">
        <w:rPr>
          <w:rFonts w:ascii="Times New Roman" w:hAnsi="Times New Roman" w:cs="Times New Roman"/>
          <w:sz w:val="24"/>
          <w:szCs w:val="24"/>
          <w:vertAlign w:val="superscript"/>
        </w:rPr>
        <w:t>1a</w:t>
      </w:r>
      <w:r w:rsidRPr="003E7782">
        <w:rPr>
          <w:rFonts w:ascii="Times New Roman" w:hAnsi="Times New Roman" w:cs="Times New Roman"/>
          <w:sz w:val="24"/>
          <w:szCs w:val="24"/>
        </w:rPr>
        <w:t>) Zákon č. 36/2005 Z. z. o rodine a o zmene a doplnení niektorých zákonov v znení neskorších predpisov.“.</w:t>
      </w:r>
    </w:p>
    <w:p w:rsidR="005071EB" w:rsidRPr="003E7782" w:rsidP="005071EB">
      <w:pPr>
        <w:autoSpaceDE w:val="0"/>
        <w:autoSpaceDN w:val="0"/>
        <w:bidi w:val="0"/>
        <w:adjustRightInd w:val="0"/>
        <w:spacing w:line="240" w:lineRule="auto"/>
        <w:jc w:val="both"/>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 § 6 ods. 3 písm. c) sa vypúšťa slovo „inej“ a nad slovom „súdu“ sa vypúšťa odkaz „</w:t>
      </w:r>
      <w:r w:rsidRPr="003E7782">
        <w:rPr>
          <w:rFonts w:ascii="Times New Roman" w:hAnsi="Times New Roman" w:cs="Times New Roman"/>
          <w:sz w:val="24"/>
          <w:szCs w:val="24"/>
          <w:vertAlign w:val="superscript"/>
        </w:rPr>
        <w:t>15</w:t>
      </w:r>
      <w:r w:rsidRPr="003E7782">
        <w:rPr>
          <w:rFonts w:ascii="Times New Roman" w:hAnsi="Times New Roman" w:cs="Times New Roman"/>
          <w:sz w:val="24"/>
          <w:szCs w:val="24"/>
        </w:rPr>
        <w:t>)“.</w:t>
      </w:r>
    </w:p>
    <w:p w:rsidR="005071EB" w:rsidRPr="003E7782" w:rsidP="005071EB">
      <w:pPr>
        <w:autoSpaceDE w:val="0"/>
        <w:autoSpaceDN w:val="0"/>
        <w:bidi w:val="0"/>
        <w:adjustRightInd w:val="0"/>
        <w:spacing w:before="240" w:line="240" w:lineRule="auto"/>
        <w:ind w:firstLine="360"/>
        <w:jc w:val="both"/>
        <w:rPr>
          <w:rFonts w:ascii="Times New Roman" w:hAnsi="Times New Roman" w:cs="Times New Roman"/>
          <w:sz w:val="24"/>
          <w:szCs w:val="24"/>
        </w:rPr>
      </w:pPr>
      <w:r w:rsidRPr="003E7782">
        <w:rPr>
          <w:rFonts w:ascii="Times New Roman" w:hAnsi="Times New Roman" w:cs="Times New Roman"/>
          <w:sz w:val="24"/>
          <w:szCs w:val="24"/>
        </w:rPr>
        <w:t>Poznámka pod čiarou k odkazu 15 sa vypúšťa.</w:t>
      </w:r>
    </w:p>
    <w:p w:rsidR="005071EB" w:rsidRPr="003E7782" w:rsidP="005071EB">
      <w:pPr>
        <w:autoSpaceDE w:val="0"/>
        <w:autoSpaceDN w:val="0"/>
        <w:bidi w:val="0"/>
        <w:adjustRightInd w:val="0"/>
        <w:spacing w:line="240" w:lineRule="auto"/>
        <w:jc w:val="both"/>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V § 9 sa za odsek 2 vkladá nový odsek 3, ktorý znie: </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„(3) Poskytovateľ sociálnej služby je povinný poskytovať sociálnu službu dieťaťu a poskytovať starostlivosť o dieťa podľa tohto zákona v záujme všestranného fyzického vývinu a psychického vývinu dieťaťa a pri rešpektovaní najlepšieho záujmu dieťaťa.“.</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Doterajšie odseky 3 až 12 sa označujú ako odseky 4 až 13.</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V § 9 odsek 4 znie: </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„(4) Poskytovateľ sociálnej služby uvedenej v § 26, § 27, § 29, § 32, § 32b a § 34 až 40  je povinný dodržiavať maximálny počet prijímateľov sociálnej služby na jedného svojho zamestnanca a minimálny percentuálny podiel odborných zamestnancov na celkovom počte zamestnancov podľa prílohy č. 1.  Za odborného zamestnanca na účely prvej vety sa považuje zamestnanec, ktorý </w:t>
      </w:r>
    </w:p>
    <w:p w:rsidR="005071EB" w:rsidRPr="003E7782" w:rsidP="005071EB">
      <w:pPr>
        <w:pStyle w:val="ListParagraph"/>
        <w:numPr>
          <w:ilvl w:val="1"/>
          <w:numId w:val="13"/>
        </w:numPr>
        <w:autoSpaceDE w:val="0"/>
        <w:autoSpaceDN w:val="0"/>
        <w:bidi w:val="0"/>
        <w:adjustRightInd w:val="0"/>
        <w:spacing w:after="0" w:line="240" w:lineRule="auto"/>
        <w:ind w:left="567" w:hanging="283"/>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vykonáva alebo riadi vykonávanie odbornej činnosti podľa § 16, </w:t>
      </w:r>
    </w:p>
    <w:p w:rsidR="005071EB" w:rsidRPr="003E7782" w:rsidP="005071EB">
      <w:pPr>
        <w:pStyle w:val="ListParagraph"/>
        <w:numPr>
          <w:ilvl w:val="1"/>
          <w:numId w:val="13"/>
        </w:numPr>
        <w:autoSpaceDE w:val="0"/>
        <w:autoSpaceDN w:val="0"/>
        <w:bidi w:val="0"/>
        <w:adjustRightInd w:val="0"/>
        <w:spacing w:after="0" w:line="240" w:lineRule="auto"/>
        <w:ind w:left="567" w:hanging="283"/>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v priamom styku s prijímateľom sociálnej služby vykonáva obslužnú činnosť podľa § 17 alebo riadi vykonávanie tejto činnosti, alebo </w:t>
      </w:r>
    </w:p>
    <w:p w:rsidR="005071EB" w:rsidRPr="003E7782" w:rsidP="005071EB">
      <w:pPr>
        <w:pStyle w:val="ListParagraph"/>
        <w:numPr>
          <w:ilvl w:val="1"/>
          <w:numId w:val="13"/>
        </w:numPr>
        <w:autoSpaceDE w:val="0"/>
        <w:autoSpaceDN w:val="0"/>
        <w:bidi w:val="0"/>
        <w:adjustRightInd w:val="0"/>
        <w:spacing w:after="0" w:line="240" w:lineRule="auto"/>
        <w:ind w:left="567" w:hanging="283"/>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v priamom styku s prijímateľom sociálnej služby vykonáva ďalšiu činnosť podľa § 18 alebo riadi vykonávanie tejto činnosti.“. </w:t>
      </w:r>
    </w:p>
    <w:p w:rsidR="005071EB" w:rsidRPr="003E7782" w:rsidP="005071EB">
      <w:pPr>
        <w:autoSpaceDE w:val="0"/>
        <w:autoSpaceDN w:val="0"/>
        <w:bidi w:val="0"/>
        <w:adjustRightInd w:val="0"/>
        <w:spacing w:line="240" w:lineRule="auto"/>
        <w:jc w:val="both"/>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V § 9 sa za odsek 5 vkladá nový odsek 6, ktorý znie:  </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„(6) Poskytovateľ sociálnej služby uvedenej v § 32b je povinný splniť požiadavky na priestorové usporiadanie, funkčné členenie, vybavenie, prevádzku, režim dňa, režim stravovania a pitný režim a na náležitosti prevádzkového poriadku v zariadení ustanovené osobitným predpisom.</w:t>
      </w:r>
      <w:r w:rsidRPr="003E7782">
        <w:rPr>
          <w:rFonts w:ascii="Times New Roman" w:hAnsi="Times New Roman" w:cs="Times New Roman"/>
          <w:sz w:val="24"/>
          <w:szCs w:val="24"/>
          <w:vertAlign w:val="superscript"/>
        </w:rPr>
        <w:t>17a</w:t>
      </w:r>
      <w:r w:rsidRPr="003E7782">
        <w:rPr>
          <w:rFonts w:ascii="Times New Roman" w:hAnsi="Times New Roman" w:cs="Times New Roman"/>
          <w:sz w:val="24"/>
          <w:szCs w:val="24"/>
        </w:rPr>
        <w:t xml:space="preserve">)“. </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Poznámka pod čiarou k odkazu 17a znie: </w:t>
      </w:r>
    </w:p>
    <w:p w:rsidR="005071EB" w:rsidRPr="003E7782" w:rsidP="005071EB">
      <w:pPr>
        <w:autoSpaceDE w:val="0"/>
        <w:autoSpaceDN w:val="0"/>
        <w:bidi w:val="0"/>
        <w:adjustRightInd w:val="0"/>
        <w:spacing w:line="240" w:lineRule="auto"/>
        <w:ind w:left="851" w:hanging="491"/>
        <w:jc w:val="both"/>
        <w:rPr>
          <w:rFonts w:ascii="Times New Roman" w:hAnsi="Times New Roman" w:cs="Times New Roman"/>
          <w:sz w:val="24"/>
          <w:szCs w:val="24"/>
        </w:rPr>
      </w:pPr>
      <w:r w:rsidRPr="003E7782">
        <w:rPr>
          <w:rFonts w:ascii="Times New Roman" w:hAnsi="Times New Roman" w:cs="Times New Roman"/>
          <w:sz w:val="24"/>
          <w:szCs w:val="24"/>
        </w:rPr>
        <w:t>„</w:t>
      </w:r>
      <w:r w:rsidRPr="003E7782">
        <w:rPr>
          <w:rFonts w:ascii="Times New Roman" w:hAnsi="Times New Roman" w:cs="Times New Roman"/>
          <w:sz w:val="24"/>
          <w:szCs w:val="24"/>
          <w:vertAlign w:val="superscript"/>
        </w:rPr>
        <w:t>17a</w:t>
      </w:r>
      <w:r w:rsidRPr="003E7782">
        <w:rPr>
          <w:rFonts w:ascii="Times New Roman" w:hAnsi="Times New Roman" w:cs="Times New Roman"/>
          <w:sz w:val="24"/>
          <w:szCs w:val="24"/>
        </w:rPr>
        <w:t>)</w:t>
      </w:r>
      <w:r w:rsidRPr="003E7782">
        <w:rPr>
          <w:rFonts w:ascii="Times New Roman" w:hAnsi="Times New Roman" w:cs="Times New Roman"/>
          <w:sz w:val="24"/>
          <w:szCs w:val="24"/>
          <w:vertAlign w:val="superscript"/>
        </w:rPr>
        <w:t xml:space="preserve">  </w:t>
      </w:r>
      <w:r w:rsidRPr="003E7782">
        <w:rPr>
          <w:rFonts w:ascii="Times New Roman" w:hAnsi="Times New Roman" w:cs="Times New Roman"/>
          <w:sz w:val="24"/>
          <w:szCs w:val="24"/>
        </w:rPr>
        <w:t>§ 62 písm. i) zákona č. 355/2007 Z. z. o ochrane, podpore a rozvoji verejného zdravia a o zmene a doplnení niektorých zákonov.</w:t>
      </w:r>
    </w:p>
    <w:p w:rsidR="005071EB" w:rsidRPr="003E7782" w:rsidP="005071EB">
      <w:pPr>
        <w:autoSpaceDE w:val="0"/>
        <w:autoSpaceDN w:val="0"/>
        <w:bidi w:val="0"/>
        <w:adjustRightInd w:val="0"/>
        <w:spacing w:line="240" w:lineRule="auto"/>
        <w:ind w:left="851"/>
        <w:jc w:val="both"/>
        <w:rPr>
          <w:rFonts w:ascii="Times New Roman" w:hAnsi="Times New Roman" w:cs="Times New Roman"/>
          <w:sz w:val="24"/>
          <w:szCs w:val="24"/>
        </w:rPr>
      </w:pPr>
      <w:r w:rsidRPr="003E7782">
        <w:rPr>
          <w:rFonts w:ascii="Times New Roman" w:hAnsi="Times New Roman" w:cs="Times New Roman"/>
          <w:sz w:val="24"/>
          <w:szCs w:val="24"/>
          <w:lang w:eastAsia="es-ES"/>
        </w:rPr>
        <w:t>Vyhláška Ministerstva zdravotníctva Slovenskej republiky č. 527/2007 Z. z. o podrobnostiach o požiadavkách na zariadenia pre deti a mládež.“.</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Doterajšie odseky 6 až 13 sa označujú ako odseky 7 až 14.</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 § 9 ods. 12 sa za slová „uvedené v“ vkladajú slová „§ 32a, § 32b,“.</w:t>
      </w:r>
    </w:p>
    <w:p w:rsidR="005071EB" w:rsidRPr="003E7782" w:rsidP="005071EB">
      <w:pPr>
        <w:autoSpaceDE w:val="0"/>
        <w:autoSpaceDN w:val="0"/>
        <w:bidi w:val="0"/>
        <w:adjustRightInd w:val="0"/>
        <w:spacing w:line="240" w:lineRule="auto"/>
        <w:jc w:val="both"/>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 10 sa dopĺňa odsekom 8, ktorý znie:</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„(8) Pri poskytovaní sociálnej služby dieťaťu a pri poskytovaní starostlivosti o dieťa podľa tohto zákona je poskytovateľ sociálnej služby povinný dodržiavať zákaz používania všetkých foriem telesných trestov a sankcií a používať len také výchovné prostriedky a metódy, ktoré akýmkoľvek spôsobom dieťa neponižujú, neurážajú, nezanedbávajú, vrátane nedbanlivostného zaobchádzania, alebo ktoré sa inak nedotýkajú dôstojnosti dieťaťa a neohrozujú jeho život, zdravie, telesný, citový, rozumový a mravný rozvoj.“.</w:t>
      </w:r>
    </w:p>
    <w:p w:rsidR="005071EB" w:rsidRPr="003E7782" w:rsidP="005071EB">
      <w:pPr>
        <w:autoSpaceDE w:val="0"/>
        <w:autoSpaceDN w:val="0"/>
        <w:bidi w:val="0"/>
        <w:adjustRightInd w:val="0"/>
        <w:spacing w:line="240" w:lineRule="auto"/>
        <w:jc w:val="both"/>
        <w:rPr>
          <w:rFonts w:ascii="Times New Roman" w:hAnsi="Times New Roman" w:cs="Times New Roman"/>
          <w:b/>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 § 12 ods. 1 písmeno b) znie:</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„b) sociálne služby na podporu rodiny s deťmi, ktorými sú:</w:t>
      </w:r>
    </w:p>
    <w:p w:rsidR="005071EB" w:rsidRPr="003E7782" w:rsidP="005071EB">
      <w:pPr>
        <w:pStyle w:val="ListParagraph"/>
        <w:numPr>
          <w:numId w:val="14"/>
        </w:numPr>
        <w:autoSpaceDE w:val="0"/>
        <w:autoSpaceDN w:val="0"/>
        <w:bidi w:val="0"/>
        <w:adjustRightInd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pomoc pri osobnej starostlivosti o dieťa,</w:t>
      </w:r>
    </w:p>
    <w:p w:rsidR="005071EB" w:rsidRPr="003E7782" w:rsidP="005071EB">
      <w:pPr>
        <w:pStyle w:val="ListParagraph"/>
        <w:numPr>
          <w:numId w:val="14"/>
        </w:numPr>
        <w:autoSpaceDE w:val="0"/>
        <w:autoSpaceDN w:val="0"/>
        <w:bidi w:val="0"/>
        <w:adjustRightInd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pomoc pri osobnej starostlivosti o dieťa v zariadení dočasnej starostlivosti o deti,</w:t>
      </w:r>
    </w:p>
    <w:p w:rsidR="005071EB" w:rsidRPr="003E7782" w:rsidP="005071EB">
      <w:pPr>
        <w:pStyle w:val="ListParagraph"/>
        <w:numPr>
          <w:numId w:val="14"/>
        </w:numPr>
        <w:autoSpaceDE w:val="0"/>
        <w:autoSpaceDN w:val="0"/>
        <w:bidi w:val="0"/>
        <w:adjustRightInd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služba na podporu zosúlaďovania rodinného života a pracovného života, </w:t>
      </w:r>
    </w:p>
    <w:p w:rsidR="005071EB" w:rsidRPr="003E7782" w:rsidP="005071EB">
      <w:pPr>
        <w:pStyle w:val="ListParagraph"/>
        <w:numPr>
          <w:numId w:val="14"/>
        </w:numPr>
        <w:autoSpaceDE w:val="0"/>
        <w:autoSpaceDN w:val="0"/>
        <w:bidi w:val="0"/>
        <w:adjustRightInd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služba na podporu zosúlaďovania rodinného života a pracovného života v zariadení  starostlivosti o deti do troch rokov veku dieťaťa,</w:t>
      </w:r>
    </w:p>
    <w:p w:rsidR="005071EB" w:rsidRPr="003E7782" w:rsidP="005071EB">
      <w:pPr>
        <w:pStyle w:val="ListParagraph"/>
        <w:numPr>
          <w:numId w:val="14"/>
        </w:numPr>
        <w:autoSpaceDE w:val="0"/>
        <w:autoSpaceDN w:val="0"/>
        <w:bidi w:val="0"/>
        <w:adjustRightInd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služba včasnej intervencie,“.</w:t>
      </w:r>
    </w:p>
    <w:p w:rsidR="005071EB" w:rsidRPr="003E7782" w:rsidP="005071EB">
      <w:pPr>
        <w:autoSpaceDE w:val="0"/>
        <w:autoSpaceDN w:val="0"/>
        <w:bidi w:val="0"/>
        <w:adjustRightInd w:val="0"/>
        <w:spacing w:line="240" w:lineRule="auto"/>
        <w:jc w:val="both"/>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 § 12 ods. 1 písm. c) prvý bod znie:</w:t>
      </w:r>
    </w:p>
    <w:p w:rsidR="005071EB" w:rsidRPr="003E7782" w:rsidP="005071EB">
      <w:pPr>
        <w:autoSpaceDE w:val="0"/>
        <w:autoSpaceDN w:val="0"/>
        <w:bidi w:val="0"/>
        <w:adjustRightInd w:val="0"/>
        <w:spacing w:line="240" w:lineRule="auto"/>
        <w:ind w:left="709" w:hanging="349"/>
        <w:jc w:val="both"/>
        <w:rPr>
          <w:rFonts w:ascii="Times New Roman" w:hAnsi="Times New Roman" w:cs="Times New Roman"/>
          <w:sz w:val="24"/>
          <w:szCs w:val="24"/>
        </w:rPr>
      </w:pPr>
      <w:r w:rsidRPr="003E7782">
        <w:rPr>
          <w:rFonts w:ascii="Times New Roman" w:hAnsi="Times New Roman" w:cs="Times New Roman"/>
          <w:sz w:val="24"/>
          <w:szCs w:val="24"/>
        </w:rPr>
        <w:t>„1. poskytovanie sociálnej služby v zariadeniach  pre fyzické osoby, ktoré sú odkázané na pomoc inej fyzickej osoby a pre fyzické osoby, ktoré dovŕšili dôchodkový vek, ktorými sú</w:t>
      </w:r>
    </w:p>
    <w:p w:rsidR="005071EB" w:rsidRPr="003E7782" w:rsidP="005071EB">
      <w:pPr>
        <w:pStyle w:val="ListParagraph"/>
        <w:numPr>
          <w:ilvl w:val="1"/>
          <w:numId w:val="15"/>
        </w:numPr>
        <w:tabs>
          <w:tab w:val="left" w:pos="1134"/>
        </w:tabs>
        <w:bidi w:val="0"/>
        <w:spacing w:after="0" w:line="240" w:lineRule="auto"/>
        <w:ind w:left="709" w:firstLine="0"/>
        <w:contextualSpacing/>
        <w:rPr>
          <w:rFonts w:ascii="Times New Roman" w:hAnsi="Times New Roman" w:cs="Times New Roman"/>
          <w:sz w:val="24"/>
          <w:szCs w:val="24"/>
        </w:rPr>
      </w:pPr>
      <w:r w:rsidRPr="003E7782">
        <w:rPr>
          <w:rFonts w:ascii="Times New Roman" w:hAnsi="Times New Roman" w:cs="Times New Roman"/>
          <w:sz w:val="24"/>
          <w:szCs w:val="24"/>
        </w:rPr>
        <w:t>zariadenie podporovaného bývania,</w:t>
      </w:r>
    </w:p>
    <w:p w:rsidR="005071EB" w:rsidRPr="003E7782" w:rsidP="005071EB">
      <w:pPr>
        <w:pStyle w:val="ListParagraph"/>
        <w:numPr>
          <w:ilvl w:val="1"/>
          <w:numId w:val="15"/>
        </w:numPr>
        <w:tabs>
          <w:tab w:val="left" w:pos="1134"/>
        </w:tabs>
        <w:bidi w:val="0"/>
        <w:spacing w:after="0" w:line="240" w:lineRule="auto"/>
        <w:ind w:left="709" w:firstLine="0"/>
        <w:contextualSpacing/>
        <w:rPr>
          <w:rFonts w:ascii="Times New Roman" w:hAnsi="Times New Roman" w:cs="Times New Roman"/>
          <w:sz w:val="24"/>
          <w:szCs w:val="24"/>
        </w:rPr>
      </w:pPr>
      <w:r w:rsidRPr="003E7782">
        <w:rPr>
          <w:rFonts w:ascii="Times New Roman" w:hAnsi="Times New Roman" w:cs="Times New Roman"/>
          <w:sz w:val="24"/>
          <w:szCs w:val="24"/>
        </w:rPr>
        <w:t>zariadenie pre seniorov,</w:t>
      </w:r>
    </w:p>
    <w:p w:rsidR="005071EB" w:rsidRPr="003E7782" w:rsidP="005071EB">
      <w:pPr>
        <w:pStyle w:val="ListParagraph"/>
        <w:numPr>
          <w:ilvl w:val="1"/>
          <w:numId w:val="15"/>
        </w:numPr>
        <w:tabs>
          <w:tab w:val="left" w:pos="1134"/>
        </w:tabs>
        <w:bidi w:val="0"/>
        <w:spacing w:after="0" w:line="240" w:lineRule="auto"/>
        <w:ind w:left="709" w:firstLine="0"/>
        <w:contextualSpacing/>
        <w:rPr>
          <w:rFonts w:ascii="Times New Roman" w:hAnsi="Times New Roman" w:cs="Times New Roman"/>
          <w:sz w:val="24"/>
          <w:szCs w:val="24"/>
        </w:rPr>
      </w:pPr>
      <w:r w:rsidRPr="003E7782">
        <w:rPr>
          <w:rFonts w:ascii="Times New Roman" w:hAnsi="Times New Roman" w:cs="Times New Roman"/>
          <w:sz w:val="24"/>
          <w:szCs w:val="24"/>
        </w:rPr>
        <w:t>zariadenie opatrovateľskej služby,</w:t>
      </w:r>
    </w:p>
    <w:p w:rsidR="005071EB" w:rsidRPr="003E7782" w:rsidP="005071EB">
      <w:pPr>
        <w:pStyle w:val="ListParagraph"/>
        <w:numPr>
          <w:ilvl w:val="1"/>
          <w:numId w:val="15"/>
        </w:numPr>
        <w:tabs>
          <w:tab w:val="left" w:pos="1134"/>
        </w:tabs>
        <w:bidi w:val="0"/>
        <w:spacing w:after="0" w:line="240" w:lineRule="auto"/>
        <w:ind w:left="709" w:firstLine="0"/>
        <w:contextualSpacing/>
        <w:rPr>
          <w:rFonts w:ascii="Times New Roman" w:hAnsi="Times New Roman" w:cs="Times New Roman"/>
          <w:sz w:val="24"/>
          <w:szCs w:val="24"/>
        </w:rPr>
      </w:pPr>
      <w:r w:rsidRPr="003E7782">
        <w:rPr>
          <w:rFonts w:ascii="Times New Roman" w:hAnsi="Times New Roman" w:cs="Times New Roman"/>
          <w:sz w:val="24"/>
          <w:szCs w:val="24"/>
        </w:rPr>
        <w:t>rehabilitačné stredisko,</w:t>
      </w:r>
    </w:p>
    <w:p w:rsidR="005071EB" w:rsidRPr="003E7782" w:rsidP="005071EB">
      <w:pPr>
        <w:pStyle w:val="ListParagraph"/>
        <w:numPr>
          <w:ilvl w:val="1"/>
          <w:numId w:val="15"/>
        </w:numPr>
        <w:tabs>
          <w:tab w:val="left" w:pos="1134"/>
        </w:tabs>
        <w:bidi w:val="0"/>
        <w:spacing w:after="0" w:line="240" w:lineRule="auto"/>
        <w:ind w:left="709" w:firstLine="0"/>
        <w:contextualSpacing/>
        <w:rPr>
          <w:rFonts w:ascii="Times New Roman" w:hAnsi="Times New Roman" w:cs="Times New Roman"/>
          <w:sz w:val="24"/>
          <w:szCs w:val="24"/>
        </w:rPr>
      </w:pPr>
      <w:r w:rsidRPr="003E7782">
        <w:rPr>
          <w:rFonts w:ascii="Times New Roman" w:hAnsi="Times New Roman" w:cs="Times New Roman"/>
          <w:sz w:val="24"/>
          <w:szCs w:val="24"/>
        </w:rPr>
        <w:t>domov sociálnych služieb,</w:t>
      </w:r>
    </w:p>
    <w:p w:rsidR="005071EB" w:rsidRPr="003E7782" w:rsidP="005071EB">
      <w:pPr>
        <w:pStyle w:val="ListParagraph"/>
        <w:numPr>
          <w:ilvl w:val="1"/>
          <w:numId w:val="15"/>
        </w:numPr>
        <w:tabs>
          <w:tab w:val="left" w:pos="1134"/>
        </w:tabs>
        <w:bidi w:val="0"/>
        <w:spacing w:after="0" w:line="240" w:lineRule="auto"/>
        <w:ind w:left="709" w:firstLine="0"/>
        <w:contextualSpacing/>
        <w:rPr>
          <w:rFonts w:ascii="Times New Roman" w:hAnsi="Times New Roman" w:cs="Times New Roman"/>
          <w:sz w:val="24"/>
          <w:szCs w:val="24"/>
        </w:rPr>
      </w:pPr>
      <w:r w:rsidRPr="003E7782">
        <w:rPr>
          <w:rFonts w:ascii="Times New Roman" w:hAnsi="Times New Roman" w:cs="Times New Roman"/>
          <w:sz w:val="24"/>
          <w:szCs w:val="24"/>
        </w:rPr>
        <w:t>špecializované zariadenie,</w:t>
      </w:r>
    </w:p>
    <w:p w:rsidR="005071EB" w:rsidRPr="003E7782" w:rsidP="005071EB">
      <w:pPr>
        <w:pStyle w:val="ListParagraph"/>
        <w:numPr>
          <w:ilvl w:val="1"/>
          <w:numId w:val="15"/>
        </w:numPr>
        <w:tabs>
          <w:tab w:val="left" w:pos="1134"/>
        </w:tabs>
        <w:bidi w:val="0"/>
        <w:spacing w:after="0" w:line="240" w:lineRule="auto"/>
        <w:ind w:left="709" w:firstLine="0"/>
        <w:contextualSpacing/>
        <w:rPr>
          <w:rFonts w:ascii="Times New Roman" w:hAnsi="Times New Roman" w:cs="Times New Roman"/>
          <w:sz w:val="24"/>
          <w:szCs w:val="24"/>
        </w:rPr>
      </w:pPr>
      <w:r w:rsidRPr="003E7782">
        <w:rPr>
          <w:rFonts w:ascii="Times New Roman" w:hAnsi="Times New Roman" w:cs="Times New Roman"/>
          <w:sz w:val="24"/>
          <w:szCs w:val="24"/>
        </w:rPr>
        <w:t>denný stacionár,“.</w:t>
      </w:r>
    </w:p>
    <w:p w:rsidR="005071EB" w:rsidRPr="003E7782" w:rsidP="005071EB">
      <w:pPr>
        <w:pStyle w:val="ListParagraph"/>
        <w:autoSpaceDE w:val="0"/>
        <w:autoSpaceDN w:val="0"/>
        <w:bidi w:val="0"/>
        <w:adjustRightInd w:val="0"/>
        <w:spacing w:line="240" w:lineRule="auto"/>
        <w:ind w:left="900"/>
        <w:jc w:val="both"/>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V § 13 ods. 2 sa na konci pripája táto veta: „Ambulantná sociálna služba v zariadení uvedenom v § 32b, § 35, § 36 a § 38 až 40 sa poskytuje najmenej v rozsahu ôsmich hodín ambulantnej prevádzky v tomto zariadení počas pracovného dňa; menší rozsah poskytovania tejto sociálnej služby možno dohodnúť v zmluve o poskytovaní sociálnej služby na návrh prijímateľa sociálnej služby.“.   </w:t>
      </w:r>
    </w:p>
    <w:p w:rsidR="005071EB" w:rsidRPr="003E7782" w:rsidP="005071EB">
      <w:pPr>
        <w:autoSpaceDE w:val="0"/>
        <w:autoSpaceDN w:val="0"/>
        <w:bidi w:val="0"/>
        <w:adjustRightInd w:val="0"/>
        <w:spacing w:line="240" w:lineRule="auto"/>
        <w:jc w:val="both"/>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 § 13 ods. 5 sa za druhú vetu vkladá nová tretia veta, ktorá znie: „Týždenná sociálna služba sa neposkytuje počas sobôt a nedieľ, štátnych sviatkov a ďalších dní pracovného pokoja; ak štátny sviatok alebo ďalší deň pracovného pokoja pripadne na pracovný deň, možno týždennú sociálnu službu poskytovať aj počas týchto dní.“.</w:t>
      </w:r>
    </w:p>
    <w:p w:rsidR="005071EB" w:rsidRPr="003E7782" w:rsidP="005071EB">
      <w:pPr>
        <w:pStyle w:val="ListParagraph"/>
        <w:bidi w:val="0"/>
        <w:spacing w:line="240" w:lineRule="auto"/>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rPr>
          <w:rFonts w:ascii="Times New Roman" w:hAnsi="Times New Roman" w:cs="Times New Roman"/>
          <w:sz w:val="24"/>
          <w:szCs w:val="24"/>
        </w:rPr>
      </w:pPr>
      <w:r w:rsidRPr="003E7782">
        <w:rPr>
          <w:rFonts w:ascii="Times New Roman" w:hAnsi="Times New Roman" w:cs="Times New Roman"/>
          <w:sz w:val="24"/>
          <w:szCs w:val="24"/>
        </w:rPr>
        <w:t>V § 16 sa odsek 1 dopĺňa písmenom q), ktoré znie:</w:t>
      </w:r>
    </w:p>
    <w:p w:rsidR="005071EB" w:rsidRPr="003E7782" w:rsidP="005071EB">
      <w:pPr>
        <w:bidi w:val="0"/>
        <w:spacing w:line="240" w:lineRule="auto"/>
        <w:ind w:left="360"/>
        <w:rPr>
          <w:rFonts w:ascii="Times New Roman" w:hAnsi="Times New Roman" w:cs="Times New Roman"/>
          <w:sz w:val="24"/>
          <w:szCs w:val="24"/>
        </w:rPr>
      </w:pPr>
      <w:r w:rsidRPr="003E7782">
        <w:rPr>
          <w:rFonts w:ascii="Times New Roman" w:hAnsi="Times New Roman" w:cs="Times New Roman"/>
          <w:sz w:val="24"/>
          <w:szCs w:val="24"/>
        </w:rPr>
        <w:t>„q) bežné úkony starostlivosti o dieťa v rozsahu podľa prílohy č. 4 .“.</w:t>
      </w:r>
    </w:p>
    <w:p w:rsidR="005071EB" w:rsidRPr="003E7782" w:rsidP="005071EB">
      <w:pPr>
        <w:pStyle w:val="ListParagraph"/>
        <w:bidi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w:t>
      </w: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 § 27 ods. 1 sa nad slovom „výchovy“ odkaz „</w:t>
      </w:r>
      <w:r w:rsidRPr="003E7782">
        <w:rPr>
          <w:rFonts w:ascii="Times New Roman" w:hAnsi="Times New Roman" w:cs="Times New Roman"/>
          <w:sz w:val="24"/>
          <w:szCs w:val="24"/>
          <w:vertAlign w:val="superscript"/>
        </w:rPr>
        <w:t>15</w:t>
      </w:r>
      <w:r w:rsidRPr="003E7782">
        <w:rPr>
          <w:rFonts w:ascii="Times New Roman" w:hAnsi="Times New Roman" w:cs="Times New Roman"/>
          <w:sz w:val="24"/>
          <w:szCs w:val="24"/>
        </w:rPr>
        <w:t>)“ nahrádza odkazom „</w:t>
      </w:r>
      <w:r w:rsidRPr="003E7782">
        <w:rPr>
          <w:rFonts w:ascii="Times New Roman" w:hAnsi="Times New Roman" w:cs="Times New Roman"/>
          <w:sz w:val="24"/>
          <w:szCs w:val="24"/>
          <w:vertAlign w:val="superscript"/>
        </w:rPr>
        <w:t>1a</w:t>
      </w:r>
      <w:r w:rsidRPr="003E7782">
        <w:rPr>
          <w:rFonts w:ascii="Times New Roman" w:hAnsi="Times New Roman" w:cs="Times New Roman"/>
          <w:sz w:val="24"/>
          <w:szCs w:val="24"/>
        </w:rPr>
        <w:t>)“.</w:t>
      </w:r>
    </w:p>
    <w:p w:rsidR="005071EB" w:rsidRPr="003E7782" w:rsidP="005071EB">
      <w:pPr>
        <w:bidi w:val="0"/>
        <w:spacing w:line="240" w:lineRule="auto"/>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 31 a 32 vrátane nadpisov znejú:</w:t>
      </w:r>
    </w:p>
    <w:p w:rsidR="005071EB" w:rsidRPr="003E7782" w:rsidP="005071EB">
      <w:pPr>
        <w:autoSpaceDE w:val="0"/>
        <w:autoSpaceDN w:val="0"/>
        <w:bidi w:val="0"/>
        <w:adjustRightInd w:val="0"/>
        <w:spacing w:line="240" w:lineRule="auto"/>
        <w:ind w:left="360"/>
        <w:jc w:val="center"/>
        <w:rPr>
          <w:rFonts w:ascii="Times New Roman" w:hAnsi="Times New Roman" w:cs="Times New Roman"/>
          <w:b/>
          <w:sz w:val="24"/>
          <w:szCs w:val="24"/>
        </w:rPr>
      </w:pPr>
      <w:r w:rsidRPr="003E7782">
        <w:rPr>
          <w:rFonts w:ascii="Times New Roman" w:hAnsi="Times New Roman" w:cs="Times New Roman"/>
          <w:b/>
          <w:sz w:val="24"/>
          <w:szCs w:val="24"/>
        </w:rPr>
        <w:t xml:space="preserve"> „§ 31</w:t>
      </w:r>
    </w:p>
    <w:p w:rsidR="005071EB" w:rsidRPr="003E7782" w:rsidP="005071EB">
      <w:pPr>
        <w:autoSpaceDE w:val="0"/>
        <w:autoSpaceDN w:val="0"/>
        <w:bidi w:val="0"/>
        <w:adjustRightInd w:val="0"/>
        <w:spacing w:line="240" w:lineRule="auto"/>
        <w:ind w:left="360"/>
        <w:jc w:val="center"/>
        <w:rPr>
          <w:rFonts w:ascii="Times New Roman" w:hAnsi="Times New Roman" w:cs="Times New Roman"/>
          <w:b/>
          <w:sz w:val="24"/>
          <w:szCs w:val="24"/>
        </w:rPr>
      </w:pPr>
      <w:r w:rsidRPr="003E7782">
        <w:rPr>
          <w:rFonts w:ascii="Times New Roman" w:hAnsi="Times New Roman" w:cs="Times New Roman"/>
          <w:b/>
          <w:sz w:val="24"/>
          <w:szCs w:val="24"/>
        </w:rPr>
        <w:t xml:space="preserve">Pomoc pri osobnej starostlivosti o dieťa </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(1) Pomoc pri osobnej starostlivosti o dieťa sa poskytuje, ak rodič dieťaťa alebo fyzická osoba, ktorá má dieťa zverené do osobnej starostlivosti na základe rozhodnutia súdu, nemôže zabezpečiť sama alebo s pomocou rodiny osobnú starostlivosť o maloleté dieťa a nie sú ďalšie dôvody, pre ktoré je potrebné v záujme dieťaťa postupovať podľa osobitného predpisu.</w:t>
      </w:r>
      <w:r w:rsidRPr="003E7782">
        <w:rPr>
          <w:rFonts w:ascii="Times New Roman" w:hAnsi="Times New Roman" w:cs="Times New Roman"/>
          <w:sz w:val="24"/>
          <w:szCs w:val="24"/>
          <w:vertAlign w:val="superscript"/>
        </w:rPr>
        <w:t>20</w:t>
      </w:r>
      <w:r w:rsidRPr="003E7782">
        <w:rPr>
          <w:rFonts w:ascii="Times New Roman" w:hAnsi="Times New Roman" w:cs="Times New Roman"/>
          <w:sz w:val="24"/>
          <w:szCs w:val="24"/>
        </w:rPr>
        <w:t xml:space="preserve">) </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(2) V rámci pomoci pri osobnej starostlivosti o dieťa sa </w:t>
      </w:r>
    </w:p>
    <w:p w:rsidR="005071EB" w:rsidRPr="003E7782" w:rsidP="005071EB">
      <w:pPr>
        <w:pStyle w:val="ListParagraph"/>
        <w:numPr>
          <w:numId w:val="16"/>
        </w:numPr>
        <w:autoSpaceDE w:val="0"/>
        <w:autoSpaceDN w:val="0"/>
        <w:bidi w:val="0"/>
        <w:adjustRightInd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poskytujú </w:t>
      </w:r>
    </w:p>
    <w:p w:rsidR="005071EB" w:rsidRPr="003E7782" w:rsidP="005071EB">
      <w:pPr>
        <w:pStyle w:val="ListParagraph"/>
        <w:numPr>
          <w:numId w:val="17"/>
        </w:numPr>
        <w:autoSpaceDE w:val="0"/>
        <w:autoSpaceDN w:val="0"/>
        <w:bidi w:val="0"/>
        <w:adjustRightInd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bežné úkony starostlivosti o dieťa,</w:t>
      </w:r>
    </w:p>
    <w:p w:rsidR="005071EB" w:rsidRPr="003E7782" w:rsidP="005071EB">
      <w:pPr>
        <w:pStyle w:val="ListParagraph"/>
        <w:numPr>
          <w:numId w:val="17"/>
        </w:numPr>
        <w:autoSpaceDE w:val="0"/>
        <w:autoSpaceDN w:val="0"/>
        <w:bidi w:val="0"/>
        <w:adjustRightInd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pomoc pri príprave na  školské vyučovanie,</w:t>
      </w:r>
    </w:p>
    <w:p w:rsidR="005071EB" w:rsidRPr="003E7782" w:rsidP="005071EB">
      <w:pPr>
        <w:pStyle w:val="ListParagraph"/>
        <w:numPr>
          <w:numId w:val="17"/>
        </w:numPr>
        <w:autoSpaceDE w:val="0"/>
        <w:autoSpaceDN w:val="0"/>
        <w:bidi w:val="0"/>
        <w:adjustRightInd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výchova,</w:t>
      </w:r>
    </w:p>
    <w:p w:rsidR="005071EB" w:rsidRPr="003E7782" w:rsidP="005071EB">
      <w:pPr>
        <w:pStyle w:val="ListParagraph"/>
        <w:numPr>
          <w:numId w:val="16"/>
        </w:numPr>
        <w:autoSpaceDE w:val="0"/>
        <w:autoSpaceDN w:val="0"/>
        <w:bidi w:val="0"/>
        <w:adjustRightInd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zabezpečuje záujmová činnosť.</w:t>
      </w:r>
    </w:p>
    <w:p w:rsidR="005071EB" w:rsidRPr="003E7782" w:rsidP="005071EB">
      <w:pPr>
        <w:autoSpaceDE w:val="0"/>
        <w:autoSpaceDN w:val="0"/>
        <w:bidi w:val="0"/>
        <w:adjustRightInd w:val="0"/>
        <w:spacing w:before="240"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(3) Za dôvody, pre ktoré nemôže rodič dieťaťa alebo fyzická osoba, ktorá má dieťa zverené do osobnej starostlivosti na základe rozhodnutia súdu, zabezpečiť sama alebo s pomocou rodiny osobnú starostlivosť o maloleté dieťa, sa považujú najmä </w:t>
      </w:r>
    </w:p>
    <w:p w:rsidR="005071EB" w:rsidRPr="003E7782" w:rsidP="005071EB">
      <w:pPr>
        <w:bidi w:val="0"/>
        <w:spacing w:line="240" w:lineRule="auto"/>
        <w:ind w:left="644" w:hanging="284"/>
        <w:jc w:val="both"/>
        <w:rPr>
          <w:rFonts w:ascii="Times New Roman" w:hAnsi="Times New Roman" w:cs="Times New Roman"/>
          <w:sz w:val="24"/>
          <w:szCs w:val="24"/>
        </w:rPr>
      </w:pPr>
      <w:r w:rsidRPr="003E7782">
        <w:rPr>
          <w:rFonts w:ascii="Times New Roman" w:hAnsi="Times New Roman" w:cs="Times New Roman"/>
          <w:sz w:val="24"/>
          <w:szCs w:val="24"/>
        </w:rPr>
        <w:t>a) choroba, úraz alebo kúpeľná liečba rodiča alebo fyzickej osoby, ktorá má dieťa zverené do osobnej starostlivosti na základe rozhodnutia súdu,</w:t>
      </w:r>
      <w:r w:rsidRPr="003E7782">
        <w:rPr>
          <w:rFonts w:ascii="Times New Roman" w:hAnsi="Times New Roman" w:cs="Times New Roman"/>
          <w:sz w:val="24"/>
          <w:szCs w:val="24"/>
          <w:vertAlign w:val="superscript"/>
        </w:rPr>
        <w:t xml:space="preserve"> </w:t>
      </w:r>
      <w:r w:rsidRPr="003E7782">
        <w:rPr>
          <w:rFonts w:ascii="Times New Roman" w:hAnsi="Times New Roman" w:cs="Times New Roman"/>
          <w:sz w:val="24"/>
          <w:szCs w:val="24"/>
        </w:rPr>
        <w:t xml:space="preserve">alebo úmrtie jedného z rodičov, </w:t>
      </w:r>
    </w:p>
    <w:p w:rsidR="005071EB" w:rsidRPr="003E7782" w:rsidP="005071EB">
      <w:pPr>
        <w:bidi w:val="0"/>
        <w:spacing w:line="240" w:lineRule="auto"/>
        <w:ind w:left="644" w:hanging="284"/>
        <w:jc w:val="both"/>
        <w:rPr>
          <w:rFonts w:ascii="Times New Roman" w:hAnsi="Times New Roman" w:cs="Times New Roman"/>
          <w:sz w:val="24"/>
          <w:szCs w:val="24"/>
        </w:rPr>
      </w:pPr>
      <w:r w:rsidRPr="003E7782">
        <w:rPr>
          <w:rFonts w:ascii="Times New Roman" w:hAnsi="Times New Roman" w:cs="Times New Roman"/>
          <w:sz w:val="24"/>
          <w:szCs w:val="24"/>
        </w:rPr>
        <w:t xml:space="preserve">b) pôrod matky dieťaťa alebo ženy, ktorá má dieťa zverené do osobnej starostlivosti na základe rozhodnutia súdu, </w:t>
      </w:r>
    </w:p>
    <w:p w:rsidR="005071EB" w:rsidRPr="003E7782" w:rsidP="005071EB">
      <w:pPr>
        <w:bidi w:val="0"/>
        <w:spacing w:line="240" w:lineRule="auto"/>
        <w:ind w:left="644" w:hanging="284"/>
        <w:jc w:val="both"/>
        <w:rPr>
          <w:rFonts w:ascii="Times New Roman" w:hAnsi="Times New Roman" w:cs="Times New Roman"/>
          <w:sz w:val="24"/>
          <w:szCs w:val="24"/>
        </w:rPr>
      </w:pPr>
      <w:r w:rsidRPr="003E7782">
        <w:rPr>
          <w:rFonts w:ascii="Times New Roman" w:hAnsi="Times New Roman" w:cs="Times New Roman"/>
          <w:sz w:val="24"/>
          <w:szCs w:val="24"/>
        </w:rPr>
        <w:t xml:space="preserve">c) narodenie najmenej troch detí súčasne alebo narodenie dvoch detí alebo viac detí súčasne v priebehu dvoch rokov, a to až do troch rokov veku najmladších detí. </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(4) Pomoc pri osobnej starostlivosti o dieťa sa poskytuje terénnou formou sociálnej služby.</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(5) Pomoc pri osobnej starostlivosti o dieťa sa poskytuje najviac v rozsahu 30 po sebe nasledujúcich dní. </w:t>
      </w:r>
    </w:p>
    <w:p w:rsidR="005071EB" w:rsidRPr="003E7782" w:rsidP="005071EB">
      <w:pPr>
        <w:autoSpaceDE w:val="0"/>
        <w:autoSpaceDN w:val="0"/>
        <w:bidi w:val="0"/>
        <w:adjustRightInd w:val="0"/>
        <w:spacing w:line="240" w:lineRule="auto"/>
        <w:ind w:left="360"/>
        <w:jc w:val="center"/>
        <w:rPr>
          <w:rFonts w:ascii="Times New Roman" w:hAnsi="Times New Roman" w:cs="Times New Roman"/>
          <w:b/>
          <w:sz w:val="24"/>
          <w:szCs w:val="24"/>
        </w:rPr>
      </w:pPr>
      <w:r w:rsidRPr="003E7782">
        <w:rPr>
          <w:rFonts w:ascii="Times New Roman" w:hAnsi="Times New Roman" w:cs="Times New Roman"/>
          <w:b/>
          <w:sz w:val="24"/>
          <w:szCs w:val="24"/>
        </w:rPr>
        <w:t>§ 32</w:t>
      </w:r>
    </w:p>
    <w:p w:rsidR="005071EB" w:rsidRPr="003E7782" w:rsidP="005071EB">
      <w:pPr>
        <w:autoSpaceDE w:val="0"/>
        <w:autoSpaceDN w:val="0"/>
        <w:bidi w:val="0"/>
        <w:adjustRightInd w:val="0"/>
        <w:spacing w:line="240" w:lineRule="auto"/>
        <w:ind w:left="360"/>
        <w:jc w:val="center"/>
        <w:rPr>
          <w:rFonts w:ascii="Times New Roman" w:hAnsi="Times New Roman" w:cs="Times New Roman"/>
          <w:b/>
          <w:sz w:val="24"/>
          <w:szCs w:val="24"/>
        </w:rPr>
      </w:pPr>
      <w:r w:rsidRPr="003E7782">
        <w:rPr>
          <w:rFonts w:ascii="Times New Roman" w:hAnsi="Times New Roman" w:cs="Times New Roman"/>
          <w:b/>
          <w:sz w:val="24"/>
          <w:szCs w:val="24"/>
        </w:rPr>
        <w:t>Zariadenie dočasnej starostlivosti o deti</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(1) V zariadení dočasnej starostlivosti o deti sa poskytuje pomoc pri osobnej starostlivosti o dieťa, ak rodič dieťaťa alebo fyzická osoba, ktorá má dieťa zverené do osobnej starostlivosti na základe rozhodnutia súdu, nemôže z vážnych dôvodov zabezpečiť sama alebo s pomocou rodiny osobnú starostlivosť o maloleté dieťa a nie sú ďalšie dôvody, pre ktoré je potrebné v záujme dieťaťa postupovať podľa osobitného predpisu.</w:t>
      </w:r>
      <w:r w:rsidRPr="003E7782">
        <w:rPr>
          <w:rFonts w:ascii="Times New Roman" w:hAnsi="Times New Roman" w:cs="Times New Roman"/>
          <w:sz w:val="24"/>
          <w:szCs w:val="24"/>
          <w:vertAlign w:val="superscript"/>
        </w:rPr>
        <w:t>20)</w:t>
      </w:r>
      <w:r w:rsidRPr="003E7782">
        <w:rPr>
          <w:rFonts w:ascii="Times New Roman" w:hAnsi="Times New Roman" w:cs="Times New Roman"/>
          <w:sz w:val="24"/>
          <w:szCs w:val="24"/>
        </w:rPr>
        <w:t xml:space="preserve"> </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(2) V zariadení dočasnej starostlivosti o deti sa</w:t>
      </w:r>
    </w:p>
    <w:p w:rsidR="005071EB" w:rsidRPr="003E7782" w:rsidP="005071EB">
      <w:pPr>
        <w:pStyle w:val="ListParagraph"/>
        <w:numPr>
          <w:numId w:val="18"/>
        </w:numPr>
        <w:autoSpaceDE w:val="0"/>
        <w:autoSpaceDN w:val="0"/>
        <w:bidi w:val="0"/>
        <w:adjustRightInd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poskytujú</w:t>
      </w:r>
    </w:p>
    <w:p w:rsidR="005071EB" w:rsidRPr="003E7782" w:rsidP="005071EB">
      <w:pPr>
        <w:pStyle w:val="ListParagraph"/>
        <w:numPr>
          <w:numId w:val="19"/>
        </w:numPr>
        <w:autoSpaceDE w:val="0"/>
        <w:autoSpaceDN w:val="0"/>
        <w:bidi w:val="0"/>
        <w:adjustRightInd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bežné úkony starostlivosti o dieťa,</w:t>
      </w:r>
    </w:p>
    <w:p w:rsidR="005071EB" w:rsidRPr="003E7782" w:rsidP="005071EB">
      <w:pPr>
        <w:pStyle w:val="ListParagraph"/>
        <w:numPr>
          <w:numId w:val="19"/>
        </w:numPr>
        <w:autoSpaceDE w:val="0"/>
        <w:autoSpaceDN w:val="0"/>
        <w:bidi w:val="0"/>
        <w:adjustRightInd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sociálne poradenstvo,</w:t>
      </w:r>
    </w:p>
    <w:p w:rsidR="005071EB" w:rsidRPr="003E7782" w:rsidP="005071EB">
      <w:pPr>
        <w:pStyle w:val="ListParagraph"/>
        <w:numPr>
          <w:numId w:val="19"/>
        </w:numPr>
        <w:autoSpaceDE w:val="0"/>
        <w:autoSpaceDN w:val="0"/>
        <w:bidi w:val="0"/>
        <w:adjustRightInd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ubytovanie na určitý čas,</w:t>
      </w:r>
    </w:p>
    <w:p w:rsidR="005071EB" w:rsidRPr="003E7782" w:rsidP="005071EB">
      <w:pPr>
        <w:pStyle w:val="ListParagraph"/>
        <w:numPr>
          <w:numId w:val="19"/>
        </w:numPr>
        <w:autoSpaceDE w:val="0"/>
        <w:autoSpaceDN w:val="0"/>
        <w:bidi w:val="0"/>
        <w:adjustRightInd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stravovanie,</w:t>
      </w:r>
    </w:p>
    <w:p w:rsidR="005071EB" w:rsidRPr="003E7782" w:rsidP="005071EB">
      <w:pPr>
        <w:pStyle w:val="ListParagraph"/>
        <w:numPr>
          <w:numId w:val="19"/>
        </w:numPr>
        <w:autoSpaceDE w:val="0"/>
        <w:autoSpaceDN w:val="0"/>
        <w:bidi w:val="0"/>
        <w:adjustRightInd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upratovanie, pranie, žehlenie a údržba bielizne a šatstva,</w:t>
      </w:r>
    </w:p>
    <w:p w:rsidR="005071EB" w:rsidRPr="003E7782" w:rsidP="005071EB">
      <w:pPr>
        <w:pStyle w:val="ListParagraph"/>
        <w:numPr>
          <w:numId w:val="19"/>
        </w:numPr>
        <w:autoSpaceDE w:val="0"/>
        <w:autoSpaceDN w:val="0"/>
        <w:bidi w:val="0"/>
        <w:adjustRightInd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pomoc pri príprave na  školské vyučovanie,</w:t>
      </w:r>
    </w:p>
    <w:p w:rsidR="005071EB" w:rsidRPr="003E7782" w:rsidP="005071EB">
      <w:pPr>
        <w:pStyle w:val="ListParagraph"/>
        <w:numPr>
          <w:numId w:val="19"/>
        </w:numPr>
        <w:autoSpaceDE w:val="0"/>
        <w:autoSpaceDN w:val="0"/>
        <w:bidi w:val="0"/>
        <w:adjustRightInd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výchova,</w:t>
      </w:r>
    </w:p>
    <w:p w:rsidR="005071EB" w:rsidRPr="003E7782" w:rsidP="005071EB">
      <w:pPr>
        <w:pStyle w:val="ListParagraph"/>
        <w:numPr>
          <w:numId w:val="18"/>
        </w:numPr>
        <w:autoSpaceDE w:val="0"/>
        <w:autoSpaceDN w:val="0"/>
        <w:bidi w:val="0"/>
        <w:adjustRightInd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zabezpečuje záujmová činnosť.</w:t>
      </w:r>
    </w:p>
    <w:p w:rsidR="005071EB" w:rsidRPr="003E7782" w:rsidP="005071EB">
      <w:pPr>
        <w:autoSpaceDE w:val="0"/>
        <w:autoSpaceDN w:val="0"/>
        <w:bidi w:val="0"/>
        <w:adjustRightInd w:val="0"/>
        <w:spacing w:line="240" w:lineRule="auto"/>
        <w:ind w:firstLine="708"/>
        <w:jc w:val="both"/>
        <w:rPr>
          <w:rFonts w:ascii="Times New Roman" w:hAnsi="Times New Roman" w:cs="Times New Roman"/>
          <w:sz w:val="24"/>
          <w:szCs w:val="24"/>
        </w:rPr>
      </w:pP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(3) Za vážne dôvody podľa odseku 1 sa považujú dôvody uvedené v § 31 ods. 3 a vzatie do väzby alebo nástup do výkonu trestu odňatia slobody.“.</w:t>
      </w: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Za § 32 sa vkladajú § 32a a 32b, ktoré vrátane nadpisov znejú:</w:t>
      </w:r>
    </w:p>
    <w:p w:rsidR="005071EB" w:rsidRPr="003E7782" w:rsidP="005071EB">
      <w:pPr>
        <w:autoSpaceDE w:val="0"/>
        <w:autoSpaceDN w:val="0"/>
        <w:bidi w:val="0"/>
        <w:adjustRightInd w:val="0"/>
        <w:spacing w:line="240" w:lineRule="auto"/>
        <w:ind w:left="360"/>
        <w:jc w:val="center"/>
        <w:rPr>
          <w:rFonts w:ascii="Times New Roman" w:hAnsi="Times New Roman" w:cs="Times New Roman"/>
          <w:b/>
          <w:sz w:val="24"/>
          <w:szCs w:val="24"/>
        </w:rPr>
      </w:pPr>
      <w:r w:rsidRPr="003E7782">
        <w:rPr>
          <w:rFonts w:ascii="Times New Roman" w:hAnsi="Times New Roman" w:cs="Times New Roman"/>
          <w:b/>
          <w:sz w:val="24"/>
          <w:szCs w:val="24"/>
        </w:rPr>
        <w:t>„§ 32a</w:t>
      </w:r>
    </w:p>
    <w:p w:rsidR="005071EB" w:rsidRPr="003E7782" w:rsidP="005071EB">
      <w:pPr>
        <w:autoSpaceDE w:val="0"/>
        <w:autoSpaceDN w:val="0"/>
        <w:bidi w:val="0"/>
        <w:adjustRightInd w:val="0"/>
        <w:spacing w:line="240" w:lineRule="auto"/>
        <w:ind w:left="360"/>
        <w:jc w:val="center"/>
        <w:rPr>
          <w:rFonts w:ascii="Times New Roman" w:hAnsi="Times New Roman" w:cs="Times New Roman"/>
          <w:b/>
          <w:sz w:val="24"/>
          <w:szCs w:val="24"/>
        </w:rPr>
      </w:pPr>
      <w:r w:rsidRPr="003E7782">
        <w:rPr>
          <w:rFonts w:ascii="Times New Roman" w:hAnsi="Times New Roman" w:cs="Times New Roman"/>
          <w:b/>
          <w:sz w:val="24"/>
          <w:szCs w:val="24"/>
        </w:rPr>
        <w:t>Služba na podporu zosúlaďovania rodinného života a pracovného života</w:t>
      </w:r>
    </w:p>
    <w:p w:rsidR="005071EB" w:rsidRPr="003E7782" w:rsidP="005071EB">
      <w:pPr>
        <w:autoSpaceDE w:val="0"/>
        <w:autoSpaceDN w:val="0"/>
        <w:bidi w:val="0"/>
        <w:adjustRightInd w:val="0"/>
        <w:spacing w:line="240" w:lineRule="auto"/>
        <w:ind w:firstLine="708"/>
        <w:jc w:val="center"/>
        <w:rPr>
          <w:rFonts w:ascii="Times New Roman" w:hAnsi="Times New Roman" w:cs="Times New Roman"/>
          <w:b/>
          <w:sz w:val="24"/>
          <w:szCs w:val="24"/>
        </w:rPr>
      </w:pP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(1) Služba na podporu zosúlaďovania rodinného života a pracovného života sa poskytuje </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rodičovi alebo fyzickej osobe, ktorá má dieťa zverené do osobnej starostlivosti na základe rozhodnutia súdu, v čase </w:t>
      </w:r>
    </w:p>
    <w:p w:rsidR="005071EB" w:rsidRPr="003E7782" w:rsidP="005071EB">
      <w:pPr>
        <w:pStyle w:val="ListParagraph"/>
        <w:numPr>
          <w:numId w:val="20"/>
        </w:numPr>
        <w:autoSpaceDE w:val="0"/>
        <w:autoSpaceDN w:val="0"/>
        <w:bidi w:val="0"/>
        <w:adjustRightInd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prípravy na trh práce alebo v čase vykonávania aktivít spojených so vstupom alebo návratom na trh práce, poskytovaním  starostlivosti o maloleté dieťa,</w:t>
      </w:r>
    </w:p>
    <w:p w:rsidR="005071EB" w:rsidRPr="003E7782" w:rsidP="005071EB">
      <w:pPr>
        <w:pStyle w:val="ListParagraph"/>
        <w:numPr>
          <w:numId w:val="20"/>
        </w:numPr>
        <w:autoSpaceDE w:val="0"/>
        <w:autoSpaceDN w:val="0"/>
        <w:bidi w:val="0"/>
        <w:adjustRightInd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prípravy na povolanie štúdiom na strednej škole alebo vysokej škole alebo v čase vykonávania zárobkovej činnosti, poskytovaním starostlivosti o dieťa do troch rokov veku alebo do šiestich rokov veku, ak je dieťaťom s nepriaznivým zdravotným stavom.</w:t>
      </w:r>
      <w:r w:rsidRPr="003E7782">
        <w:rPr>
          <w:rFonts w:ascii="Times New Roman" w:hAnsi="Times New Roman" w:cs="Times New Roman"/>
          <w:sz w:val="24"/>
          <w:szCs w:val="24"/>
          <w:vertAlign w:val="superscript"/>
        </w:rPr>
        <w:t>23e</w:t>
      </w:r>
      <w:r w:rsidRPr="003E7782">
        <w:rPr>
          <w:rFonts w:ascii="Times New Roman" w:hAnsi="Times New Roman" w:cs="Times New Roman"/>
          <w:sz w:val="24"/>
          <w:szCs w:val="24"/>
        </w:rPr>
        <w:t>)</w:t>
      </w:r>
    </w:p>
    <w:p w:rsidR="005071EB" w:rsidRPr="003E7782" w:rsidP="005071EB">
      <w:pPr>
        <w:autoSpaceDE w:val="0"/>
        <w:autoSpaceDN w:val="0"/>
        <w:bidi w:val="0"/>
        <w:adjustRightInd w:val="0"/>
        <w:spacing w:line="240" w:lineRule="auto"/>
        <w:ind w:firstLine="708"/>
        <w:jc w:val="both"/>
        <w:rPr>
          <w:rFonts w:ascii="Times New Roman" w:hAnsi="Times New Roman" w:cs="Times New Roman"/>
          <w:sz w:val="24"/>
          <w:szCs w:val="24"/>
        </w:rPr>
      </w:pP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(2) V rámci služby na podporu zosúlaďovania rodinného života a pracovného života sa </w:t>
      </w:r>
    </w:p>
    <w:p w:rsidR="005071EB" w:rsidRPr="003E7782" w:rsidP="005071EB">
      <w:pPr>
        <w:pStyle w:val="ListParagraph"/>
        <w:numPr>
          <w:numId w:val="21"/>
        </w:numPr>
        <w:autoSpaceDE w:val="0"/>
        <w:autoSpaceDN w:val="0"/>
        <w:bidi w:val="0"/>
        <w:adjustRightInd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poskytujú </w:t>
      </w:r>
    </w:p>
    <w:p w:rsidR="005071EB" w:rsidRPr="003E7782" w:rsidP="005071EB">
      <w:pPr>
        <w:pStyle w:val="ListParagraph"/>
        <w:numPr>
          <w:numId w:val="22"/>
        </w:numPr>
        <w:autoSpaceDE w:val="0"/>
        <w:autoSpaceDN w:val="0"/>
        <w:bidi w:val="0"/>
        <w:adjustRightInd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bežné úkony starostlivosti o dieťa,</w:t>
      </w:r>
    </w:p>
    <w:p w:rsidR="005071EB" w:rsidRPr="003E7782" w:rsidP="005071EB">
      <w:pPr>
        <w:pStyle w:val="ListParagraph"/>
        <w:numPr>
          <w:numId w:val="22"/>
        </w:numPr>
        <w:autoSpaceDE w:val="0"/>
        <w:autoSpaceDN w:val="0"/>
        <w:bidi w:val="0"/>
        <w:adjustRightInd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pomoc pri príprave na  školské vyučovanie,</w:t>
      </w:r>
    </w:p>
    <w:p w:rsidR="005071EB" w:rsidRPr="003E7782" w:rsidP="005071EB">
      <w:pPr>
        <w:pStyle w:val="ListParagraph"/>
        <w:numPr>
          <w:numId w:val="22"/>
        </w:numPr>
        <w:autoSpaceDE w:val="0"/>
        <w:autoSpaceDN w:val="0"/>
        <w:bidi w:val="0"/>
        <w:adjustRightInd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výchova,</w:t>
      </w:r>
    </w:p>
    <w:p w:rsidR="005071EB" w:rsidRPr="003E7782" w:rsidP="005071EB">
      <w:pPr>
        <w:pStyle w:val="ListParagraph"/>
        <w:numPr>
          <w:numId w:val="21"/>
        </w:numPr>
        <w:autoSpaceDE w:val="0"/>
        <w:autoSpaceDN w:val="0"/>
        <w:bidi w:val="0"/>
        <w:adjustRightInd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zabezpečuje záujmová činnosť. </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(3) Služba na podporu zosúlaďovania rodinného života a pracovného života, ak ide o dieťa do troch rokov veku alebo do šiestich rokov veku, ak je dieťaťom s nepriaznivým zdravotným stavom, sa poskytuje </w:t>
      </w:r>
    </w:p>
    <w:p w:rsidR="005071EB" w:rsidRPr="003E7782" w:rsidP="005071EB">
      <w:pPr>
        <w:pStyle w:val="ListParagraph"/>
        <w:numPr>
          <w:numId w:val="23"/>
        </w:numPr>
        <w:autoSpaceDE w:val="0"/>
        <w:autoSpaceDN w:val="0"/>
        <w:bidi w:val="0"/>
        <w:adjustRightInd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do konca kalendárneho roka, v ktorom dieťa dovŕši tri roky veku alebo šesť rokov veku, ak je dieťaťom s nepriaznivým zdravotným stavom,</w:t>
      </w:r>
    </w:p>
    <w:p w:rsidR="005071EB" w:rsidRPr="003E7782" w:rsidP="005071EB">
      <w:pPr>
        <w:pStyle w:val="ListParagraph"/>
        <w:numPr>
          <w:numId w:val="23"/>
        </w:numPr>
        <w:autoSpaceDE w:val="0"/>
        <w:autoSpaceDN w:val="0"/>
        <w:bidi w:val="0"/>
        <w:adjustRightInd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jedným opatrovateľom detí najviac trom deťom; to neplatí, ak ide o súrodencov.</w:t>
      </w:r>
    </w:p>
    <w:p w:rsidR="005071EB" w:rsidRPr="003E7782" w:rsidP="005071EB">
      <w:pPr>
        <w:autoSpaceDE w:val="0"/>
        <w:autoSpaceDN w:val="0"/>
        <w:bidi w:val="0"/>
        <w:adjustRightInd w:val="0"/>
        <w:spacing w:line="240" w:lineRule="auto"/>
        <w:ind w:firstLine="708"/>
        <w:jc w:val="both"/>
        <w:rPr>
          <w:rFonts w:ascii="Times New Roman" w:hAnsi="Times New Roman" w:cs="Times New Roman"/>
          <w:sz w:val="24"/>
          <w:szCs w:val="24"/>
        </w:rPr>
      </w:pP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(4) Služba na podporu zosúlaďovania rodinného života a pracovného života sa poskytuje terénnou formou sociálnej služby alebo ambulantnou sociálnou službou mimo zariadenia.</w:t>
      </w:r>
      <w:r w:rsidRPr="003E7782">
        <w:rPr>
          <w:rFonts w:ascii="Times New Roman" w:hAnsi="Times New Roman" w:cs="Times New Roman"/>
          <w:i/>
          <w:sz w:val="24"/>
          <w:szCs w:val="24"/>
        </w:rPr>
        <w:t xml:space="preserve"> </w:t>
      </w:r>
      <w:r w:rsidRPr="003E7782">
        <w:rPr>
          <w:rFonts w:ascii="Times New Roman" w:hAnsi="Times New Roman" w:cs="Times New Roman"/>
          <w:sz w:val="24"/>
          <w:szCs w:val="24"/>
        </w:rPr>
        <w:t>Ak sa</w:t>
      </w:r>
      <w:r w:rsidRPr="003E7782">
        <w:rPr>
          <w:rFonts w:ascii="Times New Roman" w:hAnsi="Times New Roman" w:cs="Times New Roman"/>
          <w:i/>
          <w:sz w:val="24"/>
          <w:szCs w:val="24"/>
        </w:rPr>
        <w:t xml:space="preserve"> </w:t>
      </w:r>
      <w:r w:rsidRPr="003E7782">
        <w:rPr>
          <w:rFonts w:ascii="Times New Roman" w:hAnsi="Times New Roman" w:cs="Times New Roman"/>
          <w:sz w:val="24"/>
          <w:szCs w:val="24"/>
        </w:rPr>
        <w:t>služba na podporu zosúlaďovania rodinného života a pracovného života poskytuje ambulantnou sociálnou službou mimo zariadenia, poskytuje sa v rodinnom prostredí fyzickej osoby, ktorá poskytuje starostlivosť o dieťa. Služba na podporu zosúlaďovania rodinného života a pracovného života podľa odseku 1 písm. b) sa môže poskytovať ambulantnou sociálnou službou mimo zariadenia aj v prostredí,</w:t>
      </w:r>
      <w:r w:rsidRPr="003E7782">
        <w:rPr>
          <w:rFonts w:ascii="Times New Roman" w:hAnsi="Times New Roman" w:cs="Times New Roman"/>
          <w:b/>
          <w:sz w:val="24"/>
          <w:szCs w:val="24"/>
        </w:rPr>
        <w:t xml:space="preserve"> </w:t>
      </w:r>
      <w:r w:rsidRPr="003E7782">
        <w:rPr>
          <w:rFonts w:ascii="Times New Roman" w:hAnsi="Times New Roman" w:cs="Times New Roman"/>
          <w:sz w:val="24"/>
          <w:szCs w:val="24"/>
        </w:rPr>
        <w:t xml:space="preserve">ktorým je priestor zamestnávateľa rodiča alebo zamestnávateľa fyzickej osoby, ktorá má dieťa zverené do osobnej starostlivosti na základe rozhodnutia súdu, vyčlenený na zabezpečenie tejto starostlivosti o dieťa zamestnanca. </w:t>
      </w:r>
    </w:p>
    <w:p w:rsidR="005071EB" w:rsidRPr="003E7782" w:rsidP="005071EB">
      <w:pPr>
        <w:autoSpaceDE w:val="0"/>
        <w:autoSpaceDN w:val="0"/>
        <w:bidi w:val="0"/>
        <w:adjustRightInd w:val="0"/>
        <w:spacing w:line="240" w:lineRule="auto"/>
        <w:ind w:left="360"/>
        <w:jc w:val="center"/>
        <w:rPr>
          <w:rFonts w:ascii="Times New Roman" w:hAnsi="Times New Roman" w:cs="Times New Roman"/>
          <w:b/>
          <w:sz w:val="24"/>
          <w:szCs w:val="24"/>
        </w:rPr>
      </w:pPr>
      <w:r w:rsidRPr="003E7782">
        <w:rPr>
          <w:rFonts w:ascii="Times New Roman" w:hAnsi="Times New Roman" w:cs="Times New Roman"/>
          <w:b/>
          <w:sz w:val="24"/>
          <w:szCs w:val="24"/>
        </w:rPr>
        <w:t>§ 32b</w:t>
      </w:r>
    </w:p>
    <w:p w:rsidR="005071EB" w:rsidRPr="003E7782" w:rsidP="005071EB">
      <w:pPr>
        <w:autoSpaceDE w:val="0"/>
        <w:autoSpaceDN w:val="0"/>
        <w:bidi w:val="0"/>
        <w:adjustRightInd w:val="0"/>
        <w:spacing w:line="240" w:lineRule="auto"/>
        <w:ind w:left="360"/>
        <w:jc w:val="center"/>
        <w:rPr>
          <w:rFonts w:ascii="Times New Roman" w:hAnsi="Times New Roman" w:cs="Times New Roman"/>
          <w:b/>
          <w:sz w:val="24"/>
          <w:szCs w:val="24"/>
        </w:rPr>
      </w:pPr>
      <w:r w:rsidRPr="003E7782">
        <w:rPr>
          <w:rFonts w:ascii="Times New Roman" w:hAnsi="Times New Roman" w:cs="Times New Roman"/>
          <w:b/>
          <w:sz w:val="24"/>
          <w:szCs w:val="24"/>
        </w:rPr>
        <w:t>Zariadenie starostlivosti o deti do troch rokov veku dieťaťa</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(1) V zariadení starostlivosti o deti do troch rokov veku dieťaťa sa poskytuje služba na podporu zosúlaďovania rodinného života a pracovného života  poskytovaním starostlivosti o dieťa do konca kalendárneho roka, v ktorom dovŕši tri roky veku, ak sa rodič alebo fyzická osoba, ktorá má dieťa zverené do osobnej starostlivosti na základe rozhodnutia súdu, pripravuje na povolanie štúdiom na strednej škole alebo vysokej škole, pripravuje na trh práce alebo vykonáva aktivity spojené so vstupom alebo návratom na trh práce alebo zárobkovú činnosť. </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(2) V zariadení starostlivosti o deti do troch rokov veku dieťaťa sa poskytujú</w:t>
      </w:r>
    </w:p>
    <w:p w:rsidR="005071EB" w:rsidRPr="003E7782" w:rsidP="005071EB">
      <w:pPr>
        <w:autoSpaceDE w:val="0"/>
        <w:autoSpaceDN w:val="0"/>
        <w:bidi w:val="0"/>
        <w:adjustRightInd w:val="0"/>
        <w:spacing w:line="240" w:lineRule="auto"/>
        <w:ind w:left="708"/>
        <w:jc w:val="both"/>
        <w:rPr>
          <w:rFonts w:ascii="Times New Roman" w:hAnsi="Times New Roman" w:cs="Times New Roman"/>
          <w:sz w:val="24"/>
          <w:szCs w:val="24"/>
        </w:rPr>
      </w:pPr>
      <w:r w:rsidRPr="003E7782">
        <w:rPr>
          <w:rFonts w:ascii="Times New Roman" w:hAnsi="Times New Roman" w:cs="Times New Roman"/>
          <w:sz w:val="24"/>
          <w:szCs w:val="24"/>
        </w:rPr>
        <w:t>a) bežné úkony starostlivosti o dieťa,</w:t>
      </w:r>
    </w:p>
    <w:p w:rsidR="005071EB" w:rsidRPr="003E7782" w:rsidP="005071EB">
      <w:pPr>
        <w:autoSpaceDE w:val="0"/>
        <w:autoSpaceDN w:val="0"/>
        <w:bidi w:val="0"/>
        <w:adjustRightInd w:val="0"/>
        <w:spacing w:line="240" w:lineRule="auto"/>
        <w:ind w:left="708"/>
        <w:jc w:val="both"/>
        <w:rPr>
          <w:rFonts w:ascii="Times New Roman" w:hAnsi="Times New Roman" w:cs="Times New Roman"/>
          <w:sz w:val="24"/>
          <w:szCs w:val="24"/>
        </w:rPr>
      </w:pPr>
      <w:r w:rsidRPr="003E7782">
        <w:rPr>
          <w:rFonts w:ascii="Times New Roman" w:hAnsi="Times New Roman" w:cs="Times New Roman"/>
          <w:sz w:val="24"/>
          <w:szCs w:val="24"/>
        </w:rPr>
        <w:t xml:space="preserve">b) stravovanie, </w:t>
      </w:r>
    </w:p>
    <w:p w:rsidR="005071EB" w:rsidRPr="003E7782" w:rsidP="005071EB">
      <w:pPr>
        <w:autoSpaceDE w:val="0"/>
        <w:autoSpaceDN w:val="0"/>
        <w:bidi w:val="0"/>
        <w:adjustRightInd w:val="0"/>
        <w:spacing w:line="240" w:lineRule="auto"/>
        <w:ind w:left="708"/>
        <w:jc w:val="both"/>
        <w:rPr>
          <w:rFonts w:ascii="Times New Roman" w:hAnsi="Times New Roman" w:cs="Times New Roman"/>
          <w:sz w:val="24"/>
          <w:szCs w:val="24"/>
        </w:rPr>
      </w:pPr>
      <w:r w:rsidRPr="003E7782">
        <w:rPr>
          <w:rFonts w:ascii="Times New Roman" w:hAnsi="Times New Roman" w:cs="Times New Roman"/>
          <w:sz w:val="24"/>
          <w:szCs w:val="24"/>
        </w:rPr>
        <w:t>c) výchova.</w:t>
      </w:r>
    </w:p>
    <w:p w:rsidR="005071EB" w:rsidRPr="003E7782" w:rsidP="005071EB">
      <w:pPr>
        <w:autoSpaceDE w:val="0"/>
        <w:autoSpaceDN w:val="0"/>
        <w:bidi w:val="0"/>
        <w:adjustRightInd w:val="0"/>
        <w:spacing w:line="240" w:lineRule="auto"/>
        <w:ind w:firstLine="708"/>
        <w:jc w:val="both"/>
        <w:rPr>
          <w:rFonts w:ascii="Times New Roman" w:hAnsi="Times New Roman" w:cs="Times New Roman"/>
          <w:b/>
          <w:sz w:val="24"/>
          <w:szCs w:val="24"/>
        </w:rPr>
      </w:pPr>
    </w:p>
    <w:p w:rsidR="005071EB" w:rsidRPr="003E7782" w:rsidP="005071EB">
      <w:pPr>
        <w:autoSpaceDE w:val="0"/>
        <w:autoSpaceDN w:val="0"/>
        <w:bidi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(3) V zariadení starostlivosti o deti do troch rokov veku dieťaťa je možné poskytovať starostlivosť najviac o 12 detí v jednej dennej miestnosti, ktorá spĺňa funkciu herne a spálne; to platí aj  ak je spálňa stavebne oddelená od herne a deti užívajú oba tieto priestory. Počet detí podľa prvej vety je možné zvýšiť najviac o tri deti, ak sa v dennej miestnosti alebo v priestoroch spálne a herne neposkytuje starostlivosť o dieťa do jedného roku veku.“.  </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Poznámka pod čiarou k odkazu 23e znie:</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w:t>
      </w:r>
      <w:r w:rsidRPr="003E7782">
        <w:rPr>
          <w:rFonts w:ascii="Times New Roman" w:hAnsi="Times New Roman" w:cs="Times New Roman"/>
          <w:sz w:val="24"/>
          <w:szCs w:val="24"/>
          <w:vertAlign w:val="superscript"/>
        </w:rPr>
        <w:t>23e</w:t>
      </w:r>
      <w:r w:rsidRPr="003E7782">
        <w:rPr>
          <w:rFonts w:ascii="Times New Roman" w:hAnsi="Times New Roman" w:cs="Times New Roman"/>
          <w:sz w:val="24"/>
          <w:szCs w:val="24"/>
        </w:rPr>
        <w:t>) § 5 zákona č. 600/2003 Z. z.“.</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w:t>
      </w: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Za § 33 sa vkladá § 33a, ktorý vrátane nadpisu znie:</w:t>
      </w:r>
    </w:p>
    <w:p w:rsidR="005071EB" w:rsidRPr="003E7782" w:rsidP="005071EB">
      <w:pPr>
        <w:bidi w:val="0"/>
        <w:spacing w:line="240" w:lineRule="auto"/>
        <w:ind w:left="360"/>
        <w:jc w:val="center"/>
        <w:rPr>
          <w:rFonts w:ascii="Times New Roman" w:hAnsi="Times New Roman" w:cs="Times New Roman"/>
          <w:b/>
          <w:sz w:val="24"/>
          <w:szCs w:val="24"/>
        </w:rPr>
      </w:pPr>
    </w:p>
    <w:p w:rsidR="005071EB" w:rsidRPr="003E7782" w:rsidP="005071EB">
      <w:pPr>
        <w:bidi w:val="0"/>
        <w:spacing w:line="240" w:lineRule="auto"/>
        <w:ind w:left="360"/>
        <w:jc w:val="center"/>
        <w:rPr>
          <w:rFonts w:ascii="Times New Roman" w:hAnsi="Times New Roman" w:cs="Times New Roman"/>
          <w:b/>
          <w:sz w:val="24"/>
          <w:szCs w:val="24"/>
        </w:rPr>
      </w:pPr>
      <w:r w:rsidRPr="003E7782">
        <w:rPr>
          <w:rFonts w:ascii="Times New Roman" w:hAnsi="Times New Roman" w:cs="Times New Roman"/>
          <w:b/>
          <w:sz w:val="24"/>
          <w:szCs w:val="24"/>
        </w:rPr>
        <w:t>„§ 33a</w:t>
      </w:r>
    </w:p>
    <w:p w:rsidR="005071EB" w:rsidRPr="003E7782" w:rsidP="005071EB">
      <w:pPr>
        <w:bidi w:val="0"/>
        <w:spacing w:line="240" w:lineRule="auto"/>
        <w:ind w:left="360"/>
        <w:jc w:val="center"/>
        <w:rPr>
          <w:rFonts w:ascii="Times New Roman" w:hAnsi="Times New Roman" w:cs="Times New Roman"/>
          <w:b/>
          <w:sz w:val="24"/>
          <w:szCs w:val="24"/>
        </w:rPr>
      </w:pPr>
      <w:r w:rsidRPr="003E7782">
        <w:rPr>
          <w:rFonts w:ascii="Times New Roman" w:hAnsi="Times New Roman" w:cs="Times New Roman"/>
          <w:b/>
          <w:sz w:val="24"/>
          <w:szCs w:val="24"/>
        </w:rPr>
        <w:t>Spoločné ustanovenia pri poskytovaní sociálnych služieb na podporu rodiny s deťmi</w:t>
      </w:r>
    </w:p>
    <w:p w:rsidR="005071EB" w:rsidRPr="003E7782" w:rsidP="005071EB">
      <w:pPr>
        <w:bidi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(1) Starostlivosť o dieťa na účely poskytovania sociálnej služby uvedenej v § 31, § 32, § 32a a 32b je vykonávanie odborných činností, obslužných činností a ďalších činností alebo súboru týchto činností v rozsahu ustanovenom týmto zákonom pre poskytovaný druh sociálnej služby, primeraných veku dieťaťa a zdravotnému stavu dieťaťa podľa jeho individuálnych potrieb a schopností s cieľom  rozvíjať schopnosti dieťaťa, osobnosť dieťaťa, osvojovanie návykov a jeho socializáciu.</w:t>
      </w:r>
    </w:p>
    <w:p w:rsidR="005071EB" w:rsidRPr="003E7782" w:rsidP="005071EB">
      <w:pPr>
        <w:bidi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(2) Starostlivosť o dieťa do troch rokov veku alebo do šiestich rokov veku, ak je dieťaťom  s nepriaznivým zdravotným stavom, pri poskytovaní sociálnej služby uvedenej v § 31, § 32, § 32a a 32b poskytuje opatrovateľ detí.</w:t>
      </w:r>
    </w:p>
    <w:p w:rsidR="005071EB" w:rsidRPr="003E7782" w:rsidP="005071EB">
      <w:pPr>
        <w:bidi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(3) Sociálna služba uvedená v § 31, § 32, § 32a a 32b sa za zákonom ustanovených podmienok poskytuje rodičovi alebo fyzickej osobe, ktorá má dieťa zverené do osobnej starostlivosti na základe rozhodnutia súdu.“.</w:t>
      </w:r>
    </w:p>
    <w:p w:rsidR="005071EB" w:rsidRPr="003E7782" w:rsidP="005071EB">
      <w:pPr>
        <w:bidi w:val="0"/>
        <w:spacing w:line="240" w:lineRule="auto"/>
        <w:jc w:val="both"/>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 § 40 ods. 1 sa za slová „inej fyzickej osoby“ vkladajú slová „a jej stupeň odkázanosti je najmenej III“.</w:t>
      </w:r>
    </w:p>
    <w:p w:rsidR="005071EB" w:rsidRPr="003E7782" w:rsidP="005071EB">
      <w:pPr>
        <w:bidi w:val="0"/>
        <w:spacing w:line="240" w:lineRule="auto"/>
        <w:jc w:val="both"/>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V § 49 ods. 1 sa slová „ods. 18 a 19“ nahrádzajú slovami „ods. 19 a 20“. </w:t>
      </w:r>
    </w:p>
    <w:p w:rsidR="005071EB" w:rsidRPr="003E7782" w:rsidP="005071EB">
      <w:pPr>
        <w:pStyle w:val="ListParagraph"/>
        <w:bidi w:val="0"/>
        <w:spacing w:line="240" w:lineRule="auto"/>
        <w:ind w:left="786"/>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 V § 51 písm. b) sa na konci pripájajú tieto slová: „a prílohy č. 4“.</w:t>
      </w:r>
    </w:p>
    <w:p w:rsidR="005071EB" w:rsidRPr="003E7782" w:rsidP="005071EB">
      <w:pPr>
        <w:pStyle w:val="ListParagraph"/>
        <w:bidi w:val="0"/>
        <w:spacing w:line="240" w:lineRule="auto"/>
        <w:ind w:left="567"/>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V § 63 ods. 4 sa slová „§ 31 až 41“ nahrádzajú slovami „§ 32, § 32b až 41“ a za slovo „26,“ sa vkladajú slová „§ 31, § 32a,“. </w:t>
      </w:r>
    </w:p>
    <w:p w:rsidR="005071EB" w:rsidRPr="003E7782" w:rsidP="005071EB">
      <w:pPr>
        <w:pStyle w:val="ListParagraph"/>
        <w:bidi w:val="0"/>
        <w:spacing w:line="240" w:lineRule="auto"/>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V § 65 ods. 5 sa na konci pripája táto veta: „To neplatí, ak právnym nástupcom poskytovateľa sociálnej služby, ktorý je právnickou osobou zriadenou obcou, je táto     obec.“. </w:t>
      </w:r>
    </w:p>
    <w:p w:rsidR="005071EB" w:rsidRPr="003E7782" w:rsidP="005071EB">
      <w:pPr>
        <w:pStyle w:val="ListParagraph"/>
        <w:bidi w:val="0"/>
        <w:spacing w:line="240" w:lineRule="auto"/>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V § 65 ods. 6 písm. e) sa slová „ods. 4 a 5“ nahrádzajú slovami „ods. 5 až 7“. </w:t>
      </w:r>
    </w:p>
    <w:p w:rsidR="005071EB" w:rsidRPr="003E7782" w:rsidP="005071EB">
      <w:pPr>
        <w:pStyle w:val="ListParagraph"/>
        <w:bidi w:val="0"/>
        <w:spacing w:line="240" w:lineRule="auto"/>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V § 65 ods. 6 písm. f) sa za slová „ustanovené v“ vkladajú slová „§ 32b ods. 3,“. </w:t>
      </w:r>
    </w:p>
    <w:p w:rsidR="005071EB" w:rsidRPr="003E7782" w:rsidP="005071EB">
      <w:pPr>
        <w:pStyle w:val="ListParagraph"/>
        <w:bidi w:val="0"/>
        <w:spacing w:line="240" w:lineRule="auto"/>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 § 66 ods. 1 písm. d) sa slová „a čas trvania poskytovania sociálnej služby, rozsah a miesto ich poskytovania,“ nahrádzajú slovami „poskytovania sociálnej služby, rozsah poskytovanej sociálnej služby, jej formu a miesto poskytovania sociálnej služby,“.</w:t>
      </w:r>
    </w:p>
    <w:p w:rsidR="005071EB" w:rsidRPr="003E7782" w:rsidP="005071EB">
      <w:pPr>
        <w:bidi w:val="0"/>
        <w:spacing w:line="240" w:lineRule="auto"/>
        <w:ind w:left="426"/>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 V § 66 ods. 1 sa za písmeno d) vkladá nové písmeno e), ktoré znie:</w:t>
      </w:r>
    </w:p>
    <w:p w:rsidR="005071EB" w:rsidRPr="003E7782" w:rsidP="005071EB">
      <w:pPr>
        <w:bidi w:val="0"/>
        <w:spacing w:line="240" w:lineRule="auto"/>
        <w:ind w:left="426"/>
        <w:rPr>
          <w:rFonts w:ascii="Times New Roman" w:hAnsi="Times New Roman" w:cs="Times New Roman"/>
          <w:sz w:val="24"/>
          <w:szCs w:val="24"/>
        </w:rPr>
      </w:pPr>
      <w:r w:rsidRPr="003E7782">
        <w:rPr>
          <w:rFonts w:ascii="Times New Roman" w:hAnsi="Times New Roman" w:cs="Times New Roman"/>
          <w:sz w:val="24"/>
          <w:szCs w:val="24"/>
        </w:rPr>
        <w:t xml:space="preserve">„e) počet miest v zariadení,“. </w:t>
      </w:r>
    </w:p>
    <w:p w:rsidR="005071EB" w:rsidRPr="003E7782" w:rsidP="005071EB">
      <w:pPr>
        <w:bidi w:val="0"/>
        <w:spacing w:line="240" w:lineRule="auto"/>
        <w:ind w:left="426"/>
        <w:rPr>
          <w:rFonts w:ascii="Times New Roman" w:hAnsi="Times New Roman" w:cs="Times New Roman"/>
          <w:sz w:val="24"/>
          <w:szCs w:val="24"/>
        </w:rPr>
      </w:pPr>
      <w:r w:rsidRPr="003E7782">
        <w:rPr>
          <w:rFonts w:ascii="Times New Roman" w:hAnsi="Times New Roman" w:cs="Times New Roman"/>
          <w:sz w:val="24"/>
          <w:szCs w:val="24"/>
        </w:rPr>
        <w:t>Doterajšie písmená e) a f) sa označujú ako písmená f) a g).</w:t>
      </w: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 § 67a ods. 1 sa za slová „Neverejný poskytovateľ sociálnej služby“ vkladá čiarka a vkladajú sa slová „ktorým je právnická osoba,“.</w:t>
      </w:r>
    </w:p>
    <w:p w:rsidR="005071EB" w:rsidRPr="003E7782" w:rsidP="005071EB">
      <w:pPr>
        <w:bidi w:val="0"/>
        <w:spacing w:line="240" w:lineRule="auto"/>
        <w:jc w:val="both"/>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 67a sa dopĺňa odsekom 7, ktorý znie: </w:t>
      </w:r>
    </w:p>
    <w:p w:rsidR="005071EB" w:rsidRPr="003E7782" w:rsidP="005071EB">
      <w:pPr>
        <w:pStyle w:val="ListParagraph"/>
        <w:bidi w:val="0"/>
        <w:spacing w:line="240" w:lineRule="auto"/>
        <w:ind w:left="360" w:firstLine="348"/>
        <w:jc w:val="both"/>
        <w:rPr>
          <w:rFonts w:ascii="Times New Roman" w:hAnsi="Times New Roman" w:cs="Times New Roman"/>
          <w:sz w:val="24"/>
          <w:szCs w:val="24"/>
        </w:rPr>
      </w:pPr>
      <w:r w:rsidRPr="003E7782">
        <w:rPr>
          <w:rFonts w:ascii="Times New Roman" w:hAnsi="Times New Roman" w:cs="Times New Roman"/>
          <w:sz w:val="24"/>
          <w:szCs w:val="24"/>
        </w:rPr>
        <w:t xml:space="preserve">„(7) Neverejný poskytovateľ  sociálnej služby, ktorým je fyzická osoba, je povinný na účely podľa odseku 2 doručiť vyššiemu územnému celku prehľad o poskytovaní sociálnej služby a údaje podľa odseku 3 písm. d) až g) za predchádzajúci kalendárny rok do 15. júla príslušného kalendárneho roka.“.  </w:t>
      </w: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 V § 74 ods. 2 sa vypúšťa písmeno b).</w:t>
      </w:r>
    </w:p>
    <w:p w:rsidR="005071EB" w:rsidRPr="003E7782" w:rsidP="005071EB">
      <w:pPr>
        <w:bidi w:val="0"/>
        <w:spacing w:line="240" w:lineRule="auto"/>
        <w:ind w:left="426"/>
        <w:rPr>
          <w:rFonts w:ascii="Times New Roman" w:hAnsi="Times New Roman" w:cs="Times New Roman"/>
          <w:sz w:val="24"/>
          <w:szCs w:val="24"/>
        </w:rPr>
      </w:pPr>
      <w:r w:rsidRPr="003E7782">
        <w:rPr>
          <w:rFonts w:ascii="Times New Roman" w:hAnsi="Times New Roman" w:cs="Times New Roman"/>
          <w:sz w:val="24"/>
          <w:szCs w:val="24"/>
        </w:rPr>
        <w:t>Doterajšie písmená c) až h) sa označujú ako písmená b) až g).</w:t>
      </w: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 § 74 ods. 4 sa slová „písm. e) až h)“ nahrádzajú slovami „písm. d) až g)“.</w:t>
      </w:r>
    </w:p>
    <w:p w:rsidR="005071EB" w:rsidRPr="003E7782" w:rsidP="005071EB">
      <w:pPr>
        <w:pStyle w:val="ListParagraph"/>
        <w:autoSpaceDE w:val="0"/>
        <w:autoSpaceDN w:val="0"/>
        <w:bidi w:val="0"/>
        <w:adjustRightInd w:val="0"/>
        <w:spacing w:line="240" w:lineRule="auto"/>
        <w:ind w:left="928"/>
        <w:jc w:val="both"/>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 § 74 ods. 5 sa slová „písm. c) a d)“ nahrádzajú slovami „písm. b) a c)“.</w:t>
      </w:r>
    </w:p>
    <w:p w:rsidR="005071EB" w:rsidRPr="003E7782" w:rsidP="005071EB">
      <w:pPr>
        <w:pStyle w:val="ListParagraph"/>
        <w:bidi w:val="0"/>
        <w:spacing w:line="240" w:lineRule="auto"/>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 § 75 ods. 1 písm. b) sa na konci pripájajú tieto slová: „podľa § 31“.</w:t>
      </w:r>
    </w:p>
    <w:p w:rsidR="005071EB" w:rsidRPr="003E7782" w:rsidP="005071EB">
      <w:pPr>
        <w:pStyle w:val="ListParagraph"/>
        <w:bidi w:val="0"/>
        <w:spacing w:line="240" w:lineRule="auto"/>
        <w:rPr>
          <w:rFonts w:ascii="Times New Roman" w:hAnsi="Times New Roman" w:cs="Times New Roman"/>
          <w:sz w:val="24"/>
          <w:szCs w:val="24"/>
        </w:rPr>
      </w:pPr>
      <w:r w:rsidRPr="003E7782">
        <w:rPr>
          <w:rFonts w:ascii="Times New Roman" w:hAnsi="Times New Roman" w:cs="Times New Roman"/>
          <w:sz w:val="24"/>
          <w:szCs w:val="24"/>
        </w:rPr>
        <w:t xml:space="preserve"> </w:t>
      </w: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 § 75 sa odsek 7 dopĺňa písmenami n) a o), ktoré znejú:</w:t>
      </w:r>
    </w:p>
    <w:p w:rsidR="005071EB" w:rsidRPr="003E7782" w:rsidP="005071EB">
      <w:pPr>
        <w:autoSpaceDE w:val="0"/>
        <w:autoSpaceDN w:val="0"/>
        <w:bidi w:val="0"/>
        <w:adjustRightInd w:val="0"/>
        <w:spacing w:line="240" w:lineRule="auto"/>
        <w:ind w:left="786" w:hanging="426"/>
        <w:jc w:val="both"/>
        <w:rPr>
          <w:rFonts w:ascii="Times New Roman" w:hAnsi="Times New Roman" w:cs="Times New Roman"/>
          <w:sz w:val="24"/>
          <w:szCs w:val="24"/>
        </w:rPr>
      </w:pPr>
      <w:r w:rsidRPr="003E7782">
        <w:rPr>
          <w:rFonts w:ascii="Times New Roman" w:hAnsi="Times New Roman" w:cs="Times New Roman"/>
          <w:sz w:val="24"/>
          <w:szCs w:val="24"/>
        </w:rPr>
        <w:t>„n) služba na podporu zosúlaďovania rodinného života a pracovného života,</w:t>
      </w:r>
    </w:p>
    <w:p w:rsidR="005071EB" w:rsidRPr="003E7782" w:rsidP="005071EB">
      <w:pPr>
        <w:autoSpaceDE w:val="0"/>
        <w:autoSpaceDN w:val="0"/>
        <w:bidi w:val="0"/>
        <w:adjustRightInd w:val="0"/>
        <w:spacing w:line="240" w:lineRule="auto"/>
        <w:ind w:left="786" w:hanging="426"/>
        <w:jc w:val="both"/>
        <w:rPr>
          <w:rFonts w:ascii="Times New Roman" w:hAnsi="Times New Roman" w:cs="Times New Roman"/>
          <w:sz w:val="24"/>
          <w:szCs w:val="24"/>
        </w:rPr>
      </w:pPr>
      <w:r w:rsidRPr="003E7782">
        <w:rPr>
          <w:rFonts w:ascii="Times New Roman" w:hAnsi="Times New Roman" w:cs="Times New Roman"/>
          <w:sz w:val="24"/>
          <w:szCs w:val="24"/>
        </w:rPr>
        <w:t xml:space="preserve">  o)  služba na podporu zosúlaďovania rodinného života a pracovného života v zariadení starostlivosti o deti do troch rokov veku dieťaťa.“.</w:t>
      </w: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 § 75 ods. 8 sa na konci vypúšťajú slová „alebo ministerstvo podľa § 78a“.</w:t>
      </w:r>
    </w:p>
    <w:p w:rsidR="005071EB" w:rsidRPr="003E7782" w:rsidP="005071EB">
      <w:pPr>
        <w:autoSpaceDE w:val="0"/>
        <w:autoSpaceDN w:val="0"/>
        <w:bidi w:val="0"/>
        <w:adjustRightInd w:val="0"/>
        <w:spacing w:line="240" w:lineRule="auto"/>
        <w:ind w:left="426" w:hanging="426"/>
        <w:jc w:val="both"/>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 § 75 ods. 13 sa slová „§ 31, 32 a § 34 až 42“ nahrádzajú slovami  „§ 23b, § 31, § 32, § 32a, § 32b, § 33 až 42, § 47, § 52, § 54 až 56“.</w:t>
      </w:r>
    </w:p>
    <w:p w:rsidR="005071EB" w:rsidRPr="003E7782" w:rsidP="005071EB">
      <w:pPr>
        <w:pStyle w:val="ListParagraph"/>
        <w:bidi w:val="0"/>
        <w:spacing w:line="240" w:lineRule="auto"/>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V § 75 ods. 14 sa slová „§ 24a až 29, § 44 a 57“ nahrádzajú slovami „§ 24a až 24d, § 25 až 29, § 43 až 46, § 53, § 57 až 60“.  </w:t>
      </w:r>
    </w:p>
    <w:p w:rsidR="005071EB" w:rsidRPr="003E7782" w:rsidP="005071EB">
      <w:pPr>
        <w:pStyle w:val="ListParagraph"/>
        <w:bidi w:val="0"/>
        <w:spacing w:line="240" w:lineRule="auto"/>
        <w:rPr>
          <w:rFonts w:ascii="Times New Roman" w:hAnsi="Times New Roman" w:cs="Times New Roman"/>
          <w:b/>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 78b ods. 4 písm. e) sa slová „odsekov 6 a 7“ nahrádzajú slovami „odsekov 6 až 8“.</w:t>
      </w:r>
    </w:p>
    <w:p w:rsidR="005071EB" w:rsidRPr="003E7782" w:rsidP="005071EB">
      <w:pPr>
        <w:pStyle w:val="ListParagraph"/>
        <w:bidi w:val="0"/>
        <w:spacing w:line="240" w:lineRule="auto"/>
        <w:rPr>
          <w:rFonts w:ascii="Times New Roman" w:hAnsi="Times New Roman" w:cs="Times New Roman"/>
          <w:b/>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 § 78b odsek 7 znie:</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„(7) Za neobsadené miesto pri poskytovaní pobytovej sociálnej služby v zariadení na účely zúčtovania a vrátenia finančných príspevkov podľa odseku 4 písm. d) a odseku 6 sa považuje každé miesto v zariadení, na ktorom sa počas 30 a viac po sebe nasledujúcich dní neposkytuje sociálna služba z dôvodu</w:t>
      </w:r>
    </w:p>
    <w:p w:rsidR="005071EB" w:rsidRPr="003E7782" w:rsidP="005071EB">
      <w:pPr>
        <w:pStyle w:val="ListParagraph"/>
        <w:numPr>
          <w:numId w:val="24"/>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neuzatvorenia zmluvy o poskytovaní sociálnej služby alebo</w:t>
      </w:r>
    </w:p>
    <w:p w:rsidR="005071EB" w:rsidRPr="003E7782" w:rsidP="005071EB">
      <w:pPr>
        <w:pStyle w:val="ListParagraph"/>
        <w:numPr>
          <w:numId w:val="24"/>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neprítomnosti prijímateľa sociálnej služby, ak zmluva o poskytovaní sociálnej služby bola uzatvorená.“.</w:t>
      </w:r>
    </w:p>
    <w:p w:rsidR="005071EB" w:rsidRPr="003E7782" w:rsidP="005071EB">
      <w:pPr>
        <w:bidi w:val="0"/>
        <w:spacing w:line="240" w:lineRule="auto"/>
        <w:jc w:val="both"/>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 § 78b sa za odsek 7 vkladá nový odsek 8, ktorý znie:</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„(8) Za neobsadené miesto pri poskytovaní ambulantnej sociálnej služby v zariadení na účely zúčtovania a vrátenia finančných príspevkov podľa odseku 4 písm. d) a odseku 6 sa považuje každé miesto v zariadení, na ktorom sa počas 20 a viac po sebe nasledujúcich pracovných dní</w:t>
      </w:r>
    </w:p>
    <w:p w:rsidR="005071EB" w:rsidRPr="003E7782" w:rsidP="005071EB">
      <w:pPr>
        <w:pStyle w:val="ListParagraph"/>
        <w:numPr>
          <w:numId w:val="25"/>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neposkytuje sociálna služba z dôvodu neuzatvorenia zmluvy o poskytovaní sociálnej služby,</w:t>
      </w:r>
    </w:p>
    <w:p w:rsidR="005071EB" w:rsidRPr="003E7782" w:rsidP="005071EB">
      <w:pPr>
        <w:pStyle w:val="ListParagraph"/>
        <w:numPr>
          <w:numId w:val="25"/>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neposkytuje sociálna služba z dôvodu neprítomnosti prijímateľa sociálnej služby, ak zmluva o poskytovaní sociálnej služby bola uzatvorená, alebo</w:t>
      </w:r>
    </w:p>
    <w:p w:rsidR="005071EB" w:rsidRPr="003E7782" w:rsidP="005071EB">
      <w:pPr>
        <w:pStyle w:val="ListParagraph"/>
        <w:numPr>
          <w:numId w:val="25"/>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poskytuje sociálna služba v menšom rozsahu ako 80 hodín.“.</w:t>
      </w:r>
    </w:p>
    <w:p w:rsidR="005071EB" w:rsidRPr="003E7782" w:rsidP="005071EB">
      <w:pPr>
        <w:bidi w:val="0"/>
        <w:spacing w:line="240" w:lineRule="auto"/>
        <w:ind w:firstLine="568"/>
        <w:jc w:val="both"/>
        <w:rPr>
          <w:rFonts w:ascii="Times New Roman" w:hAnsi="Times New Roman" w:cs="Times New Roman"/>
          <w:sz w:val="24"/>
          <w:szCs w:val="24"/>
        </w:rPr>
      </w:pP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Doterajšie odseky 8 a 9 sa označujú ako odseky 9 a 10.</w:t>
      </w:r>
    </w:p>
    <w:p w:rsidR="005071EB" w:rsidRPr="003E7782" w:rsidP="005071EB">
      <w:pPr>
        <w:bidi w:val="0"/>
        <w:spacing w:line="240" w:lineRule="auto"/>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 § 80 písm. e) šiestom bode sa na konci pripájajú tieto slová: „podľa § 31“.</w:t>
      </w:r>
    </w:p>
    <w:p w:rsidR="005071EB" w:rsidRPr="003E7782" w:rsidP="005071EB">
      <w:pPr>
        <w:pStyle w:val="ListParagraph"/>
        <w:bidi w:val="0"/>
        <w:spacing w:line="240" w:lineRule="auto"/>
        <w:ind w:left="360"/>
        <w:jc w:val="both"/>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 § 84 sa za odsek 9 vkladá nový odsek 10, ktorý znie:</w:t>
      </w:r>
    </w:p>
    <w:p w:rsidR="005071EB" w:rsidRPr="003E7782" w:rsidP="005071EB">
      <w:pPr>
        <w:autoSpaceDE w:val="0"/>
        <w:autoSpaceDN w:val="0"/>
        <w:bidi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„(10) Opatrovateľ detí podľa § 33a ods. 2  je fyzická osoba, ktorá má najmenej </w:t>
      </w:r>
    </w:p>
    <w:p w:rsidR="005071EB" w:rsidRPr="003E7782" w:rsidP="005071EB">
      <w:pPr>
        <w:pStyle w:val="ListParagraph"/>
        <w:numPr>
          <w:numId w:val="26"/>
        </w:numPr>
        <w:autoSpaceDE w:val="0"/>
        <w:autoSpaceDN w:val="0"/>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úplné stredné odborné vzdelanie získané v odbore vzdelávania s odborným zameraním aj na oblasť starostlivosti o dieťa v rozsahu podľa tohto zákona, alebo</w:t>
      </w:r>
    </w:p>
    <w:p w:rsidR="005071EB" w:rsidRPr="003E7782" w:rsidP="005071EB">
      <w:pPr>
        <w:pStyle w:val="ListParagraph"/>
        <w:numPr>
          <w:numId w:val="26"/>
        </w:numPr>
        <w:autoSpaceDE w:val="0"/>
        <w:autoSpaceDN w:val="0"/>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úplné stredné všeobecné vzdelanie alebo úplné stredné odborné vzdelanie a absolvovala akreditovaný kurz opatrovania detí najmenej v rozsahu 220 hodín.“. </w:t>
      </w:r>
    </w:p>
    <w:p w:rsidR="005071EB" w:rsidRPr="003E7782" w:rsidP="005071EB">
      <w:pPr>
        <w:pStyle w:val="ListParagraph"/>
        <w:autoSpaceDE w:val="0"/>
        <w:autoSpaceDN w:val="0"/>
        <w:bidi w:val="0"/>
        <w:adjustRightInd w:val="0"/>
        <w:spacing w:line="240" w:lineRule="auto"/>
        <w:jc w:val="both"/>
        <w:rPr>
          <w:rFonts w:ascii="Times New Roman" w:hAnsi="Times New Roman" w:cs="Times New Roman"/>
          <w:sz w:val="24"/>
          <w:szCs w:val="24"/>
        </w:rPr>
      </w:pP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Doterajšie odseky 10 až 22 sa označujú ako odseky 11 až 23.</w:t>
      </w:r>
    </w:p>
    <w:p w:rsidR="005071EB" w:rsidRPr="003E7782" w:rsidP="005071EB">
      <w:pPr>
        <w:autoSpaceDE w:val="0"/>
        <w:autoSpaceDN w:val="0"/>
        <w:bidi w:val="0"/>
        <w:adjustRightInd w:val="0"/>
        <w:spacing w:line="240" w:lineRule="auto"/>
        <w:jc w:val="both"/>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 § 84 ods. 12 sa slová „odseku 10“ nahrádzajú slovami „odseku 11“.</w:t>
      </w:r>
    </w:p>
    <w:p w:rsidR="005071EB" w:rsidRPr="003E7782" w:rsidP="005071EB">
      <w:pPr>
        <w:pStyle w:val="ListParagraph"/>
        <w:autoSpaceDE w:val="0"/>
        <w:autoSpaceDN w:val="0"/>
        <w:bidi w:val="0"/>
        <w:adjustRightInd w:val="0"/>
        <w:spacing w:line="240" w:lineRule="auto"/>
        <w:ind w:left="786"/>
        <w:jc w:val="both"/>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 § 84 ods. 13 sa slová „odseku 10“ nahrádzajú slovami „odseku 11“.</w:t>
      </w:r>
    </w:p>
    <w:p w:rsidR="005071EB" w:rsidRPr="003E7782" w:rsidP="005071EB">
      <w:pPr>
        <w:pStyle w:val="ListParagraph"/>
        <w:bidi w:val="0"/>
        <w:spacing w:line="240" w:lineRule="auto"/>
        <w:rPr>
          <w:rFonts w:ascii="Times New Roman" w:hAnsi="Times New Roman" w:cs="Times New Roman"/>
          <w:b/>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V § 88 ods. 4 sa slová „16 a 17“ nahrádzajú slovami „17 a 18“. </w:t>
      </w:r>
    </w:p>
    <w:p w:rsidR="005071EB" w:rsidRPr="003E7782" w:rsidP="005071EB">
      <w:pPr>
        <w:pStyle w:val="ListParagraph"/>
        <w:bidi w:val="0"/>
        <w:spacing w:line="240" w:lineRule="auto"/>
        <w:rPr>
          <w:rFonts w:ascii="Times New Roman" w:hAnsi="Times New Roman" w:cs="Times New Roman"/>
          <w:b/>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 V § 90 ods. 8 písm. d) sa slovo „zrušení“ nahrádza slovom „odňatí“.</w:t>
      </w: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 § 92 ods. 1 sa nad slovom „súdu“ vypúšťa odkaz „</w:t>
      </w:r>
      <w:r w:rsidRPr="003E7782">
        <w:rPr>
          <w:rFonts w:ascii="Times New Roman" w:hAnsi="Times New Roman" w:cs="Times New Roman"/>
          <w:sz w:val="24"/>
          <w:szCs w:val="24"/>
          <w:vertAlign w:val="superscript"/>
        </w:rPr>
        <w:t>15)</w:t>
      </w:r>
      <w:r w:rsidRPr="003E7782">
        <w:rPr>
          <w:rFonts w:ascii="Times New Roman" w:hAnsi="Times New Roman" w:cs="Times New Roman"/>
          <w:sz w:val="24"/>
          <w:szCs w:val="24"/>
        </w:rPr>
        <w:t>“.</w:t>
      </w:r>
    </w:p>
    <w:p w:rsidR="005071EB" w:rsidRPr="003E7782" w:rsidP="005071EB">
      <w:pPr>
        <w:pStyle w:val="ListParagraph"/>
        <w:bidi w:val="0"/>
        <w:spacing w:line="240" w:lineRule="auto"/>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 § 94a ods. 2 písm. a) sa na konci pripájajú tieto slová: „a o dieťati prijímateľa sociálnej služby uvedenej v § 31, § 32, § 32a a 32b“.</w:t>
      </w:r>
    </w:p>
    <w:p w:rsidR="005071EB" w:rsidRPr="003E7782" w:rsidP="005071EB">
      <w:pPr>
        <w:pStyle w:val="ListParagraph"/>
        <w:bidi w:val="0"/>
        <w:spacing w:line="240" w:lineRule="auto"/>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 § 94a ods. 2 písm. c) sa na konci pripájajú tieto slová: „a o dieťati  žiadateľa o zabezpečenie poskytovania sociálnej služby uvedenej v § 31, § 32, § 32a a 32b“.</w:t>
      </w:r>
    </w:p>
    <w:p w:rsidR="005071EB" w:rsidRPr="003E7782" w:rsidP="005071EB">
      <w:pPr>
        <w:bidi w:val="0"/>
        <w:spacing w:line="240" w:lineRule="auto"/>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 V § 94b ods. 2 písm. a) sa na konci pripájajú tieto slová: „a o dieťati prijímateľa sociálnej služby uvedenej v § 31, § 32, § 32a a 32b“.</w:t>
      </w:r>
    </w:p>
    <w:p w:rsidR="005071EB" w:rsidRPr="003E7782" w:rsidP="005071EB">
      <w:pPr>
        <w:pStyle w:val="ListParagraph"/>
        <w:bidi w:val="0"/>
        <w:spacing w:line="240" w:lineRule="auto"/>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 § 94b ods. 2 písm. f) sa na konci pripájajú tieto slová: „a o dieťati  žiadateľa o zabezpečenie poskytovania sociálnej služby uvedenej v § 31, § 32, § 32a a 32b“.</w:t>
      </w:r>
    </w:p>
    <w:p w:rsidR="005071EB" w:rsidRPr="003E7782" w:rsidP="005071EB">
      <w:pPr>
        <w:bidi w:val="0"/>
        <w:spacing w:line="240" w:lineRule="auto"/>
        <w:jc w:val="both"/>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 § 94c ods. 2 písm. a) sa na konci pripájajú tieto slová: „a o dieťati  žiadateľa o uzatvorenie zmluvy o poskytovaní sociálnej služby uvedenej v § 31, § 32, § 32a a 32b“.</w:t>
      </w:r>
    </w:p>
    <w:p w:rsidR="005071EB" w:rsidRPr="003E7782" w:rsidP="005071EB">
      <w:pPr>
        <w:pStyle w:val="ListParagraph"/>
        <w:bidi w:val="0"/>
        <w:spacing w:line="240" w:lineRule="auto"/>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 § 99 ods. 5 sa slovo „úhradu“ nahrádza slovom „odplatu“.</w:t>
      </w:r>
    </w:p>
    <w:p w:rsidR="005071EB" w:rsidRPr="003E7782" w:rsidP="005071EB">
      <w:pPr>
        <w:pStyle w:val="ListParagraph"/>
        <w:bidi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w:t>
      </w: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V § 101 písm. b) sa slová „3 až 5“ nahrádzajú slovami „4 až 7“. </w:t>
      </w:r>
    </w:p>
    <w:p w:rsidR="005071EB" w:rsidRPr="003E7782" w:rsidP="005071EB">
      <w:pPr>
        <w:pStyle w:val="ListParagraph"/>
        <w:autoSpaceDE w:val="0"/>
        <w:autoSpaceDN w:val="0"/>
        <w:bidi w:val="0"/>
        <w:adjustRightInd w:val="0"/>
        <w:spacing w:line="240" w:lineRule="auto"/>
        <w:ind w:left="786"/>
        <w:jc w:val="both"/>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V § 104 ods. 3 sa za slovo „32,“ vkladajú slová „§ 32a, § 32b,“ .  </w:t>
      </w:r>
    </w:p>
    <w:p w:rsidR="005071EB" w:rsidRPr="003E7782" w:rsidP="005071EB">
      <w:pPr>
        <w:autoSpaceDE w:val="0"/>
        <w:autoSpaceDN w:val="0"/>
        <w:bidi w:val="0"/>
        <w:adjustRightInd w:val="0"/>
        <w:spacing w:line="240" w:lineRule="auto"/>
        <w:ind w:left="426"/>
        <w:jc w:val="both"/>
        <w:rPr>
          <w:rFonts w:ascii="Times New Roman" w:hAnsi="Times New Roman" w:cs="Times New Roman"/>
          <w:b/>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 § 104 ods. 4 sa slová „§ 31 až 41,“ nahrádzajú slovami „§ 31, § 32, § 33 až 41,“ a slová „§ 42 až 47,“ sa nahrádzajú slovami „§ 32a, § 32b, § 42 až 47,“.</w:t>
      </w:r>
    </w:p>
    <w:p w:rsidR="005071EB" w:rsidRPr="003E7782" w:rsidP="005071EB">
      <w:pPr>
        <w:pStyle w:val="ListParagraph"/>
        <w:bidi w:val="0"/>
        <w:spacing w:line="240" w:lineRule="auto"/>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Za § 110y sa vkladajú § 110z až 110zb, ktoré vrátane nadpisu nad paragrafom § 110z  znejú:</w:t>
      </w:r>
    </w:p>
    <w:p w:rsidR="005071EB" w:rsidRPr="003E7782" w:rsidP="005071EB">
      <w:pPr>
        <w:autoSpaceDE w:val="0"/>
        <w:autoSpaceDN w:val="0"/>
        <w:bidi w:val="0"/>
        <w:adjustRightInd w:val="0"/>
        <w:spacing w:line="240" w:lineRule="auto"/>
        <w:ind w:left="360"/>
        <w:jc w:val="center"/>
        <w:rPr>
          <w:rFonts w:ascii="Times New Roman" w:hAnsi="Times New Roman" w:cs="Times New Roman"/>
          <w:b/>
          <w:sz w:val="24"/>
          <w:szCs w:val="24"/>
        </w:rPr>
      </w:pPr>
      <w:r w:rsidRPr="003E7782">
        <w:rPr>
          <w:rFonts w:ascii="Times New Roman" w:hAnsi="Times New Roman" w:cs="Times New Roman"/>
          <w:b/>
          <w:sz w:val="24"/>
          <w:szCs w:val="24"/>
        </w:rPr>
        <w:t>„Prechodné ustanovenia k úpravám účinným od 1. januára 2017</w:t>
      </w:r>
    </w:p>
    <w:p w:rsidR="005071EB" w:rsidRPr="003E7782" w:rsidP="005071EB">
      <w:pPr>
        <w:autoSpaceDE w:val="0"/>
        <w:autoSpaceDN w:val="0"/>
        <w:bidi w:val="0"/>
        <w:adjustRightInd w:val="0"/>
        <w:spacing w:line="240" w:lineRule="auto"/>
        <w:ind w:left="360"/>
        <w:jc w:val="center"/>
        <w:rPr>
          <w:rFonts w:ascii="Times New Roman" w:hAnsi="Times New Roman" w:cs="Times New Roman"/>
          <w:b/>
          <w:sz w:val="24"/>
          <w:szCs w:val="24"/>
        </w:rPr>
      </w:pPr>
      <w:r w:rsidRPr="003E7782">
        <w:rPr>
          <w:rFonts w:ascii="Times New Roman" w:hAnsi="Times New Roman" w:cs="Times New Roman"/>
          <w:b/>
          <w:sz w:val="24"/>
          <w:szCs w:val="24"/>
        </w:rPr>
        <w:t>§ 110z</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(1) Osoba, ktorá poskytuje k 31. decembru 2016 za odplatu činnosti, ktoré majú charakter odborných činností, obslužných činností alebo ďalších činností podľa § 16 až 18, alebo súboru týchto činností v rozsahu ustanovenom pre sociálnu službu podľa § 32a ods. 1 písm. b) alebo § 32b, bude tieto činnosti poskytovať aj po 31. decembri 2016 a nie je zapísaná do registra, je oprávnená tieto činnosti vykonávať bez splnenia podmienky zápisu do registra do oznámenia vykonania zápisu do registra alebo do právoplatnosti rozhodnutia o nezapísaní do registra, ak do 31. decembra 2017 požiada o zápis do registra, inak do 31. decembra 2017; § 99 ods. 5 sa v tomto prípade neuplatňuje. </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(2) Pomoc pri osobnej starostlivosti o dieťa a podpora zosúlaďovania rodinného života a pracovného života poskytovaná podľa zákona účinného do 31. decembra 2016 sa považuje za pomoc pri osobnej starostlivosti o dieťa podľa § 31 a službu na podporu zosúlaďovania rodinného života a pracovného života podľa § 32a. Osoby, ktoré poskytovali pomoc pri osobnej starostlivosti o dieťa a podporu zosúlaďovania rodinného života a pracovného života k 31. decembru 2016 na základe zápisu do registra a túto sociálnu službu budú poskytovať aj po 31. decembri 2016, sú povinné zosúladiť podmienky na poskytovanie tejto sociálnej služby s § 31 a 32a do 31. decembra 2017.</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(3) Podmienka veku na účely poskytovania sociálnej služby podľa § 32b sa považuje za splnenú u dieťaťa, ktorému osoba na základe zmluvy, ktorej predmetom je starostlivosť o dieťa, k 31. decembru 2016 poskytovala túto starostlivosť v rozsahu ustanovenom pre sociálnu službu podľa § 32b a túto starostlivosť bude táto osoba poskytovať tomuto dieťaťu aj po 31. decembri 2016, a to do uplynutia platnosti tejto zmluvy, najneskôr do 31. decembra 2018. Platnosť zmluvy podľa prvej vety nemožno po 31. decembri 2016 predĺžiť.</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(4) Osoba, ktorá poskytuje k 31. decembru 2016 za odplatu činnosti, ktoré majú charakter odborných činností, obslužných činností alebo ďalších činností podľa § 16 až 18, alebo súboru týchto činností v rozsahu ustanovenom pre sociálnu službu podľa § 32b, a bude ich poskytovať aj po 31. decembri 2016, je povinná splniť podmienku ustanovenú v § 32b ods. 3 najneskôr do 31. decembra 2019; ustanovenie § 65 ods. 6 písm. f) sa v tomto prípade neuplatňuje. Osoba podľa prvej vety nie je oprávnená od 1. januára 2017 zvýšiť počet detí nad hranicu počtu detí ustanovenú v § 32b ods. 3.</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(5) Podmienka odbornej spôsobilosti podľa § 63 ods. 4 sa považuje za splnenú u fyzickej osoby, ktorá poskytuje k 31. decembru 2016 za odplatu činnosti, ktoré majú charakter odborných činností, obslužných činností alebo ďalších činností podľa § 16 až 18, alebo súboru týchto činností v rozsahu ustanovenom pre sociálnu službu podľa § 32b, bude tieto činnosti poskytovať aj po 31. decembri 2016 a ktorá získala úplne stredné všeobecné vzdelanie alebo úplné stredné odborné vzdelanie. To sa rovnako vzťahuje aj na fyzickú osobu, ktorá je štatutárnym orgánom právnickej osoby, ktorá poskytuje k 31. decembru 2016 za odplatu činnosti, ktoré majú charakter odborných činností, obslužných činností alebo ďalších činností podľa § 16 až 18, alebo súboru týchto činností v rozsahu ustanovenom pre sociálnu službu  podľa § 32b, a bude ich poskytovať aj po 31. decembri 2016, a ktorá získala úplne stredné všeobecné vzdelanie alebo úplné stredné odborné vzdelanie.</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(6) Osoba podľa odseku 1, ktorá je právnickou osobou, je povinná vypracovať a uložiť do verejnej časti registra účtovných závierok výročnú správu podľa § 67a prvýkrát za kalendárny rok 2018. Osoba podľa odseku 1, ktorá je fyzickou osobou, je povinná predložiť vyššiemu územnému celku údaje podľa § 67a ods. 7 prvýkrát za kalendárny rok 2018. </w:t>
      </w:r>
    </w:p>
    <w:p w:rsidR="005071EB" w:rsidRPr="003E7782" w:rsidP="005071EB">
      <w:pPr>
        <w:shd w:val="clear" w:color="auto" w:fill="FFFFFF"/>
        <w:bidi w:val="0"/>
        <w:spacing w:line="240" w:lineRule="auto"/>
        <w:jc w:val="both"/>
        <w:rPr>
          <w:rFonts w:ascii="Times New Roman" w:hAnsi="Times New Roman" w:cs="Times New Roman"/>
          <w:sz w:val="24"/>
          <w:szCs w:val="24"/>
        </w:rPr>
      </w:pP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(7) Fyzická osoba, ktorá k 31. decembru 2016 poskytuje starostlivosť o dieťa u osoby podľa odseku 1 alebo je osobou podľa odseku 1 a bude túto starostlivosť  poskytovať aj po 31. decembri 2016, je povinná splniť podmienku kvalifikačného predpokladu ustanovenú v § 84 ods. 10 do 31. decembra 2019. To sa vzťahuje aj na fyzickú osobu, ktorá k 31. decembru 2016 poskytuje starostlivosť o dieťa do troch rokov veku alebo do šiestich rokov veku,  je dieťaťom s nepriaznivým zdravotným stavom, pri poskytovaní sociálnych služieb na podporu rodiny s deťmi a bude túto starostlivosť poskytovať aj podľa zákona účinného od 1. januára 2017. Ak ide o fyzickú osobu podľa prvej vety alebo druhej vety, ktorá nespĺňa podmienku dosiahnutého vzdelania podľa § 84 ods.10, k 31.decembru 2016 dovŕšila vek najmenej 50 rokov, pred 1. januárom 2017 poskytovala starostlivosť o dieťa ako zárobkovú činnosť najmenej 3 roky a do 31. decembra 2019 absolvuje akreditovaný kurz opatrovania detí najmenej v rozsahu 220 hodín, považuje sa u tejto fyzickej osoby kvalifikačný predpoklad ustanovený v § 84 ods. 10  za splnený.  </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(8) Osoba, ktorá poskytuje k 31. decembru 2016 za odplatu činnosti, ktoré majú charakter odborných činností, obslužných činností alebo ďalších činností podľa § 16 až 18, alebo súboru týchto činností v rozsahu ustanovenom pre sociálnu službu podľa § 32b, a bude ich poskytovať aj po 31. decembri 2016, je povinná splniť maximálny počet prijímateľov sociálnej služby na jedného svojho zamestnanca a minimálny percentuálny podiel odborných zamestnancov na celkovom počte zamestnancov podľa prílohy č. 1</w:t>
      </w:r>
    </w:p>
    <w:p w:rsidR="005071EB" w:rsidRPr="003E7782" w:rsidP="005071EB">
      <w:pPr>
        <w:pStyle w:val="ListParagraph"/>
        <w:numPr>
          <w:numId w:val="27"/>
        </w:numPr>
        <w:autoSpaceDE w:val="0"/>
        <w:autoSpaceDN w:val="0"/>
        <w:bidi w:val="0"/>
        <w:adjustRightInd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od 1. januára 2018, ak bola do 31. decembra 2017 zapísaná do registra, </w:t>
      </w:r>
    </w:p>
    <w:p w:rsidR="005071EB" w:rsidRPr="003E7782" w:rsidP="005071EB">
      <w:pPr>
        <w:pStyle w:val="ListParagraph"/>
        <w:numPr>
          <w:numId w:val="27"/>
        </w:numPr>
        <w:autoSpaceDE w:val="0"/>
        <w:autoSpaceDN w:val="0"/>
        <w:bidi w:val="0"/>
        <w:adjustRightInd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odo dňa zápisu do registra, ak nebola do 31. decembra 2017 zapísaná do registra. </w:t>
      </w:r>
    </w:p>
    <w:p w:rsidR="005071EB" w:rsidRPr="003E7782" w:rsidP="005071EB">
      <w:pPr>
        <w:autoSpaceDE w:val="0"/>
        <w:autoSpaceDN w:val="0"/>
        <w:bidi w:val="0"/>
        <w:adjustRightInd w:val="0"/>
        <w:spacing w:before="240"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(9) Osoba, ktorá poskytuje k 31. decembru 2016 za odplatu  činnosti, ktoré majú charakter odborných činností, obslužných činností alebo ďalších činností podľa § 16 až 18, alebo súboru týchto činností v rozsahu ustanovenom pre sociálnu službu podľa § 32b, a bude ich poskytovať aj po 31. decembri 2016, je povinná splniť všeobecné technické požiadavky na výstavbu a všeobecné technické požiadavky na stavby užívané fyzickými osobami s obmedzenou schopnosťou pohybu a orientácie podľa osobitného predpisu</w:t>
      </w:r>
      <w:r w:rsidRPr="003E7782">
        <w:rPr>
          <w:rFonts w:ascii="Times New Roman" w:hAnsi="Times New Roman" w:cs="Times New Roman"/>
          <w:sz w:val="24"/>
          <w:szCs w:val="24"/>
          <w:vertAlign w:val="superscript"/>
        </w:rPr>
        <w:t>17</w:t>
      </w:r>
      <w:r w:rsidRPr="003E7782">
        <w:rPr>
          <w:rFonts w:ascii="Times New Roman" w:hAnsi="Times New Roman" w:cs="Times New Roman"/>
          <w:sz w:val="24"/>
          <w:szCs w:val="24"/>
        </w:rPr>
        <w:t xml:space="preserve">) </w:t>
      </w:r>
    </w:p>
    <w:p w:rsidR="005071EB" w:rsidRPr="003E7782" w:rsidP="005071EB">
      <w:pPr>
        <w:pStyle w:val="ListParagraph"/>
        <w:numPr>
          <w:numId w:val="28"/>
        </w:numPr>
        <w:autoSpaceDE w:val="0"/>
        <w:autoSpaceDN w:val="0"/>
        <w:bidi w:val="0"/>
        <w:adjustRightInd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od 1. januára 2018, ak bola do 31. decembra 2017 zapísaná do registra,</w:t>
      </w:r>
    </w:p>
    <w:p w:rsidR="005071EB" w:rsidRPr="003E7782" w:rsidP="005071EB">
      <w:pPr>
        <w:pStyle w:val="ListParagraph"/>
        <w:numPr>
          <w:numId w:val="28"/>
        </w:numPr>
        <w:autoSpaceDE w:val="0"/>
        <w:autoSpaceDN w:val="0"/>
        <w:bidi w:val="0"/>
        <w:adjustRightInd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 xml:space="preserve">odo dňa zápisu do registra, ak nebola do 31. decembra 2017 zapísaná do registra. </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p>
    <w:p w:rsidR="005071EB" w:rsidRPr="003E7782" w:rsidP="005071EB">
      <w:pPr>
        <w:autoSpaceDE w:val="0"/>
        <w:autoSpaceDN w:val="0"/>
        <w:bidi w:val="0"/>
        <w:adjustRightInd w:val="0"/>
        <w:spacing w:line="240" w:lineRule="auto"/>
        <w:ind w:left="360"/>
        <w:jc w:val="center"/>
        <w:rPr>
          <w:rFonts w:ascii="Times New Roman" w:hAnsi="Times New Roman" w:cs="Times New Roman"/>
          <w:b/>
          <w:sz w:val="24"/>
          <w:szCs w:val="24"/>
        </w:rPr>
      </w:pPr>
      <w:r w:rsidRPr="003E7782">
        <w:rPr>
          <w:rFonts w:ascii="Times New Roman" w:hAnsi="Times New Roman" w:cs="Times New Roman"/>
          <w:b/>
          <w:sz w:val="24"/>
          <w:szCs w:val="24"/>
        </w:rPr>
        <w:t>§ 110za</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(1) Poskytovateľ sociálnej služby v dennom stacionári, ktorý k 31. decembru 2016 na základe zmluvy o poskytovaní sociálnej služby poskytuje túto sociálnu službu prijímateľovi sociálnej služby a má ju poskytovať aj po 31. decembri 2016, je povinný prijímateľovi, ktorý po 31. decembri 2016 nespĺňa podmienku stupňa odkázanosti na túto sociálnu službu podľa </w:t>
      </w:r>
      <w:hyperlink r:id="rId6" w:anchor="f3569096" w:history="1">
        <w:r w:rsidRPr="003E7782">
          <w:rPr>
            <w:rStyle w:val="Hyperlink"/>
            <w:rFonts w:ascii="Times New Roman" w:hAnsi="Times New Roman"/>
            <w:color w:val="auto"/>
            <w:sz w:val="24"/>
            <w:szCs w:val="24"/>
            <w:u w:val="none"/>
            <w:effect w:val="none"/>
          </w:rPr>
          <w:t>§ 40</w:t>
        </w:r>
      </w:hyperlink>
      <w:r w:rsidRPr="003E7782">
        <w:rPr>
          <w:rFonts w:ascii="Times New Roman" w:hAnsi="Times New Roman" w:cs="Times New Roman"/>
          <w:sz w:val="24"/>
          <w:szCs w:val="24"/>
        </w:rPr>
        <w:t>, poskytovať túto sociálnu službu aj po 31. decembri 2016 podľa zákona účinného od 1. januára 2017. Platnosť zmluvy podľa prvej vety nemožno po 31. decembri 2016 predĺžiť.</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(2) Právoplatné rozhodnutie o odkázanosti na sociálnu službu v dennom stacionári vydané do 31. decembra 2016 fyzickej osobe, ktorá po 31. decembri 2016 nespĺňa z dôvodu jej stupňa odkázanosti II podľa prílohy č. 3 podmienky na poskytovanie sociálnej služby v dennom stacionári podľa zákona účinného od 1. januára 2017, stratí platnosť 1. januára 2017. </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(3) Obec, ktorá vydala rozhodnutie o odkázanosti na sociálnu službu v dennom stacionári fyzickej osobe uvedenej v odseku 2, je povinná bezodkladne písomne oznámiť tejto fyzickej osobe zánik platnosti tohto rozhodnutia a súčasne poskytnúť základné sociálne poradenstvo o možnostiach poskytovania iného druhu sociálnej služby. Posudok, ktorý bol podkladom na vydanie právoplatného rozhodnutia podľa prvej vety, môže po  31. decembri 2017 použiť obec alebo vyšší územný celok pri rozhodovaní o odkázanosti fyzickej osoby uvedenej v odseku 2 na inú sociálnu službu na účel posúdenia stupňa odkázanosti tejto fyzickej osoby na pomoc inej fyzickej osoby, ako podklad na vydanie rozhodnutia o odkázanosti na inú sociálnu službu.</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 xml:space="preserve">     (4) Poskytovateľ sociálnej služby v dennom stacionári, ktorý poskytuje  sociálnu službu podľa zákona účinného do 31. decembra 2016 a bude ju poskytovať aj po 31. decembri 2016, je povinný  od 1. marca 2017 splniť maximálny počet prijímateľov sociálnej služby na jedného svojho zamestnanca a minimálny percentuálny podiel odborných zamestnancov na celkovom počte zamestnancov podľa prílohy č. 1. </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p>
    <w:p w:rsidR="005071EB" w:rsidRPr="003E7782" w:rsidP="005071EB">
      <w:pPr>
        <w:autoSpaceDE w:val="0"/>
        <w:autoSpaceDN w:val="0"/>
        <w:bidi w:val="0"/>
        <w:adjustRightInd w:val="0"/>
        <w:spacing w:line="240" w:lineRule="auto"/>
        <w:ind w:left="360"/>
        <w:jc w:val="center"/>
        <w:rPr>
          <w:rFonts w:ascii="Times New Roman" w:hAnsi="Times New Roman" w:cs="Times New Roman"/>
          <w:b/>
          <w:sz w:val="24"/>
          <w:szCs w:val="24"/>
        </w:rPr>
      </w:pPr>
      <w:r w:rsidRPr="003E7782">
        <w:rPr>
          <w:rFonts w:ascii="Times New Roman" w:hAnsi="Times New Roman" w:cs="Times New Roman"/>
          <w:b/>
          <w:sz w:val="24"/>
          <w:szCs w:val="24"/>
        </w:rPr>
        <w:t>§110zb</w:t>
      </w:r>
    </w:p>
    <w:p w:rsidR="005071EB" w:rsidRPr="003E7782" w:rsidP="005071EB">
      <w:pPr>
        <w:autoSpaceDE w:val="0"/>
        <w:autoSpaceDN w:val="0"/>
        <w:bidi w:val="0"/>
        <w:adjustRightInd w:val="0"/>
        <w:spacing w:line="240" w:lineRule="auto"/>
        <w:jc w:val="both"/>
        <w:rPr>
          <w:rFonts w:ascii="Times New Roman" w:hAnsi="Times New Roman" w:cs="Times New Roman"/>
          <w:sz w:val="24"/>
          <w:szCs w:val="24"/>
        </w:rPr>
      </w:pPr>
      <w:r w:rsidRPr="003E7782">
        <w:rPr>
          <w:rFonts w:ascii="Times New Roman" w:hAnsi="Times New Roman" w:cs="Times New Roman"/>
          <w:sz w:val="24"/>
          <w:szCs w:val="24"/>
        </w:rPr>
        <w:t xml:space="preserve">     Neverejný poskytovateľ sociálnej služby, ktorým je fyzická osoba, okrem fyzickej osoby podľa § 110z ods. 1 predloží vyššiemu územnému celku údaje podľa § 67a ods. 7 prvýkrát za kalendárny rok 2016.“. </w:t>
      </w:r>
    </w:p>
    <w:p w:rsidR="005071EB" w:rsidRPr="003E7782" w:rsidP="005071EB">
      <w:pPr>
        <w:autoSpaceDE w:val="0"/>
        <w:autoSpaceDN w:val="0"/>
        <w:bidi w:val="0"/>
        <w:adjustRightInd w:val="0"/>
        <w:spacing w:line="240" w:lineRule="auto"/>
        <w:ind w:left="360"/>
        <w:jc w:val="both"/>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 prílohe č. 1 sa tabuľka dopĺňa textom, ktorý znie: „</w:t>
      </w:r>
    </w:p>
    <w:p w:rsidR="005071EB" w:rsidRPr="003E7782" w:rsidP="005071EB">
      <w:pPr>
        <w:shd w:val="clear" w:color="auto" w:fill="FFFFFF"/>
        <w:bidi w:val="0"/>
        <w:spacing w:line="240" w:lineRule="auto"/>
        <w:ind w:left="360"/>
        <w:jc w:val="both"/>
        <w:rPr>
          <w:rFonts w:ascii="Times New Roman" w:hAnsi="Times New Roman" w:cs="Times New Roman"/>
          <w:sz w:val="24"/>
          <w:szCs w:val="24"/>
        </w:rPr>
      </w:pPr>
    </w:p>
    <w:tbl>
      <w:tblPr>
        <w:tblStyle w:val="TableGrid"/>
        <w:tblW w:w="9212" w:type="dxa"/>
        <w:tblInd w:w="360" w:type="dxa"/>
        <w:tblLook w:val="04A0"/>
      </w:tblPr>
      <w:tblGrid>
        <w:gridCol w:w="2303"/>
        <w:gridCol w:w="2303"/>
        <w:gridCol w:w="2303"/>
        <w:gridCol w:w="2303"/>
      </w:tblGrid>
      <w:tr>
        <w:tblPrEx>
          <w:tblW w:w="9212" w:type="dxa"/>
          <w:tblInd w:w="360" w:type="dxa"/>
          <w:tblLook w:val="04A0"/>
        </w:tblPrEx>
        <w:tc>
          <w:tcPr>
            <w:tcW w:w="2303" w:type="dxa"/>
            <w:tcBorders>
              <w:top w:val="single" w:sz="4" w:space="0" w:color="auto"/>
              <w:left w:val="single" w:sz="4" w:space="0" w:color="auto"/>
              <w:bottom w:val="single" w:sz="4" w:space="0" w:color="auto"/>
              <w:right w:val="single" w:sz="4" w:space="0" w:color="auto"/>
            </w:tcBorders>
            <w:textDirection w:val="lrTb"/>
            <w:vAlign w:val="top"/>
            <w:hideMark/>
          </w:tcPr>
          <w:p w:rsidR="005071EB" w:rsidRPr="003E7782" w:rsidP="005071EB">
            <w:pPr>
              <w:bidi w:val="0"/>
              <w:spacing w:after="0" w:line="240" w:lineRule="auto"/>
              <w:jc w:val="both"/>
              <w:rPr>
                <w:rFonts w:ascii="Times New Roman" w:hAnsi="Times New Roman" w:cs="Times New Roman"/>
                <w:sz w:val="24"/>
                <w:szCs w:val="24"/>
              </w:rPr>
            </w:pPr>
            <w:r w:rsidRPr="003E7782">
              <w:rPr>
                <w:rFonts w:ascii="Times New Roman" w:hAnsi="Times New Roman" w:cs="Times New Roman"/>
                <w:sz w:val="24"/>
                <w:szCs w:val="24"/>
              </w:rPr>
              <w:t xml:space="preserve">denný stacionár </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5071EB" w:rsidRPr="003E7782" w:rsidP="005071EB">
            <w:pPr>
              <w:bidi w:val="0"/>
              <w:spacing w:after="0" w:line="240" w:lineRule="auto"/>
              <w:jc w:val="both"/>
              <w:rPr>
                <w:rFonts w:ascii="Times New Roman" w:hAnsi="Times New Roman" w:cs="Times New Roman"/>
                <w:sz w:val="24"/>
                <w:szCs w:val="24"/>
              </w:rPr>
            </w:pPr>
          </w:p>
        </w:tc>
        <w:tc>
          <w:tcPr>
            <w:tcW w:w="2303" w:type="dxa"/>
            <w:tcBorders>
              <w:top w:val="single" w:sz="4" w:space="0" w:color="auto"/>
              <w:left w:val="single" w:sz="4" w:space="0" w:color="auto"/>
              <w:bottom w:val="single" w:sz="4" w:space="0" w:color="auto"/>
              <w:right w:val="single" w:sz="4" w:space="0" w:color="auto"/>
            </w:tcBorders>
            <w:textDirection w:val="lrTb"/>
            <w:vAlign w:val="top"/>
            <w:hideMark/>
          </w:tcPr>
          <w:p w:rsidR="005071EB" w:rsidRPr="003E7782" w:rsidP="005071EB">
            <w:pPr>
              <w:bidi w:val="0"/>
              <w:spacing w:after="0" w:line="240" w:lineRule="auto"/>
              <w:jc w:val="both"/>
              <w:rPr>
                <w:rFonts w:ascii="Times New Roman" w:hAnsi="Times New Roman" w:cs="Times New Roman"/>
                <w:sz w:val="24"/>
                <w:szCs w:val="24"/>
              </w:rPr>
            </w:pPr>
            <w:r w:rsidRPr="003E7782">
              <w:rPr>
                <w:rFonts w:ascii="Times New Roman" w:hAnsi="Times New Roman" w:cs="Times New Roman"/>
                <w:sz w:val="24"/>
                <w:szCs w:val="24"/>
              </w:rPr>
              <w:t xml:space="preserve">6,0  </w:t>
            </w:r>
          </w:p>
        </w:tc>
        <w:tc>
          <w:tcPr>
            <w:tcW w:w="2303" w:type="dxa"/>
            <w:tcBorders>
              <w:top w:val="single" w:sz="4" w:space="0" w:color="auto"/>
              <w:left w:val="single" w:sz="4" w:space="0" w:color="auto"/>
              <w:bottom w:val="single" w:sz="4" w:space="0" w:color="auto"/>
              <w:right w:val="single" w:sz="4" w:space="0" w:color="auto"/>
            </w:tcBorders>
            <w:textDirection w:val="lrTb"/>
            <w:vAlign w:val="top"/>
            <w:hideMark/>
          </w:tcPr>
          <w:p w:rsidR="005071EB" w:rsidRPr="003E7782" w:rsidP="005071EB">
            <w:pPr>
              <w:bidi w:val="0"/>
              <w:spacing w:after="0" w:line="240" w:lineRule="auto"/>
              <w:jc w:val="both"/>
              <w:rPr>
                <w:rFonts w:ascii="Times New Roman" w:hAnsi="Times New Roman" w:cs="Times New Roman"/>
                <w:sz w:val="24"/>
                <w:szCs w:val="24"/>
              </w:rPr>
            </w:pPr>
            <w:r w:rsidRPr="003E7782">
              <w:rPr>
                <w:rFonts w:ascii="Times New Roman" w:hAnsi="Times New Roman" w:cs="Times New Roman"/>
                <w:sz w:val="24"/>
                <w:szCs w:val="24"/>
              </w:rPr>
              <w:t>80 %</w:t>
            </w:r>
          </w:p>
        </w:tc>
      </w:tr>
      <w:tr>
        <w:tblPrEx>
          <w:tblW w:w="9212" w:type="dxa"/>
          <w:tblInd w:w="360" w:type="dxa"/>
          <w:tblLook w:val="04A0"/>
        </w:tblPrEx>
        <w:tc>
          <w:tcPr>
            <w:tcW w:w="2303" w:type="dxa"/>
            <w:tcBorders>
              <w:top w:val="single" w:sz="4" w:space="0" w:color="auto"/>
              <w:left w:val="single" w:sz="4" w:space="0" w:color="auto"/>
              <w:bottom w:val="single" w:sz="4" w:space="0" w:color="auto"/>
              <w:right w:val="single" w:sz="4" w:space="0" w:color="auto"/>
            </w:tcBorders>
            <w:textDirection w:val="lrTb"/>
            <w:vAlign w:val="top"/>
            <w:hideMark/>
          </w:tcPr>
          <w:p w:rsidR="005071EB" w:rsidRPr="003E7782" w:rsidP="005071EB">
            <w:pPr>
              <w:bidi w:val="0"/>
              <w:spacing w:after="0" w:line="240" w:lineRule="auto"/>
              <w:jc w:val="both"/>
              <w:rPr>
                <w:rFonts w:ascii="Times New Roman" w:hAnsi="Times New Roman" w:cs="Times New Roman"/>
                <w:sz w:val="24"/>
                <w:szCs w:val="24"/>
              </w:rPr>
            </w:pPr>
            <w:r w:rsidRPr="003E7782">
              <w:rPr>
                <w:rFonts w:ascii="Times New Roman" w:hAnsi="Times New Roman" w:cs="Times New Roman"/>
                <w:sz w:val="24"/>
                <w:szCs w:val="24"/>
              </w:rPr>
              <w:t xml:space="preserve">zariadenie starostlivosti o deti do troch rokov veku dieťaťa </w:t>
            </w:r>
          </w:p>
        </w:tc>
        <w:tc>
          <w:tcPr>
            <w:tcW w:w="2303" w:type="dxa"/>
            <w:tcBorders>
              <w:top w:val="single" w:sz="4" w:space="0" w:color="auto"/>
              <w:left w:val="single" w:sz="4" w:space="0" w:color="auto"/>
              <w:bottom w:val="single" w:sz="4" w:space="0" w:color="auto"/>
              <w:right w:val="single" w:sz="4" w:space="0" w:color="auto"/>
            </w:tcBorders>
            <w:textDirection w:val="lrTb"/>
            <w:vAlign w:val="top"/>
            <w:hideMark/>
          </w:tcPr>
          <w:p w:rsidR="005071EB" w:rsidRPr="003E7782" w:rsidP="005071EB">
            <w:pPr>
              <w:bidi w:val="0"/>
              <w:spacing w:after="0" w:line="240" w:lineRule="auto"/>
              <w:jc w:val="both"/>
              <w:rPr>
                <w:rFonts w:ascii="Times New Roman" w:hAnsi="Times New Roman" w:cs="Times New Roman"/>
                <w:sz w:val="24"/>
                <w:szCs w:val="24"/>
              </w:rPr>
            </w:pPr>
            <w:r w:rsidRPr="003E7782">
              <w:rPr>
                <w:rFonts w:ascii="Times New Roman" w:hAnsi="Times New Roman" w:cs="Times New Roman"/>
                <w:sz w:val="24"/>
                <w:szCs w:val="24"/>
              </w:rPr>
              <w:t>ambulantná sociálna služba</w:t>
            </w:r>
          </w:p>
        </w:tc>
        <w:tc>
          <w:tcPr>
            <w:tcW w:w="2303" w:type="dxa"/>
            <w:tcBorders>
              <w:top w:val="single" w:sz="4" w:space="0" w:color="auto"/>
              <w:left w:val="single" w:sz="4" w:space="0" w:color="auto"/>
              <w:bottom w:val="single" w:sz="4" w:space="0" w:color="auto"/>
              <w:right w:val="single" w:sz="4" w:space="0" w:color="auto"/>
            </w:tcBorders>
            <w:textDirection w:val="lrTb"/>
            <w:vAlign w:val="top"/>
            <w:hideMark/>
          </w:tcPr>
          <w:p w:rsidR="005071EB" w:rsidRPr="003E7782" w:rsidP="005071EB">
            <w:pPr>
              <w:bidi w:val="0"/>
              <w:spacing w:after="0" w:line="240" w:lineRule="auto"/>
              <w:jc w:val="both"/>
              <w:rPr>
                <w:rFonts w:ascii="Times New Roman" w:hAnsi="Times New Roman" w:cs="Times New Roman"/>
                <w:sz w:val="24"/>
                <w:szCs w:val="24"/>
              </w:rPr>
            </w:pPr>
            <w:r w:rsidRPr="003E7782">
              <w:rPr>
                <w:rFonts w:ascii="Times New Roman" w:hAnsi="Times New Roman" w:cs="Times New Roman"/>
                <w:sz w:val="24"/>
                <w:szCs w:val="24"/>
              </w:rPr>
              <w:t xml:space="preserve">5,0   </w:t>
            </w:r>
          </w:p>
        </w:tc>
        <w:tc>
          <w:tcPr>
            <w:tcW w:w="2303" w:type="dxa"/>
            <w:tcBorders>
              <w:top w:val="single" w:sz="4" w:space="0" w:color="auto"/>
              <w:left w:val="single" w:sz="4" w:space="0" w:color="auto"/>
              <w:bottom w:val="single" w:sz="4" w:space="0" w:color="auto"/>
              <w:right w:val="single" w:sz="4" w:space="0" w:color="auto"/>
            </w:tcBorders>
            <w:textDirection w:val="lrTb"/>
            <w:vAlign w:val="top"/>
            <w:hideMark/>
          </w:tcPr>
          <w:p w:rsidR="005071EB" w:rsidRPr="003E7782" w:rsidP="005071EB">
            <w:pPr>
              <w:bidi w:val="0"/>
              <w:spacing w:after="0" w:line="240" w:lineRule="auto"/>
              <w:jc w:val="both"/>
              <w:rPr>
                <w:rFonts w:ascii="Times New Roman" w:hAnsi="Times New Roman" w:cs="Times New Roman"/>
                <w:sz w:val="24"/>
                <w:szCs w:val="24"/>
              </w:rPr>
            </w:pPr>
            <w:r w:rsidRPr="003E7782">
              <w:rPr>
                <w:rFonts w:ascii="Times New Roman" w:hAnsi="Times New Roman" w:cs="Times New Roman"/>
                <w:sz w:val="24"/>
                <w:szCs w:val="24"/>
              </w:rPr>
              <w:t>75 %</w:t>
            </w:r>
          </w:p>
        </w:tc>
      </w:tr>
    </w:tbl>
    <w:p w:rsidR="005071EB" w:rsidRPr="003E7782" w:rsidP="005071EB">
      <w:pPr>
        <w:shd w:val="clear" w:color="auto" w:fill="FFFFFF"/>
        <w:bidi w:val="0"/>
        <w:spacing w:line="240" w:lineRule="auto"/>
        <w:ind w:left="360"/>
        <w:jc w:val="both"/>
        <w:rPr>
          <w:rFonts w:ascii="Times New Roman" w:hAnsi="Times New Roman" w:cs="Times New Roman"/>
          <w:sz w:val="24"/>
          <w:szCs w:val="24"/>
        </w:rPr>
      </w:pPr>
      <w:r w:rsidRPr="003E7782">
        <w:rPr>
          <w:rFonts w:ascii="Times New Roman" w:hAnsi="Times New Roman" w:cs="Times New Roman"/>
          <w:sz w:val="24"/>
          <w:szCs w:val="24"/>
        </w:rPr>
        <w:t>“.</w:t>
      </w:r>
    </w:p>
    <w:p w:rsidR="005071EB" w:rsidRPr="003E7782" w:rsidP="005071EB">
      <w:pPr>
        <w:shd w:val="clear" w:color="auto" w:fill="FFFFFF"/>
        <w:bidi w:val="0"/>
        <w:spacing w:line="240" w:lineRule="auto"/>
        <w:jc w:val="both"/>
        <w:rPr>
          <w:rFonts w:ascii="Times New Roman" w:hAnsi="Times New Roman" w:cs="Times New Roman"/>
          <w:sz w:val="24"/>
          <w:szCs w:val="24"/>
        </w:rPr>
      </w:pPr>
    </w:p>
    <w:p w:rsidR="005071EB" w:rsidRPr="003E7782" w:rsidP="005071EB">
      <w:pPr>
        <w:pStyle w:val="ListParagraph"/>
        <w:numPr>
          <w:numId w:val="12"/>
        </w:numPr>
        <w:bidi w:val="0"/>
        <w:spacing w:after="0" w:line="240" w:lineRule="auto"/>
        <w:contextualSpacing/>
        <w:jc w:val="both"/>
        <w:rPr>
          <w:rFonts w:ascii="Times New Roman" w:hAnsi="Times New Roman" w:cs="Times New Roman"/>
          <w:sz w:val="24"/>
          <w:szCs w:val="24"/>
        </w:rPr>
      </w:pPr>
      <w:r w:rsidRPr="003E7782">
        <w:rPr>
          <w:rFonts w:ascii="Times New Roman" w:hAnsi="Times New Roman" w:cs="Times New Roman"/>
          <w:sz w:val="24"/>
          <w:szCs w:val="24"/>
        </w:rPr>
        <w:t>V prílohe č. 2 písm. A časti III bode 3.4 prvom riadku s označením „Štandard“ sa slová „§ 31 až 41“ nahrádzajú slovami „§ 31, § 32, § 33 až 41“.</w:t>
      </w:r>
    </w:p>
    <w:p w:rsidR="005071EB" w:rsidRPr="003E7782" w:rsidP="005071EB">
      <w:pPr>
        <w:pStyle w:val="ListParagraph"/>
        <w:bidi w:val="0"/>
        <w:spacing w:line="240" w:lineRule="auto"/>
        <w:ind w:left="360"/>
        <w:jc w:val="both"/>
        <w:rPr>
          <w:rFonts w:ascii="Times New Roman" w:hAnsi="Times New Roman" w:cs="Times New Roman"/>
          <w:sz w:val="24"/>
          <w:szCs w:val="24"/>
        </w:rPr>
      </w:pPr>
    </w:p>
    <w:p w:rsidR="005071EB" w:rsidRPr="003E7782" w:rsidP="005071EB">
      <w:pPr>
        <w:pStyle w:val="ListParagraph"/>
        <w:bidi w:val="0"/>
        <w:spacing w:line="240" w:lineRule="auto"/>
        <w:ind w:left="360"/>
        <w:jc w:val="both"/>
        <w:rPr>
          <w:rFonts w:ascii="Times New Roman" w:hAnsi="Times New Roman" w:cs="Times New Roman"/>
          <w:sz w:val="24"/>
          <w:szCs w:val="24"/>
        </w:rPr>
      </w:pPr>
    </w:p>
    <w:p w:rsidR="005071EB" w:rsidRPr="003E7782" w:rsidP="005071EB">
      <w:pPr>
        <w:bidi w:val="0"/>
        <w:spacing w:line="240" w:lineRule="auto"/>
        <w:jc w:val="center"/>
        <w:rPr>
          <w:rFonts w:ascii="Times New Roman" w:hAnsi="Times New Roman" w:cs="Times New Roman"/>
          <w:b/>
          <w:sz w:val="24"/>
          <w:szCs w:val="24"/>
        </w:rPr>
      </w:pPr>
      <w:r w:rsidRPr="003E7782">
        <w:rPr>
          <w:rFonts w:ascii="Times New Roman" w:hAnsi="Times New Roman" w:cs="Times New Roman"/>
          <w:b/>
          <w:sz w:val="24"/>
          <w:szCs w:val="24"/>
        </w:rPr>
        <w:t>Čl. II</w:t>
      </w:r>
    </w:p>
    <w:p w:rsidR="005071EB" w:rsidRPr="003E7782" w:rsidP="005071EB">
      <w:pPr>
        <w:bidi w:val="0"/>
        <w:spacing w:line="240" w:lineRule="auto"/>
        <w:jc w:val="center"/>
        <w:rPr>
          <w:rFonts w:ascii="Times New Roman" w:hAnsi="Times New Roman" w:cs="Times New Roman"/>
          <w:b/>
          <w:sz w:val="24"/>
          <w:szCs w:val="24"/>
        </w:rPr>
      </w:pPr>
    </w:p>
    <w:p w:rsidR="005071EB" w:rsidRPr="003E7782" w:rsidP="005071EB">
      <w:pPr>
        <w:bidi w:val="0"/>
        <w:spacing w:line="240" w:lineRule="auto"/>
        <w:ind w:firstLine="708"/>
        <w:jc w:val="both"/>
        <w:rPr>
          <w:rFonts w:ascii="Times New Roman" w:hAnsi="Times New Roman" w:cs="Times New Roman"/>
          <w:sz w:val="24"/>
          <w:szCs w:val="24"/>
        </w:rPr>
      </w:pPr>
      <w:r w:rsidRPr="003E7782">
        <w:rPr>
          <w:rFonts w:ascii="Times New Roman" w:hAnsi="Times New Roman" w:cs="Times New Roman"/>
          <w:sz w:val="24"/>
          <w:szCs w:val="24"/>
        </w:rPr>
        <w:t xml:space="preserve">Zákon č. 355/2007 Z. z. o ochrane, podpore a rozvoji verejného zdravia a o zmene a doplnení niektorých zákonov v znení zákona č. 140/2008 Z. z., zákona č. 461/2008 Z. z., zákona č. 540/2008 Z. z., zákona č. 170/2009 Z. z., zákona č. 67/2010 Z. z., zákona č. 132/2010 Z. z., zákona č. 136/2010 Z. z., zákona č. 172/2011 Z. z., zákona č. 470/2011 Z. z., zákona č. 306/2012 Z. z., zákona č. 74/2013 Z. z., zákona č. 153/2013 Z. z., zákona č. 204/2014 Z. z., zákona č., zákona č. 77/2015 Z. z., zákona č. 91/2016 Z. z. a zákona č. 125/2016 Z. z.  sa mení takto: </w:t>
      </w:r>
    </w:p>
    <w:p w:rsidR="005071EB" w:rsidRPr="003E7782" w:rsidP="005071EB">
      <w:pPr>
        <w:bidi w:val="0"/>
        <w:spacing w:line="240" w:lineRule="auto"/>
        <w:ind w:firstLine="708"/>
        <w:jc w:val="both"/>
        <w:rPr>
          <w:rFonts w:ascii="Times New Roman" w:hAnsi="Times New Roman" w:cs="Times New Roman"/>
          <w:sz w:val="24"/>
          <w:szCs w:val="24"/>
        </w:rPr>
      </w:pPr>
    </w:p>
    <w:p w:rsidR="005071EB" w:rsidRPr="003E7782" w:rsidP="005071EB">
      <w:pPr>
        <w:tabs>
          <w:tab w:val="left" w:pos="426"/>
        </w:tabs>
        <w:bidi w:val="0"/>
        <w:spacing w:line="240" w:lineRule="auto"/>
        <w:jc w:val="both"/>
        <w:rPr>
          <w:rFonts w:ascii="Times New Roman" w:hAnsi="Times New Roman" w:cs="Times New Roman"/>
          <w:sz w:val="24"/>
          <w:szCs w:val="24"/>
        </w:rPr>
      </w:pPr>
      <w:r w:rsidRPr="003E7782">
        <w:rPr>
          <w:rFonts w:ascii="Times New Roman" w:hAnsi="Times New Roman" w:cs="Times New Roman"/>
          <w:sz w:val="24"/>
          <w:szCs w:val="24"/>
        </w:rPr>
        <w:tab/>
        <w:t>V § 24 odsek 1 znie:</w:t>
      </w:r>
    </w:p>
    <w:p w:rsidR="005071EB" w:rsidRPr="003E7782" w:rsidP="005071EB">
      <w:pPr>
        <w:tabs>
          <w:tab w:val="left" w:pos="426"/>
        </w:tabs>
        <w:bidi w:val="0"/>
        <w:spacing w:line="240" w:lineRule="auto"/>
        <w:jc w:val="both"/>
        <w:rPr>
          <w:rFonts w:ascii="Times New Roman" w:hAnsi="Times New Roman" w:cs="Times New Roman"/>
          <w:sz w:val="24"/>
          <w:szCs w:val="24"/>
        </w:rPr>
      </w:pPr>
      <w:r w:rsidRPr="003E7782">
        <w:rPr>
          <w:rFonts w:ascii="Times New Roman" w:hAnsi="Times New Roman" w:cs="Times New Roman"/>
          <w:sz w:val="24"/>
          <w:szCs w:val="24"/>
        </w:rPr>
        <w:tab/>
        <w:t>„(1) Zariadenia pre deti a mládež na účely tohto zákona sú zariadenia, ktoré majú oprávnenie uskutočňovať výchovu a vzdelávanie</w:t>
      </w:r>
      <w:r w:rsidRPr="003E7782">
        <w:rPr>
          <w:rFonts w:ascii="Times New Roman" w:hAnsi="Times New Roman" w:cs="Times New Roman"/>
          <w:sz w:val="24"/>
          <w:szCs w:val="24"/>
          <w:vertAlign w:val="superscript"/>
        </w:rPr>
        <w:t>27</w:t>
      </w:r>
      <w:r w:rsidRPr="003E7782">
        <w:rPr>
          <w:rFonts w:ascii="Times New Roman" w:hAnsi="Times New Roman" w:cs="Times New Roman"/>
          <w:sz w:val="24"/>
          <w:szCs w:val="24"/>
        </w:rPr>
        <w:t>), zariadenia starostlivosti o deti do troch rokov veku dieťaťa</w:t>
      </w:r>
      <w:r w:rsidRPr="003E7782">
        <w:rPr>
          <w:rFonts w:ascii="Times New Roman" w:hAnsi="Times New Roman" w:cs="Times New Roman"/>
          <w:sz w:val="24"/>
          <w:szCs w:val="24"/>
          <w:vertAlign w:val="superscript"/>
        </w:rPr>
        <w:t>27a</w:t>
      </w:r>
      <w:r w:rsidRPr="003E7782">
        <w:rPr>
          <w:rFonts w:ascii="Times New Roman" w:hAnsi="Times New Roman" w:cs="Times New Roman"/>
          <w:sz w:val="24"/>
          <w:szCs w:val="24"/>
        </w:rPr>
        <w:t>)</w:t>
      </w:r>
      <w:r w:rsidRPr="003E7782">
        <w:rPr>
          <w:rFonts w:ascii="Times New Roman" w:hAnsi="Times New Roman" w:cs="Times New Roman"/>
          <w:sz w:val="24"/>
          <w:szCs w:val="24"/>
          <w:vertAlign w:val="superscript"/>
        </w:rPr>
        <w:t xml:space="preserve">  </w:t>
      </w:r>
      <w:r w:rsidRPr="003E7782">
        <w:rPr>
          <w:rFonts w:ascii="Times New Roman" w:hAnsi="Times New Roman" w:cs="Times New Roman"/>
          <w:sz w:val="24"/>
          <w:szCs w:val="24"/>
        </w:rPr>
        <w:t>a ďalšie zariadenia, určené na výchovu a starostlivosť o všetky vekové kategórie detí a mládeže,</w:t>
      </w:r>
      <w:r w:rsidRPr="003E7782">
        <w:rPr>
          <w:rFonts w:ascii="Times New Roman" w:hAnsi="Times New Roman" w:cs="Times New Roman"/>
          <w:sz w:val="24"/>
          <w:szCs w:val="24"/>
          <w:vertAlign w:val="superscript"/>
        </w:rPr>
        <w:t xml:space="preserve">  </w:t>
      </w:r>
      <w:r w:rsidRPr="003E7782">
        <w:rPr>
          <w:rFonts w:ascii="Times New Roman" w:hAnsi="Times New Roman" w:cs="Times New Roman"/>
          <w:sz w:val="24"/>
          <w:szCs w:val="24"/>
        </w:rPr>
        <w:t>ak nie sú zariadením sociálnych služieb</w:t>
      </w:r>
      <w:r w:rsidRPr="003E7782">
        <w:rPr>
          <w:rFonts w:ascii="Times New Roman" w:hAnsi="Times New Roman" w:cs="Times New Roman"/>
          <w:sz w:val="24"/>
          <w:szCs w:val="24"/>
          <w:vertAlign w:val="superscript"/>
        </w:rPr>
        <w:t>27b</w:t>
      </w:r>
      <w:r w:rsidRPr="003E7782">
        <w:rPr>
          <w:rFonts w:ascii="Times New Roman" w:hAnsi="Times New Roman" w:cs="Times New Roman"/>
          <w:sz w:val="24"/>
          <w:szCs w:val="24"/>
        </w:rPr>
        <w:t>) alebo  zariadením sociálnoprávnej ochrany detí a sociálnej kurately.</w:t>
      </w:r>
      <w:r w:rsidRPr="003E7782">
        <w:rPr>
          <w:rFonts w:ascii="Times New Roman" w:hAnsi="Times New Roman" w:cs="Times New Roman"/>
          <w:sz w:val="24"/>
          <w:szCs w:val="24"/>
          <w:vertAlign w:val="superscript"/>
        </w:rPr>
        <w:t>27c</w:t>
      </w:r>
      <w:r w:rsidRPr="003E7782">
        <w:rPr>
          <w:rFonts w:ascii="Times New Roman" w:hAnsi="Times New Roman" w:cs="Times New Roman"/>
          <w:sz w:val="24"/>
          <w:szCs w:val="24"/>
        </w:rPr>
        <w:t>)“.</w:t>
      </w:r>
    </w:p>
    <w:p w:rsidR="005071EB" w:rsidRPr="003E7782" w:rsidP="005071EB">
      <w:pPr>
        <w:tabs>
          <w:tab w:val="left" w:pos="0"/>
        </w:tabs>
        <w:bidi w:val="0"/>
        <w:spacing w:line="240" w:lineRule="auto"/>
        <w:jc w:val="both"/>
        <w:rPr>
          <w:rFonts w:ascii="Times New Roman" w:hAnsi="Times New Roman" w:cs="Times New Roman"/>
          <w:sz w:val="24"/>
          <w:szCs w:val="24"/>
        </w:rPr>
      </w:pPr>
      <w:r w:rsidRPr="003E7782">
        <w:rPr>
          <w:rFonts w:ascii="Times New Roman" w:hAnsi="Times New Roman" w:cs="Times New Roman"/>
          <w:sz w:val="24"/>
          <w:szCs w:val="24"/>
        </w:rPr>
        <w:t>Poznámky pod čiarou k odkazom 27 až  27c znejú:</w:t>
      </w:r>
    </w:p>
    <w:p w:rsidR="005071EB" w:rsidRPr="003E7782" w:rsidP="005071EB">
      <w:pPr>
        <w:tabs>
          <w:tab w:val="left" w:pos="426"/>
        </w:tabs>
        <w:bidi w:val="0"/>
        <w:spacing w:line="240" w:lineRule="auto"/>
        <w:ind w:left="426" w:hanging="426"/>
        <w:jc w:val="both"/>
        <w:rPr>
          <w:rFonts w:ascii="Times New Roman" w:hAnsi="Times New Roman" w:cs="Times New Roman"/>
          <w:iCs/>
          <w:sz w:val="24"/>
          <w:szCs w:val="24"/>
        </w:rPr>
      </w:pPr>
      <w:r w:rsidRPr="003E7782">
        <w:rPr>
          <w:rFonts w:ascii="Times New Roman" w:hAnsi="Times New Roman" w:cs="Times New Roman"/>
          <w:iCs/>
          <w:sz w:val="24"/>
          <w:szCs w:val="24"/>
        </w:rPr>
        <w:t>„</w:t>
      </w:r>
      <w:r w:rsidRPr="003E7782">
        <w:rPr>
          <w:rFonts w:ascii="Times New Roman" w:hAnsi="Times New Roman" w:cs="Times New Roman"/>
          <w:iCs/>
          <w:sz w:val="24"/>
          <w:szCs w:val="24"/>
          <w:vertAlign w:val="superscript"/>
        </w:rPr>
        <w:t>27</w:t>
      </w:r>
      <w:r w:rsidRPr="003E7782">
        <w:rPr>
          <w:rFonts w:ascii="Times New Roman" w:hAnsi="Times New Roman" w:cs="Times New Roman"/>
          <w:iCs/>
          <w:sz w:val="24"/>
          <w:szCs w:val="24"/>
        </w:rPr>
        <w:t>) § 27 ods. 2 a § 112 ods. 1 zákona č. 245/2008 Z. z. o výchove a vzdelávaní (školský zákon) a o zmene a doplnení niektorých zákonov v znení zákona č. 440/2015 Z. z.</w:t>
      </w:r>
    </w:p>
    <w:p w:rsidR="005071EB" w:rsidRPr="003E7782" w:rsidP="005071EB">
      <w:pPr>
        <w:tabs>
          <w:tab w:val="left" w:pos="426"/>
        </w:tabs>
        <w:bidi w:val="0"/>
        <w:spacing w:line="240" w:lineRule="auto"/>
        <w:ind w:left="426" w:hanging="426"/>
        <w:jc w:val="both"/>
        <w:rPr>
          <w:rFonts w:ascii="Times New Roman" w:hAnsi="Times New Roman" w:cs="Times New Roman"/>
          <w:iCs/>
          <w:sz w:val="24"/>
          <w:szCs w:val="24"/>
        </w:rPr>
      </w:pPr>
      <w:r w:rsidRPr="003E7782">
        <w:rPr>
          <w:rFonts w:ascii="Times New Roman" w:hAnsi="Times New Roman" w:cs="Times New Roman"/>
          <w:iCs/>
          <w:sz w:val="24"/>
          <w:szCs w:val="24"/>
          <w:vertAlign w:val="superscript"/>
        </w:rPr>
        <w:t xml:space="preserve">  27a</w:t>
      </w:r>
      <w:r w:rsidRPr="003E7782">
        <w:rPr>
          <w:rFonts w:ascii="Times New Roman" w:hAnsi="Times New Roman" w:cs="Times New Roman"/>
          <w:iCs/>
          <w:sz w:val="24"/>
          <w:szCs w:val="24"/>
        </w:rPr>
        <w:t>) § 32b zákona č. 448/2008 Z. z. o sociálnych službách a o zmene a doplnení zákona           č. 455/1991 Zb. o živnostenskom podnikaní (živnostenský zákon) v znení neskorších  predpisov v znení zákona č. .../2016 Z. z.</w:t>
      </w:r>
    </w:p>
    <w:p w:rsidR="005071EB" w:rsidRPr="003E7782" w:rsidP="005071EB">
      <w:pPr>
        <w:tabs>
          <w:tab w:val="left" w:pos="426"/>
        </w:tabs>
        <w:bidi w:val="0"/>
        <w:spacing w:line="240" w:lineRule="auto"/>
        <w:ind w:left="426" w:hanging="426"/>
        <w:jc w:val="both"/>
        <w:rPr>
          <w:rFonts w:ascii="Times New Roman" w:hAnsi="Times New Roman" w:cs="Times New Roman"/>
          <w:iCs/>
          <w:sz w:val="24"/>
          <w:szCs w:val="24"/>
        </w:rPr>
      </w:pPr>
      <w:r w:rsidRPr="003E7782">
        <w:rPr>
          <w:rFonts w:ascii="Times New Roman" w:hAnsi="Times New Roman" w:cs="Times New Roman"/>
          <w:iCs/>
          <w:sz w:val="24"/>
          <w:szCs w:val="24"/>
          <w:vertAlign w:val="superscript"/>
        </w:rPr>
        <w:t xml:space="preserve"> 27b</w:t>
      </w:r>
      <w:r w:rsidRPr="003E7782">
        <w:rPr>
          <w:rFonts w:ascii="Times New Roman" w:hAnsi="Times New Roman" w:cs="Times New Roman"/>
          <w:iCs/>
          <w:sz w:val="24"/>
          <w:szCs w:val="24"/>
        </w:rPr>
        <w:t>) § 24b, § 24c, § 24d, § 25 až 29, § 32, § 34, § 36 až 40, § 56 a § 58 až 60 zákona                   č. 448/2008 Z. z. v znení neskorších predpisov.</w:t>
      </w:r>
    </w:p>
    <w:p w:rsidR="005071EB" w:rsidRPr="003E7782" w:rsidP="005071EB">
      <w:pPr>
        <w:tabs>
          <w:tab w:val="left" w:pos="426"/>
        </w:tabs>
        <w:bidi w:val="0"/>
        <w:spacing w:line="240" w:lineRule="auto"/>
        <w:ind w:left="426" w:hanging="426"/>
        <w:jc w:val="both"/>
        <w:rPr>
          <w:rFonts w:ascii="Times New Roman" w:hAnsi="Times New Roman" w:cs="Times New Roman"/>
          <w:iCs/>
          <w:sz w:val="24"/>
          <w:szCs w:val="24"/>
        </w:rPr>
      </w:pPr>
      <w:r w:rsidRPr="003E7782">
        <w:rPr>
          <w:rFonts w:ascii="Times New Roman" w:hAnsi="Times New Roman" w:cs="Times New Roman"/>
          <w:iCs/>
          <w:sz w:val="24"/>
          <w:szCs w:val="24"/>
          <w:vertAlign w:val="superscript"/>
        </w:rPr>
        <w:t xml:space="preserve"> 27c</w:t>
      </w:r>
      <w:r w:rsidRPr="003E7782">
        <w:rPr>
          <w:rFonts w:ascii="Times New Roman" w:hAnsi="Times New Roman" w:cs="Times New Roman"/>
          <w:iCs/>
          <w:sz w:val="24"/>
          <w:szCs w:val="24"/>
        </w:rPr>
        <w:t>) § 49, § 50, § 62 a 63 zákona č. 305/2005 Z. z. v znení neskorších predpisov.“.</w:t>
      </w:r>
    </w:p>
    <w:p w:rsidR="005071EB" w:rsidRPr="003E7782" w:rsidP="005071EB">
      <w:pPr>
        <w:bidi w:val="0"/>
        <w:spacing w:line="240" w:lineRule="auto"/>
        <w:jc w:val="both"/>
        <w:rPr>
          <w:rFonts w:ascii="Times New Roman" w:hAnsi="Times New Roman" w:cs="Times New Roman"/>
          <w:sz w:val="24"/>
          <w:szCs w:val="24"/>
        </w:rPr>
      </w:pPr>
    </w:p>
    <w:p w:rsidR="005071EB" w:rsidRPr="003E7782" w:rsidP="005071EB">
      <w:pPr>
        <w:shd w:val="clear" w:color="auto" w:fill="FFFFFF"/>
        <w:bidi w:val="0"/>
        <w:spacing w:line="240" w:lineRule="auto"/>
        <w:jc w:val="center"/>
        <w:rPr>
          <w:rFonts w:ascii="Times New Roman" w:hAnsi="Times New Roman" w:cs="Times New Roman"/>
          <w:b/>
          <w:sz w:val="24"/>
          <w:szCs w:val="24"/>
        </w:rPr>
      </w:pPr>
    </w:p>
    <w:p w:rsidR="005071EB" w:rsidRPr="003E7782" w:rsidP="005071EB">
      <w:pPr>
        <w:shd w:val="clear" w:color="auto" w:fill="FFFFFF"/>
        <w:bidi w:val="0"/>
        <w:spacing w:line="240" w:lineRule="auto"/>
        <w:jc w:val="center"/>
        <w:rPr>
          <w:rFonts w:ascii="Times New Roman" w:hAnsi="Times New Roman" w:cs="Times New Roman"/>
          <w:b/>
          <w:sz w:val="24"/>
          <w:szCs w:val="24"/>
        </w:rPr>
      </w:pPr>
      <w:r w:rsidRPr="003E7782">
        <w:rPr>
          <w:rFonts w:ascii="Times New Roman" w:hAnsi="Times New Roman" w:cs="Times New Roman"/>
          <w:b/>
          <w:sz w:val="24"/>
          <w:szCs w:val="24"/>
        </w:rPr>
        <w:t>Čl. III</w:t>
      </w:r>
    </w:p>
    <w:p w:rsidR="005071EB" w:rsidRPr="003E7782" w:rsidP="005071EB">
      <w:pPr>
        <w:shd w:val="clear" w:color="auto" w:fill="FFFFFF"/>
        <w:bidi w:val="0"/>
        <w:spacing w:line="240" w:lineRule="auto"/>
        <w:jc w:val="center"/>
        <w:rPr>
          <w:rFonts w:ascii="Times New Roman" w:hAnsi="Times New Roman" w:cs="Times New Roman"/>
          <w:sz w:val="24"/>
          <w:szCs w:val="24"/>
        </w:rPr>
      </w:pPr>
    </w:p>
    <w:p w:rsidR="005071EB" w:rsidRPr="003E7782" w:rsidP="005071EB">
      <w:pPr>
        <w:shd w:val="clear" w:color="auto" w:fill="FFFFFF"/>
        <w:bidi w:val="0"/>
        <w:spacing w:line="240" w:lineRule="auto"/>
        <w:ind w:firstLine="708"/>
        <w:jc w:val="both"/>
        <w:rPr>
          <w:rFonts w:ascii="Times New Roman" w:hAnsi="Times New Roman" w:cs="Times New Roman"/>
          <w:sz w:val="24"/>
          <w:szCs w:val="24"/>
        </w:rPr>
      </w:pPr>
      <w:r w:rsidRPr="003E7782">
        <w:rPr>
          <w:rFonts w:ascii="Times New Roman" w:hAnsi="Times New Roman" w:cs="Times New Roman"/>
          <w:sz w:val="24"/>
          <w:szCs w:val="24"/>
        </w:rPr>
        <w:t>Tento zákon nadobúda účinnosť 1. januára 2017.</w:t>
      </w:r>
    </w:p>
    <w:p w:rsidR="005071EB" w:rsidRPr="003E7782" w:rsidP="005071EB">
      <w:pPr>
        <w:bidi w:val="0"/>
        <w:spacing w:line="240" w:lineRule="auto"/>
        <w:rPr>
          <w:rFonts w:ascii="Times New Roman" w:hAnsi="Times New Roman" w:cs="Times New Roman"/>
          <w:sz w:val="24"/>
          <w:szCs w:val="24"/>
        </w:rPr>
      </w:pPr>
    </w:p>
    <w:p w:rsidR="005071EB" w:rsidRPr="003E7782" w:rsidP="005071EB">
      <w:pPr>
        <w:bidi w:val="0"/>
        <w:spacing w:line="240" w:lineRule="auto"/>
        <w:rPr>
          <w:rFonts w:ascii="Times New Roman" w:hAnsi="Times New Roman" w:cs="Times New Roman"/>
          <w:sz w:val="24"/>
          <w:szCs w:val="24"/>
        </w:rPr>
      </w:pPr>
    </w:p>
    <w:p w:rsidR="005071EB" w:rsidRPr="003E7782" w:rsidP="005071EB">
      <w:pPr>
        <w:bidi w:val="0"/>
        <w:spacing w:line="240" w:lineRule="auto"/>
        <w:rPr>
          <w:rFonts w:ascii="Times New Roman" w:hAnsi="Times New Roman" w:cs="Times New Roman"/>
          <w:sz w:val="24"/>
          <w:szCs w:val="24"/>
        </w:rPr>
      </w:pPr>
    </w:p>
    <w:p w:rsidR="005071EB" w:rsidRPr="003E7782" w:rsidP="005071EB">
      <w:pPr>
        <w:bidi w:val="0"/>
        <w:spacing w:line="240" w:lineRule="auto"/>
        <w:rPr>
          <w:rFonts w:ascii="Times New Roman" w:hAnsi="Times New Roman" w:cs="Times New Roman"/>
          <w:sz w:val="24"/>
          <w:szCs w:val="24"/>
        </w:rPr>
      </w:pPr>
    </w:p>
    <w:p w:rsidR="005071EB" w:rsidRPr="003E7782" w:rsidP="005071EB">
      <w:pPr>
        <w:shd w:val="clear" w:color="auto" w:fill="FFFFFF"/>
        <w:bidi w:val="0"/>
        <w:spacing w:line="240" w:lineRule="auto"/>
        <w:ind w:firstLine="708"/>
        <w:jc w:val="both"/>
        <w:rPr>
          <w:rFonts w:ascii="Times New Roman" w:hAnsi="Times New Roman" w:cs="Times New Roman"/>
          <w:sz w:val="24"/>
          <w:szCs w:val="24"/>
        </w:rPr>
      </w:pPr>
    </w:p>
    <w:p w:rsidR="005071EB" w:rsidRPr="003E7782" w:rsidP="005071EB">
      <w:pPr>
        <w:bidi w:val="0"/>
        <w:spacing w:after="0" w:line="240" w:lineRule="auto"/>
        <w:jc w:val="center"/>
        <w:rPr>
          <w:rFonts w:ascii="Times New Roman" w:hAnsi="Times New Roman" w:cs="Times New Roman"/>
          <w:b/>
          <w:bCs/>
          <w:sz w:val="24"/>
          <w:szCs w:val="24"/>
        </w:rPr>
      </w:pPr>
    </w:p>
    <w:sectPr>
      <w:footerReference w:type="default" r:id="rId7"/>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782">
    <w:pPr>
      <w:pStyle w:val="Footer"/>
      <w:bidi w:val="0"/>
      <w:jc w:val="center"/>
    </w:pPr>
    <w:r>
      <w:fldChar w:fldCharType="begin"/>
    </w:r>
    <w:r>
      <w:instrText>PAGE   \* MERGEFORMAT</w:instrText>
    </w:r>
    <w:r>
      <w:fldChar w:fldCharType="separate"/>
    </w:r>
    <w:r>
      <w:rPr>
        <w:noProof/>
      </w:rPr>
      <w:t>2</w:t>
    </w:r>
    <w:r>
      <w:fldChar w:fldCharType="end"/>
    </w:r>
  </w:p>
  <w:p w:rsidR="003E7782">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2E2"/>
    <w:multiLevelType w:val="hybridMultilevel"/>
    <w:tmpl w:val="FA6208F6"/>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91F1B67"/>
    <w:multiLevelType w:val="hybridMultilevel"/>
    <w:tmpl w:val="DEC244C4"/>
    <w:lvl w:ilvl="0">
      <w:start w:val="1"/>
      <w:numFmt w:val="decimal"/>
      <w:lvlText w:val="%1."/>
      <w:lvlJc w:val="left"/>
      <w:pPr>
        <w:ind w:left="1068" w:hanging="360"/>
      </w:pPr>
      <w:rPr>
        <w:rFonts w:ascii="Times New Roman" w:hAnsi="Times New Roman" w:cs="Times New Roman" w:hint="default"/>
        <w:b w:val="0"/>
        <w:i w:val="0"/>
        <w:color w:val="auto"/>
        <w:sz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
    <w:nsid w:val="09D55650"/>
    <w:multiLevelType w:val="hybridMultilevel"/>
    <w:tmpl w:val="78D851FE"/>
    <w:lvl w:ilvl="0">
      <w:start w:val="1"/>
      <w:numFmt w:val="lowerLetter"/>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
    <w:nsid w:val="154D5968"/>
    <w:multiLevelType w:val="hybridMultilevel"/>
    <w:tmpl w:val="8A3245B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6643935"/>
    <w:multiLevelType w:val="hybridMultilevel"/>
    <w:tmpl w:val="E37CA530"/>
    <w:lvl w:ilvl="0">
      <w:start w:val="1"/>
      <w:numFmt w:val="decimal"/>
      <w:lvlText w:val="%1."/>
      <w:lvlJc w:val="left"/>
      <w:pPr>
        <w:ind w:left="360" w:hanging="360"/>
      </w:pPr>
      <w:rPr>
        <w:rFonts w:ascii="Times New Roman" w:hAnsi="Times New Roman" w:cs="Times New Roman" w:hint="default"/>
        <w:b w:val="0"/>
        <w:i w:val="0"/>
        <w:strike w:val="0"/>
        <w:dstrike w:val="0"/>
        <w:color w:val="auto"/>
        <w:sz w:val="24"/>
        <w:u w:val="none"/>
        <w:effect w:val="none"/>
        <w:rtl w:val="0"/>
        <w:cs w:val="0"/>
      </w:rPr>
    </w:lvl>
    <w:lvl w:ilvl="1">
      <w:start w:val="1"/>
      <w:numFmt w:val="lowerLetter"/>
      <w:lvlText w:val="%2)"/>
      <w:lvlJc w:val="left"/>
      <w:pPr>
        <w:ind w:left="1014" w:hanging="360"/>
      </w:pPr>
      <w:rPr>
        <w:rFonts w:cs="Times New Roman"/>
        <w:rtl w:val="0"/>
        <w:cs w:val="0"/>
      </w:rPr>
    </w:lvl>
    <w:lvl w:ilvl="2">
      <w:start w:val="1"/>
      <w:numFmt w:val="lowerRoman"/>
      <w:lvlText w:val="%3."/>
      <w:lvlJc w:val="right"/>
      <w:pPr>
        <w:ind w:left="1734" w:hanging="180"/>
      </w:pPr>
      <w:rPr>
        <w:rFonts w:cs="Times New Roman"/>
        <w:rtl w:val="0"/>
        <w:cs w:val="0"/>
      </w:rPr>
    </w:lvl>
    <w:lvl w:ilvl="3">
      <w:start w:val="1"/>
      <w:numFmt w:val="decimal"/>
      <w:lvlText w:val="%4."/>
      <w:lvlJc w:val="left"/>
      <w:pPr>
        <w:ind w:left="2454" w:hanging="360"/>
      </w:pPr>
      <w:rPr>
        <w:rFonts w:cs="Times New Roman"/>
        <w:rtl w:val="0"/>
        <w:cs w:val="0"/>
      </w:rPr>
    </w:lvl>
    <w:lvl w:ilvl="4">
      <w:start w:val="1"/>
      <w:numFmt w:val="lowerLetter"/>
      <w:lvlText w:val="%5."/>
      <w:lvlJc w:val="left"/>
      <w:pPr>
        <w:ind w:left="3174" w:hanging="360"/>
      </w:pPr>
      <w:rPr>
        <w:rFonts w:cs="Times New Roman"/>
        <w:rtl w:val="0"/>
        <w:cs w:val="0"/>
      </w:rPr>
    </w:lvl>
    <w:lvl w:ilvl="5">
      <w:start w:val="1"/>
      <w:numFmt w:val="lowerRoman"/>
      <w:lvlText w:val="%6."/>
      <w:lvlJc w:val="right"/>
      <w:pPr>
        <w:ind w:left="3894" w:hanging="180"/>
      </w:pPr>
      <w:rPr>
        <w:rFonts w:cs="Times New Roman"/>
        <w:rtl w:val="0"/>
        <w:cs w:val="0"/>
      </w:rPr>
    </w:lvl>
    <w:lvl w:ilvl="6">
      <w:start w:val="1"/>
      <w:numFmt w:val="decimal"/>
      <w:lvlText w:val="%7."/>
      <w:lvlJc w:val="left"/>
      <w:pPr>
        <w:ind w:left="4614" w:hanging="360"/>
      </w:pPr>
      <w:rPr>
        <w:rFonts w:cs="Times New Roman"/>
        <w:rtl w:val="0"/>
        <w:cs w:val="0"/>
      </w:rPr>
    </w:lvl>
    <w:lvl w:ilvl="7">
      <w:start w:val="1"/>
      <w:numFmt w:val="lowerLetter"/>
      <w:lvlText w:val="%8."/>
      <w:lvlJc w:val="left"/>
      <w:pPr>
        <w:ind w:left="5334" w:hanging="360"/>
      </w:pPr>
      <w:rPr>
        <w:rFonts w:cs="Times New Roman"/>
        <w:rtl w:val="0"/>
        <w:cs w:val="0"/>
      </w:rPr>
    </w:lvl>
    <w:lvl w:ilvl="8">
      <w:start w:val="1"/>
      <w:numFmt w:val="lowerRoman"/>
      <w:lvlText w:val="%9."/>
      <w:lvlJc w:val="right"/>
      <w:pPr>
        <w:ind w:left="6054" w:hanging="180"/>
      </w:pPr>
      <w:rPr>
        <w:rFonts w:cs="Times New Roman"/>
        <w:rtl w:val="0"/>
        <w:cs w:val="0"/>
      </w:rPr>
    </w:lvl>
  </w:abstractNum>
  <w:abstractNum w:abstractNumId="5">
    <w:nsid w:val="181E6C2B"/>
    <w:multiLevelType w:val="hybridMultilevel"/>
    <w:tmpl w:val="D60E71CE"/>
    <w:lvl w:ilvl="0">
      <w:start w:val="1"/>
      <w:numFmt w:val="decimal"/>
      <w:lvlText w:val="%1."/>
      <w:lvlJc w:val="left"/>
      <w:pPr>
        <w:ind w:left="1068" w:hanging="360"/>
      </w:pPr>
      <w:rPr>
        <w:rFonts w:ascii="Times New Roman" w:hAnsi="Times New Roman" w:cs="Times New Roman" w:hint="default"/>
        <w:b w:val="0"/>
        <w:i w:val="0"/>
        <w:color w:val="auto"/>
        <w:sz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1AD10239"/>
    <w:multiLevelType w:val="hybridMultilevel"/>
    <w:tmpl w:val="EE2474B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E490A25"/>
    <w:multiLevelType w:val="hybridMultilevel"/>
    <w:tmpl w:val="A404BF78"/>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6F13833"/>
    <w:multiLevelType w:val="hybridMultilevel"/>
    <w:tmpl w:val="53EAA3A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6FA6BC5"/>
    <w:multiLevelType w:val="hybridMultilevel"/>
    <w:tmpl w:val="46D25F30"/>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
    <w:nsid w:val="28395D18"/>
    <w:multiLevelType w:val="hybridMultilevel"/>
    <w:tmpl w:val="0D42EE8C"/>
    <w:lvl w:ilvl="0">
      <w:start w:val="1"/>
      <w:numFmt w:val="decimal"/>
      <w:lvlText w:val="%1."/>
      <w:lvlJc w:val="left"/>
      <w:pPr>
        <w:ind w:left="1064" w:hanging="360"/>
      </w:pPr>
      <w:rPr>
        <w:rFonts w:cs="Times New Roman" w:hint="default"/>
        <w:rtl w:val="0"/>
        <w:cs w:val="0"/>
      </w:rPr>
    </w:lvl>
    <w:lvl w:ilvl="1">
      <w:start w:val="1"/>
      <w:numFmt w:val="lowerLetter"/>
      <w:lvlText w:val="%2."/>
      <w:lvlJc w:val="left"/>
      <w:pPr>
        <w:ind w:left="1784" w:hanging="360"/>
      </w:pPr>
      <w:rPr>
        <w:rFonts w:cs="Times New Roman"/>
        <w:rtl w:val="0"/>
        <w:cs w:val="0"/>
      </w:rPr>
    </w:lvl>
    <w:lvl w:ilvl="2">
      <w:start w:val="1"/>
      <w:numFmt w:val="lowerRoman"/>
      <w:lvlText w:val="%3."/>
      <w:lvlJc w:val="right"/>
      <w:pPr>
        <w:ind w:left="2504" w:hanging="180"/>
      </w:pPr>
      <w:rPr>
        <w:rFonts w:cs="Times New Roman"/>
        <w:rtl w:val="0"/>
        <w:cs w:val="0"/>
      </w:rPr>
    </w:lvl>
    <w:lvl w:ilvl="3">
      <w:start w:val="1"/>
      <w:numFmt w:val="decimal"/>
      <w:lvlText w:val="%4."/>
      <w:lvlJc w:val="left"/>
      <w:pPr>
        <w:ind w:left="3224" w:hanging="360"/>
      </w:pPr>
      <w:rPr>
        <w:rFonts w:cs="Times New Roman"/>
        <w:rtl w:val="0"/>
        <w:cs w:val="0"/>
      </w:rPr>
    </w:lvl>
    <w:lvl w:ilvl="4">
      <w:start w:val="1"/>
      <w:numFmt w:val="lowerLetter"/>
      <w:lvlText w:val="%5."/>
      <w:lvlJc w:val="left"/>
      <w:pPr>
        <w:ind w:left="3944" w:hanging="360"/>
      </w:pPr>
      <w:rPr>
        <w:rFonts w:cs="Times New Roman"/>
        <w:rtl w:val="0"/>
        <w:cs w:val="0"/>
      </w:rPr>
    </w:lvl>
    <w:lvl w:ilvl="5">
      <w:start w:val="1"/>
      <w:numFmt w:val="lowerRoman"/>
      <w:lvlText w:val="%6."/>
      <w:lvlJc w:val="right"/>
      <w:pPr>
        <w:ind w:left="4664" w:hanging="180"/>
      </w:pPr>
      <w:rPr>
        <w:rFonts w:cs="Times New Roman"/>
        <w:rtl w:val="0"/>
        <w:cs w:val="0"/>
      </w:rPr>
    </w:lvl>
    <w:lvl w:ilvl="6">
      <w:start w:val="1"/>
      <w:numFmt w:val="decimal"/>
      <w:lvlText w:val="%7."/>
      <w:lvlJc w:val="left"/>
      <w:pPr>
        <w:ind w:left="5384" w:hanging="360"/>
      </w:pPr>
      <w:rPr>
        <w:rFonts w:cs="Times New Roman"/>
        <w:rtl w:val="0"/>
        <w:cs w:val="0"/>
      </w:rPr>
    </w:lvl>
    <w:lvl w:ilvl="7">
      <w:start w:val="1"/>
      <w:numFmt w:val="lowerLetter"/>
      <w:lvlText w:val="%8."/>
      <w:lvlJc w:val="left"/>
      <w:pPr>
        <w:ind w:left="6104" w:hanging="360"/>
      </w:pPr>
      <w:rPr>
        <w:rFonts w:cs="Times New Roman"/>
        <w:rtl w:val="0"/>
        <w:cs w:val="0"/>
      </w:rPr>
    </w:lvl>
    <w:lvl w:ilvl="8">
      <w:start w:val="1"/>
      <w:numFmt w:val="lowerRoman"/>
      <w:lvlText w:val="%9."/>
      <w:lvlJc w:val="right"/>
      <w:pPr>
        <w:ind w:left="6824" w:hanging="180"/>
      </w:pPr>
      <w:rPr>
        <w:rFonts w:cs="Times New Roman"/>
        <w:rtl w:val="0"/>
        <w:cs w:val="0"/>
      </w:rPr>
    </w:lvl>
  </w:abstractNum>
  <w:abstractNum w:abstractNumId="11">
    <w:nsid w:val="287F5CA7"/>
    <w:multiLevelType w:val="hybridMultilevel"/>
    <w:tmpl w:val="E11CA5FE"/>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1" w:hanging="360"/>
      </w:pPr>
      <w:rPr>
        <w:rFonts w:cs="Times New Roman"/>
        <w:rtl w:val="0"/>
        <w:cs w:val="0"/>
      </w:rPr>
    </w:lvl>
    <w:lvl w:ilvl="2">
      <w:start w:val="1"/>
      <w:numFmt w:val="lowerRoman"/>
      <w:lvlText w:val="%3."/>
      <w:lvlJc w:val="right"/>
      <w:pPr>
        <w:ind w:left="2161" w:hanging="180"/>
      </w:pPr>
      <w:rPr>
        <w:rFonts w:cs="Times New Roman"/>
        <w:rtl w:val="0"/>
        <w:cs w:val="0"/>
      </w:rPr>
    </w:lvl>
    <w:lvl w:ilvl="3">
      <w:start w:val="1"/>
      <w:numFmt w:val="decimal"/>
      <w:lvlText w:val="%4."/>
      <w:lvlJc w:val="left"/>
      <w:pPr>
        <w:ind w:left="2881" w:hanging="360"/>
      </w:pPr>
      <w:rPr>
        <w:rFonts w:cs="Times New Roman"/>
        <w:rtl w:val="0"/>
        <w:cs w:val="0"/>
      </w:rPr>
    </w:lvl>
    <w:lvl w:ilvl="4">
      <w:start w:val="1"/>
      <w:numFmt w:val="lowerLetter"/>
      <w:lvlText w:val="%5."/>
      <w:lvlJc w:val="left"/>
      <w:pPr>
        <w:ind w:left="3601" w:hanging="360"/>
      </w:pPr>
      <w:rPr>
        <w:rFonts w:cs="Times New Roman"/>
        <w:rtl w:val="0"/>
        <w:cs w:val="0"/>
      </w:rPr>
    </w:lvl>
    <w:lvl w:ilvl="5">
      <w:start w:val="1"/>
      <w:numFmt w:val="lowerRoman"/>
      <w:lvlText w:val="%6."/>
      <w:lvlJc w:val="right"/>
      <w:pPr>
        <w:ind w:left="4321" w:hanging="180"/>
      </w:pPr>
      <w:rPr>
        <w:rFonts w:cs="Times New Roman"/>
        <w:rtl w:val="0"/>
        <w:cs w:val="0"/>
      </w:rPr>
    </w:lvl>
    <w:lvl w:ilvl="6">
      <w:start w:val="1"/>
      <w:numFmt w:val="decimal"/>
      <w:lvlText w:val="%7."/>
      <w:lvlJc w:val="left"/>
      <w:pPr>
        <w:ind w:left="5041" w:hanging="360"/>
      </w:pPr>
      <w:rPr>
        <w:rFonts w:cs="Times New Roman"/>
        <w:rtl w:val="0"/>
        <w:cs w:val="0"/>
      </w:rPr>
    </w:lvl>
    <w:lvl w:ilvl="7">
      <w:start w:val="1"/>
      <w:numFmt w:val="lowerLetter"/>
      <w:lvlText w:val="%8."/>
      <w:lvlJc w:val="left"/>
      <w:pPr>
        <w:ind w:left="5761" w:hanging="360"/>
      </w:pPr>
      <w:rPr>
        <w:rFonts w:cs="Times New Roman"/>
        <w:rtl w:val="0"/>
        <w:cs w:val="0"/>
      </w:rPr>
    </w:lvl>
    <w:lvl w:ilvl="8">
      <w:start w:val="1"/>
      <w:numFmt w:val="lowerRoman"/>
      <w:lvlText w:val="%9."/>
      <w:lvlJc w:val="right"/>
      <w:pPr>
        <w:ind w:left="6481" w:hanging="180"/>
      </w:pPr>
      <w:rPr>
        <w:rFonts w:cs="Times New Roman"/>
        <w:rtl w:val="0"/>
        <w:cs w:val="0"/>
      </w:rPr>
    </w:lvl>
  </w:abstractNum>
  <w:abstractNum w:abstractNumId="12">
    <w:nsid w:val="326B023E"/>
    <w:multiLevelType w:val="hybridMultilevel"/>
    <w:tmpl w:val="740A3528"/>
    <w:lvl w:ilvl="0">
      <w:start w:val="1"/>
      <w:numFmt w:val="decimal"/>
      <w:lvlText w:val="%1."/>
      <w:lvlJc w:val="left"/>
      <w:pPr>
        <w:ind w:left="1068" w:hanging="360"/>
      </w:pPr>
      <w:rPr>
        <w:rFonts w:ascii="Times New Roman" w:hAnsi="Times New Roman" w:cs="Times New Roman" w:hint="default"/>
        <w:b w:val="0"/>
        <w:i w:val="0"/>
        <w:color w:val="auto"/>
        <w:sz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3">
    <w:nsid w:val="33D35391"/>
    <w:multiLevelType w:val="hybridMultilevel"/>
    <w:tmpl w:val="EC422536"/>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4">
    <w:nsid w:val="400378C1"/>
    <w:multiLevelType w:val="hybridMultilevel"/>
    <w:tmpl w:val="BEB83A1A"/>
    <w:lvl w:ilvl="0">
      <w:start w:val="1"/>
      <w:numFmt w:val="decimal"/>
      <w:lvlText w:val="%1."/>
      <w:lvlJc w:val="left"/>
      <w:pPr>
        <w:ind w:left="-142" w:hanging="360"/>
      </w:pPr>
      <w:rPr>
        <w:rFonts w:cs="Times New Roman"/>
        <w:b w:val="0"/>
        <w:rtl w:val="0"/>
        <w:cs w:val="0"/>
      </w:rPr>
    </w:lvl>
    <w:lvl w:ilvl="1">
      <w:start w:val="1"/>
      <w:numFmt w:val="lowerLetter"/>
      <w:lvlText w:val="%2."/>
      <w:lvlJc w:val="left"/>
      <w:pPr>
        <w:ind w:left="578" w:hanging="360"/>
      </w:pPr>
      <w:rPr>
        <w:rFonts w:cs="Times New Roman"/>
        <w:rtl w:val="0"/>
        <w:cs w:val="0"/>
      </w:rPr>
    </w:lvl>
    <w:lvl w:ilvl="2">
      <w:start w:val="1"/>
      <w:numFmt w:val="lowerRoman"/>
      <w:lvlText w:val="%3."/>
      <w:lvlJc w:val="right"/>
      <w:pPr>
        <w:ind w:left="1298" w:hanging="180"/>
      </w:pPr>
      <w:rPr>
        <w:rFonts w:cs="Times New Roman"/>
        <w:rtl w:val="0"/>
        <w:cs w:val="0"/>
      </w:rPr>
    </w:lvl>
    <w:lvl w:ilvl="3">
      <w:start w:val="1"/>
      <w:numFmt w:val="decimal"/>
      <w:lvlText w:val="%4."/>
      <w:lvlJc w:val="left"/>
      <w:pPr>
        <w:ind w:left="2018" w:hanging="360"/>
      </w:pPr>
      <w:rPr>
        <w:rFonts w:cs="Times New Roman"/>
        <w:rtl w:val="0"/>
        <w:cs w:val="0"/>
      </w:rPr>
    </w:lvl>
    <w:lvl w:ilvl="4">
      <w:start w:val="1"/>
      <w:numFmt w:val="lowerLetter"/>
      <w:lvlText w:val="%5."/>
      <w:lvlJc w:val="left"/>
      <w:pPr>
        <w:ind w:left="2738" w:hanging="360"/>
      </w:pPr>
      <w:rPr>
        <w:rFonts w:cs="Times New Roman"/>
        <w:rtl w:val="0"/>
        <w:cs w:val="0"/>
      </w:rPr>
    </w:lvl>
    <w:lvl w:ilvl="5">
      <w:start w:val="1"/>
      <w:numFmt w:val="lowerRoman"/>
      <w:lvlText w:val="%6."/>
      <w:lvlJc w:val="right"/>
      <w:pPr>
        <w:ind w:left="3458" w:hanging="180"/>
      </w:pPr>
      <w:rPr>
        <w:rFonts w:cs="Times New Roman"/>
        <w:rtl w:val="0"/>
        <w:cs w:val="0"/>
      </w:rPr>
    </w:lvl>
    <w:lvl w:ilvl="6">
      <w:start w:val="1"/>
      <w:numFmt w:val="decimal"/>
      <w:lvlText w:val="%7."/>
      <w:lvlJc w:val="left"/>
      <w:pPr>
        <w:ind w:left="4178" w:hanging="360"/>
      </w:pPr>
      <w:rPr>
        <w:rFonts w:cs="Times New Roman"/>
        <w:rtl w:val="0"/>
        <w:cs w:val="0"/>
      </w:rPr>
    </w:lvl>
    <w:lvl w:ilvl="7">
      <w:start w:val="1"/>
      <w:numFmt w:val="lowerLetter"/>
      <w:lvlText w:val="%8."/>
      <w:lvlJc w:val="left"/>
      <w:pPr>
        <w:ind w:left="4898" w:hanging="360"/>
      </w:pPr>
      <w:rPr>
        <w:rFonts w:cs="Times New Roman"/>
        <w:rtl w:val="0"/>
        <w:cs w:val="0"/>
      </w:rPr>
    </w:lvl>
    <w:lvl w:ilvl="8">
      <w:start w:val="1"/>
      <w:numFmt w:val="lowerRoman"/>
      <w:lvlText w:val="%9."/>
      <w:lvlJc w:val="right"/>
      <w:pPr>
        <w:ind w:left="5618" w:hanging="180"/>
      </w:pPr>
      <w:rPr>
        <w:rFonts w:cs="Times New Roman"/>
        <w:rtl w:val="0"/>
        <w:cs w:val="0"/>
      </w:rPr>
    </w:lvl>
  </w:abstractNum>
  <w:abstractNum w:abstractNumId="15">
    <w:nsid w:val="47635B73"/>
    <w:multiLevelType w:val="hybridMultilevel"/>
    <w:tmpl w:val="1A048F7A"/>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F5B2F2B"/>
    <w:multiLevelType w:val="hybridMultilevel"/>
    <w:tmpl w:val="AA4C987E"/>
    <w:lvl w:ilvl="0">
      <w:start w:val="1"/>
      <w:numFmt w:val="decimal"/>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17">
    <w:nsid w:val="53DC6ADF"/>
    <w:multiLevelType w:val="multilevel"/>
    <w:tmpl w:val="F57E7A76"/>
    <w:lvl w:ilvl="0">
      <w:start w:val="1"/>
      <w:numFmt w:val="decimal"/>
      <w:lvlText w:val="%1."/>
      <w:lvlJc w:val="left"/>
      <w:pPr>
        <w:ind w:left="360" w:hanging="360"/>
      </w:pPr>
      <w:rPr>
        <w:rFonts w:cs="Times New Roman"/>
        <w:rtl w:val="0"/>
        <w:cs w:val="0"/>
      </w:rPr>
    </w:lvl>
    <w:lvl w:ilvl="1">
      <w:start w:val="1"/>
      <w:numFmt w:val="decimal"/>
      <w:lvlText w:val="%1.%2."/>
      <w:lvlJc w:val="left"/>
      <w:pPr>
        <w:ind w:left="510" w:hanging="360"/>
      </w:pPr>
      <w:rPr>
        <w:rFonts w:cs="Times New Roman"/>
        <w:rtl w:val="0"/>
        <w:cs w:val="0"/>
      </w:rPr>
    </w:lvl>
    <w:lvl w:ilvl="2">
      <w:start w:val="1"/>
      <w:numFmt w:val="decimal"/>
      <w:lvlText w:val="%1.%2.%3."/>
      <w:lvlJc w:val="left"/>
      <w:pPr>
        <w:ind w:left="1020" w:hanging="720"/>
      </w:pPr>
      <w:rPr>
        <w:rFonts w:cs="Times New Roman"/>
        <w:rtl w:val="0"/>
        <w:cs w:val="0"/>
      </w:rPr>
    </w:lvl>
    <w:lvl w:ilvl="3">
      <w:start w:val="1"/>
      <w:numFmt w:val="decimal"/>
      <w:lvlText w:val="%1.%2.%3.%4."/>
      <w:lvlJc w:val="left"/>
      <w:pPr>
        <w:ind w:left="1170" w:hanging="720"/>
      </w:pPr>
      <w:rPr>
        <w:rFonts w:cs="Times New Roman"/>
        <w:rtl w:val="0"/>
        <w:cs w:val="0"/>
      </w:rPr>
    </w:lvl>
    <w:lvl w:ilvl="4">
      <w:start w:val="1"/>
      <w:numFmt w:val="decimal"/>
      <w:lvlText w:val="%1.%2.%3.%4.%5."/>
      <w:lvlJc w:val="left"/>
      <w:pPr>
        <w:ind w:left="1680" w:hanging="1080"/>
      </w:pPr>
      <w:rPr>
        <w:rFonts w:cs="Times New Roman"/>
        <w:rtl w:val="0"/>
        <w:cs w:val="0"/>
      </w:rPr>
    </w:lvl>
    <w:lvl w:ilvl="5">
      <w:start w:val="1"/>
      <w:numFmt w:val="decimal"/>
      <w:lvlText w:val="%1.%2.%3.%4.%5.%6."/>
      <w:lvlJc w:val="left"/>
      <w:pPr>
        <w:ind w:left="1830" w:hanging="1080"/>
      </w:pPr>
      <w:rPr>
        <w:rFonts w:cs="Times New Roman"/>
        <w:rtl w:val="0"/>
        <w:cs w:val="0"/>
      </w:rPr>
    </w:lvl>
    <w:lvl w:ilvl="6">
      <w:start w:val="1"/>
      <w:numFmt w:val="decimal"/>
      <w:lvlText w:val="%1.%2.%3.%4.%5.%6.%7."/>
      <w:lvlJc w:val="left"/>
      <w:pPr>
        <w:ind w:left="2340" w:hanging="1440"/>
      </w:pPr>
      <w:rPr>
        <w:rFonts w:cs="Times New Roman"/>
        <w:rtl w:val="0"/>
        <w:cs w:val="0"/>
      </w:rPr>
    </w:lvl>
    <w:lvl w:ilvl="7">
      <w:start w:val="1"/>
      <w:numFmt w:val="decimal"/>
      <w:lvlText w:val="%1.%2.%3.%4.%5.%6.%7.%8."/>
      <w:lvlJc w:val="left"/>
      <w:pPr>
        <w:ind w:left="2490" w:hanging="1440"/>
      </w:pPr>
      <w:rPr>
        <w:rFonts w:cs="Times New Roman"/>
        <w:rtl w:val="0"/>
        <w:cs w:val="0"/>
      </w:rPr>
    </w:lvl>
    <w:lvl w:ilvl="8">
      <w:start w:val="1"/>
      <w:numFmt w:val="decimal"/>
      <w:lvlText w:val="%1.%2.%3.%4.%5.%6.%7.%8.%9."/>
      <w:lvlJc w:val="left"/>
      <w:pPr>
        <w:ind w:left="3000" w:hanging="1800"/>
      </w:pPr>
      <w:rPr>
        <w:rFonts w:cs="Times New Roman"/>
        <w:rtl w:val="0"/>
        <w:cs w:val="0"/>
      </w:rPr>
    </w:lvl>
  </w:abstractNum>
  <w:abstractNum w:abstractNumId="18">
    <w:nsid w:val="544F2623"/>
    <w:multiLevelType w:val="hybridMultilevel"/>
    <w:tmpl w:val="1C729BC6"/>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59321521"/>
    <w:multiLevelType w:val="hybridMultilevel"/>
    <w:tmpl w:val="E4C63520"/>
    <w:lvl w:ilvl="0">
      <w:start w:val="1"/>
      <w:numFmt w:val="decimal"/>
      <w:lvlText w:val="%1."/>
      <w:lvlJc w:val="left"/>
      <w:pPr>
        <w:ind w:left="360" w:hanging="360"/>
      </w:pPr>
      <w:rPr>
        <w:rFonts w:ascii="Times New Roman" w:hAnsi="Times New Roman" w:cs="Times New Roman" w:hint="default"/>
        <w:b w:val="0"/>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0">
    <w:nsid w:val="5FD12A7A"/>
    <w:multiLevelType w:val="hybridMultilevel"/>
    <w:tmpl w:val="A3C08798"/>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603C3090"/>
    <w:multiLevelType w:val="hybridMultilevel"/>
    <w:tmpl w:val="25CC543A"/>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631D277B"/>
    <w:multiLevelType w:val="hybridMultilevel"/>
    <w:tmpl w:val="97006176"/>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6CF671A7"/>
    <w:multiLevelType w:val="hybridMultilevel"/>
    <w:tmpl w:val="057232F8"/>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3210844"/>
    <w:multiLevelType w:val="hybridMultilevel"/>
    <w:tmpl w:val="993E671C"/>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7B9670C9"/>
    <w:multiLevelType w:val="hybridMultilevel"/>
    <w:tmpl w:val="D3C0E570"/>
    <w:lvl w:ilvl="0">
      <w:start w:val="1"/>
      <w:numFmt w:val="upp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6">
    <w:nsid w:val="7E294873"/>
    <w:multiLevelType w:val="hybridMultilevel"/>
    <w:tmpl w:val="DA628C98"/>
    <w:lvl w:ilvl="0">
      <w:start w:val="2"/>
      <w:numFmt w:val="decimal"/>
      <w:lvlText w:val="%1."/>
      <w:lvlJc w:val="left"/>
      <w:pPr>
        <w:ind w:left="1080" w:hanging="360"/>
      </w:pPr>
      <w:rPr>
        <w:rFonts w:cs="Times New Roman" w:hint="default"/>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7">
    <w:nsid w:val="7F8D1EE0"/>
    <w:multiLevelType w:val="hybridMultilevel"/>
    <w:tmpl w:val="0522541C"/>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9"/>
  </w:num>
  <w:num w:numId="2">
    <w:abstractNumId w:val="20"/>
  </w:num>
  <w:num w:numId="3">
    <w:abstractNumId w:val="13"/>
  </w:num>
  <w:num w:numId="4">
    <w:abstractNumId w:val="2"/>
  </w:num>
  <w:num w:numId="5">
    <w:abstractNumId w:val="6"/>
  </w:num>
  <w:num w:numId="6">
    <w:abstractNumId w:val="10"/>
  </w:num>
  <w:num w:numId="7">
    <w:abstractNumId w:val="18"/>
  </w:num>
  <w:num w:numId="8">
    <w:abstractNumId w:val="26"/>
  </w:num>
  <w:num w:numId="9">
    <w:abstractNumId w:val="14"/>
  </w:num>
  <w:num w:numId="10">
    <w:abstractNumId w:val="16"/>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952B3"/>
    <w:rsid w:val="000051A6"/>
    <w:rsid w:val="00033B43"/>
    <w:rsid w:val="00071DAB"/>
    <w:rsid w:val="00071F04"/>
    <w:rsid w:val="00080EF0"/>
    <w:rsid w:val="000845FA"/>
    <w:rsid w:val="000A6FCD"/>
    <w:rsid w:val="000B5D60"/>
    <w:rsid w:val="000E07B0"/>
    <w:rsid w:val="000E48BF"/>
    <w:rsid w:val="001010EA"/>
    <w:rsid w:val="00106B9D"/>
    <w:rsid w:val="001074A5"/>
    <w:rsid w:val="0011103B"/>
    <w:rsid w:val="0015035B"/>
    <w:rsid w:val="001541D8"/>
    <w:rsid w:val="00184A1B"/>
    <w:rsid w:val="001B375C"/>
    <w:rsid w:val="001B5064"/>
    <w:rsid w:val="001B5E28"/>
    <w:rsid w:val="001C5D57"/>
    <w:rsid w:val="001D1498"/>
    <w:rsid w:val="0024500F"/>
    <w:rsid w:val="00245B34"/>
    <w:rsid w:val="00252CF3"/>
    <w:rsid w:val="002557B8"/>
    <w:rsid w:val="00264FE4"/>
    <w:rsid w:val="00267B2E"/>
    <w:rsid w:val="002952B3"/>
    <w:rsid w:val="002B1908"/>
    <w:rsid w:val="002C15B3"/>
    <w:rsid w:val="002C1FC2"/>
    <w:rsid w:val="002C6671"/>
    <w:rsid w:val="002E378F"/>
    <w:rsid w:val="002F0FAC"/>
    <w:rsid w:val="0030544F"/>
    <w:rsid w:val="0032568D"/>
    <w:rsid w:val="00327FF3"/>
    <w:rsid w:val="00364A41"/>
    <w:rsid w:val="00370CA0"/>
    <w:rsid w:val="003932DF"/>
    <w:rsid w:val="00396731"/>
    <w:rsid w:val="003977F4"/>
    <w:rsid w:val="003C0CF9"/>
    <w:rsid w:val="003E0920"/>
    <w:rsid w:val="003E2F22"/>
    <w:rsid w:val="003E547B"/>
    <w:rsid w:val="003E7782"/>
    <w:rsid w:val="003F3550"/>
    <w:rsid w:val="004060CD"/>
    <w:rsid w:val="0041327E"/>
    <w:rsid w:val="0041786D"/>
    <w:rsid w:val="004427B7"/>
    <w:rsid w:val="00460496"/>
    <w:rsid w:val="00461AE0"/>
    <w:rsid w:val="00461D70"/>
    <w:rsid w:val="00471B1D"/>
    <w:rsid w:val="00472948"/>
    <w:rsid w:val="00481567"/>
    <w:rsid w:val="00481C77"/>
    <w:rsid w:val="004945DD"/>
    <w:rsid w:val="004963E4"/>
    <w:rsid w:val="00497815"/>
    <w:rsid w:val="004B6276"/>
    <w:rsid w:val="004E4C15"/>
    <w:rsid w:val="005071EB"/>
    <w:rsid w:val="0051509C"/>
    <w:rsid w:val="00525EEF"/>
    <w:rsid w:val="005316A0"/>
    <w:rsid w:val="00557A38"/>
    <w:rsid w:val="005620BB"/>
    <w:rsid w:val="005843A8"/>
    <w:rsid w:val="00597626"/>
    <w:rsid w:val="005A33B0"/>
    <w:rsid w:val="005A3E7F"/>
    <w:rsid w:val="005A3E97"/>
    <w:rsid w:val="005B270F"/>
    <w:rsid w:val="005C313E"/>
    <w:rsid w:val="005C3E49"/>
    <w:rsid w:val="005C49CB"/>
    <w:rsid w:val="005D250E"/>
    <w:rsid w:val="005D4572"/>
    <w:rsid w:val="005F1D7C"/>
    <w:rsid w:val="00600195"/>
    <w:rsid w:val="00607937"/>
    <w:rsid w:val="00612816"/>
    <w:rsid w:val="00614147"/>
    <w:rsid w:val="00624DAF"/>
    <w:rsid w:val="00645D4F"/>
    <w:rsid w:val="00656A84"/>
    <w:rsid w:val="00681A5B"/>
    <w:rsid w:val="00690668"/>
    <w:rsid w:val="00691AD5"/>
    <w:rsid w:val="006B34F9"/>
    <w:rsid w:val="006C2FC4"/>
    <w:rsid w:val="006E4F74"/>
    <w:rsid w:val="00706A81"/>
    <w:rsid w:val="007155DC"/>
    <w:rsid w:val="0072508D"/>
    <w:rsid w:val="00726BCE"/>
    <w:rsid w:val="00733EC4"/>
    <w:rsid w:val="00735F00"/>
    <w:rsid w:val="00741887"/>
    <w:rsid w:val="007425E1"/>
    <w:rsid w:val="00761470"/>
    <w:rsid w:val="00763D74"/>
    <w:rsid w:val="00773DAD"/>
    <w:rsid w:val="00787AAB"/>
    <w:rsid w:val="007C2D4B"/>
    <w:rsid w:val="008518A7"/>
    <w:rsid w:val="008662A2"/>
    <w:rsid w:val="008760BD"/>
    <w:rsid w:val="00877726"/>
    <w:rsid w:val="00890103"/>
    <w:rsid w:val="008A7815"/>
    <w:rsid w:val="008B1291"/>
    <w:rsid w:val="008B3933"/>
    <w:rsid w:val="008C724D"/>
    <w:rsid w:val="009014AF"/>
    <w:rsid w:val="0090646B"/>
    <w:rsid w:val="00951B49"/>
    <w:rsid w:val="009904B5"/>
    <w:rsid w:val="009E4B13"/>
    <w:rsid w:val="00A05D9C"/>
    <w:rsid w:val="00A06492"/>
    <w:rsid w:val="00A11911"/>
    <w:rsid w:val="00A26125"/>
    <w:rsid w:val="00A302FE"/>
    <w:rsid w:val="00A361C4"/>
    <w:rsid w:val="00A46A6E"/>
    <w:rsid w:val="00A6183A"/>
    <w:rsid w:val="00A631DA"/>
    <w:rsid w:val="00A759CC"/>
    <w:rsid w:val="00A96CDB"/>
    <w:rsid w:val="00AA714E"/>
    <w:rsid w:val="00AC69A4"/>
    <w:rsid w:val="00AC7CA4"/>
    <w:rsid w:val="00AF095F"/>
    <w:rsid w:val="00B01F16"/>
    <w:rsid w:val="00B07755"/>
    <w:rsid w:val="00B130C1"/>
    <w:rsid w:val="00B314E2"/>
    <w:rsid w:val="00B41E42"/>
    <w:rsid w:val="00B457F5"/>
    <w:rsid w:val="00B5001E"/>
    <w:rsid w:val="00B7448F"/>
    <w:rsid w:val="00B9058C"/>
    <w:rsid w:val="00BE0739"/>
    <w:rsid w:val="00BE376D"/>
    <w:rsid w:val="00BE7E79"/>
    <w:rsid w:val="00BF041D"/>
    <w:rsid w:val="00BF2C08"/>
    <w:rsid w:val="00C0067B"/>
    <w:rsid w:val="00C15770"/>
    <w:rsid w:val="00C2591E"/>
    <w:rsid w:val="00C52600"/>
    <w:rsid w:val="00C52960"/>
    <w:rsid w:val="00C7672E"/>
    <w:rsid w:val="00C84CC7"/>
    <w:rsid w:val="00C97C7A"/>
    <w:rsid w:val="00CA03A0"/>
    <w:rsid w:val="00CD0391"/>
    <w:rsid w:val="00CD5C9D"/>
    <w:rsid w:val="00D0243D"/>
    <w:rsid w:val="00D02FFD"/>
    <w:rsid w:val="00D05240"/>
    <w:rsid w:val="00D05DA7"/>
    <w:rsid w:val="00D1784A"/>
    <w:rsid w:val="00D22A27"/>
    <w:rsid w:val="00D2315C"/>
    <w:rsid w:val="00D320D8"/>
    <w:rsid w:val="00D405CB"/>
    <w:rsid w:val="00D540A3"/>
    <w:rsid w:val="00D552B0"/>
    <w:rsid w:val="00D55D4E"/>
    <w:rsid w:val="00DB4F1D"/>
    <w:rsid w:val="00DB546C"/>
    <w:rsid w:val="00DC1401"/>
    <w:rsid w:val="00DF3971"/>
    <w:rsid w:val="00E0684E"/>
    <w:rsid w:val="00E1661A"/>
    <w:rsid w:val="00E51E3B"/>
    <w:rsid w:val="00E54DFC"/>
    <w:rsid w:val="00E607CC"/>
    <w:rsid w:val="00E65876"/>
    <w:rsid w:val="00E816A2"/>
    <w:rsid w:val="00E84000"/>
    <w:rsid w:val="00E95AC1"/>
    <w:rsid w:val="00E96B0E"/>
    <w:rsid w:val="00EA3CFF"/>
    <w:rsid w:val="00EA5039"/>
    <w:rsid w:val="00EB19FC"/>
    <w:rsid w:val="00ED6735"/>
    <w:rsid w:val="00EE3257"/>
    <w:rsid w:val="00EE4E13"/>
    <w:rsid w:val="00F043C7"/>
    <w:rsid w:val="00F04413"/>
    <w:rsid w:val="00F11BCF"/>
    <w:rsid w:val="00F475B2"/>
    <w:rsid w:val="00F61706"/>
    <w:rsid w:val="00F65299"/>
    <w:rsid w:val="00FA3C0D"/>
    <w:rsid w:val="00FA47AA"/>
    <w:rsid w:val="00FA4EDE"/>
    <w:rsid w:val="00FB116C"/>
    <w:rsid w:val="00FC3BAB"/>
    <w:rsid w:val="00FF654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2B3"/>
    <w:pPr>
      <w:framePr w:wrap="auto"/>
      <w:widowControl/>
      <w:autoSpaceDE/>
      <w:autoSpaceDN/>
      <w:adjustRightInd/>
      <w:spacing w:after="200" w:line="276" w:lineRule="auto"/>
      <w:ind w:left="0" w:right="0"/>
      <w:jc w:val="left"/>
      <w:textAlignment w:val="auto"/>
    </w:pPr>
    <w:rPr>
      <w:rFonts w:ascii="Calibri" w:hAnsi="Calibri" w:cs="Calibr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2952B3"/>
    <w:pPr>
      <w:ind w:left="720"/>
      <w:jc w:val="left"/>
    </w:pPr>
  </w:style>
  <w:style w:type="character" w:styleId="CommentReference">
    <w:name w:val="annotation reference"/>
    <w:basedOn w:val="DefaultParagraphFont"/>
    <w:uiPriority w:val="99"/>
    <w:semiHidden/>
    <w:unhideWhenUsed/>
    <w:rsid w:val="002952B3"/>
    <w:rPr>
      <w:rFonts w:cs="Times New Roman"/>
      <w:sz w:val="16"/>
      <w:szCs w:val="16"/>
      <w:rtl w:val="0"/>
      <w:cs w:val="0"/>
    </w:rPr>
  </w:style>
  <w:style w:type="paragraph" w:styleId="CommentText">
    <w:name w:val="annotation text"/>
    <w:basedOn w:val="Normal"/>
    <w:link w:val="TextkomentraChar"/>
    <w:uiPriority w:val="99"/>
    <w:unhideWhenUsed/>
    <w:rsid w:val="002952B3"/>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2952B3"/>
    <w:rPr>
      <w:rFonts w:ascii="Calibri" w:hAnsi="Calibri" w:cs="Calibri"/>
      <w:sz w:val="20"/>
      <w:szCs w:val="20"/>
      <w:rtl w:val="0"/>
      <w:cs w:val="0"/>
    </w:rPr>
  </w:style>
  <w:style w:type="paragraph" w:styleId="BalloonText">
    <w:name w:val="Balloon Text"/>
    <w:basedOn w:val="Normal"/>
    <w:link w:val="TextbublinyChar"/>
    <w:uiPriority w:val="99"/>
    <w:semiHidden/>
    <w:unhideWhenUsed/>
    <w:rsid w:val="002952B3"/>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2952B3"/>
    <w:rPr>
      <w:rFonts w:ascii="Tahoma" w:hAnsi="Tahoma" w:cs="Tahoma"/>
      <w:sz w:val="16"/>
      <w:szCs w:val="16"/>
      <w:rtl w:val="0"/>
      <w:cs w:val="0"/>
    </w:rPr>
  </w:style>
  <w:style w:type="paragraph" w:styleId="CommentSubject">
    <w:name w:val="annotation subject"/>
    <w:basedOn w:val="CommentText"/>
    <w:next w:val="CommentText"/>
    <w:link w:val="PredmetkomentraChar"/>
    <w:uiPriority w:val="99"/>
    <w:semiHidden/>
    <w:unhideWhenUsed/>
    <w:rsid w:val="00681A5B"/>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681A5B"/>
    <w:rPr>
      <w:b/>
      <w:bCs/>
    </w:rPr>
  </w:style>
  <w:style w:type="character" w:styleId="HTMLVariable">
    <w:name w:val="HTML Variable"/>
    <w:basedOn w:val="DefaultParagraphFont"/>
    <w:uiPriority w:val="99"/>
    <w:semiHidden/>
    <w:unhideWhenUsed/>
    <w:rsid w:val="001B5064"/>
    <w:rPr>
      <w:rFonts w:cs="Times New Roman"/>
      <w:b/>
      <w:bCs/>
      <w:rtl w:val="0"/>
      <w:cs w:val="0"/>
    </w:rPr>
  </w:style>
  <w:style w:type="paragraph" w:styleId="NormalWeb">
    <w:name w:val="Normal (Web)"/>
    <w:basedOn w:val="Normal"/>
    <w:uiPriority w:val="99"/>
    <w:semiHidden/>
    <w:unhideWhenUsed/>
    <w:rsid w:val="001B5064"/>
    <w:pPr>
      <w:spacing w:before="144" w:after="144" w:line="240" w:lineRule="auto"/>
      <w:jc w:val="left"/>
    </w:pPr>
    <w:rPr>
      <w:rFonts w:ascii="Times New Roman" w:hAnsi="Times New Roman" w:cs="Times New Roman"/>
      <w:sz w:val="24"/>
      <w:szCs w:val="24"/>
      <w:lang w:eastAsia="sk-SK"/>
    </w:rPr>
  </w:style>
  <w:style w:type="character" w:styleId="Hyperlink">
    <w:name w:val="Hyperlink"/>
    <w:basedOn w:val="DefaultParagraphFont"/>
    <w:uiPriority w:val="99"/>
    <w:unhideWhenUsed/>
    <w:rsid w:val="002F0FAC"/>
    <w:rPr>
      <w:rFonts w:cs="Times New Roman"/>
      <w:color w:val="05507A"/>
      <w:u w:val="none"/>
      <w:effect w:val="none"/>
      <w:rtl w:val="0"/>
      <w:cs w:val="0"/>
    </w:rPr>
  </w:style>
  <w:style w:type="paragraph" w:styleId="Revision">
    <w:name w:val="Revision"/>
    <w:hidden/>
    <w:uiPriority w:val="99"/>
    <w:semiHidden/>
    <w:rsid w:val="00787AAB"/>
    <w:pPr>
      <w:framePr w:wrap="auto"/>
      <w:widowControl/>
      <w:autoSpaceDE/>
      <w:autoSpaceDN/>
      <w:adjustRightInd/>
      <w:ind w:left="0" w:right="0"/>
      <w:jc w:val="left"/>
      <w:textAlignment w:val="auto"/>
    </w:pPr>
    <w:rPr>
      <w:rFonts w:ascii="Calibri" w:hAnsi="Calibri" w:cs="Calibri"/>
      <w:sz w:val="22"/>
      <w:szCs w:val="22"/>
      <w:rtl w:val="0"/>
      <w:cs w:val="0"/>
      <w:lang w:val="sk-SK" w:eastAsia="en-US" w:bidi="ar-SA"/>
    </w:rPr>
  </w:style>
  <w:style w:type="table" w:styleId="TableGrid">
    <w:name w:val="Table Grid"/>
    <w:basedOn w:val="TableNormal"/>
    <w:uiPriority w:val="59"/>
    <w:rsid w:val="005071E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lavikaChar"/>
    <w:uiPriority w:val="99"/>
    <w:unhideWhenUsed/>
    <w:rsid w:val="003E7782"/>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3E7782"/>
    <w:rPr>
      <w:rFonts w:ascii="Calibri" w:hAnsi="Calibri" w:cs="Calibri"/>
      <w:rtl w:val="0"/>
      <w:cs w:val="0"/>
    </w:rPr>
  </w:style>
  <w:style w:type="paragraph" w:styleId="Footer">
    <w:name w:val="footer"/>
    <w:basedOn w:val="Normal"/>
    <w:link w:val="PtaChar"/>
    <w:uiPriority w:val="99"/>
    <w:unhideWhenUsed/>
    <w:rsid w:val="003E7782"/>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3E7782"/>
    <w:rPr>
      <w:rFonts w:ascii="Calibri" w:hAnsi="Calibri" w:cs="Calibri"/>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www.epi.sk/zz/2008-448"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04_Vlastný-materiál"/>
    <f:field ref="objsubject" par="" edit="true" text=""/>
    <f:field ref="objcreatedby" par="" text="Hornáček, Vladimír, Mgr."/>
    <f:field ref="objcreatedat" par="" text="30.6.2016 8:27:15"/>
    <f:field ref="objchangedby" par="" text="Administrator, System"/>
    <f:field ref="objmodifiedat" par="" text="30.6.2016 8:27:1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546F878E-10E0-4133-B732-903F0C7B93F1}">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11</TotalTime>
  <Pages>14</Pages>
  <Words>4534</Words>
  <Characters>25847</Characters>
  <Application>Microsoft Office Word</Application>
  <DocSecurity>0</DocSecurity>
  <Lines>0</Lines>
  <Paragraphs>0</Paragraphs>
  <ScaleCrop>false</ScaleCrop>
  <Company/>
  <LinksUpToDate>false</LinksUpToDate>
  <CharactersWithSpaces>30321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Štvrtecká Emília</dc:creator>
  <cp:lastModifiedBy>Cebulakova Monika</cp:lastModifiedBy>
  <cp:revision>7</cp:revision>
  <cp:lastPrinted>2016-09-21T11:58:00Z</cp:lastPrinted>
  <dcterms:created xsi:type="dcterms:W3CDTF">2016-09-20T07:22:00Z</dcterms:created>
  <dcterms:modified xsi:type="dcterms:W3CDTF">2016-09-21T11:59:00Z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COO.2145.1000.3.1484679</vt:lpwstr>
  </property>
  <property fmtid="{D5CDD505-2E9C-101B-9397-08002B2CF9AE}" pid="3" name="FSC#FSCFOLIO@1.1001:docpropproject">
    <vt:lpwstr/>
  </property>
  <property fmtid="{D5CDD505-2E9C-101B-9397-08002B2CF9AE}" pid="4" name="FSC#SKEDITIONSLOVLEX@103.510:aktualnyrok">
    <vt:lpwstr>2016</vt:lpwstr>
  </property>
  <property fmtid="{D5CDD505-2E9C-101B-9397-08002B2CF9AE}" pid="5" name="FSC#SKEDITIONSLOVLEX@103.510:AttrDateDocPropUkonceniePKK">
    <vt:lpwstr>23. 6. 2016</vt:lpwstr>
  </property>
  <property fmtid="{D5CDD505-2E9C-101B-9397-08002B2CF9AE}" pid="6" name="FSC#SKEDITIONSLOVLEX@103.510:AttrDateDocPropZaciatokPKK">
    <vt:lpwstr>10. 6. 2016</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Žiadne</vt:lpwstr>
  </property>
  <property fmtid="{D5CDD505-2E9C-101B-9397-08002B2CF9AE}" pid="10" name="FSC#SKEDITIONSLOVLEX@103.510:AttrStrDocPropVplyvRozpocetVS">
    <vt:lpwstr>Negatívne</vt:lpwstr>
  </property>
  <property fmtid="{D5CDD505-2E9C-101B-9397-08002B2CF9AE}" pid="11" name="FSC#SKEDITIONSLOVLEX@103.510:AttrStrDocPropVplyvSocialny">
    <vt:lpwstr>Pozitívne</vt:lpwstr>
  </property>
  <property fmtid="{D5CDD505-2E9C-101B-9397-08002B2CF9AE}" pid="12" name="FSC#SKEDITIONSLOVLEX@103.510:AttrStrListDocPropAltRiesenia">
    <vt:lpwstr>Pri zachovaní súčasne účinného právneho stavu by sa  na určenie valorizačného percenta pre rok 2017 bralo do úvahy 90 % rastu spotrebiteľských cien a 10 % rastu priemernej mzdy za prvý polrok 2016.  Na základe aktuálnej makroekonomickej prognózy IFP sa v </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práce, sociálnych vecí a rodiny Slovenskej republiky</vt:lpwstr>
  </property>
  <property fmtid="{D5CDD505-2E9C-101B-9397-08002B2CF9AE}" pid="15" name="FSC#SKEDITIONSLOVLEX@103.510:AttrStrListDocPropInfoUzPreberanePP">
    <vt:lpwstr>- bezpredmetné</vt:lpwstr>
  </property>
  <property fmtid="{D5CDD505-2E9C-101B-9397-08002B2CF9AE}" pid="16" name="FSC#SKEDITIONSLOVLEX@103.510:AttrStrListDocPropInfoZaciatokKonania">
    <vt:lpwstr>- bezpredmetné</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bezpredmetné</vt:lpwstr>
  </property>
  <property fmtid="{D5CDD505-2E9C-101B-9397-08002B2CF9AE}" pid="20" name="FSC#SKEDITIONSLOVLEX@103.510:AttrStrListDocPropLehotaPrebratieSmernice">
    <vt:lpwstr>- bezpredmetné</vt:lpwstr>
  </property>
  <property fmtid="{D5CDD505-2E9C-101B-9397-08002B2CF9AE}" pid="21" name="FSC#SKEDITIONSLOVLEX@103.510:AttrStrListDocPropNazovPredpisuEU">
    <vt:lpwstr/>
  </property>
  <property fmtid="{D5CDD505-2E9C-101B-9397-08002B2CF9AE}" pid="22" name="FSC#SKEDITIONSLOVLEX@103.510:AttrStrListDocPropPoznamkaVplyv">
    <vt:lpwstr>Vplyvy na rozpočet verejnej správy – celkový vplyv na rozpočet verejnej správy bude negatívny z dôvodu, že sa očakávajú vyššie výdavky na systémové dôchodkové dávky a úrazové dávky v porovnaní so zvyšovaním  podľa súčasného právneho stavu a podľa aktuálne</vt:lpwstr>
  </property>
  <property fmtid="{D5CDD505-2E9C-101B-9397-08002B2CF9AE}" pid="23" name="FSC#SKEDITIONSLOVLEX@103.510:AttrStrListDocPropPrimarnePravoEU">
    <vt:lpwstr>Problematika návrhu zákona je upravená v primárnom práve Európskej únie, a to v čl. 151 a 153 Zmluvy o fungovaní Európskej únie (Ú. v. EÚ C 83, 30. 3. 2010).</vt:lpwstr>
  </property>
  <property fmtid="{D5CDD505-2E9C-101B-9397-08002B2CF9AE}" pid="24" name="FSC#SKEDITIONSLOVLEX@103.510:AttrStrListDocPropProblematikaPPa">
    <vt:lpwstr>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nie je upravená,</vt:lpwstr>
  </property>
  <property fmtid="{D5CDD505-2E9C-101B-9397-08002B2CF9AE}" pid="27" name="FSC#SKEDITIONSLOVLEX@103.510:AttrStrListDocPropSekundarneLegPravoPO">
    <vt:lpwstr>nie je upravená,</vt:lpwstr>
  </property>
  <property fmtid="{D5CDD505-2E9C-101B-9397-08002B2CF9AE}" pid="28" name="FSC#SKEDITIONSLOVLEX@103.510:AttrStrListDocPropSekundarneNelegPravoPO">
    <vt:lpwstr>nie je upravená,</vt:lpwstr>
  </property>
  <property fmtid="{D5CDD505-2E9C-101B-9397-08002B2CF9AE}" pid="29" name="FSC#SKEDITIONSLOVLEX@103.510:AttrStrListDocPropStanoviskoGest">
    <vt:lpwstr>Stála pracovná komisia na posudzovanie vybraných vplyvov vyjadruje nesúhlasné stanovisko s materiálom predloženým na predbežné pripomienkové konanie 10.06.2016 s odporúčaním, aby kvantifikácie uvedené v Analýze vplyvov na rozpočet verejnej správy, na zame</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dopĺňa zákon č. 461/2003 Z. z. o sociálnom poistení v znení neskorších predpisov.</vt:lpwstr>
  </property>
  <property fmtid="{D5CDD505-2E9C-101B-9397-08002B2CF9AE}" pid="32" name="FSC#SKEDITIONSLOVLEX@103.510:AttrStrListDocPropTextPredklSpravy">
    <vt:lpwstr>&lt;p style="text-align: justify;"&gt;Ministerstvo práce, sociálnych vecí a rodiny Slovenskej republiky predkladá návrh zákona, ktorým sa dopĺňa zákon č. 461/2003 Z. z. o&amp;nbsp; sociálnom poistení v&amp;nbsp;znení neskorších predpisov.&lt;/p&gt;&lt;p style="text-align: justi</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republiky_x000D__x000D_minister práce, sociálnych vecí a rodiny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LP/2016/659</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práce, sociálnych vecí a rodiny Slovenskej republiky</vt:lpwstr>
  </property>
  <property fmtid="{D5CDD505-2E9C-101B-9397-08002B2CF9AE}" pid="122" name="FSC#SKEDITIONSLOVLEX@103.510:funkciaZodpPredAkuzativ">
    <vt:lpwstr>ministra práce, sociálnych vecí a rodiny Slovenskej republiky</vt:lpwstr>
  </property>
  <property fmtid="{D5CDD505-2E9C-101B-9397-08002B2CF9AE}" pid="123" name="FSC#SKEDITIONSLOVLEX@103.510:funkciaZodpPredDativ">
    <vt:lpwstr>ministrovi práce, sociálnych vecí a rodiny Slovenskej republiky</vt:lpwstr>
  </property>
  <property fmtid="{D5CDD505-2E9C-101B-9397-08002B2CF9AE}" pid="124" name="FSC#SKEDITIONSLOVLEX@103.510:legoblast">
    <vt:lpwstr>Právo sociálneho zabezpečenia_x000D__x000D_Sociálne poistenie</vt:lpwstr>
  </property>
  <property fmtid="{D5CDD505-2E9C-101B-9397-08002B2CF9AE}" pid="125" name="FSC#SKEDITIONSLOVLEX@103.510:nazovpredpis">
    <vt:lpwstr>, ktorým sa dopĺňa zákon č. 461/2003 Z. z. o sociálnom poistení v znení neskorších predpisov</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dopĺňa zákon č. 461/2003 Z. z. o sociálnom poistení v znení neskorších predpisov</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Slovenskej republiky na mesiac jún až december 2016</vt:lpwstr>
  </property>
  <property fmtid="{D5CDD505-2E9C-101B-9397-08002B2CF9AE}" pid="136" name="FSC#SKEDITIONSLOVLEX@103.510:povodpredpis">
    <vt:lpwstr>Slovlex (eLeg)</vt:lpwstr>
  </property>
  <property fmtid="{D5CDD505-2E9C-101B-9397-08002B2CF9AE}" pid="137" name="FSC#SKEDITIONSLOVLEX@103.510:predkladatel">
    <vt:lpwstr>Mgr. Vladimír Hornáček</vt:lpwstr>
  </property>
  <property fmtid="{D5CDD505-2E9C-101B-9397-08002B2CF9AE}" pid="138" name="FSC#SKEDITIONSLOVLEX@103.510:predkladateliaObalSD">
    <vt:lpwstr>Ján Richter_x000D__x000D_minister práce, sociálnych vecí a rodiny Slovenskej republiky</vt:lpwstr>
  </property>
  <property fmtid="{D5CDD505-2E9C-101B-9397-08002B2CF9AE}" pid="139"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140" name="FSC#SKEDITIONSLOVLEX@103.510:rezortcislopredpis">
    <vt:lpwstr>12008/2016 – M_OPVA</vt:lpwstr>
  </property>
  <property fmtid="{D5CDD505-2E9C-101B-9397-08002B2CF9AE}" pid="141" name="FSC#SKEDITIONSLOVLEX@103.510:spiscislouv">
    <vt:lpwstr/>
  </property>
  <property fmtid="{D5CDD505-2E9C-101B-9397-08002B2CF9AE}" pid="142" name="FSC#SKEDITIONSLOVLEX@103.510:spravaucastverej">
    <vt:lpwstr>&lt;p style="text-align: justify;"&gt;Verejnosť bola o príprave návrhu zákona, ktorým sa dopĺňa zákon č. 461/2003 Z. z. o sociálnom poistení v znení neskorších predpisov informovaná prostredníctvom predbežnej informácie zverejnenej na portáli, ktorý je súčasťou</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Vlastný materiál - neštruktúrovaný</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práce, sociálnych vecí a rodiny Slovenskej republiky</vt:lpwstr>
  </property>
  <property fmtid="{D5CDD505-2E9C-101B-9397-08002B2CF9AE}" pid="151" name="FSC#SKEDITIONSLOVLEX@103.510:zodppredkladatel">
    <vt:lpwstr>Ján Richter</vt:lpwstr>
  </property>
</Properties>
</file>