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tblpY="1"/>
        <w:tblW w:w="4992" w:type="pct"/>
        <w:tblLayout w:type="fixed"/>
        <w:tblLook w:val="0400"/>
      </w:tblPr>
      <w:tblGrid>
        <w:gridCol w:w="1577"/>
        <w:gridCol w:w="2152"/>
        <w:gridCol w:w="4497"/>
        <w:gridCol w:w="478"/>
        <w:gridCol w:w="569"/>
      </w:tblGrid>
      <w:tr>
        <w:tblPrEx>
          <w:tblW w:w="4992" w:type="pct"/>
          <w:tblLayout w:type="fixed"/>
          <w:tblLook w:val="0400"/>
        </w:tblPrEx>
        <w:trPr>
          <w:trHeight w:val="5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2E2560" w:rsidRPr="002E2B02" w:rsidP="002E2560">
            <w:pPr>
              <w:pStyle w:val="Heading2"/>
              <w:bidi w:val="0"/>
              <w:spacing w:before="0" w:line="240" w:lineRule="auto"/>
              <w:jc w:val="center"/>
              <w:rPr>
                <w:rFonts w:ascii="Times New Roman" w:hAnsi="Times New Roman" w:cs="Times New Roman" w:hint="default"/>
                <w:color w:val="auto"/>
                <w:sz w:val="24"/>
                <w:szCs w:val="24"/>
              </w:rPr>
            </w:pPr>
            <w:bookmarkStart w:id="0" w:name="_Toc443761316"/>
            <w:r w:rsidRPr="002E2B02">
              <w:rPr>
                <w:rFonts w:ascii="Times New Roman" w:hAnsi="Times New Roman" w:cs="Times New Roman" w:hint="default"/>
                <w:color w:val="auto"/>
                <w:sz w:val="24"/>
                <w:szCs w:val="24"/>
              </w:rPr>
              <w:t>Sprá</w:t>
            </w:r>
            <w:r w:rsidRPr="002E2B02">
              <w:rPr>
                <w:rFonts w:ascii="Times New Roman" w:hAnsi="Times New Roman" w:cs="Times New Roman" w:hint="default"/>
                <w:color w:val="auto"/>
                <w:sz w:val="24"/>
                <w:szCs w:val="24"/>
              </w:rPr>
              <w:t>va o úč</w:t>
            </w:r>
            <w:r w:rsidRPr="002E2B02">
              <w:rPr>
                <w:rFonts w:ascii="Times New Roman" w:hAnsi="Times New Roman" w:cs="Times New Roman" w:hint="default"/>
                <w:color w:val="auto"/>
                <w:sz w:val="24"/>
                <w:szCs w:val="24"/>
              </w:rPr>
              <w:t>asti verejnosti na tvorbe prá</w:t>
            </w:r>
            <w:r w:rsidRPr="002E2B02">
              <w:rPr>
                <w:rFonts w:ascii="Times New Roman" w:hAnsi="Times New Roman" w:cs="Times New Roman" w:hint="default"/>
                <w:color w:val="auto"/>
                <w:sz w:val="24"/>
                <w:szCs w:val="24"/>
              </w:rPr>
              <w:t>vneho predpisu</w:t>
            </w:r>
          </w:p>
          <w:p w:rsidR="002E2560" w:rsidRPr="002E2B02" w:rsidP="00986816">
            <w:pPr>
              <w:pStyle w:val="Heading2"/>
              <w:bidi w:val="0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End w:id="0"/>
            <w:r w:rsidRPr="002E2B02">
              <w:rPr>
                <w:rFonts w:ascii="Times New Roman" w:hAnsi="Times New Roman" w:cs="Times New Roman" w:hint="default"/>
                <w:color w:val="auto"/>
                <w:sz w:val="22"/>
                <w:szCs w:val="24"/>
              </w:rPr>
              <w:t>Scená</w:t>
            </w:r>
            <w:r w:rsidRPr="002E2B02">
              <w:rPr>
                <w:rFonts w:ascii="Times New Roman" w:hAnsi="Times New Roman" w:cs="Times New Roman" w:hint="default"/>
                <w:color w:val="auto"/>
                <w:sz w:val="22"/>
                <w:szCs w:val="24"/>
              </w:rPr>
              <w:t>r 1: Verejnosť</w:t>
            </w:r>
            <w:r w:rsidRPr="002E2B02">
              <w:rPr>
                <w:rFonts w:ascii="Times New Roman" w:hAnsi="Times New Roman" w:cs="Times New Roman" w:hint="default"/>
                <w:color w:val="auto"/>
                <w:sz w:val="22"/>
                <w:szCs w:val="24"/>
              </w:rPr>
              <w:t xml:space="preserve"> je informovaná</w:t>
            </w:r>
            <w:r w:rsidRPr="002E2B02">
              <w:rPr>
                <w:rFonts w:ascii="Times New Roman" w:hAnsi="Times New Roman" w:cs="Times New Roman" w:hint="default"/>
                <w:color w:val="auto"/>
                <w:sz w:val="22"/>
                <w:szCs w:val="24"/>
              </w:rPr>
              <w:t xml:space="preserve"> o tvorbe prá</w:t>
            </w:r>
            <w:r w:rsidRPr="002E2B02">
              <w:rPr>
                <w:rFonts w:ascii="Times New Roman" w:hAnsi="Times New Roman" w:cs="Times New Roman" w:hint="default"/>
                <w:color w:val="auto"/>
                <w:sz w:val="22"/>
                <w:szCs w:val="24"/>
              </w:rPr>
              <w:t>vneho predpisu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399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 w:cs="Times New Roman"/>
                <w:b/>
                <w:sz w:val="18"/>
                <w:szCs w:val="18"/>
              </w:rPr>
              <w:t>Fáza procesu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 w:cs="Times New Roman"/>
                <w:b/>
                <w:sz w:val="18"/>
                <w:szCs w:val="18"/>
              </w:rPr>
              <w:t>Subfáza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 w:cs="Times New Roman"/>
                <w:b/>
                <w:sz w:val="18"/>
                <w:szCs w:val="18"/>
              </w:rPr>
              <w:t>Kontrolná otázka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 w:cs="Times New Roman"/>
                <w:b/>
                <w:sz w:val="18"/>
                <w:szCs w:val="18"/>
              </w:rPr>
              <w:t>Á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b/>
                <w:sz w:val="20"/>
                <w:szCs w:val="20"/>
              </w:rPr>
              <w:t>1. Príprava tvorby právneho predpisu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1.1 Identifikácia cieľa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 zadefinovaný cieľ účasti verejnosti na tvorbe právneho predpisu?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CE28B6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9311C4"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1.2 Identifikácia problému a alternatív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Bola vykonaná identifikácia problému a alternatív riešení?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CE28B6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2E2560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b/>
                <w:sz w:val="20"/>
                <w:szCs w:val="20"/>
              </w:rPr>
              <w:t>2. Informovanie verejnosti o tvorbe právneho predpisu</w:t>
            </w: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2.1 Rozsah informácií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informácie o probléme, ktorý má predmetný právny predpis riešiť?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CE28B6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informácie o cieli účasti verejnosti na tvorbe právneho predpisu spolu s časovým rámcom jeho tvorby?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CE28B6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informácie o plánovanom procese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CE28B6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2.2 Kontinuita informovania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relevantné informácie pred začatím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CE28B6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relevantné informácie počas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CE28B6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verejnosti poskytnuté relevantné informácie aj po ukončení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9311C4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2.3 Kvalita a včasnosť informácií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relevantné informácie o tvorbe právneho predpisu verejnosti poskytnuté včas?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CE28B6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Boli relevantné informácie o tvorbe právneho predpisu a o samotnom právnom predpise poskytnuté vo vyhovujúcej technickej kvalite?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CE28B6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2.4 Adresnosť informácií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 xml:space="preserve">Boli zvolené komunikačné kanály dostatočné vzhľadom na prenos relevantných informácií o  právnom predpise smerom k verejnosti?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CE28B6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b/>
                <w:sz w:val="20"/>
                <w:szCs w:val="20"/>
              </w:rPr>
              <w:t>3. Vyhodnotenie procesu tvorby právneho predpisu</w:t>
            </w: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4.1 Hodnotenie procesu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Bolo vykonané hodnotenie procesu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741858"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741858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Bola zverejnená hodnotiaca správa procesu tvorby právneho predpisu?</w:t>
            </w:r>
            <w:r w:rsidRPr="002E2B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9311C4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</w:tr>
      <w:tr>
        <w:tblPrEx>
          <w:tblW w:w="4992" w:type="pct"/>
          <w:tblLayout w:type="fixed"/>
          <w:tblLook w:val="0400"/>
        </w:tblPrEx>
        <w:trPr>
          <w:trHeight w:val="560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2">
              <w:rPr>
                <w:rFonts w:ascii="Times New Roman" w:hAnsi="Times New Roman" w:cs="Times New Roman"/>
                <w:sz w:val="20"/>
                <w:szCs w:val="20"/>
              </w:rPr>
              <w:t>Bol splnený cieľ účasti verejnosti na tvorbe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="00CE28B6">
              <w:rPr>
                <w:rFonts w:ascii="MS Gothic" w:eastAsia="MS Gothic" w:hAnsi="MS Gothic" w:cs="Times New Roman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E2560" w:rsidRPr="002E2B02" w:rsidP="00986816">
            <w:pPr>
              <w:keepNext/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sz w:val="20"/>
                <w:szCs w:val="20"/>
              </w:rPr>
              <w:t>☐</w:t>
            </w:r>
          </w:p>
        </w:tc>
      </w:tr>
    </w:tbl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B02">
        <w:rPr>
          <w:rFonts w:ascii="Times New Roman" w:hAnsi="Times New Roman" w:cs="Times New Roman"/>
          <w:b/>
          <w:sz w:val="24"/>
          <w:szCs w:val="24"/>
        </w:rPr>
        <w:t xml:space="preserve">Vysvetlivky: 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1) Cieľ účasti verejnosti na tvorbe právneho predpisu závisí od zamýšľanej intenzity zapojenia verejnosti do tvorby právneho predpisu: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Scenár 1 - informovať verejnosť o procese tvorby právneho predpisu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Scenár 2 – zapojiť verejnosť do diskusie o tvorbe právneho predpisu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Scenár 3 – zapojiť verejnosť do tvorby právneho predpisu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Scenár 4 – zapojiť čo najširšiu verejnosť do tvorby právneho predpisu v rovnocennom postavení s predkladateľom právneho predpisu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Cieľ účasti verejnosti na tvorbe právneho predpisu je súčasťou hodnotiacej správy procesu tvorby právneho predpisu (pozri vysvetlivku č. 4).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2) Vypĺňa sa na základe hodnotiacej správy (pozri vysvetlivku č. 4).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3)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4) Hodnotiaca správa procesu tvorby právneho predpisu obsahuje najmä: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cieľ účasti verejnosti na tvorbe právneho predpisu,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2E2B02">
        <w:rPr>
          <w:rFonts w:ascii="Times New Roman" w:hAnsi="Times New Roman" w:cs="Times New Roman"/>
          <w:sz w:val="20"/>
          <w:szCs w:val="24"/>
        </w:rPr>
        <w:t>• spôsob identifikácie problému a alternatív riešení,</w:t>
      </w:r>
    </w:p>
    <w:p w:rsidR="002E2560" w:rsidRPr="002E2B02" w:rsidP="002E2560">
      <w:pPr>
        <w:bidi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A2792C">
        <w:rPr>
          <w:rFonts w:ascii="Times New Roman" w:hAnsi="Times New Roman" w:cs="Times New Roman"/>
          <w:sz w:val="20"/>
          <w:szCs w:val="24"/>
        </w:rPr>
        <w:t>Hodnotiaca správa je prílohou k správe o účasti verejnosti na tvorbe právneho predpisu, ak je vypracova</w:t>
      </w:r>
      <w:r>
        <w:rPr>
          <w:rFonts w:ascii="Times New Roman" w:hAnsi="Times New Roman" w:cs="Times New Roman"/>
          <w:sz w:val="20"/>
          <w:szCs w:val="24"/>
        </w:rPr>
        <w:t>ná</w:t>
      </w:r>
      <w:r w:rsidRPr="002E2B02">
        <w:rPr>
          <w:rFonts w:ascii="Times New Roman" w:hAnsi="Times New Roman" w:cs="Times New Roman"/>
          <w:sz w:val="20"/>
          <w:szCs w:val="24"/>
        </w:rPr>
        <w:t>.</w:t>
      </w:r>
    </w:p>
    <w:p w:rsidR="00246A45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compat/>
  <w:rsids>
    <w:rsidRoot w:val="002E2560"/>
    <w:rsid w:val="000073D0"/>
    <w:rsid w:val="001174E7"/>
    <w:rsid w:val="001D29D7"/>
    <w:rsid w:val="00246A45"/>
    <w:rsid w:val="002E2560"/>
    <w:rsid w:val="002E2B02"/>
    <w:rsid w:val="00741858"/>
    <w:rsid w:val="009311C4"/>
    <w:rsid w:val="00986816"/>
    <w:rsid w:val="00A2792C"/>
    <w:rsid w:val="00B53B73"/>
    <w:rsid w:val="00CE28B6"/>
    <w:rsid w:val="00D06B79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560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2E2560"/>
    <w:pPr>
      <w:keepNext/>
      <w:keepLines/>
      <w:spacing w:before="200" w:after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 w:themeShade="F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locked/>
    <w:rsid w:val="002E2560"/>
    <w:rPr>
      <w:rFonts w:asciiTheme="majorHAnsi" w:eastAsiaTheme="majorEastAsia" w:hAnsiTheme="majorHAnsi" w:cstheme="majorBidi"/>
      <w:b/>
      <w:bCs/>
      <w:color w:val="4F81BD" w:themeColor="accent1" w:themeShade="FF"/>
      <w:sz w:val="26"/>
      <w:szCs w:val="26"/>
      <w:rtl w:val="0"/>
      <w:cs w:val="0"/>
    </w:rPr>
  </w:style>
  <w:style w:type="table" w:styleId="TableGrid">
    <w:name w:val="Table Grid"/>
    <w:basedOn w:val="TableNormal"/>
    <w:uiPriority w:val="59"/>
    <w:rsid w:val="002E2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2E256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E2560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449</Words>
  <Characters>2560</Characters>
  <Application>Microsoft Office Word</Application>
  <DocSecurity>0</DocSecurity>
  <Lines>0</Lines>
  <Paragraphs>0</Paragraphs>
  <ScaleCrop>false</ScaleCrop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PALUS  Juraj</dc:creator>
  <cp:lastModifiedBy>OROSOVÁ Katarína</cp:lastModifiedBy>
  <cp:revision>2</cp:revision>
  <cp:lastPrinted>2016-07-01T09:38:00Z</cp:lastPrinted>
  <dcterms:created xsi:type="dcterms:W3CDTF">2016-09-23T09:30:00Z</dcterms:created>
  <dcterms:modified xsi:type="dcterms:W3CDTF">2016-09-23T09:30:00Z</dcterms:modified>
</cp:coreProperties>
</file>