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74CE" w:rsidRPr="00727213" w:rsidP="002074CE">
      <w:pPr>
        <w:pStyle w:val="Zkladntext"/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color w:themeColor="tx1" w:themeShade="FF"/>
        </w:rPr>
      </w:pPr>
      <w:r w:rsidRPr="00727213">
        <w:rPr>
          <w:rFonts w:ascii="Times New Roman" w:hAnsi="Times New Roman"/>
          <w:b/>
          <w:bCs/>
          <w:color w:themeColor="tx1" w:themeShade="FF"/>
        </w:rPr>
        <w:t>VLÁDA  SLOVENSKEJ  REPUBLIKY</w:t>
      </w:r>
    </w:p>
    <w:p w:rsidR="002074CE" w:rsidRPr="00727213" w:rsidP="002074CE">
      <w:pPr>
        <w:pStyle w:val="Zkladntext"/>
        <w:bidi w:val="0"/>
        <w:jc w:val="center"/>
        <w:rPr>
          <w:rFonts w:ascii="Times New Roman" w:hAnsi="Times New Roman"/>
          <w:b/>
          <w:bCs/>
          <w:color w:themeColor="tx1" w:themeShade="FF"/>
        </w:rPr>
      </w:pPr>
    </w:p>
    <w:p w:rsidR="002074CE" w:rsidRPr="00727213" w:rsidP="002074CE">
      <w:pPr>
        <w:pStyle w:val="Zkladntext"/>
        <w:bidi w:val="0"/>
        <w:rPr>
          <w:rFonts w:ascii="Times New Roman" w:hAnsi="Times New Roman"/>
          <w:b/>
          <w:bCs/>
          <w:color w:themeColor="tx1" w:themeShade="FF"/>
        </w:rPr>
      </w:pPr>
      <w:r w:rsidRPr="00727213">
        <w:rPr>
          <w:rFonts w:ascii="Times New Roman" w:hAnsi="Times New Roman"/>
          <w:b/>
          <w:bCs/>
          <w:color w:themeColor="tx1" w:themeShade="FF"/>
        </w:rPr>
        <w:t>Materiál na rokovanie</w:t>
      </w:r>
      <w:r w:rsidRPr="00727213" w:rsidR="00E63ABC">
        <w:rPr>
          <w:rFonts w:ascii="Times New Roman" w:hAnsi="Times New Roman"/>
          <w:b/>
          <w:bCs/>
          <w:color w:themeColor="tx1" w:themeShade="FF"/>
        </w:rPr>
        <w:tab/>
        <w:tab/>
        <w:tab/>
        <w:tab/>
        <w:tab/>
        <w:tab/>
      </w:r>
      <w:r w:rsidRPr="00727213" w:rsidR="00E63ABC">
        <w:rPr>
          <w:rFonts w:ascii="Times New Roman" w:hAnsi="Times New Roman"/>
          <w:bCs/>
          <w:color w:themeColor="tx1" w:themeShade="FF"/>
        </w:rPr>
        <w:t xml:space="preserve">Číslo: </w:t>
      </w:r>
      <w:r w:rsidRPr="00727213" w:rsidR="00727213">
        <w:rPr>
          <w:rFonts w:ascii="Times New Roman" w:hAnsi="Times New Roman"/>
          <w:bCs/>
          <w:color w:themeColor="tx1" w:themeShade="FF"/>
        </w:rPr>
        <w:t>UV-</w:t>
      </w:r>
      <w:r w:rsidRPr="00C039D6" w:rsidR="00C039D6">
        <w:rPr>
          <w:rFonts w:ascii="Times New Roman" w:hAnsi="Times New Roman"/>
        </w:rPr>
        <w:t xml:space="preserve"> </w:t>
      </w:r>
      <w:r w:rsidRPr="00C039D6" w:rsidR="00C039D6">
        <w:rPr>
          <w:rFonts w:ascii="Times New Roman" w:hAnsi="Times New Roman"/>
          <w:bCs/>
        </w:rPr>
        <w:t>27018/2016</w:t>
      </w:r>
    </w:p>
    <w:p w:rsidR="002074CE" w:rsidRPr="00727213" w:rsidP="002074CE">
      <w:pPr>
        <w:bidi w:val="0"/>
        <w:jc w:val="both"/>
        <w:rPr>
          <w:rFonts w:ascii="Times New Roman" w:hAnsi="Times New Roman"/>
          <w:b/>
          <w:bCs/>
          <w:color w:val="000000" w:themeColor="tx1" w:themeShade="FF"/>
        </w:rPr>
      </w:pPr>
      <w:r w:rsidRPr="00727213">
        <w:rPr>
          <w:rFonts w:ascii="Times New Roman" w:hAnsi="Times New Roman"/>
          <w:b/>
          <w:bCs/>
          <w:color w:val="000000" w:themeColor="tx1" w:themeShade="FF"/>
        </w:rPr>
        <w:t xml:space="preserve">Národnej rady </w:t>
      </w:r>
    </w:p>
    <w:p w:rsidR="002074CE" w:rsidRPr="00727213" w:rsidP="002074CE">
      <w:pPr>
        <w:bidi w:val="0"/>
        <w:jc w:val="both"/>
        <w:rPr>
          <w:rFonts w:ascii="Times New Roman" w:hAnsi="Times New Roman"/>
          <w:b/>
          <w:bCs/>
          <w:color w:val="000000" w:themeColor="tx1" w:themeShade="FF"/>
        </w:rPr>
      </w:pPr>
      <w:r w:rsidRPr="00727213">
        <w:rPr>
          <w:rFonts w:ascii="Times New Roman" w:hAnsi="Times New Roman"/>
          <w:b/>
          <w:bCs/>
          <w:color w:val="000000" w:themeColor="tx1" w:themeShade="FF"/>
        </w:rPr>
        <w:t>Slovenskej republiky</w:t>
      </w:r>
    </w:p>
    <w:p w:rsidR="002074CE" w:rsidRPr="00727213" w:rsidP="002074CE">
      <w:pPr>
        <w:bidi w:val="0"/>
        <w:rPr>
          <w:rFonts w:ascii="Times New Roman" w:hAnsi="Times New Roman"/>
          <w:b/>
          <w:bCs/>
          <w:color w:val="000000" w:themeColor="tx1" w:themeShade="FF"/>
        </w:rPr>
      </w:pPr>
    </w:p>
    <w:p w:rsidR="00FF4077" w:rsidRPr="00727213" w:rsidP="002074CE">
      <w:pPr>
        <w:bidi w:val="0"/>
        <w:rPr>
          <w:rFonts w:ascii="Times New Roman" w:hAnsi="Times New Roman"/>
          <w:b/>
          <w:bCs/>
          <w:color w:val="000000" w:themeColor="tx1" w:themeShade="FF"/>
        </w:rPr>
      </w:pPr>
    </w:p>
    <w:p w:rsidR="002074CE" w:rsidRPr="00727213" w:rsidP="002074CE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CD31F3" w:rsidRPr="00727213" w:rsidP="002074CE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DB41EA" w:rsidRPr="00727213" w:rsidP="002074CE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551620" w:rsidRPr="00727213" w:rsidP="002074CE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551620" w:rsidRPr="00727213" w:rsidP="002074CE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2074CE" w:rsidRPr="00727213" w:rsidP="00C41FAE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8"/>
          <w:szCs w:val="28"/>
        </w:rPr>
      </w:pPr>
      <w:r w:rsidR="00712318">
        <w:rPr>
          <w:rFonts w:ascii="Times New Roman" w:hAnsi="Times New Roman"/>
          <w:b/>
          <w:bCs/>
          <w:color w:val="000000" w:themeColor="tx1" w:themeShade="FF"/>
          <w:sz w:val="28"/>
          <w:szCs w:val="28"/>
        </w:rPr>
        <w:t>255</w:t>
      </w:r>
    </w:p>
    <w:p w:rsidR="00562548" w:rsidRPr="00727213" w:rsidP="00C41FAE">
      <w:pPr>
        <w:bidi w:val="0"/>
        <w:rPr>
          <w:rFonts w:ascii="Times New Roman" w:hAnsi="Times New Roman"/>
          <w:color w:val="000000" w:themeColor="tx1" w:themeShade="FF"/>
        </w:rPr>
      </w:pPr>
    </w:p>
    <w:p w:rsidR="00DB41EA" w:rsidRPr="00727213" w:rsidP="00004BC4">
      <w:pPr>
        <w:pStyle w:val="Title"/>
        <w:bidi w:val="0"/>
        <w:rPr>
          <w:rFonts w:ascii="Times New Roman" w:hAnsi="Times New Roman"/>
          <w:b/>
          <w:color w:val="000000" w:themeColor="tx1" w:themeShade="FF"/>
          <w:sz w:val="24"/>
          <w:szCs w:val="24"/>
        </w:rPr>
      </w:pPr>
      <w:r w:rsidRPr="00727213">
        <w:rPr>
          <w:rFonts w:ascii="Times New Roman" w:hAnsi="Times New Roman"/>
          <w:b/>
          <w:color w:val="000000" w:themeColor="tx1" w:themeShade="FF"/>
          <w:sz w:val="24"/>
          <w:szCs w:val="24"/>
        </w:rPr>
        <w:t>VLÁDNY NÁVRH</w:t>
      </w:r>
    </w:p>
    <w:p w:rsidR="00DB41EA" w:rsidRPr="00727213" w:rsidP="00004BC4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x1" w:themeShade="FF"/>
          <w:kern w:val="32"/>
        </w:rPr>
      </w:pPr>
    </w:p>
    <w:p w:rsidR="00C41FAE" w:rsidRPr="00727213" w:rsidP="00004BC4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x1" w:themeShade="FF"/>
          <w:kern w:val="32"/>
        </w:rPr>
      </w:pPr>
      <w:r w:rsidRPr="00727213">
        <w:rPr>
          <w:rFonts w:ascii="Times New Roman" w:hAnsi="Times New Roman"/>
          <w:b/>
          <w:bCs/>
          <w:color w:val="000000" w:themeColor="tx1" w:themeShade="FF"/>
          <w:kern w:val="32"/>
        </w:rPr>
        <w:t>Z</w:t>
      </w:r>
      <w:r w:rsidRPr="00727213" w:rsidR="00DB41EA">
        <w:rPr>
          <w:rFonts w:ascii="Times New Roman" w:hAnsi="Times New Roman"/>
          <w:b/>
          <w:bCs/>
          <w:color w:val="000000" w:themeColor="tx1" w:themeShade="FF"/>
          <w:kern w:val="32"/>
        </w:rPr>
        <w:t>ákon</w:t>
      </w:r>
    </w:p>
    <w:p w:rsidR="00C41FAE" w:rsidRPr="00C41FAE" w:rsidP="00004BC4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kern w:val="32"/>
        </w:rPr>
      </w:pPr>
    </w:p>
    <w:p w:rsidR="00C41FAE" w:rsidRPr="00C41FAE" w:rsidP="00004BC4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kern w:val="32"/>
        </w:rPr>
      </w:pPr>
      <w:r w:rsidRPr="00C41FAE">
        <w:rPr>
          <w:rFonts w:ascii="Times New Roman" w:hAnsi="Times New Roman"/>
          <w:b/>
          <w:bCs/>
          <w:kern w:val="32"/>
        </w:rPr>
        <w:t>z ... 201</w:t>
      </w:r>
      <w:r w:rsidR="00C94023">
        <w:rPr>
          <w:rFonts w:ascii="Times New Roman" w:hAnsi="Times New Roman"/>
          <w:b/>
          <w:bCs/>
          <w:kern w:val="32"/>
        </w:rPr>
        <w:t>6</w:t>
      </w:r>
      <w:r w:rsidRPr="00C41FAE">
        <w:rPr>
          <w:rFonts w:ascii="Times New Roman" w:hAnsi="Times New Roman"/>
          <w:b/>
          <w:bCs/>
          <w:kern w:val="32"/>
        </w:rPr>
        <w:t>,</w:t>
      </w:r>
    </w:p>
    <w:p w:rsidR="00004BC4" w:rsidP="00C94023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kern w:val="32"/>
        </w:rPr>
      </w:pPr>
    </w:p>
    <w:p w:rsidR="00B24345" w:rsidP="00C039D6">
      <w:pPr>
        <w:bidi w:val="0"/>
        <w:jc w:val="center"/>
        <w:rPr>
          <w:rFonts w:ascii="Times New Roman" w:hAnsi="Times New Roman"/>
          <w:b/>
          <w:bCs/>
          <w:kern w:val="32"/>
        </w:rPr>
      </w:pPr>
      <w:r w:rsidRPr="00C039D6" w:rsidR="00C039D6">
        <w:rPr>
          <w:rFonts w:ascii="Times New Roman" w:hAnsi="Times New Roman"/>
          <w:b/>
          <w:bCs/>
          <w:kern w:val="32"/>
        </w:rPr>
        <w:t>ktorým sa mení a dopĺňa zákon č. 171/2005 Z. z. o hazardných hrách a o zmene a doplnení niektorých zákonov v znení  neskorších  predpisov a ktorým sa menia a dopĺňajú niektoré zákony</w:t>
      </w:r>
    </w:p>
    <w:p w:rsidR="00C039D6" w:rsidP="00C039D6">
      <w:pPr>
        <w:bidi w:val="0"/>
        <w:jc w:val="center"/>
        <w:rPr>
          <w:rFonts w:ascii="Times New Roman" w:hAnsi="Times New Roman"/>
          <w:b/>
          <w:bCs/>
          <w:kern w:val="32"/>
        </w:rPr>
      </w:pPr>
    </w:p>
    <w:p w:rsidR="00C039D6" w:rsidP="00C039D6">
      <w:pPr>
        <w:bidi w:val="0"/>
        <w:jc w:val="center"/>
        <w:rPr>
          <w:rFonts w:ascii="Times New Roman" w:hAnsi="Times New Roman"/>
          <w:b/>
          <w:bCs/>
          <w:kern w:val="32"/>
        </w:rPr>
      </w:pPr>
    </w:p>
    <w:p w:rsidR="00C039D6" w:rsidP="00C039D6">
      <w:pPr>
        <w:bidi w:val="0"/>
        <w:jc w:val="center"/>
        <w:rPr>
          <w:rFonts w:ascii="Times New Roman" w:hAnsi="Times New Roman"/>
          <w:b/>
          <w:bCs/>
          <w:kern w:val="32"/>
        </w:rPr>
      </w:pPr>
    </w:p>
    <w:p w:rsidR="00C039D6" w:rsidP="00C039D6">
      <w:pPr>
        <w:bidi w:val="0"/>
        <w:jc w:val="center"/>
        <w:rPr>
          <w:rFonts w:ascii="Times New Roman" w:hAnsi="Times New Roman"/>
          <w:b/>
          <w:bCs/>
          <w:kern w:val="32"/>
        </w:rPr>
      </w:pPr>
    </w:p>
    <w:p w:rsidR="00C039D6" w:rsidRPr="00E63ABC" w:rsidP="00C039D6">
      <w:pPr>
        <w:bidi w:val="0"/>
        <w:jc w:val="center"/>
        <w:rPr>
          <w:rFonts w:ascii="Times New Roman" w:hAnsi="Times New Roman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555"/>
        <w:gridCol w:w="455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8118C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98118C">
              <w:rPr>
                <w:rFonts w:ascii="Times New Roman" w:hAnsi="Times New Roman"/>
                <w:b/>
                <w:bCs/>
                <w:u w:val="single"/>
              </w:rPr>
              <w:t>Návrh uznesenia:</w:t>
            </w:r>
          </w:p>
          <w:p w:rsidR="0060591B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064F5" w:rsidRPr="0098118C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Národná rada Slovenskej republiky</w:t>
            </w:r>
          </w:p>
          <w:p w:rsidR="009064F5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s c h v a ľ u j e</w:t>
            </w:r>
          </w:p>
          <w:p w:rsidR="00E63ABC" w:rsidRPr="0098118C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064F5" w:rsidP="00C41FAE">
            <w:pPr>
              <w:pStyle w:val="Heading1"/>
              <w:bidi w:val="0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4F5">
              <w:rPr>
                <w:rFonts w:ascii="Times New Roman" w:hAnsi="Times New Roman" w:cs="Times New Roman"/>
                <w:b w:val="0"/>
                <w:sz w:val="24"/>
                <w:szCs w:val="24"/>
              </w:rPr>
              <w:t>vládny návrh zákona</w:t>
            </w:r>
            <w:r w:rsidR="00512BB8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9064F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039D6" w:rsidR="00C039D6">
              <w:rPr>
                <w:rFonts w:ascii="Times New Roman" w:hAnsi="Times New Roman" w:cs="Times New Roman"/>
                <w:b w:val="0"/>
                <w:sz w:val="24"/>
                <w:szCs w:val="24"/>
              </w:rPr>
              <w:t>ktorým sa mení a dopĺňa zákon č. 171/2005 Z. z. o hazardných hrách a o zmene a doplnení niektorých zákonov v znení  neskorších  predpisov a ktorým sa menia a dopĺňajú niektoré zákony</w:t>
            </w:r>
          </w:p>
        </w:tc>
      </w:tr>
    </w:tbl>
    <w:p w:rsidR="0060591B" w:rsidP="00395332">
      <w:pPr>
        <w:bidi w:val="0"/>
        <w:rPr>
          <w:rFonts w:ascii="Times New Roman" w:hAnsi="Times New Roman"/>
          <w:b/>
          <w:bCs/>
          <w:u w:val="single"/>
        </w:rPr>
      </w:pPr>
    </w:p>
    <w:p w:rsidR="00C41FAE" w:rsidP="00512BB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512BB8" w:rsidP="00512BB8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="002C1BF6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>Predkladá:</w:t>
      </w:r>
    </w:p>
    <w:p w:rsidR="00512BB8" w:rsidP="00512BB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2C1BF6" w:rsidP="00512BB8">
      <w:pPr>
        <w:bidi w:val="0"/>
        <w:jc w:val="both"/>
        <w:rPr>
          <w:rFonts w:ascii="Times New Roman" w:hAnsi="Times New Roman"/>
        </w:rPr>
      </w:pPr>
      <w:r w:rsidR="00512BB8">
        <w:rPr>
          <w:rFonts w:ascii="Times New Roman" w:hAnsi="Times New Roman"/>
        </w:rPr>
        <w:t>Robert Fico</w:t>
      </w:r>
    </w:p>
    <w:p w:rsidR="00512BB8" w:rsidP="00512BB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FF4077" w:rsidP="00512BB8">
      <w:pPr>
        <w:bidi w:val="0"/>
        <w:rPr>
          <w:rFonts w:ascii="Times New Roman" w:hAnsi="Times New Roman"/>
          <w:b/>
          <w:bCs/>
        </w:rPr>
      </w:pPr>
      <w:r w:rsidR="00512BB8">
        <w:rPr>
          <w:rFonts w:ascii="Times New Roman" w:hAnsi="Times New Roman"/>
        </w:rPr>
        <w:t>Slovenskej republiky</w:t>
      </w:r>
    </w:p>
    <w:p w:rsidR="004E7C26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60591B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3F4FAA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A25172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8712FB" w:rsidRPr="00C10153" w:rsidP="00C41FAE">
      <w:pPr>
        <w:bidi w:val="0"/>
        <w:ind w:left="2124" w:firstLine="708"/>
        <w:rPr>
          <w:rFonts w:ascii="Times New Roman" w:hAnsi="Times New Roman"/>
        </w:rPr>
      </w:pPr>
      <w:r w:rsidR="00C41FAE">
        <w:rPr>
          <w:rFonts w:ascii="Times New Roman" w:hAnsi="Times New Roman"/>
          <w:b/>
          <w:bCs/>
        </w:rPr>
        <w:t>B</w:t>
      </w:r>
      <w:r w:rsidRPr="00C10153" w:rsidR="00C41FAE">
        <w:rPr>
          <w:rFonts w:ascii="Times New Roman" w:hAnsi="Times New Roman"/>
          <w:b/>
          <w:bCs/>
        </w:rPr>
        <w:t xml:space="preserve">ratislava, </w:t>
      </w:r>
      <w:r w:rsidR="00C039D6">
        <w:rPr>
          <w:rFonts w:ascii="Times New Roman" w:hAnsi="Times New Roman"/>
          <w:b/>
          <w:bCs/>
        </w:rPr>
        <w:t>2</w:t>
      </w:r>
      <w:r w:rsidR="00BA3925">
        <w:rPr>
          <w:rFonts w:ascii="Times New Roman" w:hAnsi="Times New Roman"/>
          <w:b/>
          <w:bCs/>
        </w:rPr>
        <w:t>3</w:t>
      </w:r>
      <w:r w:rsidR="00C039D6">
        <w:rPr>
          <w:rFonts w:ascii="Times New Roman" w:hAnsi="Times New Roman"/>
          <w:b/>
          <w:bCs/>
        </w:rPr>
        <w:t>. september</w:t>
      </w:r>
      <w:r w:rsidRPr="00C10153" w:rsidR="00C41FAE">
        <w:rPr>
          <w:rFonts w:ascii="Times New Roman" w:hAnsi="Times New Roman"/>
          <w:b/>
          <w:bCs/>
        </w:rPr>
        <w:t xml:space="preserve"> 201</w:t>
      </w:r>
      <w:r w:rsidR="00B24345">
        <w:rPr>
          <w:rFonts w:ascii="Times New Roman" w:hAnsi="Times New Roman"/>
          <w:b/>
          <w:bCs/>
        </w:rPr>
        <w:t>6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283E53"/>
    <w:rsid w:val="00004BC4"/>
    <w:rsid w:val="00037823"/>
    <w:rsid w:val="00050F7B"/>
    <w:rsid w:val="00062025"/>
    <w:rsid w:val="00066501"/>
    <w:rsid w:val="000B4EA1"/>
    <w:rsid w:val="000D27EF"/>
    <w:rsid w:val="000D2C30"/>
    <w:rsid w:val="000E3AF6"/>
    <w:rsid w:val="00152EBA"/>
    <w:rsid w:val="001A52CF"/>
    <w:rsid w:val="001D691E"/>
    <w:rsid w:val="002074CE"/>
    <w:rsid w:val="002117CB"/>
    <w:rsid w:val="00241F05"/>
    <w:rsid w:val="00256EC8"/>
    <w:rsid w:val="00283E53"/>
    <w:rsid w:val="00290923"/>
    <w:rsid w:val="002C1BF6"/>
    <w:rsid w:val="002C6DC9"/>
    <w:rsid w:val="002E1110"/>
    <w:rsid w:val="002F414C"/>
    <w:rsid w:val="003019FA"/>
    <w:rsid w:val="003060BF"/>
    <w:rsid w:val="00315BC1"/>
    <w:rsid w:val="00321438"/>
    <w:rsid w:val="003222E7"/>
    <w:rsid w:val="00322489"/>
    <w:rsid w:val="00336F23"/>
    <w:rsid w:val="00345EC5"/>
    <w:rsid w:val="00347131"/>
    <w:rsid w:val="00395332"/>
    <w:rsid w:val="003B7910"/>
    <w:rsid w:val="003C13E5"/>
    <w:rsid w:val="003E4202"/>
    <w:rsid w:val="003F4FAA"/>
    <w:rsid w:val="0047056C"/>
    <w:rsid w:val="004A74F0"/>
    <w:rsid w:val="004E72F3"/>
    <w:rsid w:val="004E7C26"/>
    <w:rsid w:val="00512BB8"/>
    <w:rsid w:val="00525F33"/>
    <w:rsid w:val="00534B5A"/>
    <w:rsid w:val="0053530F"/>
    <w:rsid w:val="00551620"/>
    <w:rsid w:val="00552FC5"/>
    <w:rsid w:val="00560D7C"/>
    <w:rsid w:val="00562548"/>
    <w:rsid w:val="00584054"/>
    <w:rsid w:val="00590311"/>
    <w:rsid w:val="005948FB"/>
    <w:rsid w:val="005B012A"/>
    <w:rsid w:val="005E14E0"/>
    <w:rsid w:val="0060591B"/>
    <w:rsid w:val="00611EAF"/>
    <w:rsid w:val="00624D19"/>
    <w:rsid w:val="00653C6F"/>
    <w:rsid w:val="0067562E"/>
    <w:rsid w:val="00695CD3"/>
    <w:rsid w:val="006C0040"/>
    <w:rsid w:val="006D048F"/>
    <w:rsid w:val="006F7C64"/>
    <w:rsid w:val="00704693"/>
    <w:rsid w:val="00712318"/>
    <w:rsid w:val="007135B7"/>
    <w:rsid w:val="0072226E"/>
    <w:rsid w:val="007226F4"/>
    <w:rsid w:val="0072423E"/>
    <w:rsid w:val="00727213"/>
    <w:rsid w:val="00757BC6"/>
    <w:rsid w:val="0077585E"/>
    <w:rsid w:val="00782602"/>
    <w:rsid w:val="00792075"/>
    <w:rsid w:val="007A4360"/>
    <w:rsid w:val="007B3E13"/>
    <w:rsid w:val="007B58E1"/>
    <w:rsid w:val="007D2CDB"/>
    <w:rsid w:val="007F2740"/>
    <w:rsid w:val="008712FB"/>
    <w:rsid w:val="008720B1"/>
    <w:rsid w:val="00885156"/>
    <w:rsid w:val="008B4B28"/>
    <w:rsid w:val="008C1D9E"/>
    <w:rsid w:val="0090334C"/>
    <w:rsid w:val="009064F5"/>
    <w:rsid w:val="009107BB"/>
    <w:rsid w:val="009145B7"/>
    <w:rsid w:val="00942CEA"/>
    <w:rsid w:val="0098118C"/>
    <w:rsid w:val="009959B9"/>
    <w:rsid w:val="00995C17"/>
    <w:rsid w:val="009D12F7"/>
    <w:rsid w:val="009D33CE"/>
    <w:rsid w:val="00A01851"/>
    <w:rsid w:val="00A04CA3"/>
    <w:rsid w:val="00A25172"/>
    <w:rsid w:val="00A50043"/>
    <w:rsid w:val="00A50C61"/>
    <w:rsid w:val="00AF7B21"/>
    <w:rsid w:val="00B168BD"/>
    <w:rsid w:val="00B24345"/>
    <w:rsid w:val="00B9065B"/>
    <w:rsid w:val="00B942F8"/>
    <w:rsid w:val="00BA3925"/>
    <w:rsid w:val="00BB3FB3"/>
    <w:rsid w:val="00BB7D67"/>
    <w:rsid w:val="00BC166D"/>
    <w:rsid w:val="00BC3CBD"/>
    <w:rsid w:val="00BE044B"/>
    <w:rsid w:val="00BE5169"/>
    <w:rsid w:val="00C039D6"/>
    <w:rsid w:val="00C065CB"/>
    <w:rsid w:val="00C10153"/>
    <w:rsid w:val="00C17450"/>
    <w:rsid w:val="00C25B85"/>
    <w:rsid w:val="00C32C8A"/>
    <w:rsid w:val="00C41FAE"/>
    <w:rsid w:val="00C57285"/>
    <w:rsid w:val="00C57593"/>
    <w:rsid w:val="00C6224A"/>
    <w:rsid w:val="00C8312A"/>
    <w:rsid w:val="00C87E54"/>
    <w:rsid w:val="00C94023"/>
    <w:rsid w:val="00CA00C6"/>
    <w:rsid w:val="00CA6EF8"/>
    <w:rsid w:val="00CD31F3"/>
    <w:rsid w:val="00CD6552"/>
    <w:rsid w:val="00D30138"/>
    <w:rsid w:val="00D5000A"/>
    <w:rsid w:val="00D75F17"/>
    <w:rsid w:val="00D777AE"/>
    <w:rsid w:val="00D939B2"/>
    <w:rsid w:val="00DB41EA"/>
    <w:rsid w:val="00E01714"/>
    <w:rsid w:val="00E37C94"/>
    <w:rsid w:val="00E63ABC"/>
    <w:rsid w:val="00EA236B"/>
    <w:rsid w:val="00EE073E"/>
    <w:rsid w:val="00F0651E"/>
    <w:rsid w:val="00F0756B"/>
    <w:rsid w:val="00F4309F"/>
    <w:rsid w:val="00F6205D"/>
    <w:rsid w:val="00F770BD"/>
    <w:rsid w:val="00FB44F9"/>
    <w:rsid w:val="00FE739C"/>
    <w:rsid w:val="00FF407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B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F7B2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rsid w:val="00283E53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rsid w:val="00AF7B21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9"/>
    <w:qFormat/>
    <w:rsid w:val="00AF7B2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link w:val="CarCharCharChar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83E53"/>
    <w:pPr>
      <w:jc w:val="center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uiPriority w:val="99"/>
    <w:rsid w:val="00283E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bold">
    <w:name w:val="bold"/>
    <w:basedOn w:val="DefaultParagraphFont"/>
    <w:uiPriority w:val="99"/>
    <w:rsid w:val="00283E53"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AF7B2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D30138"/>
    <w:pPr>
      <w:jc w:val="center"/>
    </w:pPr>
    <w:rPr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customStyle="1" w:styleId="CarCharCharCharCharChar">
    <w:name w:val="Car Char Char Char Char Char"/>
    <w:basedOn w:val="Normal"/>
    <w:link w:val="DefaultParagraphFont"/>
    <w:uiPriority w:val="99"/>
    <w:rsid w:val="00D3013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B9065B"/>
    <w:rPr>
      <w:rFonts w:cs="Times New Roman"/>
      <w:b/>
      <w:bCs/>
      <w:rtl w:val="0"/>
      <w:cs w:val="0"/>
    </w:rPr>
  </w:style>
  <w:style w:type="character" w:customStyle="1" w:styleId="columnr">
    <w:name w:val="column_r"/>
    <w:basedOn w:val="DefaultParagraphFont"/>
    <w:rsid w:val="002074C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004BC4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04BC4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004BC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04BC4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004B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004BC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C14F8-4C1E-4520-98D1-C0D71EB1B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37</TotalTime>
  <Pages>1</Pages>
  <Words>108</Words>
  <Characters>618</Characters>
  <Application>Microsoft Office Word</Application>
  <DocSecurity>0</DocSecurity>
  <Lines>0</Lines>
  <Paragraphs>0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creator>Matyasovszky Pavol</dc:creator>
  <cp:lastModifiedBy>Vrabelova Silvia</cp:lastModifiedBy>
  <cp:revision>6</cp:revision>
  <cp:lastPrinted>2016-09-22T10:59:00Z</cp:lastPrinted>
  <dcterms:created xsi:type="dcterms:W3CDTF">2016-09-21T11:41:00Z</dcterms:created>
  <dcterms:modified xsi:type="dcterms:W3CDTF">2016-09-22T11:00:00Z</dcterms:modified>
</cp:coreProperties>
</file>