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844C0" w:rsidP="00A844C0">
      <w:pPr>
        <w:widowControl w:val="0"/>
        <w:bidi w:val="0"/>
        <w:jc w:val="center"/>
        <w:rPr>
          <w:rFonts w:ascii="Times New Roman" w:hAnsi="Times New Roman"/>
          <w:b/>
          <w:bCs/>
          <w:sz w:val="26"/>
          <w:szCs w:val="26"/>
        </w:rPr>
      </w:pPr>
      <w:r>
        <w:rPr>
          <w:rFonts w:ascii="Times New Roman" w:hAnsi="Times New Roman"/>
          <w:b/>
          <w:bCs/>
          <w:sz w:val="26"/>
          <w:szCs w:val="26"/>
        </w:rPr>
        <w:t>Dôvodová správa</w:t>
      </w:r>
    </w:p>
    <w:p w:rsidR="00A844C0" w:rsidRPr="00267B3D" w:rsidP="00A844C0">
      <w:pPr>
        <w:pStyle w:val="odsek"/>
        <w:keepNext w:val="0"/>
        <w:widowControl w:val="0"/>
        <w:bidi w:val="0"/>
        <w:spacing w:before="0" w:after="0"/>
        <w:ind w:firstLine="0"/>
        <w:rPr>
          <w:rFonts w:ascii="Times New Roman" w:hAnsi="Times New Roman"/>
          <w:b/>
        </w:rPr>
      </w:pPr>
      <w:r w:rsidRPr="00267B3D">
        <w:rPr>
          <w:rFonts w:ascii="Times New Roman" w:hAnsi="Times New Roman"/>
          <w:b/>
        </w:rPr>
        <w:t>Všeobecná časť</w:t>
      </w:r>
    </w:p>
    <w:p w:rsidR="00A844C0" w:rsidRPr="008F6633" w:rsidP="00A844C0">
      <w:pPr>
        <w:pStyle w:val="odsek"/>
        <w:keepNext w:val="0"/>
        <w:widowControl w:val="0"/>
        <w:bidi w:val="0"/>
        <w:spacing w:before="0" w:after="0"/>
        <w:ind w:firstLine="0"/>
        <w:rPr>
          <w:rFonts w:ascii="Times New Roman" w:hAnsi="Times New Roman"/>
        </w:rPr>
      </w:pPr>
    </w:p>
    <w:p w:rsidR="00A844C0" w:rsidRPr="0070604A" w:rsidP="00A844C0">
      <w:pPr>
        <w:pStyle w:val="odsek"/>
        <w:keepNext w:val="0"/>
        <w:widowControl w:val="0"/>
        <w:bidi w:val="0"/>
        <w:spacing w:before="0" w:after="0"/>
        <w:rPr>
          <w:rFonts w:ascii="Times New Roman" w:hAnsi="Times New Roman"/>
        </w:rPr>
      </w:pPr>
      <w:r w:rsidRPr="0070604A">
        <w:rPr>
          <w:rFonts w:ascii="Times New Roman" w:hAnsi="Times New Roman"/>
        </w:rPr>
        <w:t>Ministerstvo pôdohospodárstva a rozvoja vidieka Slovenskej republiky predkladá návrh zákona, ktorým sa mení a dopĺňa zákon Národnej rady Slovenskej republiky č. 152/1995 Z. z. o potravinách v znení neskorších predpisov</w:t>
      </w:r>
      <w:r>
        <w:rPr>
          <w:rFonts w:ascii="Times New Roman" w:hAnsi="Times New Roman"/>
        </w:rPr>
        <w:t xml:space="preserve"> a o zmene a doplnení zákona č. 39/2007 o veterinárnej starostlivosti v znení neskorších predpisov</w:t>
      </w:r>
      <w:r w:rsidRPr="0070604A">
        <w:rPr>
          <w:rFonts w:ascii="Times New Roman" w:hAnsi="Times New Roman"/>
        </w:rPr>
        <w:t xml:space="preserve"> (ďalej len „zákon“) ako iniciatívny návrh.</w:t>
      </w:r>
    </w:p>
    <w:p w:rsidR="00A844C0" w:rsidP="00A844C0">
      <w:pPr>
        <w:pStyle w:val="odsek"/>
        <w:keepNext w:val="0"/>
        <w:widowControl w:val="0"/>
        <w:bidi w:val="0"/>
        <w:spacing w:before="0" w:after="0"/>
        <w:rPr>
          <w:rFonts w:ascii="Times New Roman" w:hAnsi="Times New Roman"/>
        </w:rPr>
      </w:pPr>
      <w:r w:rsidRPr="003418DC">
        <w:rPr>
          <w:rFonts w:ascii="Times New Roman" w:hAnsi="Times New Roman"/>
        </w:rPr>
        <w:t xml:space="preserve">Novelou sa upravuje </w:t>
      </w:r>
      <w:r>
        <w:rPr>
          <w:rFonts w:ascii="Times New Roman" w:hAnsi="Times New Roman"/>
        </w:rPr>
        <w:t xml:space="preserve">možnosť použitia potravín po uplynutí dátumu minimálnej trvanlivosti v rámci celosvetového trendu na znižovanie strát potravín a odpadu z potravín vrátane určenia zodpovednosti za bezpečnosť týchto potravín. Ďalej sa novelou ukladá povinnosť právnickým osobám a fyzickým osobám – podnikateľom, ktoré vykonávajú analýzu potravín, nahlásiť ŠVPS SR zistenie, že potravina je zdraviu škodlivá. Vypúšťa sa klauzula vzájomného uznávania, a to z dôvodu požiadavky Európskej komisie na jej uvedenie v každom vykonávacom predpise k zákonu a v súčasnosti aj jej zmene znenia. Nahrádza sa povinnosť nahlásenia pred dodávkou niektorých druhov potravín pri distribúcii z členských štátov v zmysle podmienok voľného pohybu tovaru a dovoze potravín z tretích krajín bežnou trhovou kontrolou. Ďalej v zmysle nariadenia EÚ o poskytovaní informácií o potravinách sa upravuje možnosť neposkytovať informáciu o výživovej hodnote potravín výrobcom malých množstiev potravín a povinnosť označovať pri nebalených potravinách informáciu o alergénoch v potravinách, ak ich obsahujú. Z praxe vzišla požiadavka na zákaz prepravy nezlučiteľných druhov potravín. </w:t>
      </w:r>
    </w:p>
    <w:p w:rsidR="00A844C0" w:rsidP="00A844C0">
      <w:pPr>
        <w:pStyle w:val="odsek"/>
        <w:keepNext w:val="0"/>
        <w:widowControl w:val="0"/>
        <w:bidi w:val="0"/>
        <w:spacing w:before="0" w:after="0"/>
        <w:rPr>
          <w:rFonts w:ascii="Times New Roman" w:hAnsi="Times New Roman"/>
        </w:rPr>
      </w:pPr>
      <w:r>
        <w:rPr>
          <w:rFonts w:ascii="Times New Roman" w:eastAsia="MS Mincho" w:hAnsi="Times New Roman"/>
        </w:rPr>
        <w:t>V </w:t>
      </w:r>
      <w:r>
        <w:rPr>
          <w:rFonts w:ascii="Times New Roman" w:eastAsia="MS Mincho" w:hAnsi="Times New Roman" w:hint="default"/>
        </w:rPr>
        <w:t>nadvä</w:t>
      </w:r>
      <w:r>
        <w:rPr>
          <w:rFonts w:ascii="Times New Roman" w:eastAsia="MS Mincho" w:hAnsi="Times New Roman" w:hint="default"/>
        </w:rPr>
        <w:t>znosti na pož</w:t>
      </w:r>
      <w:r>
        <w:rPr>
          <w:rFonts w:ascii="Times New Roman" w:eastAsia="MS Mincho" w:hAnsi="Times New Roman" w:hint="default"/>
        </w:rPr>
        <w:t>iadavku EÚ</w:t>
      </w:r>
      <w:r>
        <w:rPr>
          <w:rFonts w:ascii="Times New Roman" w:eastAsia="MS Mincho" w:hAnsi="Times New Roman" w:hint="default"/>
        </w:rPr>
        <w:t xml:space="preserve"> sa vypúšť</w:t>
      </w:r>
      <w:r>
        <w:rPr>
          <w:rFonts w:ascii="Times New Roman" w:eastAsia="MS Mincho" w:hAnsi="Times New Roman" w:hint="default"/>
        </w:rPr>
        <w:t>a §</w:t>
      </w:r>
      <w:r>
        <w:rPr>
          <w:rFonts w:ascii="Times New Roman" w:eastAsia="MS Mincho" w:hAnsi="Times New Roman" w:hint="default"/>
        </w:rPr>
        <w:t xml:space="preserve"> 12a upravujú</w:t>
      </w:r>
      <w:r>
        <w:rPr>
          <w:rFonts w:ascii="Times New Roman" w:eastAsia="MS Mincho" w:hAnsi="Times New Roman" w:hint="default"/>
        </w:rPr>
        <w:t>ci pož</w:t>
      </w:r>
      <w:r>
        <w:rPr>
          <w:rFonts w:ascii="Times New Roman" w:eastAsia="MS Mincho" w:hAnsi="Times New Roman" w:hint="default"/>
        </w:rPr>
        <w:t>iadavku na prevá</w:t>
      </w:r>
      <w:r>
        <w:rPr>
          <w:rFonts w:ascii="Times New Roman" w:eastAsia="MS Mincho" w:hAnsi="Times New Roman" w:hint="default"/>
        </w:rPr>
        <w:t>dzkovateľ</w:t>
      </w:r>
      <w:r>
        <w:rPr>
          <w:rFonts w:ascii="Times New Roman" w:eastAsia="MS Mincho" w:hAnsi="Times New Roman" w:hint="default"/>
        </w:rPr>
        <w:t>ov na zverejň</w:t>
      </w:r>
      <w:r>
        <w:rPr>
          <w:rFonts w:ascii="Times New Roman" w:eastAsia="MS Mincho" w:hAnsi="Times New Roman" w:hint="default"/>
        </w:rPr>
        <w:t>ovanie percentuá</w:t>
      </w:r>
      <w:r>
        <w:rPr>
          <w:rFonts w:ascii="Times New Roman" w:eastAsia="MS Mincho" w:hAnsi="Times New Roman" w:hint="default"/>
        </w:rPr>
        <w:t>lneho podielu z obratu z </w:t>
      </w:r>
      <w:r>
        <w:rPr>
          <w:rFonts w:ascii="Times New Roman" w:eastAsia="MS Mincho" w:hAnsi="Times New Roman" w:hint="default"/>
        </w:rPr>
        <w:t>predaja potraví</w:t>
      </w:r>
      <w:r>
        <w:rPr>
          <w:rFonts w:ascii="Times New Roman" w:eastAsia="MS Mincho" w:hAnsi="Times New Roman" w:hint="default"/>
        </w:rPr>
        <w:t>n vyrobený</w:t>
      </w:r>
      <w:r>
        <w:rPr>
          <w:rFonts w:ascii="Times New Roman" w:eastAsia="MS Mincho" w:hAnsi="Times New Roman" w:hint="default"/>
        </w:rPr>
        <w:t>ch na Slovensku (</w:t>
      </w:r>
      <w:r w:rsidRPr="00780A75">
        <w:rPr>
          <w:rFonts w:ascii="Times New Roman" w:hAnsi="Times New Roman"/>
          <w:bCs/>
        </w:rPr>
        <w:t>Odôvodnené stanovisko</w:t>
      </w:r>
      <w:r w:rsidRPr="00780A75">
        <w:rPr>
          <w:rFonts w:ascii="Times New Roman" w:hAnsi="Times New Roman"/>
        </w:rPr>
        <w:t xml:space="preserve"> </w:t>
      </w:r>
      <w:r w:rsidRPr="00780A75">
        <w:rPr>
          <w:rFonts w:ascii="Times New Roman" w:hAnsi="Times New Roman"/>
          <w:bCs/>
        </w:rPr>
        <w:t xml:space="preserve">EK </w:t>
      </w:r>
      <w:r w:rsidRPr="00780A75">
        <w:rPr>
          <w:rFonts w:ascii="Times New Roman" w:hAnsi="Times New Roman"/>
        </w:rPr>
        <w:t xml:space="preserve">– </w:t>
      </w:r>
      <w:r w:rsidRPr="00780A75">
        <w:rPr>
          <w:rFonts w:ascii="Times New Roman" w:hAnsi="Times New Roman"/>
          <w:bCs/>
        </w:rPr>
        <w:t>porušenie č. 2015/2048</w:t>
      </w:r>
      <w:r w:rsidRPr="00780A75">
        <w:rPr>
          <w:rFonts w:ascii="Times New Roman" w:hAnsi="Times New Roman"/>
        </w:rPr>
        <w:t xml:space="preserve"> – </w:t>
      </w:r>
      <w:r w:rsidRPr="00780A75">
        <w:rPr>
          <w:rFonts w:ascii="Times New Roman" w:hAnsi="Times New Roman"/>
          <w:bCs/>
        </w:rPr>
        <w:t>C (2015) 7946 final</w:t>
      </w:r>
      <w:r w:rsidRPr="00780A75">
        <w:rPr>
          <w:rFonts w:ascii="Times New Roman" w:hAnsi="Times New Roman"/>
        </w:rPr>
        <w:t xml:space="preserve"> z dňa 20.11.2015</w:t>
      </w:r>
      <w:r>
        <w:rPr>
          <w:rFonts w:ascii="Times New Roman" w:hAnsi="Times New Roman"/>
        </w:rPr>
        <w:t xml:space="preserve">, ktorým EK rozporovala súlad predmetného ustanovenia s článkom 34 Zmluvy o fungovaní Európskej únie). Taktiež sa novelou rieši spôsob kontroly potravín predávaných na diaľku. </w:t>
      </w:r>
    </w:p>
    <w:p w:rsidR="00A844C0" w:rsidP="00A844C0">
      <w:pPr>
        <w:pStyle w:val="odsek"/>
        <w:keepNext w:val="0"/>
        <w:widowControl w:val="0"/>
        <w:bidi w:val="0"/>
        <w:spacing w:before="0" w:after="0"/>
        <w:rPr>
          <w:rFonts w:ascii="Times New Roman" w:hAnsi="Times New Roman"/>
        </w:rPr>
      </w:pPr>
      <w:r>
        <w:rPr>
          <w:rFonts w:ascii="Times New Roman" w:hAnsi="Times New Roman"/>
        </w:rPr>
        <w:t>Dopĺňa sa poverenie ŠVPS SR na kontrolu stárenia liehovín v zmysle nariadenia ES upravujúceho požiadavky na lieh a liehoviny. Zo základných predpisov EÚ na bezpečnosť potravín (nariadenie ES č. 178/2002), hygienu potravín (nariadenie ES č. 852/2004) a úradnú kontrolu potravín (nariadenie ES č. 882/2004) vzišla požiadavka na určenie orgánu úradnej kontroly, ktorý bude zodpovedný za výkon úradnej kontroly potravín rastlinného pôvodu od ich prvovýroby až po ich predaj. Ide o potraviny, ktoré ako poľnohospodárske produkty možno konzumovať v surovom stave alebo upravené klíčením – klíčky. Sú tu tiež riešené prechodné ustanovenia upravujúce ukončenie konaní, ktoré boli začaté podľa doterajšieho zákona.</w:t>
      </w:r>
    </w:p>
    <w:p w:rsidR="00A844C0" w:rsidP="00A844C0">
      <w:pPr>
        <w:pStyle w:val="odsek"/>
        <w:keepNext w:val="0"/>
        <w:widowControl w:val="0"/>
        <w:bidi w:val="0"/>
        <w:spacing w:before="0" w:after="0"/>
        <w:rPr>
          <w:rFonts w:ascii="Times New Roman" w:hAnsi="Times New Roman"/>
          <w:bCs/>
        </w:rPr>
      </w:pPr>
      <w:r>
        <w:rPr>
          <w:rFonts w:ascii="Times New Roman" w:hAnsi="Times New Roman"/>
        </w:rPr>
        <w:t xml:space="preserve">Návrhom zákona sa dopĺňa aj zákon č. 39/2007 o veterinárnej starostlivosti v znení neskorších predpisov, nakoľko aplikačná prax ukázala potrebu jednoznačnejších identifikačných údajov o právnických osobách a fyzických osobách v centrálnom registri hospodárskych zvierat, pretože pri poskytovaní dotácií dochádza k neoprávnenému žiadaniu dotácií na neexistujúce hospodárska zvieratá alebo na hospodárske zvieratá, ktoré v tom čase už vlastní iná právnická osoba alebo fyzická osoba. Zároveň sa dopĺňa ustanovenie o usmrcovaní inváznych nepôvodných druhov zvierat, ktorého potreba vznikla pri príprave návrhu zákona č. .../2017 </w:t>
      </w:r>
      <w:r w:rsidRPr="001D1AC2">
        <w:rPr>
          <w:rFonts w:ascii="Times New Roman" w:hAnsi="Times New Roman"/>
          <w:bCs/>
        </w:rPr>
        <w:t>o prevencii a manažmente introdukcie a šírenia inváznych nepôvodných druhov a o zmene a doplnení niektorých zákonov</w:t>
      </w:r>
      <w:r>
        <w:rPr>
          <w:rFonts w:ascii="Times New Roman" w:hAnsi="Times New Roman"/>
          <w:bCs/>
        </w:rPr>
        <w:t>.</w:t>
      </w:r>
    </w:p>
    <w:p w:rsidR="00A844C0" w:rsidRPr="0076192F" w:rsidP="00A844C0">
      <w:pPr>
        <w:widowControl w:val="0"/>
        <w:bidi w:val="0"/>
        <w:ind w:firstLine="709"/>
        <w:jc w:val="both"/>
        <w:rPr>
          <w:rFonts w:ascii="Times New Roman" w:eastAsia="MS Mincho" w:hAnsi="Times New Roman"/>
        </w:rPr>
      </w:pPr>
      <w:r>
        <w:rPr>
          <w:rFonts w:ascii="Times New Roman" w:eastAsia="MS Mincho" w:hAnsi="Times New Roman" w:hint="default"/>
        </w:rPr>
        <w:t>Ná</w:t>
      </w:r>
      <w:r>
        <w:rPr>
          <w:rFonts w:ascii="Times New Roman" w:eastAsia="MS Mincho" w:hAnsi="Times New Roman" w:hint="default"/>
        </w:rPr>
        <w:t>vrh zá</w:t>
      </w:r>
      <w:r>
        <w:rPr>
          <w:rFonts w:ascii="Times New Roman" w:eastAsia="MS Mincho" w:hAnsi="Times New Roman" w:hint="default"/>
        </w:rPr>
        <w:t>kona nebude mať</w:t>
      </w:r>
      <w:r>
        <w:rPr>
          <w:rFonts w:ascii="Times New Roman" w:eastAsia="MS Mincho" w:hAnsi="Times New Roman" w:hint="default"/>
        </w:rPr>
        <w:t xml:space="preserve"> vplyv na </w:t>
      </w:r>
      <w:r w:rsidRPr="00EA0697">
        <w:rPr>
          <w:rFonts w:ascii="Times New Roman" w:eastAsia="MS Mincho" w:hAnsi="Times New Roman" w:hint="default"/>
        </w:rPr>
        <w:t>ž</w:t>
      </w:r>
      <w:r w:rsidRPr="00EA0697">
        <w:rPr>
          <w:rFonts w:ascii="Times New Roman" w:eastAsia="MS Mincho" w:hAnsi="Times New Roman" w:hint="default"/>
        </w:rPr>
        <w:t>ivotné</w:t>
      </w:r>
      <w:r w:rsidRPr="00EA0697">
        <w:rPr>
          <w:rFonts w:ascii="Times New Roman" w:eastAsia="MS Mincho" w:hAnsi="Times New Roman" w:hint="default"/>
        </w:rPr>
        <w:t xml:space="preserve"> </w:t>
      </w:r>
      <w:r>
        <w:rPr>
          <w:rFonts w:ascii="Times New Roman" w:eastAsia="MS Mincho" w:hAnsi="Times New Roman" w:hint="default"/>
        </w:rPr>
        <w:t>prostredie, zamestnanosť</w:t>
      </w:r>
      <w:r>
        <w:rPr>
          <w:rFonts w:ascii="Times New Roman" w:eastAsia="MS Mincho" w:hAnsi="Times New Roman" w:hint="default"/>
        </w:rPr>
        <w:t xml:space="preserve"> ani služ</w:t>
      </w:r>
      <w:r>
        <w:rPr>
          <w:rFonts w:ascii="Times New Roman" w:eastAsia="MS Mincho" w:hAnsi="Times New Roman" w:hint="default"/>
        </w:rPr>
        <w:t>by verejnej sprá</w:t>
      </w:r>
      <w:r>
        <w:rPr>
          <w:rFonts w:ascii="Times New Roman" w:eastAsia="MS Mincho" w:hAnsi="Times New Roman" w:hint="default"/>
        </w:rPr>
        <w:t>vy obč</w:t>
      </w:r>
      <w:r>
        <w:rPr>
          <w:rFonts w:ascii="Times New Roman" w:eastAsia="MS Mincho" w:hAnsi="Times New Roman" w:hint="default"/>
        </w:rPr>
        <w:t>anom a </w:t>
      </w:r>
      <w:r>
        <w:rPr>
          <w:rFonts w:ascii="Times New Roman" w:eastAsia="MS Mincho" w:hAnsi="Times New Roman" w:hint="default"/>
        </w:rPr>
        <w:t>bude mať</w:t>
      </w:r>
      <w:r>
        <w:rPr>
          <w:rFonts w:ascii="Times New Roman" w:eastAsia="MS Mincho" w:hAnsi="Times New Roman" w:hint="default"/>
        </w:rPr>
        <w:t xml:space="preserve"> pozití</w:t>
      </w:r>
      <w:r>
        <w:rPr>
          <w:rFonts w:ascii="Times New Roman" w:eastAsia="MS Mincho" w:hAnsi="Times New Roman" w:hint="default"/>
        </w:rPr>
        <w:t>vny vplyv na pod</w:t>
      </w:r>
      <w:r>
        <w:rPr>
          <w:rFonts w:ascii="Times New Roman" w:eastAsia="MS Mincho" w:hAnsi="Times New Roman" w:hint="default"/>
        </w:rPr>
        <w:t>nikateľ</w:t>
      </w:r>
      <w:r>
        <w:rPr>
          <w:rFonts w:ascii="Times New Roman" w:eastAsia="MS Mincho" w:hAnsi="Times New Roman" w:hint="default"/>
        </w:rPr>
        <w:t>skú</w:t>
      </w:r>
      <w:r>
        <w:rPr>
          <w:rFonts w:ascii="Times New Roman" w:eastAsia="MS Mincho" w:hAnsi="Times New Roman" w:hint="default"/>
        </w:rPr>
        <w:t xml:space="preserve"> sfé</w:t>
      </w:r>
      <w:r>
        <w:rPr>
          <w:rFonts w:ascii="Times New Roman" w:eastAsia="MS Mincho" w:hAnsi="Times New Roman" w:hint="default"/>
        </w:rPr>
        <w:t>ru, informatizá</w:t>
      </w:r>
      <w:r>
        <w:rPr>
          <w:rFonts w:ascii="Times New Roman" w:eastAsia="MS Mincho" w:hAnsi="Times New Roman" w:hint="default"/>
        </w:rPr>
        <w:t>ciu spoloč</w:t>
      </w:r>
      <w:r>
        <w:rPr>
          <w:rFonts w:ascii="Times New Roman" w:eastAsia="MS Mincho" w:hAnsi="Times New Roman" w:hint="default"/>
        </w:rPr>
        <w:t>nosti, </w:t>
      </w:r>
      <w:r>
        <w:rPr>
          <w:rFonts w:ascii="Times New Roman" w:eastAsia="MS Mincho" w:hAnsi="Times New Roman" w:hint="default"/>
        </w:rPr>
        <w:t>sociá</w:t>
      </w:r>
      <w:r>
        <w:rPr>
          <w:rFonts w:ascii="Times New Roman" w:eastAsia="MS Mincho" w:hAnsi="Times New Roman" w:hint="default"/>
        </w:rPr>
        <w:t>lne prostredie a rozpoč</w:t>
      </w:r>
      <w:r>
        <w:rPr>
          <w:rFonts w:ascii="Times New Roman" w:eastAsia="MS Mincho" w:hAnsi="Times New Roman" w:hint="default"/>
        </w:rPr>
        <w:t>et verejnej sprá</w:t>
      </w:r>
      <w:r>
        <w:rPr>
          <w:rFonts w:ascii="Times New Roman" w:eastAsia="MS Mincho" w:hAnsi="Times New Roman" w:hint="default"/>
        </w:rPr>
        <w:t>vy tak, ako je uvedené</w:t>
      </w:r>
      <w:r>
        <w:rPr>
          <w:rFonts w:ascii="Times New Roman" w:eastAsia="MS Mincho" w:hAnsi="Times New Roman" w:hint="default"/>
        </w:rPr>
        <w:t xml:space="preserve"> v </w:t>
      </w:r>
      <w:r>
        <w:rPr>
          <w:rFonts w:ascii="Times New Roman" w:eastAsia="MS Mincho" w:hAnsi="Times New Roman" w:hint="default"/>
        </w:rPr>
        <w:t>dolož</w:t>
      </w:r>
      <w:r>
        <w:rPr>
          <w:rFonts w:ascii="Times New Roman" w:eastAsia="MS Mincho" w:hAnsi="Times New Roman" w:hint="default"/>
        </w:rPr>
        <w:t>ke a </w:t>
      </w:r>
      <w:r>
        <w:rPr>
          <w:rFonts w:ascii="Times New Roman" w:eastAsia="MS Mincho" w:hAnsi="Times New Roman" w:hint="default"/>
        </w:rPr>
        <w:t>analý</w:t>
      </w:r>
      <w:r>
        <w:rPr>
          <w:rFonts w:ascii="Times New Roman" w:eastAsia="MS Mincho" w:hAnsi="Times New Roman" w:hint="default"/>
        </w:rPr>
        <w:t>zach vybraný</w:t>
      </w:r>
      <w:r>
        <w:rPr>
          <w:rFonts w:ascii="Times New Roman" w:eastAsia="MS Mincho" w:hAnsi="Times New Roman" w:hint="default"/>
        </w:rPr>
        <w:t>ch vplyvov.</w:t>
      </w:r>
    </w:p>
    <w:p w:rsidR="00A844C0" w:rsidP="00A844C0">
      <w:pPr>
        <w:pStyle w:val="odsek"/>
        <w:keepNext w:val="0"/>
        <w:widowControl w:val="0"/>
        <w:bidi w:val="0"/>
        <w:spacing w:before="0" w:after="0"/>
        <w:ind w:firstLine="708"/>
        <w:rPr>
          <w:rFonts w:ascii="Times New Roman" w:hAnsi="Times New Roman"/>
          <w:color w:val="000000"/>
        </w:rPr>
      </w:pPr>
      <w:r w:rsidRPr="00201EDD">
        <w:rPr>
          <w:rFonts w:ascii="Times New Roman" w:hAnsi="Times New Roman"/>
        </w:rPr>
        <w:t xml:space="preserve">Návrh </w:t>
      </w:r>
      <w:r>
        <w:rPr>
          <w:rFonts w:ascii="Times New Roman" w:hAnsi="Times New Roman"/>
        </w:rPr>
        <w:t>zákona</w:t>
      </w:r>
      <w:r w:rsidRPr="00201EDD">
        <w:rPr>
          <w:rFonts w:ascii="Times New Roman" w:hAnsi="Times New Roman"/>
        </w:rPr>
        <w:t xml:space="preserve"> je </w:t>
      </w:r>
      <w:r>
        <w:rPr>
          <w:rFonts w:ascii="Times New Roman" w:hAnsi="Times New Roman"/>
          <w:color w:val="000000"/>
        </w:rPr>
        <w:t>v súlade s Ústavou Slovenskej republiky, ústavnými zákonmi a nálezmi ústavného súdu, zákonmi a ostatnými všeobecne záväznými právnymi predpismi, medzinárodnými zmluvami, ktorými je Slovenská republika viazaná, ako aj s právne záväznými aktmi Európskej únie.</w:t>
      </w:r>
    </w:p>
    <w:p w:rsidR="00A844C0" w:rsidP="00A844C0">
      <w:pPr>
        <w:pStyle w:val="odsek"/>
        <w:keepNext w:val="0"/>
        <w:widowControl w:val="0"/>
        <w:bidi w:val="0"/>
        <w:spacing w:before="0" w:after="0"/>
        <w:ind w:firstLine="708"/>
        <w:rPr>
          <w:rFonts w:ascii="Times New Roman" w:hAnsi="Times New Roman"/>
          <w:color w:val="000000"/>
        </w:rPr>
      </w:pPr>
    </w:p>
    <w:p w:rsidR="00A844C0" w:rsidRPr="00B178E8" w:rsidP="00A844C0">
      <w:pPr>
        <w:pStyle w:val="odsek"/>
        <w:keepNext w:val="0"/>
        <w:widowControl w:val="0"/>
        <w:bidi w:val="0"/>
        <w:spacing w:before="0" w:after="0"/>
        <w:ind w:firstLine="708"/>
        <w:jc w:val="center"/>
        <w:rPr>
          <w:rFonts w:ascii="Times New Roman" w:hAnsi="Times New Roman"/>
          <w:b/>
          <w:caps/>
          <w:spacing w:val="30"/>
          <w:sz w:val="25"/>
          <w:szCs w:val="25"/>
        </w:rPr>
      </w:pPr>
      <w:r w:rsidRPr="00B178E8">
        <w:rPr>
          <w:rFonts w:ascii="Times New Roman" w:hAnsi="Times New Roman"/>
          <w:b/>
          <w:caps/>
          <w:spacing w:val="30"/>
          <w:sz w:val="25"/>
          <w:szCs w:val="25"/>
        </w:rPr>
        <w:t>Doložka zlučiteľnosti</w:t>
      </w:r>
    </w:p>
    <w:p w:rsidR="00A844C0" w:rsidRPr="00B178E8" w:rsidP="00A844C0">
      <w:pPr>
        <w:bidi w:val="0"/>
        <w:jc w:val="center"/>
        <w:rPr>
          <w:rFonts w:ascii="Times New Roman" w:hAnsi="Times New Roman"/>
          <w:b/>
          <w:sz w:val="25"/>
          <w:szCs w:val="25"/>
        </w:rPr>
      </w:pPr>
      <w:r w:rsidRPr="00B178E8">
        <w:rPr>
          <w:rFonts w:ascii="Times New Roman" w:hAnsi="Times New Roman"/>
          <w:b/>
          <w:sz w:val="25"/>
          <w:szCs w:val="25"/>
        </w:rPr>
        <w:t>návrhu právneho predpisu s právom Európskej únie</w:t>
      </w:r>
    </w:p>
    <w:p w:rsidR="00A844C0" w:rsidRPr="00B178E8" w:rsidP="00A844C0">
      <w:pPr>
        <w:bidi w:val="0"/>
        <w:jc w:val="center"/>
        <w:rPr>
          <w:rFonts w:ascii="Times New Roman" w:hAnsi="Times New Roman"/>
          <w:b/>
          <w:sz w:val="25"/>
          <w:szCs w:val="25"/>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9627"/>
      </w:tblGrid>
      <w:tr>
        <w:tblPrEx>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tabs>
                <w:tab w:val="left" w:pos="360"/>
              </w:tabs>
              <w:bidi w:val="0"/>
              <w:rPr>
                <w:rFonts w:ascii="Times New Roman" w:hAnsi="Times New Roman"/>
                <w:b/>
                <w:sz w:val="22"/>
                <w:szCs w:val="22"/>
              </w:rPr>
            </w:pPr>
            <w:r w:rsidRPr="00B178E8">
              <w:rPr>
                <w:rFonts w:ascii="Times New Roman" w:hAnsi="Times New Roman"/>
                <w:b/>
                <w:sz w:val="22"/>
                <w:szCs w:val="22"/>
              </w:rPr>
              <w:t>1.</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tabs>
                <w:tab w:val="left" w:pos="360"/>
              </w:tabs>
              <w:bidi w:val="0"/>
              <w:rPr>
                <w:rFonts w:ascii="Times New Roman" w:hAnsi="Times New Roman"/>
                <w:sz w:val="22"/>
                <w:szCs w:val="22"/>
              </w:rPr>
            </w:pPr>
            <w:r w:rsidRPr="00B178E8">
              <w:rPr>
                <w:rFonts w:ascii="Times New Roman" w:hAnsi="Times New Roman"/>
                <w:b/>
                <w:sz w:val="22"/>
                <w:szCs w:val="22"/>
              </w:rPr>
              <w:t>Predkladateľ návrhu právneho predpisu:</w:t>
            </w:r>
            <w:r w:rsidRPr="00B178E8">
              <w:rPr>
                <w:rFonts w:ascii="Times New Roman" w:hAnsi="Times New Roman"/>
                <w:sz w:val="22"/>
                <w:szCs w:val="22"/>
              </w:rPr>
              <w:t xml:space="preserve"> </w:t>
            </w:r>
            <w:r w:rsidR="00C87C57">
              <w:rPr>
                <w:rFonts w:ascii="Times New Roman" w:hAnsi="Times New Roman"/>
                <w:sz w:val="22"/>
                <w:szCs w:val="22"/>
              </w:rPr>
              <w:fldChar w:fldCharType="begin"/>
            </w:r>
            <w:r w:rsidR="00C87C57">
              <w:rPr>
                <w:rFonts w:ascii="Times New Roman" w:hAnsi="Times New Roman"/>
                <w:sz w:val="22"/>
                <w:szCs w:val="22"/>
              </w:rPr>
              <w:instrText xml:space="preserve"> DOCPROPERTY  FSC#SKEDITIONSLOVLEX@103.510:zodpinstitucia  \* MERGEFORMAT </w:instrText>
            </w:r>
            <w:r w:rsidR="00C87C57">
              <w:rPr>
                <w:rFonts w:ascii="Times New Roman" w:hAnsi="Times New Roman"/>
                <w:sz w:val="22"/>
                <w:szCs w:val="22"/>
              </w:rPr>
              <w:fldChar w:fldCharType="separate"/>
            </w:r>
            <w:r w:rsidRPr="00B178E8">
              <w:rPr>
                <w:rFonts w:ascii="Times New Roman" w:hAnsi="Times New Roman"/>
                <w:sz w:val="22"/>
                <w:szCs w:val="22"/>
              </w:rPr>
              <w:t>Ministerstvo pôdohospodárstva a rozvoja vidieka Slovenskej republiky</w:t>
            </w:r>
            <w:r w:rsidR="00C87C57">
              <w:rPr>
                <w:rFonts w:ascii="Times New Roman" w:hAnsi="Times New Roman"/>
                <w:sz w:val="22"/>
                <w:szCs w:val="22"/>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tabs>
                <w:tab w:val="left" w:pos="360"/>
              </w:tabs>
              <w:bidi w:val="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tabs>
                <w:tab w:val="left" w:pos="360"/>
              </w:tabs>
              <w:bidi w:val="0"/>
              <w:rPr>
                <w:rFonts w:ascii="Times New Roman" w:hAnsi="Times New Roman"/>
                <w:b/>
                <w:sz w:val="22"/>
                <w:szCs w:val="22"/>
              </w:rPr>
            </w:pPr>
            <w:r w:rsidRPr="00B178E8">
              <w:rPr>
                <w:rFonts w:ascii="Times New Roman" w:hAnsi="Times New Roman"/>
                <w:b/>
                <w:sz w:val="22"/>
                <w:szCs w:val="22"/>
              </w:rPr>
              <w:t>2.</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tabs>
                <w:tab w:val="left" w:pos="360"/>
              </w:tabs>
              <w:bidi w:val="0"/>
              <w:rPr>
                <w:rFonts w:ascii="Times New Roman" w:hAnsi="Times New Roman"/>
                <w:sz w:val="22"/>
                <w:szCs w:val="22"/>
              </w:rPr>
            </w:pPr>
            <w:r w:rsidRPr="00B178E8">
              <w:rPr>
                <w:rFonts w:ascii="Times New Roman" w:hAnsi="Times New Roman"/>
                <w:b/>
                <w:sz w:val="22"/>
                <w:szCs w:val="22"/>
              </w:rPr>
              <w:t>Názov návrhu právneho predpisu:</w:t>
            </w:r>
            <w:r w:rsidRPr="00B178E8">
              <w:rPr>
                <w:rFonts w:ascii="Times New Roman" w:hAnsi="Times New Roman"/>
                <w:sz w:val="22"/>
                <w:szCs w:val="22"/>
              </w:rPr>
              <w:t xml:space="preserve"> </w:t>
            </w:r>
            <w:r w:rsidR="00E17D42">
              <w:rPr>
                <w:rFonts w:ascii="Times New Roman" w:hAnsi="Times New Roman"/>
                <w:sz w:val="22"/>
                <w:szCs w:val="22"/>
              </w:rPr>
              <w:fldChar w:fldCharType="begin"/>
            </w:r>
            <w:r w:rsidR="00E17D42">
              <w:rPr>
                <w:rFonts w:ascii="Times New Roman" w:hAnsi="Times New Roman"/>
                <w:sz w:val="22"/>
                <w:szCs w:val="22"/>
              </w:rPr>
              <w:instrText xml:space="preserve"> DOCPROPERTY  FSC#SKEDITIONSLOVLEX@103.510:plnynazovpredpis  \* MERGEFORMAT </w:instrText>
            </w:r>
            <w:r w:rsidR="00E17D42">
              <w:rPr>
                <w:rFonts w:ascii="Times New Roman" w:hAnsi="Times New Roman"/>
                <w:sz w:val="22"/>
                <w:szCs w:val="22"/>
              </w:rPr>
              <w:fldChar w:fldCharType="separate"/>
            </w:r>
            <w:r w:rsidRPr="00B178E8">
              <w:rPr>
                <w:rFonts w:ascii="Times New Roman" w:hAnsi="Times New Roman"/>
                <w:sz w:val="22"/>
                <w:szCs w:val="22"/>
              </w:rPr>
              <w:t xml:space="preserve"> Zákon, ktorým sa mení a dopĺňa zákon Národnej rady Slovenskej republiky č. 152/1995 Z. z. o potravinách v znení neskorších predpisov a o zmene a doplnení zákona č. 39/2007 Z.z. o veterinárnej starostlivosti v znení neskorších predpisov</w:t>
            </w:r>
            <w:r w:rsidR="00E17D42">
              <w:rPr>
                <w:rFonts w:ascii="Times New Roman" w:hAnsi="Times New Roman"/>
                <w:sz w:val="22"/>
                <w:szCs w:val="22"/>
              </w:rPr>
              <w:fldChar w:fldCharType="end"/>
            </w:r>
            <w:r w:rsidRPr="00B178E8">
              <w:rPr>
                <w:rFonts w:ascii="Times New Roman" w:hAnsi="Times New Roman"/>
                <w:sz w:val="22"/>
                <w:szCs w:val="22"/>
              </w:rPr>
              <w:fldChar w:fldCharType="begin"/>
            </w:r>
            <w:r w:rsidRPr="00B178E8">
              <w:rPr>
                <w:rFonts w:ascii="Times New Roman" w:hAnsi="Times New Roman"/>
                <w:sz w:val="22"/>
                <w:szCs w:val="22"/>
              </w:rPr>
              <w:instrText xml:space="preserve"> DOCPROPERTY  FSC#SKEDITIONSLOVLEX@103.510:plnynazovpredpis1  \* MERGEFORMAT </w:instrText>
            </w:r>
            <w:r w:rsidRPr="00B178E8">
              <w:rPr>
                <w:rFonts w:ascii="Times New Roman" w:hAnsi="Times New Roman"/>
                <w:sz w:val="22"/>
                <w:szCs w:val="22"/>
              </w:rPr>
              <w:fldChar w:fldCharType="separate"/>
            </w:r>
            <w:r w:rsidRPr="00B178E8">
              <w:rPr>
                <w:rFonts w:ascii="Times New Roman" w:hAnsi="Times New Roman"/>
                <w:sz w:val="22"/>
                <w:szCs w:val="22"/>
              </w:rPr>
              <w:fldChar w:fldCharType="end"/>
            </w:r>
            <w:r w:rsidRPr="00B178E8">
              <w:rPr>
                <w:rFonts w:ascii="Times New Roman" w:hAnsi="Times New Roman"/>
                <w:sz w:val="22"/>
                <w:szCs w:val="22"/>
              </w:rPr>
              <w:fldChar w:fldCharType="begin"/>
            </w:r>
            <w:r w:rsidRPr="00B178E8">
              <w:rPr>
                <w:rFonts w:ascii="Times New Roman" w:hAnsi="Times New Roman"/>
                <w:sz w:val="22"/>
                <w:szCs w:val="22"/>
              </w:rPr>
              <w:instrText xml:space="preserve"> DOCPROPERTY  FSC#SKEDITIONSLOVLEX@103.510:plnynazovpredpis2  \* MERGEFORMAT </w:instrText>
            </w:r>
            <w:r w:rsidRPr="00B178E8">
              <w:rPr>
                <w:rFonts w:ascii="Times New Roman" w:hAnsi="Times New Roman"/>
                <w:sz w:val="22"/>
                <w:szCs w:val="22"/>
              </w:rPr>
              <w:fldChar w:fldCharType="separate"/>
            </w:r>
            <w:r w:rsidRPr="00B178E8">
              <w:rPr>
                <w:rFonts w:ascii="Times New Roman" w:hAnsi="Times New Roman"/>
                <w:sz w:val="22"/>
                <w:szCs w:val="22"/>
              </w:rPr>
              <w:fldChar w:fldCharType="end"/>
            </w:r>
            <w:r w:rsidRPr="00B178E8">
              <w:rPr>
                <w:rFonts w:ascii="Times New Roman" w:hAnsi="Times New Roman"/>
                <w:sz w:val="22"/>
                <w:szCs w:val="22"/>
              </w:rPr>
              <w:fldChar w:fldCharType="begin"/>
            </w:r>
            <w:r w:rsidRPr="00B178E8">
              <w:rPr>
                <w:rFonts w:ascii="Times New Roman" w:hAnsi="Times New Roman"/>
                <w:sz w:val="22"/>
                <w:szCs w:val="22"/>
              </w:rPr>
              <w:instrText xml:space="preserve"> DOCPROPERTY  FSC#SKEDITIONSLOVLEX@103.510:plnynazovpredpis3  \* MERGEFORMAT </w:instrText>
            </w:r>
            <w:r w:rsidRPr="00B178E8">
              <w:rPr>
                <w:rFonts w:ascii="Times New Roman" w:hAnsi="Times New Roman"/>
                <w:sz w:val="22"/>
                <w:szCs w:val="22"/>
              </w:rPr>
              <w:fldChar w:fldCharType="separate"/>
            </w:r>
            <w:r w:rsidRPr="00B178E8">
              <w:rPr>
                <w:rFonts w:ascii="Times New Roman" w:hAnsi="Times New Roman"/>
                <w:sz w:val="22"/>
                <w:szCs w:val="22"/>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tabs>
                <w:tab w:val="left" w:pos="360"/>
              </w:tabs>
              <w:bidi w:val="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tabs>
                <w:tab w:val="left" w:pos="360"/>
              </w:tabs>
              <w:bidi w:val="0"/>
              <w:rPr>
                <w:rFonts w:ascii="Times New Roman" w:hAnsi="Times New Roman"/>
                <w:b/>
                <w:sz w:val="22"/>
                <w:szCs w:val="22"/>
              </w:rPr>
            </w:pPr>
            <w:r w:rsidRPr="00B178E8">
              <w:rPr>
                <w:rFonts w:ascii="Times New Roman" w:hAnsi="Times New Roman"/>
                <w:b/>
                <w:sz w:val="22"/>
                <w:szCs w:val="22"/>
              </w:rPr>
              <w:t>3.</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tabs>
                <w:tab w:val="left" w:pos="360"/>
              </w:tabs>
              <w:bidi w:val="0"/>
              <w:rPr>
                <w:rFonts w:ascii="Times New Roman" w:hAnsi="Times New Roman"/>
                <w:b/>
                <w:sz w:val="22"/>
                <w:szCs w:val="22"/>
              </w:rPr>
            </w:pPr>
            <w:r w:rsidRPr="00B178E8">
              <w:rPr>
                <w:rFonts w:ascii="Times New Roman" w:hAnsi="Times New Roman"/>
                <w:b/>
                <w:sz w:val="22"/>
                <w:szCs w:val="22"/>
              </w:rPr>
              <w:t>Problematika návrhu právneho predpisu:</w:t>
            </w:r>
          </w:p>
          <w:p w:rsidR="00A844C0" w:rsidRPr="00B178E8" w:rsidP="00E17D42">
            <w:pPr>
              <w:tabs>
                <w:tab w:val="left" w:pos="360"/>
              </w:tabs>
              <w:bidi w:val="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pStyle w:val="ListParagraph"/>
              <w:numPr>
                <w:numId w:val="1"/>
              </w:numPr>
              <w:tabs>
                <w:tab w:val="left" w:pos="360"/>
              </w:tabs>
              <w:bidi w:val="0"/>
              <w:rPr>
                <w:rFonts w:ascii="Times New Roman" w:hAnsi="Times New Roman"/>
                <w:sz w:val="22"/>
                <w:szCs w:val="22"/>
              </w:rPr>
            </w:pPr>
            <w:r w:rsidRPr="00B178E8">
              <w:rPr>
                <w:rFonts w:ascii="Times New Roman" w:hAnsi="Times New Roman"/>
                <w:sz w:val="22"/>
                <w:szCs w:val="22"/>
              </w:rPr>
              <w:t>je upravená v práve Európskej únie</w:t>
            </w:r>
          </w:p>
          <w:p w:rsidR="00A844C0" w:rsidRPr="00B178E8" w:rsidP="00E17D42">
            <w:pPr>
              <w:bidi w:val="0"/>
              <w:rPr>
                <w:rFonts w:ascii="Times New Roman" w:hAnsi="Times New Roman"/>
                <w:sz w:val="22"/>
                <w:szCs w:val="22"/>
              </w:rPr>
            </w:pPr>
            <w:r w:rsidRPr="00B178E8">
              <w:rPr>
                <w:rFonts w:ascii="Times New Roman" w:hAnsi="Times New Roman"/>
                <w:sz w:val="22"/>
                <w:szCs w:val="22"/>
              </w:rPr>
              <w:br/>
            </w:r>
            <w:r w:rsidRPr="00B178E8">
              <w:rPr>
                <w:rFonts w:ascii="Times New Roman" w:hAnsi="Times New Roman"/>
                <w:i/>
                <w:iCs/>
                <w:sz w:val="22"/>
                <w:szCs w:val="22"/>
              </w:rPr>
              <w:t xml:space="preserve">- primárnom </w:t>
            </w:r>
            <w:r w:rsidRPr="00B178E8">
              <w:rPr>
                <w:rFonts w:ascii="Times New Roman" w:hAnsi="Times New Roman"/>
                <w:sz w:val="22"/>
                <w:szCs w:val="22"/>
              </w:rPr>
              <w:br/>
              <w:t>Zmluva o fungovaní Európskej únie – Tretia časť – Vnútorné politiky a činnosti únie - Hlava III – Poľnohospodárstvo a rybné hospodárstvo – Hlava VII – Spoločné pravidlá pre hospodársku súťaž, zdaňovanie a aproximáciu práva – Kapitola 3 – Aproximácia práva – Hlava XIV – Verejné zdravie</w:t>
            </w:r>
          </w:p>
          <w:p w:rsidR="00A844C0" w:rsidRPr="00B178E8" w:rsidP="00E17D42">
            <w:pPr>
              <w:pStyle w:val="ListParagraph"/>
              <w:tabs>
                <w:tab w:val="left" w:pos="360"/>
                <w:tab w:val="left" w:pos="6570"/>
              </w:tabs>
              <w:bidi w:val="0"/>
              <w:ind w:left="360"/>
              <w:rPr>
                <w:rFonts w:ascii="Times New Roman" w:hAnsi="Times New Roman"/>
                <w:sz w:val="22"/>
                <w:szCs w:val="22"/>
              </w:rPr>
            </w:pPr>
          </w:p>
          <w:p w:rsidR="00A844C0" w:rsidRPr="00CB4007" w:rsidP="00E17D42">
            <w:pPr>
              <w:bidi w:val="0"/>
              <w:rPr>
                <w:rStyle w:val="Strong"/>
                <w:rFonts w:ascii="Times New Roman" w:hAnsi="Times New Roman"/>
                <w:sz w:val="22"/>
                <w:szCs w:val="22"/>
                <w:bdr w:val="nil"/>
                <w:shd w:val="clear" w:color="auto" w:fill="FFFFFF"/>
              </w:rPr>
            </w:pPr>
            <w:r w:rsidRPr="00B178E8">
              <w:rPr>
                <w:rFonts w:ascii="Times New Roman" w:hAnsi="Times New Roman"/>
                <w:i/>
                <w:iCs/>
                <w:sz w:val="22"/>
                <w:szCs w:val="22"/>
              </w:rPr>
              <w:t>- sekundárnom (prijatom po nadobudnutím platnosti Lisabonskej zmluvy, ktorou sa mení a dopĺňa Zmluva o Európskom spoločenstve a Zmluva o Európskej únii – po 30. novembri 2009)</w:t>
            </w:r>
            <w:r w:rsidRPr="00B178E8">
              <w:rPr>
                <w:rFonts w:ascii="Times New Roman" w:hAnsi="Times New Roman"/>
                <w:sz w:val="22"/>
                <w:szCs w:val="22"/>
              </w:rPr>
              <w:br/>
              <w:t xml:space="preserve">1. legislatívne akty: </w:t>
              <w:br/>
            </w:r>
            <w:r w:rsidRPr="00CB4007">
              <w:rPr>
                <w:rStyle w:val="Strong"/>
                <w:rFonts w:ascii="Times New Roman" w:hAnsi="Times New Roman"/>
                <w:b w:val="0"/>
                <w:sz w:val="22"/>
                <w:szCs w:val="22"/>
                <w:bdr w:val="nil"/>
                <w:shd w:val="clear" w:color="auto" w:fill="FFFFFF"/>
              </w:rPr>
              <w:t>- Nariadenie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22.11.2011, s. 18 – 63)</w:t>
            </w:r>
          </w:p>
          <w:p w:rsidR="00A844C0" w:rsidRPr="00CB4007" w:rsidP="00E17D42">
            <w:pPr>
              <w:bidi w:val="0"/>
              <w:rPr>
                <w:rStyle w:val="Strong"/>
                <w:rFonts w:ascii="Times New Roman" w:hAnsi="Times New Roman"/>
                <w:sz w:val="22"/>
                <w:szCs w:val="22"/>
                <w:bdr w:val="nil"/>
                <w:shd w:val="clear" w:color="auto" w:fill="FFFFFF"/>
              </w:rPr>
            </w:pPr>
          </w:p>
          <w:p w:rsidR="00A844C0" w:rsidRPr="00CB4007" w:rsidP="00E17D42">
            <w:pPr>
              <w:bidi w:val="0"/>
              <w:rPr>
                <w:rStyle w:val="Strong"/>
                <w:rFonts w:ascii="Times New Roman" w:hAnsi="Times New Roman"/>
                <w:sz w:val="22"/>
                <w:szCs w:val="22"/>
                <w:bdr w:val="nil"/>
                <w:shd w:val="clear" w:color="auto" w:fill="FFFFFF"/>
              </w:rPr>
            </w:pPr>
            <w:r w:rsidRPr="00B178E8">
              <w:rPr>
                <w:rFonts w:ascii="Times New Roman" w:hAnsi="Times New Roman"/>
                <w:sz w:val="22"/>
                <w:szCs w:val="22"/>
              </w:rPr>
              <w:t xml:space="preserve">2. nelegislatívne akty: </w:t>
              <w:br/>
              <w:br/>
            </w:r>
            <w:r w:rsidRPr="00B178E8">
              <w:rPr>
                <w:rFonts w:ascii="Times New Roman" w:hAnsi="Times New Roman"/>
                <w:i/>
                <w:iCs/>
                <w:sz w:val="22"/>
                <w:szCs w:val="22"/>
              </w:rPr>
              <w:t>- sekundárnom (prijatom pred nadobudnutím platnosti Lisabonskej zmluvy)</w:t>
              <w:br/>
            </w:r>
            <w:r w:rsidRPr="00CB4007">
              <w:rPr>
                <w:rStyle w:val="Strong"/>
                <w:rFonts w:ascii="Times New Roman" w:hAnsi="Times New Roman"/>
                <w:b w:val="0"/>
                <w:sz w:val="22"/>
                <w:szCs w:val="22"/>
                <w:bdr w:val="nil"/>
                <w:shd w:val="clear" w:color="auto" w:fill="FFFFFF"/>
              </w:rPr>
              <w:t>- Nariadenie Európskeho parlamentu a Rady (ES) č. 882/2004 z 29. apríla 2004 o úradných kontrolách uskutočňovaných s cieľom zabezpečiť overenie dodržiavania potravinového a krmivového práva a predpisov o zdraví zvierat a o starostlivosti o zvieratá</w:t>
            </w:r>
            <w:r w:rsidRPr="00CB4007">
              <w:rPr>
                <w:rStyle w:val="Strong"/>
                <w:rFonts w:ascii="Times New Roman" w:hAnsi="Times New Roman"/>
                <w:sz w:val="22"/>
                <w:szCs w:val="22"/>
              </w:rPr>
              <w:t> </w:t>
            </w:r>
            <w:r w:rsidRPr="00CB4007">
              <w:rPr>
                <w:rStyle w:val="Strong"/>
                <w:rFonts w:ascii="Times New Roman" w:hAnsi="Times New Roman"/>
                <w:sz w:val="22"/>
                <w:szCs w:val="22"/>
                <w:bdr w:val="nil"/>
                <w:shd w:val="clear" w:color="auto" w:fill="FFFFFF"/>
              </w:rPr>
              <w:t xml:space="preserve"> </w:t>
            </w:r>
            <w:r w:rsidRPr="00CB4007">
              <w:rPr>
                <w:rStyle w:val="Strong"/>
                <w:rFonts w:ascii="Times New Roman" w:hAnsi="Times New Roman"/>
                <w:b w:val="0"/>
                <w:sz w:val="22"/>
                <w:szCs w:val="22"/>
                <w:bdr w:val="nil"/>
                <w:shd w:val="clear" w:color="auto" w:fill="FFFFFF"/>
              </w:rPr>
              <w:t>(Ú. v. EÚ L 165, 30.4.2004, s. 1 – 141)</w:t>
            </w:r>
          </w:p>
          <w:p w:rsidR="00A844C0" w:rsidRPr="00B178E8" w:rsidP="00E17D42">
            <w:pPr>
              <w:pStyle w:val="ListParagraph"/>
              <w:tabs>
                <w:tab w:val="left" w:pos="360"/>
              </w:tabs>
              <w:bidi w:val="0"/>
              <w:ind w:left="36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A844C0" w:rsidRPr="00B178E8" w:rsidP="00E17D42">
            <w:pPr>
              <w:pStyle w:val="ListParagraph"/>
              <w:numPr>
                <w:numId w:val="1"/>
              </w:numPr>
              <w:tabs>
                <w:tab w:val="left" w:pos="360"/>
              </w:tabs>
              <w:bidi w:val="0"/>
              <w:rPr>
                <w:rFonts w:ascii="Times New Roman" w:hAnsi="Times New Roman"/>
                <w:sz w:val="22"/>
                <w:szCs w:val="22"/>
              </w:rPr>
            </w:pPr>
            <w:r w:rsidRPr="00B178E8">
              <w:rPr>
                <w:rFonts w:ascii="Times New Roman" w:hAnsi="Times New Roman"/>
                <w:sz w:val="22"/>
                <w:szCs w:val="22"/>
              </w:rPr>
              <w:t>nie je obsiahnutá v judikatúre Súdneho dvora Európskej únie</w:t>
            </w:r>
          </w:p>
        </w:tc>
      </w:tr>
    </w:tbl>
    <w:p w:rsidR="00A844C0" w:rsidRPr="00B178E8" w:rsidP="00A844C0">
      <w:pPr>
        <w:tabs>
          <w:tab w:val="left" w:pos="360"/>
        </w:tabs>
        <w:bidi w:val="0"/>
        <w:rPr>
          <w:rFonts w:ascii="Times New Roman" w:hAnsi="Times New Roman"/>
        </w:rPr>
      </w:pPr>
    </w:p>
    <w:tbl>
      <w:tblPr>
        <w:tblStyle w:val="TableNormal"/>
        <w:tblW w:w="5000" w:type="pct"/>
        <w:jc w:val="center"/>
        <w:tblCellMar>
          <w:left w:w="0" w:type="dxa"/>
          <w:right w:w="0" w:type="dxa"/>
        </w:tblCellMar>
        <w:tblLook w:val="04A0"/>
      </w:tblPr>
      <w:tblGrid>
        <w:gridCol w:w="454"/>
        <w:gridCol w:w="272"/>
        <w:gridCol w:w="8344"/>
      </w:tblGrid>
      <w:tr>
        <w:tblPrEx>
          <w:tblW w:w="5000" w:type="pct"/>
          <w:jc w:val="center"/>
          <w:tblCellMar>
            <w:left w:w="0" w:type="dxa"/>
            <w:right w:w="0" w:type="dxa"/>
          </w:tblCellMar>
          <w:tblLook w:val="04A0"/>
        </w:tblPrEx>
        <w:trPr>
          <w:jc w:val="center"/>
        </w:trPr>
        <w:tc>
          <w:tcPr>
            <w:tcW w:w="250" w:type="pct"/>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b/>
                <w:bCs/>
              </w:rPr>
            </w:pPr>
            <w:r w:rsidRPr="00B178E8">
              <w:rPr>
                <w:rFonts w:ascii="Times New Roman" w:hAnsi="Times New Roman"/>
                <w:b/>
                <w:bCs/>
              </w:rPr>
              <w:t>4.</w:t>
            </w:r>
          </w:p>
        </w:tc>
        <w:tc>
          <w:tcPr>
            <w:tcW w:w="4750" w:type="pct"/>
            <w:gridSpan w:val="2"/>
            <w:tcBorders>
              <w:top w:val="nil"/>
              <w:left w:val="nil"/>
              <w:bottom w:val="nil"/>
              <w:right w:val="nil"/>
            </w:tcBorders>
            <w:textDirection w:val="lrTb"/>
            <w:vAlign w:val="center"/>
            <w:hideMark/>
          </w:tcPr>
          <w:p w:rsidR="00A844C0" w:rsidRPr="00B178E8" w:rsidP="00E17D42">
            <w:pPr>
              <w:bidi w:val="0"/>
              <w:spacing w:after="250" w:line="240" w:lineRule="auto"/>
              <w:rPr>
                <w:rFonts w:ascii="Times New Roman" w:hAnsi="Times New Roman"/>
                <w:b/>
                <w:bCs/>
              </w:rPr>
            </w:pPr>
            <w:r w:rsidRPr="00B178E8">
              <w:rPr>
                <w:rFonts w:ascii="Times New Roman" w:hAnsi="Times New Roman"/>
                <w:b/>
                <w:bCs/>
              </w:rPr>
              <w:t>Záväzky Slovenskej republiky vo vzťahu k Európskej únii:</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A844C0" w:rsidRPr="00B178E8" w:rsidP="00E17D42">
            <w:pPr>
              <w:bidi w:val="0"/>
              <w:spacing w:after="250" w:line="240" w:lineRule="auto"/>
              <w:rPr>
                <w:rFonts w:ascii="Times New Roman" w:hAnsi="Times New Roman"/>
                <w:b/>
                <w:bCs/>
              </w:rPr>
            </w:pPr>
          </w:p>
        </w:tc>
        <w:tc>
          <w:tcPr>
            <w:tcW w:w="150" w:type="pct"/>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rPr>
            </w:pPr>
            <w:r w:rsidRPr="00B178E8">
              <w:rPr>
                <w:rFonts w:ascii="Times New Roman" w:hAnsi="Times New Roman"/>
              </w:rPr>
              <w:t>a)</w:t>
            </w:r>
          </w:p>
        </w:tc>
        <w:tc>
          <w:tcPr>
            <w:tcW w:w="4600" w:type="pct"/>
            <w:tcBorders>
              <w:top w:val="nil"/>
              <w:left w:val="nil"/>
              <w:bottom w:val="nil"/>
              <w:right w:val="nil"/>
            </w:tcBorders>
            <w:textDirection w:val="lrTb"/>
            <w:vAlign w:val="center"/>
            <w:hideMark/>
          </w:tcPr>
          <w:p w:rsidR="00A844C0" w:rsidRPr="00B178E8" w:rsidP="00E17D42">
            <w:pPr>
              <w:bidi w:val="0"/>
              <w:spacing w:after="0" w:line="240" w:lineRule="auto"/>
              <w:rPr>
                <w:rFonts w:ascii="Times New Roman" w:hAnsi="Times New Roman"/>
              </w:rPr>
            </w:pPr>
            <w:r w:rsidRPr="00B178E8">
              <w:rPr>
                <w:rFonts w:ascii="Times New Roman" w:hAnsi="Times New Roman"/>
              </w:rPr>
              <w:t>lehota na prebratie smernice alebo lehota na implementáciu nariadenia alebo rozhodnutia</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A844C0" w:rsidRPr="00B178E8" w:rsidP="00E17D42">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rPr>
            </w:pPr>
          </w:p>
        </w:tc>
        <w:tc>
          <w:tcPr>
            <w:tcW w:w="4600" w:type="pct"/>
            <w:tcBorders>
              <w:top w:val="nil"/>
              <w:left w:val="nil"/>
              <w:bottom w:val="nil"/>
              <w:right w:val="nil"/>
            </w:tcBorders>
            <w:textDirection w:val="lrTb"/>
            <w:vAlign w:val="center"/>
            <w:hideMark/>
          </w:tcPr>
          <w:p w:rsidR="00A844C0" w:rsidRPr="00B178E8" w:rsidP="00E17D42">
            <w:pPr>
              <w:bidi w:val="0"/>
              <w:spacing w:after="250" w:line="240" w:lineRule="auto"/>
              <w:rPr>
                <w:rFonts w:ascii="Times New Roman" w:hAnsi="Times New Roman"/>
              </w:rPr>
            </w:pPr>
            <w:r w:rsidRPr="00B178E8">
              <w:rPr>
                <w:rFonts w:ascii="Times New Roman" w:hAnsi="Times New Roman"/>
              </w:rPr>
              <w:t>bezpredmetné</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A844C0" w:rsidRPr="00B178E8" w:rsidP="00E17D42">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rPr>
            </w:pPr>
            <w:r w:rsidRPr="00B178E8">
              <w:rPr>
                <w:rFonts w:ascii="Times New Roman" w:hAnsi="Times New Roman"/>
              </w:rPr>
              <w:t>b)</w:t>
            </w:r>
          </w:p>
        </w:tc>
        <w:tc>
          <w:tcPr>
            <w:tcW w:w="4600" w:type="pct"/>
            <w:tcBorders>
              <w:top w:val="nil"/>
              <w:left w:val="nil"/>
              <w:bottom w:val="nil"/>
              <w:right w:val="nil"/>
            </w:tcBorders>
            <w:textDirection w:val="lrTb"/>
            <w:vAlign w:val="center"/>
            <w:hideMark/>
          </w:tcPr>
          <w:p w:rsidR="00A844C0" w:rsidRPr="00B178E8" w:rsidP="00E17D42">
            <w:pPr>
              <w:bidi w:val="0"/>
              <w:spacing w:after="0" w:line="240" w:lineRule="auto"/>
              <w:rPr>
                <w:rFonts w:ascii="Times New Roman" w:hAnsi="Times New Roman"/>
              </w:rPr>
            </w:pPr>
            <w:r w:rsidRPr="00B178E8">
              <w:rPr>
                <w:rFonts w:ascii="Times New Roman" w:hAnsi="Times New Roman"/>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A844C0" w:rsidRPr="00B178E8" w:rsidP="00E17D42">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rPr>
            </w:pPr>
          </w:p>
        </w:tc>
        <w:tc>
          <w:tcPr>
            <w:tcW w:w="4600" w:type="pct"/>
            <w:tcBorders>
              <w:top w:val="nil"/>
              <w:left w:val="nil"/>
              <w:bottom w:val="nil"/>
              <w:right w:val="nil"/>
            </w:tcBorders>
            <w:textDirection w:val="lrTb"/>
            <w:vAlign w:val="center"/>
            <w:hideMark/>
          </w:tcPr>
          <w:p w:rsidR="00A844C0" w:rsidRPr="00B178E8" w:rsidP="00E17D42">
            <w:pPr>
              <w:bidi w:val="0"/>
              <w:spacing w:after="250" w:line="240" w:lineRule="auto"/>
              <w:rPr>
                <w:rFonts w:ascii="Times New Roman" w:hAnsi="Times New Roman"/>
              </w:rPr>
            </w:pPr>
            <w:r w:rsidRPr="00B178E8">
              <w:rPr>
                <w:rFonts w:ascii="Times New Roman" w:hAnsi="Times New Roman"/>
              </w:rPr>
              <w:t>bezpredmetné</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A844C0" w:rsidRPr="00B178E8" w:rsidP="00E17D42">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rPr>
            </w:pPr>
            <w:r w:rsidRPr="00B178E8">
              <w:rPr>
                <w:rFonts w:ascii="Times New Roman" w:hAnsi="Times New Roman"/>
              </w:rPr>
              <w:t>c)</w:t>
            </w:r>
          </w:p>
        </w:tc>
        <w:tc>
          <w:tcPr>
            <w:tcW w:w="4600" w:type="pct"/>
            <w:tcBorders>
              <w:top w:val="nil"/>
              <w:left w:val="nil"/>
              <w:bottom w:val="nil"/>
              <w:right w:val="nil"/>
            </w:tcBorders>
            <w:textDirection w:val="lrTb"/>
            <w:vAlign w:val="center"/>
            <w:hideMark/>
          </w:tcPr>
          <w:p w:rsidR="00A844C0" w:rsidRPr="00B178E8" w:rsidP="00E17D42">
            <w:pPr>
              <w:bidi w:val="0"/>
              <w:spacing w:after="0" w:line="240" w:lineRule="auto"/>
              <w:rPr>
                <w:rFonts w:ascii="Times New Roman" w:hAnsi="Times New Roman"/>
              </w:rPr>
            </w:pPr>
            <w:r w:rsidRPr="00B178E8">
              <w:rPr>
                <w:rFonts w:ascii="Times New Roman" w:hAnsi="Times New Roman"/>
              </w:rPr>
              <w:t>informácia o konaní začatom proti Slovenskej republike o porušení podľa čl. 258 až 260 Zmluvy o fungovaní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A844C0" w:rsidRPr="00B178E8" w:rsidP="00E17D42">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rPr>
            </w:pPr>
          </w:p>
        </w:tc>
        <w:tc>
          <w:tcPr>
            <w:tcW w:w="4600" w:type="pct"/>
            <w:tcBorders>
              <w:top w:val="nil"/>
              <w:left w:val="nil"/>
              <w:bottom w:val="nil"/>
              <w:right w:val="nil"/>
            </w:tcBorders>
            <w:textDirection w:val="lrTb"/>
            <w:vAlign w:val="center"/>
            <w:hideMark/>
          </w:tcPr>
          <w:p w:rsidR="00A844C0" w:rsidRPr="00B178E8" w:rsidP="00E17D42">
            <w:pPr>
              <w:bidi w:val="0"/>
              <w:spacing w:after="250" w:line="240" w:lineRule="auto"/>
              <w:rPr>
                <w:rFonts w:ascii="Times New Roman" w:hAnsi="Times New Roman"/>
              </w:rPr>
            </w:pPr>
            <w:r w:rsidRPr="00B178E8">
              <w:rPr>
                <w:rFonts w:ascii="Times New Roman" w:hAnsi="Times New Roman"/>
                <w:shd w:val="clear" w:color="auto" w:fill="FBFBFB"/>
              </w:rPr>
              <w:t xml:space="preserve">Proti Slovenskej republike bolo začaté konanie č. 2015/2048 – C(2015) </w:t>
            </w:r>
            <w:r w:rsidRPr="00B178E8">
              <w:rPr>
                <w:rFonts w:ascii="Times New Roman" w:hAnsi="Times New Roman"/>
              </w:rPr>
              <w:t>.</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A844C0" w:rsidRPr="00B178E8" w:rsidP="00E17D42">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rPr>
            </w:pPr>
            <w:r w:rsidRPr="00B178E8">
              <w:rPr>
                <w:rFonts w:ascii="Times New Roman" w:hAnsi="Times New Roman"/>
              </w:rPr>
              <w:t>d)</w:t>
            </w:r>
          </w:p>
        </w:tc>
        <w:tc>
          <w:tcPr>
            <w:tcW w:w="4600" w:type="pct"/>
            <w:tcBorders>
              <w:top w:val="nil"/>
              <w:left w:val="nil"/>
              <w:bottom w:val="nil"/>
              <w:right w:val="nil"/>
            </w:tcBorders>
            <w:textDirection w:val="lrTb"/>
            <w:vAlign w:val="center"/>
            <w:hideMark/>
          </w:tcPr>
          <w:p w:rsidR="00A844C0" w:rsidRPr="00B178E8" w:rsidP="00E17D42">
            <w:pPr>
              <w:bidi w:val="0"/>
              <w:spacing w:after="0" w:line="240" w:lineRule="auto"/>
              <w:rPr>
                <w:rFonts w:ascii="Times New Roman" w:hAnsi="Times New Roman"/>
              </w:rPr>
            </w:pPr>
            <w:r w:rsidRPr="00B178E8">
              <w:rPr>
                <w:rFonts w:ascii="Times New Roman" w:hAnsi="Times New Roman"/>
              </w:rPr>
              <w:t>informácia o právnych predpisoch, v ktorých sú preberané smernice už prebraté spolu s uvedením rozsahu tohto prebratia</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A844C0" w:rsidRPr="00B178E8" w:rsidP="00E17D42">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rPr>
            </w:pPr>
          </w:p>
        </w:tc>
        <w:tc>
          <w:tcPr>
            <w:tcW w:w="4600" w:type="pct"/>
            <w:tcBorders>
              <w:top w:val="nil"/>
              <w:left w:val="nil"/>
              <w:bottom w:val="nil"/>
              <w:right w:val="nil"/>
            </w:tcBorders>
            <w:textDirection w:val="lrTb"/>
            <w:vAlign w:val="center"/>
            <w:hideMark/>
          </w:tcPr>
          <w:p w:rsidR="00A844C0" w:rsidRPr="00B178E8" w:rsidP="00E17D42">
            <w:pPr>
              <w:bidi w:val="0"/>
              <w:spacing w:after="250" w:line="240" w:lineRule="auto"/>
              <w:rPr>
                <w:rFonts w:ascii="Times New Roman" w:hAnsi="Times New Roman"/>
              </w:rPr>
            </w:pPr>
            <w:r w:rsidRPr="00B178E8">
              <w:rPr>
                <w:rFonts w:ascii="Times New Roman" w:hAnsi="Times New Roman"/>
              </w:rPr>
              <w:t>bezpredmetné</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b/>
                <w:bCs/>
              </w:rPr>
            </w:pPr>
            <w:r w:rsidRPr="00B178E8">
              <w:rPr>
                <w:rFonts w:ascii="Times New Roman" w:hAnsi="Times New Roman"/>
                <w:b/>
                <w:bCs/>
              </w:rPr>
              <w:t>5.</w:t>
            </w:r>
          </w:p>
        </w:tc>
        <w:tc>
          <w:tcPr>
            <w:tcW w:w="0" w:type="auto"/>
            <w:gridSpan w:val="2"/>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b/>
                <w:bCs/>
              </w:rPr>
            </w:pPr>
            <w:r w:rsidRPr="00B178E8">
              <w:rPr>
                <w:rFonts w:ascii="Times New Roman" w:hAnsi="Times New Roman"/>
                <w:b/>
                <w:bCs/>
              </w:rPr>
              <w:t>Stupeň zlučiteľnosti návrhu právneho predpisu s právom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A844C0" w:rsidRPr="00B178E8" w:rsidP="00E17D42">
            <w:pPr>
              <w:bidi w:val="0"/>
              <w:spacing w:after="250" w:line="240" w:lineRule="auto"/>
              <w:rPr>
                <w:rFonts w:ascii="Times New Roman" w:hAnsi="Times New Roman"/>
                <w:b/>
                <w:bCs/>
              </w:rPr>
            </w:pPr>
          </w:p>
        </w:tc>
        <w:tc>
          <w:tcPr>
            <w:tcW w:w="150" w:type="pct"/>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rPr>
            </w:pPr>
          </w:p>
        </w:tc>
        <w:tc>
          <w:tcPr>
            <w:tcW w:w="4600" w:type="pct"/>
            <w:tcBorders>
              <w:top w:val="nil"/>
              <w:left w:val="nil"/>
              <w:bottom w:val="nil"/>
              <w:right w:val="nil"/>
            </w:tcBorders>
            <w:textDirection w:val="lrTb"/>
            <w:vAlign w:val="center"/>
            <w:hideMark/>
          </w:tcPr>
          <w:p w:rsidR="00A844C0" w:rsidRPr="00B178E8" w:rsidP="00E17D42">
            <w:pPr>
              <w:bidi w:val="0"/>
              <w:spacing w:after="250" w:line="240" w:lineRule="auto"/>
              <w:rPr>
                <w:rFonts w:ascii="Times New Roman" w:hAnsi="Times New Roman"/>
              </w:rPr>
            </w:pPr>
            <w:r w:rsidRPr="00B178E8">
              <w:rPr>
                <w:rFonts w:ascii="Times New Roman" w:hAnsi="Times New Roman"/>
              </w:rPr>
              <w:t>úplný</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b/>
                <w:bCs/>
              </w:rPr>
            </w:pPr>
            <w:r w:rsidRPr="00B178E8">
              <w:rPr>
                <w:rFonts w:ascii="Times New Roman" w:hAnsi="Times New Roman"/>
                <w:b/>
                <w:bCs/>
              </w:rPr>
              <w:t>6.</w:t>
            </w:r>
          </w:p>
        </w:tc>
        <w:tc>
          <w:tcPr>
            <w:tcW w:w="0" w:type="auto"/>
            <w:gridSpan w:val="2"/>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b/>
                <w:bCs/>
              </w:rPr>
            </w:pPr>
            <w:r w:rsidRPr="00B178E8">
              <w:rPr>
                <w:rFonts w:ascii="Times New Roman" w:hAnsi="Times New Roman"/>
                <w:b/>
                <w:bCs/>
              </w:rPr>
              <w:t>Gestor a spolupracujúce rezorty:</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A844C0" w:rsidRPr="00B178E8" w:rsidP="00E17D42">
            <w:pPr>
              <w:bidi w:val="0"/>
              <w:spacing w:after="250" w:line="240" w:lineRule="auto"/>
              <w:rPr>
                <w:rFonts w:ascii="Times New Roman" w:hAnsi="Times New Roman"/>
                <w:b/>
                <w:bCs/>
              </w:rPr>
            </w:pPr>
          </w:p>
        </w:tc>
        <w:tc>
          <w:tcPr>
            <w:tcW w:w="150" w:type="pct"/>
            <w:tcBorders>
              <w:top w:val="nil"/>
              <w:left w:val="nil"/>
              <w:bottom w:val="nil"/>
              <w:right w:val="nil"/>
            </w:tcBorders>
            <w:textDirection w:val="lrTb"/>
            <w:vAlign w:val="top"/>
            <w:hideMark/>
          </w:tcPr>
          <w:p w:rsidR="00A844C0" w:rsidRPr="00B178E8" w:rsidP="00E17D42">
            <w:pPr>
              <w:bidi w:val="0"/>
              <w:spacing w:after="0" w:line="240" w:lineRule="auto"/>
              <w:rPr>
                <w:rFonts w:ascii="Times New Roman" w:hAnsi="Times New Roman"/>
              </w:rPr>
            </w:pPr>
          </w:p>
        </w:tc>
        <w:tc>
          <w:tcPr>
            <w:tcW w:w="4600" w:type="pct"/>
            <w:tcBorders>
              <w:top w:val="nil"/>
              <w:left w:val="nil"/>
              <w:bottom w:val="nil"/>
              <w:right w:val="nil"/>
            </w:tcBorders>
            <w:textDirection w:val="lrTb"/>
            <w:vAlign w:val="center"/>
            <w:hideMark/>
          </w:tcPr>
          <w:p w:rsidR="00A844C0" w:rsidRPr="00B178E8" w:rsidP="00E17D42">
            <w:pPr>
              <w:bidi w:val="0"/>
              <w:spacing w:after="250" w:line="240" w:lineRule="auto"/>
              <w:rPr>
                <w:rFonts w:ascii="Times New Roman" w:hAnsi="Times New Roman"/>
              </w:rPr>
            </w:pPr>
            <w:r w:rsidRPr="00B178E8">
              <w:rPr>
                <w:rFonts w:ascii="Times New Roman" w:hAnsi="Times New Roman"/>
              </w:rPr>
              <w:t>Ministerstvo pôdohospodárstva a rozvoja vidieka Slovenskej republiky</w:t>
              <w:br/>
            </w:r>
          </w:p>
        </w:tc>
      </w:tr>
    </w:tbl>
    <w:p w:rsidR="00A844C0" w:rsidRPr="000B74BA" w:rsidP="00A844C0">
      <w:pPr>
        <w:widowControl w:val="0"/>
        <w:tabs>
          <w:tab w:val="left" w:pos="360"/>
        </w:tabs>
        <w:bidi w:val="0"/>
        <w:jc w:val="both"/>
        <w:rPr>
          <w:rFonts w:ascii="Times New Roman" w:hAnsi="Times New Roman"/>
        </w:rPr>
      </w:pPr>
    </w:p>
    <w:p w:rsidR="00A844C0" w:rsidP="00A844C0">
      <w:pPr>
        <w:pStyle w:val="NormalWeb"/>
        <w:pageBreakBefore/>
        <w:bidi w:val="0"/>
        <w:spacing w:before="0" w:beforeAutospacing="0" w:after="0" w:afterAutospacing="0"/>
        <w:jc w:val="center"/>
        <w:rPr>
          <w:rFonts w:ascii="Times New Roman" w:hAnsi="Times New Roman"/>
          <w:b/>
          <w:bCs/>
          <w:sz w:val="28"/>
          <w:szCs w:val="28"/>
        </w:rPr>
      </w:pPr>
      <w:r w:rsidRPr="00C579E9">
        <w:rPr>
          <w:rFonts w:ascii="Times New Roman" w:hAnsi="Times New Roman"/>
          <w:b/>
          <w:bCs/>
          <w:sz w:val="28"/>
          <w:szCs w:val="28"/>
        </w:rPr>
        <w:t>Doložka vybraných vplyvov</w:t>
      </w:r>
    </w:p>
    <w:p w:rsidR="00A844C0" w:rsidP="00A844C0">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2"/>
        <w:gridCol w:w="3634"/>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rPr>
                <w:rFonts w:ascii="Times" w:hAnsi="Times" w:cs="Times"/>
                <w:sz w:val="20"/>
                <w:szCs w:val="20"/>
              </w:rPr>
            </w:pPr>
            <w:r>
              <w:rPr>
                <w:rFonts w:ascii="Times" w:hAnsi="Times" w:cs="Times"/>
                <w:sz w:val="20"/>
                <w:szCs w:val="20"/>
              </w:rPr>
              <w:t>Zákon, ktorým sa mení a dopĺňa zákon Národnej rady Slovenskej republiky č. 152/1995 Z. z. o potravinách v znení neskorších predpisov a o zmene a  doplnení zákona č. 39/2007 Z.z. o veterinárnej starostlivosti v znení neskorších predpisov</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trHeight w:val="341"/>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rPr>
                <w:rFonts w:ascii="Times" w:hAnsi="Times" w:cs="Times"/>
                <w:sz w:val="20"/>
                <w:szCs w:val="20"/>
              </w:rPr>
            </w:pPr>
            <w:r>
              <w:rPr>
                <w:rFonts w:ascii="Times" w:hAnsi="Times" w:cs="Times"/>
                <w:sz w:val="20"/>
                <w:szCs w:val="20"/>
              </w:rPr>
              <w:t>Ministerstvo pôdohospodárstva a rozvoja vidieka Slovenskej republiky</w:t>
            </w:r>
          </w:p>
        </w:tc>
      </w:tr>
      <w:tr>
        <w:tblPrEx>
          <w:tblW w:w="5000" w:type="pct"/>
          <w:jc w:val="center"/>
          <w:tblCellMar>
            <w:left w:w="0" w:type="dxa"/>
            <w:right w:w="0" w:type="dxa"/>
          </w:tblCellMar>
          <w:tblLook w:val="04A0"/>
        </w:tblPrEx>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44C0" w:rsidP="00E17D42">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120"/>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rPr>
                <w:rFonts w:ascii="Times" w:hAnsi="Times" w:cs="Times"/>
                <w:sz w:val="20"/>
                <w:szCs w:val="20"/>
              </w:rPr>
            </w:pPr>
            <w:r>
              <w:rPr>
                <w:rFonts w:ascii="Times" w:hAnsi="Times" w:cs="Times"/>
                <w:sz w:val="20"/>
                <w:szCs w:val="20"/>
              </w:rPr>
              <w:t>Začiatok:    29.6.2016</w:t>
              <w:br/>
              <w:t>Ukončenie: 15.7.2016</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rPr>
                <w:rFonts w:ascii="Times" w:hAnsi="Times" w:cs="Times"/>
                <w:sz w:val="20"/>
                <w:szCs w:val="20"/>
              </w:rPr>
            </w:pPr>
            <w:r>
              <w:rPr>
                <w:rFonts w:ascii="Times" w:hAnsi="Times" w:cs="Times"/>
                <w:sz w:val="20"/>
                <w:szCs w:val="20"/>
              </w:rPr>
              <w:t>15. júl</w:t>
            </w:r>
          </w:p>
        </w:tc>
      </w:tr>
      <w:tr>
        <w:tblPrEx>
          <w:tblW w:w="5000" w:type="pct"/>
          <w:jc w:val="center"/>
          <w:tblCellMar>
            <w:left w:w="0" w:type="dxa"/>
            <w:right w:w="0" w:type="dxa"/>
          </w:tblCellMar>
          <w:tblLook w:val="04A0"/>
        </w:tblPrEx>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rPr>
                <w:rFonts w:ascii="Times" w:hAnsi="Times" w:cs="Times"/>
                <w:sz w:val="20"/>
                <w:szCs w:val="20"/>
              </w:rPr>
            </w:pPr>
            <w:r>
              <w:rPr>
                <w:rFonts w:ascii="Times" w:hAnsi="Times" w:cs="Times"/>
                <w:sz w:val="20"/>
                <w:szCs w:val="20"/>
              </w:rPr>
              <w:t>17. august</w:t>
            </w: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trHeight w:val="600"/>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jc w:val="both"/>
              <w:rPr>
                <w:rFonts w:ascii="Times" w:hAnsi="Times" w:cs="Times"/>
                <w:sz w:val="20"/>
                <w:szCs w:val="20"/>
              </w:rPr>
            </w:pPr>
            <w:r>
              <w:rPr>
                <w:rFonts w:ascii="Times" w:hAnsi="Times" w:cs="Times"/>
                <w:sz w:val="20"/>
                <w:szCs w:val="20"/>
              </w:rPr>
              <w:t xml:space="preserve">Riešenie problematiky znižovania strát potravín a odpadu z potravín formou bezodplatného prevodu potravín po uplynutí dátumu minimálnej trvanlivosti na charitatívne účely. </w:t>
            </w:r>
          </w:p>
          <w:p w:rsidR="00A844C0" w:rsidP="00E17D42">
            <w:pPr>
              <w:bidi w:val="0"/>
              <w:spacing w:after="0" w:line="240" w:lineRule="auto"/>
              <w:jc w:val="both"/>
              <w:rPr>
                <w:rFonts w:ascii="Times" w:hAnsi="Times" w:cs="Times"/>
                <w:sz w:val="20"/>
                <w:szCs w:val="20"/>
              </w:rPr>
            </w:pPr>
            <w:r>
              <w:rPr>
                <w:rFonts w:ascii="Times" w:hAnsi="Times" w:cs="Times"/>
                <w:sz w:val="20"/>
                <w:szCs w:val="20"/>
              </w:rPr>
              <w:t>Povinnosť nahlasovania zistenia zdravotnej škodlivosti potraviny každým subjektom, ktorý vykonáva analýzu potravín.</w:t>
            </w:r>
          </w:p>
          <w:p w:rsidR="00A844C0" w:rsidP="00E17D42">
            <w:pPr>
              <w:bidi w:val="0"/>
              <w:spacing w:after="0" w:line="240" w:lineRule="auto"/>
              <w:jc w:val="both"/>
              <w:rPr>
                <w:rFonts w:ascii="Times" w:hAnsi="Times" w:cs="Times"/>
                <w:sz w:val="20"/>
                <w:szCs w:val="20"/>
              </w:rPr>
            </w:pPr>
            <w:r>
              <w:rPr>
                <w:rFonts w:ascii="Times" w:hAnsi="Times" w:cs="Times"/>
                <w:sz w:val="20"/>
                <w:szCs w:val="20"/>
              </w:rPr>
              <w:t xml:space="preserve">EK rozporovala súlad ustanovenia § 12a upravujúceho povinnosť zverejňovať podiel obratu z predaja potravín vyrobených na Slovensku s článkom 34 Zmluvy o fungovaní Európskej únie (porušenie č. 2015/2048 – C (2015) 7946 final zo dňa 20.11.2015). </w:t>
            </w:r>
          </w:p>
          <w:p w:rsidR="00A844C0" w:rsidP="00E17D42">
            <w:pPr>
              <w:bidi w:val="0"/>
              <w:spacing w:after="0" w:line="240" w:lineRule="auto"/>
              <w:jc w:val="both"/>
              <w:rPr>
                <w:rFonts w:ascii="Times" w:hAnsi="Times" w:cs="Times"/>
                <w:sz w:val="20"/>
                <w:szCs w:val="20"/>
              </w:rPr>
            </w:pPr>
            <w:r>
              <w:rPr>
                <w:rFonts w:ascii="Times" w:hAnsi="Times" w:cs="Times"/>
                <w:sz w:val="20"/>
                <w:szCs w:val="20"/>
              </w:rPr>
              <w:t xml:space="preserve">EK vyslovila nespokojnosť s nahlasovaním dodávok potravín ešte pred dodaním na vnútorný trh. </w:t>
              <w:br/>
              <w:t>Zníženie administratívnej a finančnej záťaže pre výrobcov malých množstiev potravín odbúraním povinnosti označovanie údajov o výživovej hodnote potravín.</w:t>
            </w:r>
          </w:p>
          <w:p w:rsidR="00A844C0" w:rsidP="00E17D42">
            <w:pPr>
              <w:bidi w:val="0"/>
              <w:spacing w:after="0" w:line="240" w:lineRule="auto"/>
              <w:jc w:val="both"/>
              <w:rPr>
                <w:rFonts w:ascii="Times" w:hAnsi="Times" w:cs="Times"/>
                <w:sz w:val="20"/>
                <w:szCs w:val="20"/>
              </w:rPr>
            </w:pPr>
            <w:r>
              <w:rPr>
                <w:rFonts w:ascii="Times" w:hAnsi="Times" w:cs="Times"/>
                <w:sz w:val="20"/>
                <w:szCs w:val="20"/>
              </w:rPr>
              <w:t>Rozšírenie systémov kvality pre poľnohospodárske výrobky a potraviny o označenia nepovinnými výrazmi kvality.</w:t>
            </w:r>
          </w:p>
          <w:p w:rsidR="00A844C0" w:rsidP="00155D7A">
            <w:pPr>
              <w:bidi w:val="0"/>
              <w:spacing w:after="0" w:line="240" w:lineRule="auto"/>
              <w:jc w:val="both"/>
              <w:rPr>
                <w:rFonts w:ascii="Times" w:hAnsi="Times" w:cs="Times"/>
                <w:sz w:val="20"/>
                <w:szCs w:val="20"/>
              </w:rPr>
            </w:pPr>
            <w:r>
              <w:rPr>
                <w:rFonts w:ascii="Times" w:hAnsi="Times" w:cs="Times"/>
                <w:sz w:val="20"/>
                <w:szCs w:val="20"/>
              </w:rPr>
              <w:t xml:space="preserve">Riešenie úradnej kontroly pri predaji potravín na diaľku. Poverenie ŠVPS SR výkonom úradnej kontroly stárenia liehovín. </w:t>
              <w:br/>
              <w:t>Doplnenie jednoznačných identifikačných údajov o právnických osobách a fyzických osobách v centrálnom registri hospodárskych zvierat zmenou v zákone č. 39/2007 o veterinárnej starostlivosti v znení neskorších predpisov.</w:t>
            </w: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trHeight w:val="600"/>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jc w:val="both"/>
              <w:rPr>
                <w:rFonts w:ascii="Times" w:hAnsi="Times" w:cs="Times"/>
                <w:sz w:val="20"/>
                <w:szCs w:val="20"/>
              </w:rPr>
            </w:pPr>
            <w:r>
              <w:rPr>
                <w:rFonts w:ascii="Times" w:hAnsi="Times" w:cs="Times"/>
                <w:sz w:val="20"/>
                <w:szCs w:val="20"/>
              </w:rPr>
              <w:t>Zosúladiť zákon s požiadavkami EK. Realizovať znižovanie strát potravín a dosiahnuť aj zníženie odpadu z potravín prostredníctvom charitatívnych organizácií, a tým nadviazať na celosvetový trend a trend EÚ zapojenia sa do tejto aktivity. Rozšírenie chránených označení o označenia nepovinnými výrazmi kvality. Posilnenie úradnej kontroly potravín , ako aj zabezpečenie úradnej kontroly pri stárení liehovín. Rozšírenie zabezpečenia kontroly zdravotnej neškodnosti potravín. Presnejšia identifikácia právnických a fyzických osôb v centrálnom registri hospodárskych zvierat.</w:t>
            </w: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trHeight w:val="600"/>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jc w:val="both"/>
              <w:rPr>
                <w:rFonts w:ascii="Times" w:hAnsi="Times" w:cs="Times"/>
                <w:sz w:val="20"/>
                <w:szCs w:val="20"/>
              </w:rPr>
            </w:pPr>
            <w:r>
              <w:rPr>
                <w:rFonts w:ascii="Times" w:hAnsi="Times" w:cs="Times"/>
                <w:sz w:val="20"/>
                <w:szCs w:val="20"/>
              </w:rPr>
              <w:t>Malí výrobcovia potravín, obchodné organizácie, charitatívne organizácie, dovozcovia a distribútori potravín, orgány úradnej kontroly potravín, subjekty vykonávajúce analýzu potravín, právnické a fyzické osoby registrované v centrálnom registri hospodárskych zvierat.</w:t>
            </w: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trHeight w:val="600"/>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trHeight w:val="600"/>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jc w:val="both"/>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S</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br/>
              <w:t>Všeobecne záväzným právnym predpisom sa určia druhy potravín, termín a rozsah informácií, ktoré prevádzkovateľ, ktorý v mieste určenia prijíma potraviny z iného členského štátu EÚ, alebo dováža potraviny, je povinný nahlásiť príslušnej regionálnej veterinárnej a potravinovej správe do elektronického systému ŠVPS SR.</w:t>
            </w: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trHeight w:val="65"/>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trHeight w:val="65"/>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rPr>
                <w:rFonts w:ascii="Times" w:hAnsi="Times" w:cs="Times"/>
                <w:b/>
                <w:bCs/>
                <w:sz w:val="22"/>
                <w:szCs w:val="22"/>
              </w:rPr>
            </w:pPr>
          </w:p>
        </w:tc>
      </w:tr>
    </w:tbl>
    <w:p w:rsidR="00A844C0" w:rsidRPr="00543B8E" w:rsidP="00A844C0">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A844C0" w:rsidP="00A844C0">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3"/>
        <w:gridCol w:w="1817"/>
        <w:gridCol w:w="1817"/>
        <w:gridCol w:w="1819"/>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 xml:space="preserve">* </w:t>
            </w:r>
            <w:r>
              <w:rPr>
                <w:rFonts w:ascii="Times" w:hAnsi="Times" w:cs="Times"/>
                <w:sz w:val="20"/>
                <w:szCs w:val="20"/>
              </w:rPr>
              <w:t>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jc w:val="both"/>
              <w:rPr>
                <w:rFonts w:ascii="Times" w:hAnsi="Times" w:cs="Times"/>
                <w:sz w:val="20"/>
                <w:szCs w:val="20"/>
              </w:rPr>
            </w:pPr>
            <w:r>
              <w:rPr>
                <w:rFonts w:ascii="Times" w:hAnsi="Times" w:cs="Times"/>
                <w:sz w:val="20"/>
                <w:szCs w:val="20"/>
              </w:rPr>
              <w:t>Konzultácie sa uskutočnili podľa bodu 5.8. JMPPVV. Dňa 30. mája 2016 bol materiál prerokovaný v Rade pre potravinárstvo MPRV SR, ktorej členmi sú zástupcovia dotknutej podnikateľskej sféry. Členovia rady vzniesli k materiálu pripomienku, ktorá nebola akceptovaná, nakoľko bola nad rámec cieľa a účelu návrhu zákona.</w:t>
            </w:r>
          </w:p>
          <w:p w:rsidR="00A844C0" w:rsidP="00E17D42">
            <w:pPr>
              <w:bidi w:val="0"/>
              <w:spacing w:after="0" w:line="240" w:lineRule="auto"/>
              <w:jc w:val="both"/>
              <w:rPr>
                <w:rFonts w:ascii="Times" w:hAnsi="Times" w:cs="Times"/>
                <w:sz w:val="20"/>
                <w:szCs w:val="20"/>
              </w:rPr>
            </w:pPr>
            <w:r>
              <w:rPr>
                <w:rFonts w:ascii="Times" w:hAnsi="Times" w:cs="Times"/>
                <w:sz w:val="20"/>
                <w:szCs w:val="20"/>
              </w:rPr>
              <w:t>Vplyv na rozpočet verejnej správy nie je možné kvantifikovať.</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trHeight w:val="299"/>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rPr>
                <w:rFonts w:ascii="Times" w:hAnsi="Times" w:cs="Times"/>
                <w:sz w:val="20"/>
                <w:szCs w:val="20"/>
              </w:rPr>
            </w:pPr>
            <w:r>
              <w:rPr>
                <w:rFonts w:ascii="Times" w:hAnsi="Times" w:cs="Times"/>
                <w:sz w:val="20"/>
                <w:szCs w:val="20"/>
              </w:rPr>
              <w:t xml:space="preserve">jan.hascik@land.gov.sk </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trHeight w:val="279"/>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rPr>
                <w:rFonts w:ascii="Times" w:hAnsi="Times" w:cs="Times"/>
                <w:sz w:val="20"/>
                <w:szCs w:val="20"/>
              </w:rPr>
            </w:pPr>
            <w:r>
              <w:rPr>
                <w:rFonts w:ascii="Times" w:hAnsi="Times" w:cs="Times"/>
                <w:sz w:val="20"/>
                <w:szCs w:val="20"/>
              </w:rPr>
              <w:t>Rada pre potravinárstvo</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844C0" w:rsidP="00E17D42">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trHeight w:val="65"/>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A844C0" w:rsidP="00E17D42">
            <w:pPr>
              <w:bidi w:val="0"/>
              <w:spacing w:after="0" w:line="240" w:lineRule="auto"/>
              <w:rPr>
                <w:rFonts w:ascii="Times" w:hAnsi="Times" w:cs="Times"/>
                <w:b/>
                <w:bCs/>
                <w:sz w:val="22"/>
                <w:szCs w:val="22"/>
              </w:rPr>
            </w:pPr>
          </w:p>
        </w:tc>
      </w:tr>
    </w:tbl>
    <w:p w:rsidR="00A844C0" w:rsidRPr="00543B8E" w:rsidP="00A844C0">
      <w:pPr>
        <w:pStyle w:val="NormalWeb"/>
        <w:bidi w:val="0"/>
        <w:spacing w:before="0" w:beforeAutospacing="0" w:after="0" w:afterAutospacing="0"/>
        <w:rPr>
          <w:rFonts w:ascii="Times New Roman" w:hAnsi="Times New Roman"/>
          <w:bCs/>
          <w:sz w:val="20"/>
          <w:szCs w:val="20"/>
        </w:rPr>
      </w:pPr>
    </w:p>
    <w:p w:rsidR="00A844C0" w:rsidRPr="00543B8E" w:rsidP="00A844C0">
      <w:pPr>
        <w:pStyle w:val="NormalWeb"/>
        <w:pageBreakBefore/>
        <w:bidi w:val="0"/>
        <w:spacing w:before="0" w:beforeAutospacing="0" w:after="0" w:afterAutospacing="0"/>
        <w:rPr>
          <w:rFonts w:ascii="Times New Roman" w:hAnsi="Times New Roman"/>
          <w:bCs/>
          <w:sz w:val="20"/>
          <w:szCs w:val="20"/>
        </w:r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844C0" w:rsidRPr="00042C66" w:rsidP="00E17D42">
            <w:pPr>
              <w:bidi w:val="0"/>
              <w:jc w:val="center"/>
              <w:rPr>
                <w:rFonts w:ascii="Times New Roman" w:hAnsi="Times New Roman"/>
                <w:b/>
                <w:sz w:val="22"/>
                <w:szCs w:val="22"/>
              </w:rPr>
            </w:pPr>
            <w:r w:rsidRPr="008A1252">
              <w:rPr>
                <w:rFonts w:ascii="Times New Roman" w:hAnsi="Times New Roman"/>
                <w:b/>
                <w:sz w:val="28"/>
                <w:szCs w:val="22"/>
              </w:rPr>
              <w:t xml:space="preserve">Analýza </w:t>
            </w:r>
            <w:r>
              <w:rPr>
                <w:rFonts w:ascii="Times New Roman" w:hAnsi="Times New Roman"/>
                <w:b/>
                <w:sz w:val="28"/>
                <w:szCs w:val="22"/>
              </w:rPr>
              <w:t>v</w:t>
            </w:r>
            <w:r w:rsidRPr="00042C66">
              <w:rPr>
                <w:rFonts w:ascii="Times New Roman" w:hAnsi="Times New Roman"/>
                <w:b/>
                <w:sz w:val="28"/>
                <w:szCs w:val="22"/>
              </w:rPr>
              <w:t>plyv</w:t>
            </w:r>
            <w:r>
              <w:rPr>
                <w:rFonts w:ascii="Times New Roman" w:hAnsi="Times New Roman"/>
                <w:b/>
                <w:sz w:val="28"/>
                <w:szCs w:val="22"/>
              </w:rPr>
              <w:t>ov</w:t>
            </w:r>
            <w:r w:rsidRPr="00042C66">
              <w:rPr>
                <w:rFonts w:ascii="Times New Roman" w:hAnsi="Times New Roman"/>
                <w:b/>
                <w:sz w:val="28"/>
                <w:szCs w:val="22"/>
              </w:rPr>
              <w:t xml:space="preserve"> na podnikateľské prostredie </w:t>
            </w:r>
          </w:p>
          <w:p w:rsidR="00A844C0" w:rsidRPr="00F04CCD" w:rsidP="00E17D42">
            <w:pPr>
              <w:bidi w:val="0"/>
              <w:jc w:val="center"/>
              <w:rPr>
                <w:rFonts w:ascii="Times New Roman" w:hAnsi="Times New Roman"/>
                <w:b/>
                <w:sz w:val="22"/>
                <w:szCs w:val="22"/>
              </w:rPr>
            </w:pPr>
            <w:r w:rsidRPr="00042C66">
              <w:rPr>
                <w:rFonts w:ascii="Times New Roman" w:hAnsi="Times New Roman"/>
                <w:b/>
                <w:sz w:val="22"/>
                <w:szCs w:val="22"/>
              </w:rPr>
              <w:t xml:space="preserve">(vrátane </w:t>
            </w:r>
            <w:r>
              <w:rPr>
                <w:rFonts w:ascii="Times New Roman" w:hAnsi="Times New Roman"/>
                <w:b/>
                <w:sz w:val="22"/>
                <w:szCs w:val="22"/>
              </w:rPr>
              <w:t xml:space="preserve">testu </w:t>
            </w:r>
            <w:r w:rsidRPr="00042C66">
              <w:rPr>
                <w:rFonts w:ascii="Times New Roman" w:hAnsi="Times New Roman"/>
                <w:b/>
                <w:sz w:val="22"/>
                <w:szCs w:val="22"/>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844C0" w:rsidRPr="00042C66" w:rsidP="00E17D42">
            <w:pPr>
              <w:bidi w:val="0"/>
              <w:rPr>
                <w:rFonts w:ascii="Times New Roman" w:hAnsi="Times New Roman"/>
                <w:b/>
                <w:sz w:val="22"/>
                <w:szCs w:val="22"/>
              </w:rPr>
            </w:pPr>
            <w:r w:rsidRPr="00042C66">
              <w:rPr>
                <w:rFonts w:ascii="Times New Roman" w:hAnsi="Times New Roman"/>
                <w:b/>
                <w:sz w:val="22"/>
                <w:szCs w:val="22"/>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
              <w:gridCol w:w="8540"/>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A844C0" w:rsidRPr="00F04CCD" w:rsidP="00E17D42">
                  <w:pPr>
                    <w:bidi w:val="0"/>
                    <w:spacing w:after="0" w:line="240" w:lineRule="auto"/>
                    <w:jc w:val="center"/>
                    <w:rPr>
                      <w:rFonts w:ascii="Times New Roman" w:hAnsi="Times New Roman"/>
                      <w:sz w:val="22"/>
                      <w:szCs w:val="22"/>
                    </w:rPr>
                  </w:pPr>
                  <w:r w:rsidRPr="00F04CCD">
                    <w:rPr>
                      <w:rFonts w:ascii="MS Mincho" w:eastAsia="MS Mincho" w:hAnsi="MS Mincho" w:cs="MS Mincho" w:hint="eastAsia"/>
                      <w:sz w:val="22"/>
                      <w:szCs w:val="22"/>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A844C0" w:rsidRPr="00F04CCD" w:rsidP="00E17D42">
                  <w:pPr>
                    <w:bidi w:val="0"/>
                    <w:rPr>
                      <w:rFonts w:ascii="Times New Roman" w:hAnsi="Times New Roman"/>
                      <w:b/>
                      <w:sz w:val="22"/>
                      <w:szCs w:val="22"/>
                    </w:rPr>
                  </w:pPr>
                  <w:r w:rsidRPr="00F04CCD">
                    <w:rPr>
                      <w:rFonts w:ascii="Times New Roman" w:hAnsi="Times New Roman"/>
                      <w:b/>
                      <w:sz w:val="22"/>
                      <w:szCs w:val="22"/>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A844C0" w:rsidRPr="00F04CCD" w:rsidP="00E17D42">
                  <w:pPr>
                    <w:bidi w:val="0"/>
                    <w:jc w:val="center"/>
                    <w:rPr>
                      <w:rFonts w:ascii="Times New Roman" w:hAnsi="Times New Roman"/>
                      <w:sz w:val="22"/>
                      <w:szCs w:val="22"/>
                    </w:rPr>
                  </w:pPr>
                  <w:r w:rsidRPr="00F04CCD">
                    <w:rPr>
                      <w:rFonts w:ascii="MS Mincho" w:eastAsia="MS Mincho" w:hAnsi="MS Mincho" w:cs="MS Mincho" w:hint="eastAsia"/>
                      <w:sz w:val="22"/>
                      <w:szCs w:val="22"/>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A844C0" w:rsidRPr="00F04CCD" w:rsidP="00E17D42">
                  <w:pPr>
                    <w:bidi w:val="0"/>
                    <w:rPr>
                      <w:rFonts w:ascii="Times New Roman" w:hAnsi="Times New Roman"/>
                      <w:b/>
                      <w:sz w:val="22"/>
                      <w:szCs w:val="22"/>
                    </w:rPr>
                  </w:pPr>
                  <w:r w:rsidRPr="00F04CCD">
                    <w:rPr>
                      <w:rFonts w:ascii="Times New Roman" w:hAnsi="Times New Roman"/>
                      <w:b/>
                      <w:sz w:val="22"/>
                      <w:szCs w:val="22"/>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A844C0" w:rsidRPr="00F04CCD" w:rsidP="00E17D42">
                  <w:pPr>
                    <w:bidi w:val="0"/>
                    <w:jc w:val="center"/>
                    <w:rPr>
                      <w:rFonts w:ascii="Times New Roman" w:hAnsi="Times New Roman"/>
                      <w:sz w:val="22"/>
                      <w:szCs w:val="22"/>
                    </w:rPr>
                  </w:pPr>
                  <w:r>
                    <w:rPr>
                      <w:rFonts w:ascii="MS Gothic" w:eastAsia="MS Gothic" w:hAnsi="MS Gothic" w:hint="eastAsia"/>
                      <w:sz w:val="22"/>
                      <w:szCs w:val="22"/>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A844C0" w:rsidRPr="00F04CCD" w:rsidP="00E17D42">
                  <w:pPr>
                    <w:bidi w:val="0"/>
                    <w:rPr>
                      <w:rFonts w:ascii="Times New Roman" w:hAnsi="Times New Roman"/>
                      <w:sz w:val="22"/>
                      <w:szCs w:val="22"/>
                    </w:rPr>
                  </w:pPr>
                  <w:r w:rsidRPr="00F04CCD">
                    <w:rPr>
                      <w:rFonts w:ascii="Times New Roman" w:hAnsi="Times New Roman"/>
                      <w:b/>
                      <w:sz w:val="22"/>
                      <w:szCs w:val="22"/>
                    </w:rPr>
                    <w:t xml:space="preserve">na všetky </w:t>
                  </w:r>
                  <w:r>
                    <w:rPr>
                      <w:rFonts w:ascii="Times New Roman" w:hAnsi="Times New Roman"/>
                      <w:b/>
                      <w:sz w:val="22"/>
                      <w:szCs w:val="22"/>
                    </w:rPr>
                    <w:t>kategórie</w:t>
                  </w:r>
                  <w:r w:rsidRPr="00F04CCD">
                    <w:rPr>
                      <w:rFonts w:ascii="Times New Roman" w:hAnsi="Times New Roman"/>
                      <w:b/>
                      <w:sz w:val="22"/>
                      <w:szCs w:val="22"/>
                    </w:rPr>
                    <w:t xml:space="preserve"> podnikov</w:t>
                  </w:r>
                </w:p>
              </w:tc>
            </w:tr>
          </w:tbl>
          <w:p w:rsidR="00A844C0" w:rsidRPr="00F04CCD" w:rsidP="00E17D42">
            <w:pPr>
              <w:bidi w:val="0"/>
              <w:rPr>
                <w:rFonts w:ascii="Times New Roman" w:hAnsi="Times New Roman"/>
                <w:b/>
                <w:sz w:val="22"/>
                <w:szCs w:val="22"/>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844C0" w:rsidRPr="00042C66" w:rsidP="00E17D42">
            <w:pPr>
              <w:bidi w:val="0"/>
              <w:rPr>
                <w:rFonts w:ascii="Times New Roman" w:hAnsi="Times New Roman"/>
                <w:b/>
                <w:sz w:val="22"/>
                <w:szCs w:val="22"/>
              </w:rPr>
            </w:pPr>
            <w:r>
              <w:rPr>
                <w:rFonts w:ascii="Times New Roman" w:hAnsi="Times New Roman"/>
                <w:b/>
                <w:sz w:val="22"/>
                <w:szCs w:val="22"/>
              </w:rPr>
              <w:t>3</w:t>
            </w:r>
            <w:r w:rsidRPr="00042C66">
              <w:rPr>
                <w:rFonts w:ascii="Times New Roman" w:hAnsi="Times New Roman"/>
                <w:b/>
                <w:sz w:val="22"/>
                <w:szCs w:val="22"/>
              </w:rPr>
              <w:t>.1 Dotknuté podnikateľské subjekty</w:t>
            </w:r>
          </w:p>
          <w:p w:rsidR="00A844C0" w:rsidRPr="00F04CCD" w:rsidP="00E17D42">
            <w:pPr>
              <w:bidi w:val="0"/>
              <w:ind w:left="284"/>
              <w:rPr>
                <w:rFonts w:ascii="Times New Roman" w:hAnsi="Times New Roman"/>
                <w:b/>
                <w:sz w:val="22"/>
                <w:szCs w:val="22"/>
              </w:rPr>
            </w:pPr>
            <w:r w:rsidRPr="00042C66">
              <w:rPr>
                <w:rFonts w:ascii="Times New Roman" w:hAnsi="Times New Roman"/>
                <w:sz w:val="22"/>
                <w:szCs w:val="22"/>
              </w:rPr>
              <w:t xml:space="preserve"> - </w:t>
            </w:r>
            <w:r w:rsidRPr="00042C66">
              <w:rPr>
                <w:rFonts w:ascii="Times New Roman" w:hAnsi="Times New Roman"/>
                <w:b/>
                <w:sz w:val="22"/>
                <w:szCs w:val="22"/>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i/>
                <w:sz w:val="22"/>
                <w:szCs w:val="22"/>
              </w:rPr>
            </w:pPr>
            <w:r w:rsidRPr="00F04CCD">
              <w:rPr>
                <w:rFonts w:ascii="Times New Roman" w:hAnsi="Times New Roman"/>
                <w:i/>
                <w:sz w:val="22"/>
                <w:szCs w:val="22"/>
              </w:rPr>
              <w:t>Uveďte, aké podnikateľské subjekty budú predkladaným návrhom ovplyvnené.</w:t>
            </w:r>
          </w:p>
          <w:p w:rsidR="00A844C0" w:rsidRPr="00F04CCD" w:rsidP="00E17D42">
            <w:pPr>
              <w:bidi w:val="0"/>
              <w:rPr>
                <w:rFonts w:ascii="Times New Roman" w:hAnsi="Times New Roman"/>
                <w:i/>
                <w:sz w:val="22"/>
                <w:szCs w:val="22"/>
              </w:rPr>
            </w:pPr>
            <w:r w:rsidRPr="00F04CCD">
              <w:rPr>
                <w:rFonts w:ascii="Times New Roman" w:hAnsi="Times New Roman"/>
                <w:i/>
                <w:sz w:val="22"/>
                <w:szCs w:val="22"/>
              </w:rPr>
              <w:t>Aký je ich počet?</w:t>
            </w:r>
          </w:p>
        </w:tc>
      </w:tr>
      <w:tr>
        <w:tblPrEx>
          <w:tblW w:w="0" w:type="auto"/>
          <w:tblLook w:val="04A0"/>
        </w:tblPrEx>
        <w:trPr>
          <w:trHeight w:val="3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051389" w:rsidP="00E17D42">
            <w:pPr>
              <w:bidi w:val="0"/>
              <w:rPr>
                <w:rFonts w:ascii="Times New Roman" w:hAnsi="Times New Roman"/>
                <w:sz w:val="22"/>
                <w:szCs w:val="22"/>
              </w:rPr>
            </w:pPr>
            <w:r w:rsidRPr="00051389">
              <w:rPr>
                <w:rFonts w:ascii="Times New Roman" w:hAnsi="Times New Roman"/>
                <w:sz w:val="22"/>
                <w:szCs w:val="22"/>
              </w:rPr>
              <w:t>Prevádzkovatelia potravinárskych podnikov.</w:t>
            </w:r>
          </w:p>
          <w:p w:rsidR="00A844C0" w:rsidRPr="00051389" w:rsidP="00E17D42">
            <w:pPr>
              <w:bidi w:val="0"/>
              <w:rPr>
                <w:rFonts w:ascii="Times New Roman" w:hAnsi="Times New Roman"/>
                <w:sz w:val="22"/>
                <w:szCs w:val="22"/>
              </w:rPr>
            </w:pPr>
            <w:r w:rsidRPr="00051389">
              <w:rPr>
                <w:rFonts w:ascii="Times New Roman" w:hAnsi="Times New Roman"/>
                <w:sz w:val="22"/>
                <w:szCs w:val="22"/>
              </w:rPr>
              <w:t>Počet nie je možné odhadnúť</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844C0" w:rsidRPr="00042C66" w:rsidP="00E17D42">
            <w:pPr>
              <w:bidi w:val="0"/>
              <w:rPr>
                <w:rFonts w:ascii="Times New Roman" w:hAnsi="Times New Roman"/>
                <w:b/>
                <w:sz w:val="22"/>
                <w:szCs w:val="22"/>
              </w:rPr>
            </w:pPr>
            <w:r>
              <w:rPr>
                <w:rFonts w:ascii="Times New Roman" w:hAnsi="Times New Roman"/>
                <w:b/>
                <w:sz w:val="22"/>
                <w:szCs w:val="22"/>
              </w:rPr>
              <w:t>3</w:t>
            </w:r>
            <w:r w:rsidRPr="00042C66">
              <w:rPr>
                <w:rFonts w:ascii="Times New Roman" w:hAnsi="Times New Roman"/>
                <w:b/>
                <w:sz w:val="22"/>
                <w:szCs w:val="22"/>
              </w:rPr>
              <w:t>.2 Vyhodnotenie konzultácií</w:t>
            </w:r>
          </w:p>
          <w:p w:rsidR="00A844C0" w:rsidRPr="00F04CCD" w:rsidP="00E17D42">
            <w:pPr>
              <w:bidi w:val="0"/>
              <w:rPr>
                <w:rFonts w:ascii="Times New Roman" w:hAnsi="Times New Roman"/>
                <w:b/>
                <w:sz w:val="22"/>
                <w:szCs w:val="22"/>
              </w:rPr>
            </w:pPr>
            <w:r w:rsidRPr="00042C66">
              <w:rPr>
                <w:rFonts w:ascii="Times New Roman" w:hAnsi="Times New Roman"/>
                <w:sz w:val="22"/>
                <w:szCs w:val="22"/>
              </w:rPr>
              <w:t xml:space="preserve">       - </w:t>
            </w:r>
            <w:r w:rsidRPr="00042C66">
              <w:rPr>
                <w:rFonts w:ascii="Times New Roman" w:hAnsi="Times New Roman"/>
                <w:b/>
                <w:sz w:val="22"/>
                <w:szCs w:val="22"/>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i/>
                <w:sz w:val="22"/>
                <w:szCs w:val="22"/>
              </w:rPr>
            </w:pPr>
            <w:r w:rsidRPr="00F04CCD">
              <w:rPr>
                <w:rFonts w:ascii="Times New Roman" w:hAnsi="Times New Roman"/>
                <w:i/>
                <w:sz w:val="22"/>
                <w:szCs w:val="22"/>
              </w:rPr>
              <w:t>Uveďte, akou formou (verejné alebo cielené konzultácie a prečo)</w:t>
            </w:r>
            <w:r>
              <w:rPr>
                <w:rFonts w:ascii="Times New Roman" w:hAnsi="Times New Roman"/>
                <w:i/>
                <w:sz w:val="22"/>
                <w:szCs w:val="22"/>
              </w:rPr>
              <w:t xml:space="preserve"> a </w:t>
            </w:r>
            <w:r w:rsidRPr="00F04CCD">
              <w:rPr>
                <w:rFonts w:ascii="Times New Roman" w:hAnsi="Times New Roman"/>
                <w:i/>
                <w:sz w:val="22"/>
                <w:szCs w:val="22"/>
              </w:rPr>
              <w:t>s kým bol návrh konzultovaný.</w:t>
            </w:r>
          </w:p>
          <w:p w:rsidR="00A844C0" w:rsidRPr="00F04CCD" w:rsidP="00E17D42">
            <w:pPr>
              <w:bidi w:val="0"/>
              <w:rPr>
                <w:rFonts w:ascii="Times New Roman" w:hAnsi="Times New Roman"/>
                <w:i/>
                <w:sz w:val="22"/>
                <w:szCs w:val="22"/>
              </w:rPr>
            </w:pPr>
            <w:r w:rsidRPr="00F04CCD">
              <w:rPr>
                <w:rFonts w:ascii="Times New Roman" w:hAnsi="Times New Roman"/>
                <w:i/>
                <w:sz w:val="22"/>
                <w:szCs w:val="22"/>
              </w:rPr>
              <w:t>Ako dlho trvali konzultácie?</w:t>
            </w:r>
          </w:p>
          <w:p w:rsidR="00A844C0" w:rsidRPr="000D2622" w:rsidP="00E17D42">
            <w:pPr>
              <w:bidi w:val="0"/>
              <w:rPr>
                <w:rFonts w:ascii="Times New Roman" w:hAnsi="Times New Roman"/>
                <w:i/>
                <w:sz w:val="22"/>
                <w:szCs w:val="22"/>
              </w:rPr>
            </w:pPr>
            <w:r w:rsidRPr="00F04CCD">
              <w:rPr>
                <w:rFonts w:ascii="Times New Roman" w:hAnsi="Times New Roman"/>
                <w:i/>
                <w:sz w:val="22"/>
                <w:szCs w:val="22"/>
              </w:rPr>
              <w:t xml:space="preserve">Uveďte hlavné body konzultácií a výsledky konzultácií. </w:t>
            </w:r>
          </w:p>
        </w:tc>
      </w:tr>
      <w:tr>
        <w:tblPrEx>
          <w:tblW w:w="0" w:type="auto"/>
          <w:tblLook w:val="04A0"/>
        </w:tblPrEx>
        <w:trPr>
          <w:trHeight w:val="29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i/>
                <w:sz w:val="22"/>
                <w:szCs w:val="22"/>
              </w:rPr>
            </w:pPr>
            <w:r>
              <w:rPr>
                <w:rFonts w:ascii="Times" w:hAnsi="Times" w:cs="Times"/>
                <w:sz w:val="22"/>
                <w:szCs w:val="22"/>
              </w:rPr>
              <w:t>Konzultácie sa uskutočnili podľa bodu 5.8. JMPPVV. Dňa 30. mája 2016 bol materiál prerokovaný v Rade pre potravinárstvo MPRV SR, ktorej členmi sú zástupcovia dotknutej podnikateľskej sféry. Členovia rady vzniesli k materiálu pripomienku, ktorá nebola akceptovaná, nakoľko bola nad rámec cieľa a účelu návrhu zákona.</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844C0" w:rsidRPr="00042C66" w:rsidP="00E17D42">
            <w:pPr>
              <w:bidi w:val="0"/>
              <w:rPr>
                <w:rFonts w:ascii="Times New Roman" w:hAnsi="Times New Roman"/>
                <w:b/>
                <w:sz w:val="22"/>
                <w:szCs w:val="22"/>
              </w:rPr>
            </w:pPr>
            <w:r>
              <w:rPr>
                <w:rFonts w:ascii="Times New Roman" w:hAnsi="Times New Roman"/>
                <w:b/>
                <w:sz w:val="22"/>
                <w:szCs w:val="22"/>
              </w:rPr>
              <w:t>3</w:t>
            </w:r>
            <w:r w:rsidRPr="00042C66">
              <w:rPr>
                <w:rFonts w:ascii="Times New Roman" w:hAnsi="Times New Roman"/>
                <w:b/>
                <w:sz w:val="22"/>
                <w:szCs w:val="22"/>
              </w:rPr>
              <w:t>.3 Náklady regulácie</w:t>
            </w:r>
          </w:p>
          <w:p w:rsidR="00A844C0" w:rsidRPr="00F04CCD" w:rsidP="00E17D42">
            <w:pPr>
              <w:bidi w:val="0"/>
              <w:rPr>
                <w:rFonts w:ascii="Times New Roman" w:hAnsi="Times New Roman"/>
                <w:b/>
                <w:sz w:val="22"/>
                <w:szCs w:val="22"/>
              </w:rPr>
            </w:pPr>
            <w:r w:rsidRPr="00042C66">
              <w:rPr>
                <w:rFonts w:ascii="Times New Roman" w:hAnsi="Times New Roman"/>
                <w:sz w:val="22"/>
                <w:szCs w:val="22"/>
              </w:rPr>
              <w:t xml:space="preserve">      - </w:t>
            </w:r>
            <w:r w:rsidRPr="00042C66">
              <w:rPr>
                <w:rFonts w:ascii="Times New Roman" w:hAnsi="Times New Roman"/>
                <w:b/>
                <w:sz w:val="22"/>
                <w:szCs w:val="22"/>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b/>
                <w:i/>
                <w:sz w:val="22"/>
                <w:szCs w:val="22"/>
              </w:rPr>
            </w:pPr>
            <w:r>
              <w:rPr>
                <w:rFonts w:ascii="Times New Roman" w:hAnsi="Times New Roman"/>
                <w:b/>
                <w:i/>
                <w:sz w:val="22"/>
                <w:szCs w:val="22"/>
              </w:rPr>
              <w:t>3</w:t>
            </w:r>
            <w:r w:rsidRPr="00F04CCD">
              <w:rPr>
                <w:rFonts w:ascii="Times New Roman" w:hAnsi="Times New Roman"/>
                <w:b/>
                <w:i/>
                <w:sz w:val="22"/>
                <w:szCs w:val="22"/>
              </w:rPr>
              <w:t>.3.1 Priame finančné náklady</w:t>
            </w:r>
          </w:p>
          <w:p w:rsidR="00A844C0" w:rsidRPr="00F04CCD" w:rsidP="00E17D42">
            <w:pPr>
              <w:bidi w:val="0"/>
              <w:rPr>
                <w:rFonts w:ascii="Times New Roman" w:hAnsi="Times New Roman"/>
                <w:i/>
                <w:sz w:val="22"/>
                <w:szCs w:val="22"/>
              </w:rPr>
            </w:pPr>
            <w:r w:rsidRPr="00F04CCD">
              <w:rPr>
                <w:rFonts w:ascii="Times New Roman" w:hAnsi="Times New Roman"/>
                <w:i/>
                <w:sz w:val="22"/>
                <w:szCs w:val="22"/>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051389" w:rsidP="00E17D42">
            <w:pPr>
              <w:bidi w:val="0"/>
              <w:rPr>
                <w:rFonts w:ascii="Times New Roman" w:hAnsi="Times New Roman"/>
                <w:sz w:val="22"/>
                <w:szCs w:val="22"/>
              </w:rPr>
            </w:pPr>
            <w:r>
              <w:rPr>
                <w:rFonts w:ascii="Times New Roman" w:hAnsi="Times New Roman"/>
                <w:sz w:val="22"/>
                <w:szCs w:val="22"/>
              </w:rPr>
              <w:t>Vypúšťajú sa niektoré povinnosti a nadväzne i sankcie za ich porušenie (viď body 12, 21 a 22 návrhu zákona). Vyčíslenie nie je možné vykonať, pretože nie je možné predikovať porušovanosť povinností vyplývajúcich zo zákona, ich závažnosť, trvanie atď. a tým ani výšku potenciálne uložených sankcií.</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b/>
                <w:i/>
                <w:sz w:val="22"/>
                <w:szCs w:val="22"/>
              </w:rPr>
            </w:pPr>
            <w:r>
              <w:rPr>
                <w:rFonts w:ascii="Times New Roman" w:hAnsi="Times New Roman"/>
                <w:b/>
                <w:i/>
                <w:sz w:val="22"/>
                <w:szCs w:val="22"/>
              </w:rPr>
              <w:t>3</w:t>
            </w:r>
            <w:r w:rsidRPr="00F04CCD">
              <w:rPr>
                <w:rFonts w:ascii="Times New Roman" w:hAnsi="Times New Roman"/>
                <w:b/>
                <w:i/>
                <w:sz w:val="22"/>
                <w:szCs w:val="22"/>
              </w:rPr>
              <w:t>.3.2 Nepriame finančné náklady</w:t>
            </w:r>
          </w:p>
          <w:p w:rsidR="00A844C0" w:rsidRPr="00F04CCD" w:rsidP="00E17D42">
            <w:pPr>
              <w:bidi w:val="0"/>
              <w:rPr>
                <w:rFonts w:ascii="Times New Roman" w:hAnsi="Times New Roman"/>
                <w:i/>
                <w:sz w:val="22"/>
                <w:szCs w:val="22"/>
              </w:rPr>
            </w:pPr>
            <w:r w:rsidRPr="00F04CCD">
              <w:rPr>
                <w:rFonts w:ascii="Times New Roman" w:hAnsi="Times New Roman"/>
                <w:i/>
                <w:sz w:val="22"/>
                <w:szCs w:val="22"/>
              </w:rPr>
              <w:t xml:space="preserve">Vyžaduje si predkladaný návrh dodatočné náklady na nákup tovarov alebo služieb? </w:t>
            </w:r>
            <w:r>
              <w:rPr>
                <w:rFonts w:ascii="Times New Roman" w:hAnsi="Times New Roman"/>
                <w:i/>
                <w:sz w:val="22"/>
                <w:szCs w:val="22"/>
              </w:rPr>
              <w:t xml:space="preserve">Zvyšuje predkladaný návrh náklady súvisiace so zamestnávaním? </w:t>
            </w:r>
            <w:r w:rsidRPr="00F04CCD">
              <w:rPr>
                <w:rFonts w:ascii="Times New Roman" w:hAnsi="Times New Roman"/>
                <w:i/>
                <w:sz w:val="22"/>
                <w:szCs w:val="22"/>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b/>
                <w:i/>
                <w:sz w:val="22"/>
                <w:szCs w:val="22"/>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b/>
                <w:i/>
                <w:sz w:val="22"/>
                <w:szCs w:val="22"/>
              </w:rPr>
            </w:pPr>
            <w:r>
              <w:rPr>
                <w:rFonts w:ascii="Times New Roman" w:hAnsi="Times New Roman"/>
                <w:b/>
                <w:i/>
                <w:sz w:val="22"/>
                <w:szCs w:val="22"/>
              </w:rPr>
              <w:t>3</w:t>
            </w:r>
            <w:r w:rsidRPr="00F04CCD">
              <w:rPr>
                <w:rFonts w:ascii="Times New Roman" w:hAnsi="Times New Roman"/>
                <w:b/>
                <w:i/>
                <w:sz w:val="22"/>
                <w:szCs w:val="22"/>
              </w:rPr>
              <w:t>.3.3 Administratívne náklady</w:t>
            </w:r>
          </w:p>
          <w:p w:rsidR="00A844C0" w:rsidRPr="00F04CCD" w:rsidP="00E17D42">
            <w:pPr>
              <w:bidi w:val="0"/>
              <w:rPr>
                <w:rFonts w:ascii="Times New Roman" w:hAnsi="Times New Roman"/>
                <w:i/>
                <w:sz w:val="22"/>
                <w:szCs w:val="22"/>
              </w:rPr>
            </w:pPr>
            <w:r w:rsidRPr="00F04CCD">
              <w:rPr>
                <w:rFonts w:ascii="Times New Roman" w:hAnsi="Times New Roman"/>
                <w:i/>
                <w:sz w:val="22"/>
                <w:szCs w:val="22"/>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P="00E17D42">
            <w:pPr>
              <w:bidi w:val="0"/>
              <w:rPr>
                <w:rFonts w:ascii="Times New Roman" w:hAnsi="Times New Roman"/>
                <w:sz w:val="22"/>
                <w:szCs w:val="22"/>
              </w:rPr>
            </w:pPr>
            <w:r w:rsidRPr="00051389">
              <w:rPr>
                <w:rFonts w:ascii="Times New Roman" w:hAnsi="Times New Roman"/>
                <w:b/>
                <w:sz w:val="22"/>
                <w:szCs w:val="22"/>
              </w:rPr>
              <w:t xml:space="preserve">bod 5 § 7b: </w:t>
            </w:r>
            <w:r w:rsidRPr="00051389">
              <w:rPr>
                <w:rFonts w:ascii="Times New Roman" w:hAnsi="Times New Roman"/>
                <w:sz w:val="22"/>
                <w:szCs w:val="22"/>
              </w:rPr>
              <w:t>Prevádzkovateľ, ktorý v mieste určenia prijíma potraviny z iného členského štátu Európskej únie alebo dováža potraviny, je povinný nahlásiť príslušnej regionálnej veterinárnej a potravinovej správe do elektronického systému štátnej veterinárnej a potravinovej správy dodanie týchto potravín</w:t>
            </w:r>
            <w:r>
              <w:rPr>
                <w:rFonts w:ascii="Times New Roman" w:hAnsi="Times New Roman"/>
                <w:sz w:val="22"/>
                <w:szCs w:val="22"/>
              </w:rPr>
              <w:t>.</w:t>
            </w:r>
          </w:p>
          <w:p w:rsidR="00A844C0" w:rsidRPr="00051389" w:rsidP="00E17D42">
            <w:pPr>
              <w:bidi w:val="0"/>
              <w:rPr>
                <w:rFonts w:ascii="Times New Roman" w:hAnsi="Times New Roman"/>
                <w:b/>
                <w:sz w:val="22"/>
                <w:szCs w:val="22"/>
              </w:rPr>
            </w:pPr>
            <w:r>
              <w:rPr>
                <w:rFonts w:ascii="Times New Roman" w:hAnsi="Times New Roman"/>
                <w:sz w:val="22"/>
                <w:szCs w:val="22"/>
              </w:rPr>
              <w:t>administratívne náklady nemajú kvantitatívnu stránku vo forme nákladov</w:t>
            </w: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i/>
                <w:sz w:val="22"/>
                <w:szCs w:val="22"/>
              </w:rPr>
            </w:pPr>
            <w:r>
              <w:rPr>
                <w:rFonts w:ascii="Times New Roman" w:hAnsi="Times New Roman"/>
                <w:b/>
                <w:i/>
                <w:sz w:val="22"/>
                <w:szCs w:val="22"/>
              </w:rPr>
              <w:t>3</w:t>
            </w:r>
            <w:r w:rsidRPr="00F04CCD">
              <w:rPr>
                <w:rFonts w:ascii="Times New Roman" w:hAnsi="Times New Roman"/>
                <w:b/>
                <w:i/>
                <w:sz w:val="22"/>
                <w:szCs w:val="22"/>
              </w:rPr>
              <w:t>.3.4 Súhrnná tabuľka nákladov regulácie</w:t>
            </w:r>
          </w:p>
          <w:p w:rsidR="00A844C0" w:rsidRPr="00F04CCD" w:rsidP="00E17D42">
            <w:pPr>
              <w:bidi w:val="0"/>
              <w:rPr>
                <w:rFonts w:ascii="Times New Roman" w:hAnsi="Times New Roman"/>
                <w:i/>
                <w:sz w:val="22"/>
                <w:szCs w:val="22"/>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spacing w:after="0" w:line="240" w:lineRule="auto"/>
                    <w:rPr>
                      <w:rFonts w:ascii="Times New Roman" w:hAnsi="Times New Roman"/>
                      <w:i/>
                      <w:sz w:val="22"/>
                      <w:szCs w:val="22"/>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jc w:val="center"/>
                    <w:rPr>
                      <w:rFonts w:ascii="Times New Roman" w:hAnsi="Times New Roman"/>
                      <w:i/>
                      <w:sz w:val="22"/>
                      <w:szCs w:val="22"/>
                    </w:rPr>
                  </w:pPr>
                  <w:r w:rsidRPr="00F04CCD">
                    <w:rPr>
                      <w:rFonts w:ascii="Times New Roman" w:hAnsi="Times New Roman"/>
                      <w:i/>
                      <w:sz w:val="22"/>
                      <w:szCs w:val="22"/>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jc w:val="center"/>
                    <w:rPr>
                      <w:rFonts w:ascii="Times New Roman" w:hAnsi="Times New Roman"/>
                      <w:i/>
                      <w:sz w:val="22"/>
                      <w:szCs w:val="22"/>
                    </w:rPr>
                  </w:pPr>
                  <w:r w:rsidRPr="00F04CCD">
                    <w:rPr>
                      <w:rFonts w:ascii="Times New Roman" w:hAnsi="Times New Roman"/>
                      <w:i/>
                      <w:sz w:val="22"/>
                      <w:szCs w:val="22"/>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i/>
                      <w:sz w:val="22"/>
                      <w:szCs w:val="22"/>
                    </w:rPr>
                  </w:pPr>
                  <w:r w:rsidRPr="00F04CCD">
                    <w:rPr>
                      <w:rFonts w:ascii="Times New Roman" w:hAnsi="Times New Roman"/>
                      <w:i/>
                      <w:sz w:val="22"/>
                      <w:szCs w:val="22"/>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jc w:val="center"/>
                    <w:rPr>
                      <w:rFonts w:ascii="Times New Roman" w:hAnsi="Times New Roman"/>
                      <w:i/>
                      <w:sz w:val="22"/>
                      <w:szCs w:val="22"/>
                    </w:rPr>
                  </w:pPr>
                  <w:r w:rsidRPr="00F04CCD">
                    <w:rPr>
                      <w:rFonts w:ascii="Times New Roman" w:hAnsi="Times New Roman"/>
                      <w:i/>
                      <w:sz w:val="22"/>
                      <w:szCs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jc w:val="center"/>
                    <w:rPr>
                      <w:rFonts w:ascii="Times New Roman" w:hAnsi="Times New Roman"/>
                      <w:i/>
                      <w:sz w:val="22"/>
                      <w:szCs w:val="22"/>
                    </w:rPr>
                  </w:pPr>
                  <w:r w:rsidRPr="00F04CCD">
                    <w:rPr>
                      <w:rFonts w:ascii="Times New Roman" w:hAnsi="Times New Roman"/>
                      <w:i/>
                      <w:sz w:val="22"/>
                      <w:szCs w:val="22"/>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i/>
                      <w:sz w:val="22"/>
                      <w:szCs w:val="22"/>
                    </w:rPr>
                  </w:pPr>
                  <w:r w:rsidRPr="00F04CCD">
                    <w:rPr>
                      <w:rFonts w:ascii="Times New Roman" w:hAnsi="Times New Roman"/>
                      <w:i/>
                      <w:sz w:val="22"/>
                      <w:szCs w:val="22"/>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jc w:val="center"/>
                    <w:rPr>
                      <w:rFonts w:ascii="Times New Roman" w:hAnsi="Times New Roman"/>
                      <w:i/>
                      <w:sz w:val="22"/>
                      <w:szCs w:val="22"/>
                    </w:rPr>
                  </w:pPr>
                  <w:r w:rsidRPr="00F04CCD">
                    <w:rPr>
                      <w:rFonts w:ascii="Times New Roman" w:hAnsi="Times New Roman"/>
                      <w:i/>
                      <w:sz w:val="22"/>
                      <w:szCs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jc w:val="center"/>
                    <w:rPr>
                      <w:rFonts w:ascii="Times New Roman" w:hAnsi="Times New Roman"/>
                      <w:i/>
                      <w:sz w:val="22"/>
                      <w:szCs w:val="22"/>
                    </w:rPr>
                  </w:pPr>
                  <w:r w:rsidRPr="00F04CCD">
                    <w:rPr>
                      <w:rFonts w:ascii="Times New Roman" w:hAnsi="Times New Roman"/>
                      <w:i/>
                      <w:sz w:val="22"/>
                      <w:szCs w:val="22"/>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i/>
                      <w:sz w:val="22"/>
                      <w:szCs w:val="22"/>
                    </w:rPr>
                  </w:pPr>
                  <w:r w:rsidRPr="00F04CCD">
                    <w:rPr>
                      <w:rFonts w:ascii="Times New Roman" w:hAnsi="Times New Roman"/>
                      <w:i/>
                      <w:sz w:val="22"/>
                      <w:szCs w:val="22"/>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jc w:val="center"/>
                    <w:rPr>
                      <w:rFonts w:ascii="Times New Roman" w:hAnsi="Times New Roman"/>
                      <w:i/>
                      <w:sz w:val="22"/>
                      <w:szCs w:val="22"/>
                    </w:rPr>
                  </w:pPr>
                  <w:r w:rsidRPr="00F04CCD">
                    <w:rPr>
                      <w:rFonts w:ascii="Times New Roman" w:hAnsi="Times New Roman"/>
                      <w:i/>
                      <w:sz w:val="22"/>
                      <w:szCs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jc w:val="center"/>
                    <w:rPr>
                      <w:rFonts w:ascii="Times New Roman" w:hAnsi="Times New Roman"/>
                      <w:i/>
                      <w:sz w:val="22"/>
                      <w:szCs w:val="22"/>
                    </w:rPr>
                  </w:pPr>
                  <w:r w:rsidRPr="00F04CCD">
                    <w:rPr>
                      <w:rFonts w:ascii="Times New Roman" w:hAnsi="Times New Roman"/>
                      <w:i/>
                      <w:sz w:val="22"/>
                      <w:szCs w:val="22"/>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b/>
                      <w:i/>
                      <w:sz w:val="22"/>
                      <w:szCs w:val="22"/>
                    </w:rPr>
                  </w:pPr>
                  <w:r w:rsidRPr="00F04CCD">
                    <w:rPr>
                      <w:rFonts w:ascii="Times New Roman" w:hAnsi="Times New Roman"/>
                      <w:b/>
                      <w:i/>
                      <w:sz w:val="22"/>
                      <w:szCs w:val="22"/>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jc w:val="center"/>
                    <w:rPr>
                      <w:rFonts w:ascii="Times New Roman" w:hAnsi="Times New Roman"/>
                      <w:b/>
                      <w:i/>
                      <w:sz w:val="22"/>
                      <w:szCs w:val="22"/>
                    </w:rPr>
                  </w:pPr>
                  <w:r w:rsidRPr="00F04CCD">
                    <w:rPr>
                      <w:rFonts w:ascii="Times New Roman" w:hAnsi="Times New Roman"/>
                      <w:b/>
                      <w:i/>
                      <w:sz w:val="22"/>
                      <w:szCs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jc w:val="center"/>
                    <w:rPr>
                      <w:rFonts w:ascii="Times New Roman" w:hAnsi="Times New Roman"/>
                      <w:b/>
                      <w:i/>
                      <w:sz w:val="22"/>
                      <w:szCs w:val="22"/>
                    </w:rPr>
                  </w:pPr>
                  <w:r w:rsidRPr="00F04CCD">
                    <w:rPr>
                      <w:rFonts w:ascii="Times New Roman" w:hAnsi="Times New Roman"/>
                      <w:b/>
                      <w:i/>
                      <w:sz w:val="22"/>
                      <w:szCs w:val="22"/>
                    </w:rPr>
                    <w:t>0</w:t>
                  </w:r>
                </w:p>
              </w:tc>
            </w:tr>
          </w:tbl>
          <w:p w:rsidR="00A844C0" w:rsidRPr="00F04CCD" w:rsidP="00E17D42">
            <w:pPr>
              <w:bidi w:val="0"/>
              <w:rPr>
                <w:rFonts w:ascii="Times New Roman" w:hAnsi="Times New Roman"/>
                <w:i/>
                <w:sz w:val="22"/>
                <w:szCs w:val="22"/>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844C0" w:rsidRPr="00042C66" w:rsidP="00E17D42">
            <w:pPr>
              <w:bidi w:val="0"/>
              <w:rPr>
                <w:rFonts w:ascii="Times New Roman" w:hAnsi="Times New Roman"/>
                <w:b/>
                <w:sz w:val="22"/>
                <w:szCs w:val="22"/>
              </w:rPr>
            </w:pPr>
            <w:r>
              <w:rPr>
                <w:rFonts w:ascii="Times New Roman" w:hAnsi="Times New Roman"/>
                <w:b/>
                <w:sz w:val="22"/>
                <w:szCs w:val="22"/>
              </w:rPr>
              <w:t>3</w:t>
            </w:r>
            <w:r w:rsidRPr="00042C66">
              <w:rPr>
                <w:rFonts w:ascii="Times New Roman" w:hAnsi="Times New Roman"/>
                <w:b/>
                <w:sz w:val="22"/>
                <w:szCs w:val="22"/>
              </w:rPr>
              <w:t>.4 Konkurencieschopnosť a správanie sa podnikov na trhu</w:t>
            </w:r>
          </w:p>
          <w:p w:rsidR="00A844C0" w:rsidRPr="00F04CCD" w:rsidP="00E17D42">
            <w:pPr>
              <w:bidi w:val="0"/>
              <w:rPr>
                <w:rFonts w:ascii="Times New Roman" w:hAnsi="Times New Roman"/>
                <w:sz w:val="22"/>
                <w:szCs w:val="22"/>
              </w:rPr>
            </w:pPr>
            <w:r w:rsidRPr="00042C66">
              <w:rPr>
                <w:rFonts w:ascii="Times New Roman" w:hAnsi="Times New Roman"/>
                <w:b/>
                <w:sz w:val="22"/>
                <w:szCs w:val="22"/>
              </w:rPr>
              <w:t xml:space="preserve">       </w:t>
            </w:r>
            <w:r w:rsidRPr="00042C66">
              <w:rPr>
                <w:rFonts w:ascii="Times New Roman" w:hAnsi="Times New Roman"/>
                <w:sz w:val="22"/>
                <w:szCs w:val="22"/>
              </w:rPr>
              <w:t xml:space="preserve">- </w:t>
            </w:r>
            <w:r w:rsidRPr="00042C66">
              <w:rPr>
                <w:rFonts w:ascii="Times New Roman" w:hAnsi="Times New Roman"/>
                <w:b/>
                <w:sz w:val="22"/>
                <w:szCs w:val="22"/>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i/>
                <w:sz w:val="22"/>
                <w:szCs w:val="22"/>
              </w:rPr>
            </w:pPr>
            <w:r w:rsidRPr="00F04CCD">
              <w:rPr>
                <w:rFonts w:ascii="Times New Roman" w:hAnsi="Times New Roman"/>
                <w:i/>
                <w:sz w:val="22"/>
                <w:szCs w:val="22"/>
              </w:rPr>
              <w:t xml:space="preserve">Dochádza k vytvoreniu bariér pre vstup na trh pre nových dodávateľov alebo poskytovateľov služieb? </w:t>
            </w:r>
            <w:r>
              <w:rPr>
                <w:rFonts w:ascii="Times New Roman" w:hAnsi="Times New Roman"/>
                <w:i/>
                <w:sz w:val="22"/>
                <w:szCs w:val="22"/>
              </w:rPr>
              <w:t xml:space="preserve">Bude mať navrhovaná zmena za následok </w:t>
            </w:r>
            <w:r w:rsidRPr="00F04CCD">
              <w:rPr>
                <w:rFonts w:ascii="Times New Roman" w:hAnsi="Times New Roman"/>
                <w:i/>
                <w:sz w:val="22"/>
                <w:szCs w:val="22"/>
              </w:rPr>
              <w:t>prísnejšiu reguláciu správania sa niektorých podnikov? Bude sa s niektorými podnikmi alebo produktmi zaobchádzať v porovnateľnej situácii rôzne (špeciálne režimy pre mikro, malé a stredné podniky tzv. MSP)? Ak áno, popíšte.</w:t>
            </w:r>
          </w:p>
          <w:p w:rsidR="00A844C0" w:rsidRPr="00F04CCD" w:rsidP="00E17D42">
            <w:pPr>
              <w:bidi w:val="0"/>
              <w:rPr>
                <w:rFonts w:ascii="Times New Roman" w:hAnsi="Times New Roman"/>
                <w:i/>
                <w:sz w:val="22"/>
                <w:szCs w:val="22"/>
              </w:rPr>
            </w:pPr>
            <w:r w:rsidRPr="00F04CCD">
              <w:rPr>
                <w:rFonts w:ascii="Times New Roman" w:hAnsi="Times New Roman"/>
                <w:i/>
                <w:sz w:val="22"/>
                <w:szCs w:val="22"/>
              </w:rPr>
              <w:t>Aký vplyv bude mať navrhovaná zmena na obchodné bariéry? Bude mať vplyv na vyvolanie cezhraničných investícií (príliv /odliv zahraničných investícií resp. uplatnenie slovenských podnikov na zahraničných trhoch)? Ak áno, popíšte.</w:t>
            </w:r>
          </w:p>
          <w:p w:rsidR="00A844C0" w:rsidRPr="00F04CCD" w:rsidP="00E17D42">
            <w:pPr>
              <w:bidi w:val="0"/>
              <w:rPr>
                <w:rFonts w:ascii="Times New Roman" w:hAnsi="Times New Roman"/>
                <w:i/>
                <w:sz w:val="22"/>
                <w:szCs w:val="22"/>
              </w:rPr>
            </w:pPr>
            <w:r w:rsidRPr="00F04CCD">
              <w:rPr>
                <w:rFonts w:ascii="Times New Roman" w:hAnsi="Times New Roman"/>
                <w:i/>
                <w:sz w:val="22"/>
                <w:szCs w:val="22"/>
              </w:rPr>
              <w:t>Ako ovplyvní cenu alebo dostupnosť základných zdrojov (suroviny, mechanizmy, pracovná sila, energie atď.)?</w:t>
            </w:r>
          </w:p>
          <w:p w:rsidR="00A844C0" w:rsidRPr="00F04CCD" w:rsidP="00E17D42">
            <w:pPr>
              <w:bidi w:val="0"/>
              <w:rPr>
                <w:rFonts w:ascii="Times New Roman" w:hAnsi="Times New Roman"/>
                <w:i/>
                <w:sz w:val="22"/>
                <w:szCs w:val="22"/>
              </w:rPr>
            </w:pPr>
            <w:r w:rsidRPr="00F04CCD">
              <w:rPr>
                <w:rFonts w:ascii="Times New Roman" w:hAnsi="Times New Roman"/>
                <w:i/>
                <w:sz w:val="22"/>
                <w:szCs w:val="22"/>
              </w:rPr>
              <w:t>Ovplyvňuje prístup k financiám? Ak áno, ako?</w:t>
            </w:r>
          </w:p>
        </w:tc>
      </w:tr>
      <w:tr>
        <w:tblPrEx>
          <w:tblW w:w="0" w:type="auto"/>
          <w:tblLook w:val="04A0"/>
        </w:tblPrEx>
        <w:trPr>
          <w:trHeight w:val="425"/>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i/>
                <w:sz w:val="22"/>
                <w:szCs w:val="22"/>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844C0" w:rsidRPr="00042C66" w:rsidP="00E17D42">
            <w:pPr>
              <w:bidi w:val="0"/>
              <w:rPr>
                <w:rFonts w:ascii="Times New Roman" w:hAnsi="Times New Roman"/>
                <w:b/>
                <w:sz w:val="22"/>
                <w:szCs w:val="22"/>
              </w:rPr>
            </w:pPr>
            <w:r>
              <w:rPr>
                <w:rFonts w:ascii="Times New Roman" w:hAnsi="Times New Roman"/>
                <w:b/>
                <w:sz w:val="22"/>
                <w:szCs w:val="22"/>
              </w:rPr>
              <w:t>3</w:t>
            </w:r>
            <w:r w:rsidRPr="00042C66">
              <w:rPr>
                <w:rFonts w:ascii="Times New Roman" w:hAnsi="Times New Roman"/>
                <w:b/>
                <w:sz w:val="22"/>
                <w:szCs w:val="22"/>
              </w:rPr>
              <w:t xml:space="preserve">.5 Inovácie </w:t>
            </w:r>
          </w:p>
          <w:p w:rsidR="00A844C0" w:rsidRPr="00F04CCD" w:rsidP="00E17D42">
            <w:pPr>
              <w:bidi w:val="0"/>
              <w:rPr>
                <w:rFonts w:ascii="Times New Roman" w:hAnsi="Times New Roman"/>
                <w:b/>
                <w:sz w:val="22"/>
                <w:szCs w:val="22"/>
              </w:rPr>
            </w:pPr>
            <w:r w:rsidRPr="00042C66">
              <w:rPr>
                <w:rFonts w:ascii="Times New Roman" w:hAnsi="Times New Roman"/>
                <w:sz w:val="22"/>
                <w:szCs w:val="22"/>
              </w:rPr>
              <w:t xml:space="preserve">       - </w:t>
            </w:r>
            <w:r w:rsidRPr="00042C66">
              <w:rPr>
                <w:rFonts w:ascii="Times New Roman" w:hAnsi="Times New Roman"/>
                <w:b/>
                <w:sz w:val="22"/>
                <w:szCs w:val="22"/>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i/>
                <w:sz w:val="22"/>
                <w:szCs w:val="22"/>
              </w:rPr>
            </w:pPr>
            <w:r w:rsidRPr="00F04CCD">
              <w:rPr>
                <w:rFonts w:ascii="Times New Roman" w:hAnsi="Times New Roman"/>
                <w:i/>
                <w:sz w:val="22"/>
                <w:szCs w:val="22"/>
              </w:rPr>
              <w:t>Uveďte, ako podporuje navrhovaná zmena inovácie.</w:t>
            </w:r>
          </w:p>
          <w:p w:rsidR="00A844C0" w:rsidRPr="00F04CCD" w:rsidP="00E17D42">
            <w:pPr>
              <w:bidi w:val="0"/>
              <w:rPr>
                <w:rFonts w:ascii="Times New Roman" w:hAnsi="Times New Roman"/>
                <w:i/>
                <w:sz w:val="22"/>
                <w:szCs w:val="22"/>
              </w:rPr>
            </w:pPr>
            <w:r w:rsidRPr="00F04CCD">
              <w:rPr>
                <w:rFonts w:ascii="Times New Roman" w:hAnsi="Times New Roman"/>
                <w:i/>
                <w:sz w:val="22"/>
                <w:szCs w:val="22"/>
              </w:rPr>
              <w:t>Zjednodušuje uvedenie alebo rozšírenie nových výrobných metód, technológií a výrobkov na trh?</w:t>
            </w:r>
          </w:p>
          <w:p w:rsidR="00A844C0" w:rsidRPr="00F04CCD" w:rsidP="00E17D42">
            <w:pPr>
              <w:bidi w:val="0"/>
              <w:rPr>
                <w:rFonts w:ascii="Times New Roman" w:hAnsi="Times New Roman"/>
                <w:i/>
                <w:sz w:val="22"/>
                <w:szCs w:val="22"/>
              </w:rPr>
            </w:pPr>
            <w:r w:rsidRPr="00F04CCD">
              <w:rPr>
                <w:rFonts w:ascii="Times New Roman" w:hAnsi="Times New Roman"/>
                <w:i/>
                <w:sz w:val="22"/>
                <w:szCs w:val="22"/>
              </w:rPr>
              <w:t xml:space="preserve">Uveďte, ako vplýva navrhovaná zmena na </w:t>
            </w:r>
            <w:r>
              <w:rPr>
                <w:rFonts w:ascii="Times New Roman" w:hAnsi="Times New Roman"/>
                <w:i/>
                <w:sz w:val="22"/>
                <w:szCs w:val="22"/>
              </w:rPr>
              <w:t xml:space="preserve">jednotlivé </w:t>
            </w:r>
            <w:r w:rsidRPr="00F04CCD">
              <w:rPr>
                <w:rFonts w:ascii="Times New Roman" w:hAnsi="Times New Roman"/>
                <w:i/>
                <w:sz w:val="22"/>
                <w:szCs w:val="22"/>
              </w:rPr>
              <w:t>práva duševného vlastníctva (</w:t>
            </w:r>
            <w:r>
              <w:rPr>
                <w:rFonts w:ascii="Times New Roman" w:hAnsi="Times New Roman"/>
                <w:i/>
                <w:sz w:val="22"/>
                <w:szCs w:val="22"/>
              </w:rPr>
              <w:t xml:space="preserve">napr. </w:t>
            </w:r>
            <w:r w:rsidRPr="00F04CCD">
              <w:rPr>
                <w:rFonts w:ascii="Times New Roman" w:hAnsi="Times New Roman"/>
                <w:i/>
                <w:sz w:val="22"/>
                <w:szCs w:val="22"/>
              </w:rPr>
              <w:t xml:space="preserve">patenty, ochranné známky, </w:t>
            </w:r>
            <w:r>
              <w:rPr>
                <w:rFonts w:ascii="Times New Roman" w:hAnsi="Times New Roman"/>
                <w:i/>
                <w:sz w:val="22"/>
                <w:szCs w:val="22"/>
              </w:rPr>
              <w:t>autorské práva</w:t>
            </w:r>
            <w:r w:rsidRPr="00F04CCD">
              <w:rPr>
                <w:rFonts w:ascii="Times New Roman" w:hAnsi="Times New Roman"/>
                <w:i/>
                <w:sz w:val="22"/>
                <w:szCs w:val="22"/>
              </w:rPr>
              <w:t>, vlastníctvo know-how).</w:t>
            </w:r>
          </w:p>
          <w:p w:rsidR="00A844C0" w:rsidP="00E17D42">
            <w:pPr>
              <w:bidi w:val="0"/>
              <w:rPr>
                <w:rFonts w:ascii="Times New Roman" w:hAnsi="Times New Roman"/>
                <w:i/>
                <w:sz w:val="22"/>
                <w:szCs w:val="22"/>
              </w:rPr>
            </w:pPr>
            <w:r w:rsidRPr="00F04CCD">
              <w:rPr>
                <w:rFonts w:ascii="Times New Roman" w:hAnsi="Times New Roman"/>
                <w:i/>
                <w:sz w:val="22"/>
                <w:szCs w:val="22"/>
              </w:rPr>
              <w:t>Podporuje vyššiu efektivitu výroby/využívania zdrojov? Ak áno, ako?</w:t>
            </w:r>
          </w:p>
          <w:p w:rsidR="00A844C0" w:rsidRPr="00F04CCD" w:rsidP="00E17D42">
            <w:pPr>
              <w:bidi w:val="0"/>
              <w:rPr>
                <w:rFonts w:ascii="Times New Roman" w:hAnsi="Times New Roman"/>
                <w:sz w:val="22"/>
                <w:szCs w:val="22"/>
              </w:rPr>
            </w:pPr>
            <w:r w:rsidRPr="00154881">
              <w:rPr>
                <w:rFonts w:ascii="Times New Roman" w:hAnsi="Times New Roman"/>
                <w:i/>
                <w:sz w:val="22"/>
                <w:szCs w:val="22"/>
              </w:rPr>
              <w:t>Vytvorí zmena nové pracovné miesta pre zamestnancov výskumu a vývoja v</w:t>
            </w:r>
            <w:r>
              <w:rPr>
                <w:rFonts w:ascii="Times New Roman" w:hAnsi="Times New Roman"/>
                <w:i/>
                <w:sz w:val="22"/>
                <w:szCs w:val="22"/>
              </w:rPr>
              <w:t> </w:t>
            </w:r>
            <w:r w:rsidRPr="00154881">
              <w:rPr>
                <w:rFonts w:ascii="Times New Roman" w:hAnsi="Times New Roman"/>
                <w:i/>
                <w:sz w:val="22"/>
                <w:szCs w:val="22"/>
              </w:rPr>
              <w:t>SR</w:t>
            </w:r>
            <w:r>
              <w:rPr>
                <w:rFonts w:ascii="Times New Roman" w:hAnsi="Times New Roman"/>
                <w:i/>
                <w:sz w:val="22"/>
                <w:szCs w:val="22"/>
              </w:rPr>
              <w:t>?</w:t>
            </w:r>
          </w:p>
        </w:tc>
      </w:tr>
      <w:tr>
        <w:tblPrEx>
          <w:tblW w:w="0" w:type="auto"/>
          <w:tblLook w:val="04A0"/>
        </w:tblPrEx>
        <w:trPr>
          <w:trHeight w:val="295"/>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844C0" w:rsidRPr="00F04CCD" w:rsidP="00E17D42">
            <w:pPr>
              <w:bidi w:val="0"/>
              <w:rPr>
                <w:rFonts w:ascii="Times New Roman" w:hAnsi="Times New Roman"/>
                <w:i/>
                <w:sz w:val="22"/>
                <w:szCs w:val="22"/>
              </w:rPr>
            </w:pPr>
          </w:p>
        </w:tc>
      </w:tr>
    </w:tbl>
    <w:p w:rsidR="00A844C0" w:rsidP="00A844C0">
      <w:pPr>
        <w:pageBreakBefore/>
        <w:bidi w:val="0"/>
        <w:rPr>
          <w:rFonts w:ascii="Times New Roman" w:hAnsi="Times New Roman"/>
        </w:r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844C0" w:rsidRPr="00CD4982" w:rsidP="00E17D42">
            <w:pPr>
              <w:bidi w:val="0"/>
              <w:spacing w:after="0" w:line="240" w:lineRule="auto"/>
              <w:ind w:left="-284" w:firstLine="284"/>
              <w:jc w:val="center"/>
              <w:rPr>
                <w:rFonts w:ascii="Times New Roman" w:eastAsia="Calibri" w:hAnsi="Times New Roman"/>
                <w:b/>
              </w:rPr>
            </w:pPr>
            <w:r>
              <w:rPr>
                <w:rFonts w:ascii="Times New Roman" w:eastAsia="Calibri" w:hAnsi="Times New Roman" w:hint="default"/>
                <w:b/>
                <w:sz w:val="28"/>
              </w:rPr>
              <w:t>Analý</w:t>
            </w:r>
            <w:r>
              <w:rPr>
                <w:rFonts w:ascii="Times New Roman" w:eastAsia="Calibri" w:hAnsi="Times New Roman" w:hint="default"/>
                <w:b/>
                <w:sz w:val="28"/>
              </w:rPr>
              <w:t>za s</w:t>
            </w:r>
            <w:r w:rsidRPr="00CD4982">
              <w:rPr>
                <w:rFonts w:ascii="Times New Roman" w:eastAsia="Calibri" w:hAnsi="Times New Roman" w:hint="default"/>
                <w:b/>
                <w:sz w:val="28"/>
              </w:rPr>
              <w:t>ociá</w:t>
            </w:r>
            <w:r w:rsidRPr="00CD4982">
              <w:rPr>
                <w:rFonts w:ascii="Times New Roman" w:eastAsia="Calibri" w:hAnsi="Times New Roman" w:hint="default"/>
                <w:b/>
                <w:sz w:val="28"/>
              </w:rPr>
              <w:t>ln</w:t>
            </w:r>
            <w:r>
              <w:rPr>
                <w:rFonts w:ascii="Times New Roman" w:eastAsia="Calibri" w:hAnsi="Times New Roman"/>
                <w:b/>
                <w:sz w:val="28"/>
              </w:rPr>
              <w:t>ych</w:t>
            </w:r>
            <w:r w:rsidRPr="00CD4982">
              <w:rPr>
                <w:rFonts w:ascii="Times New Roman" w:eastAsia="Calibri" w:hAnsi="Times New Roman"/>
                <w:b/>
                <w:sz w:val="28"/>
              </w:rPr>
              <w:t xml:space="preserve"> vplyv</w:t>
            </w:r>
            <w:r>
              <w:rPr>
                <w:rFonts w:ascii="Times New Roman" w:eastAsia="Calibri" w:hAnsi="Times New Roman"/>
                <w:b/>
                <w:sz w:val="28"/>
              </w:rPr>
              <w:t>ov</w:t>
            </w:r>
          </w:p>
          <w:p w:rsidR="00A844C0" w:rsidRPr="00CD4982" w:rsidP="00E17D42">
            <w:pPr>
              <w:bidi w:val="0"/>
              <w:spacing w:after="0" w:line="240" w:lineRule="auto"/>
              <w:jc w:val="center"/>
              <w:rPr>
                <w:rFonts w:ascii="Times New Roman" w:eastAsia="Calibri" w:hAnsi="Times New Roman" w:hint="default"/>
                <w:b/>
              </w:rPr>
            </w:pPr>
            <w:r w:rsidRPr="00CD4982">
              <w:rPr>
                <w:rFonts w:ascii="Times New Roman" w:eastAsia="Calibri" w:hAnsi="Times New Roman" w:hint="default"/>
                <w:b/>
              </w:rPr>
              <w:t>Vplyvy na hospodá</w:t>
            </w:r>
            <w:r w:rsidRPr="00CD4982">
              <w:rPr>
                <w:rFonts w:ascii="Times New Roman" w:eastAsia="Calibri" w:hAnsi="Times New Roman" w:hint="default"/>
                <w:b/>
              </w:rPr>
              <w:t xml:space="preserve">renie </w:t>
            </w:r>
            <w:r w:rsidRPr="00CD4982">
              <w:rPr>
                <w:rFonts w:ascii="Times New Roman" w:eastAsia="Calibri" w:hAnsi="Times New Roman" w:hint="default"/>
                <w:b/>
              </w:rPr>
              <w:t>domá</w:t>
            </w:r>
            <w:r w:rsidRPr="00CD4982">
              <w:rPr>
                <w:rFonts w:ascii="Times New Roman" w:eastAsia="Calibri" w:hAnsi="Times New Roman" w:hint="default"/>
                <w:b/>
              </w:rPr>
              <w:t>cností</w:t>
            </w:r>
            <w:r w:rsidRPr="00CD4982">
              <w:rPr>
                <w:rFonts w:ascii="Times New Roman" w:eastAsia="Calibri" w:hAnsi="Times New Roman" w:hint="default"/>
                <w:b/>
              </w:rPr>
              <w:t>, prí</w:t>
            </w:r>
            <w:r w:rsidRPr="00CD4982">
              <w:rPr>
                <w:rFonts w:ascii="Times New Roman" w:eastAsia="Calibri" w:hAnsi="Times New Roman" w:hint="default"/>
                <w:b/>
              </w:rPr>
              <w:t>stup k zdrojom, prá</w:t>
            </w:r>
            <w:r w:rsidRPr="00CD4982">
              <w:rPr>
                <w:rFonts w:ascii="Times New Roman" w:eastAsia="Calibri" w:hAnsi="Times New Roman" w:hint="default"/>
                <w:b/>
              </w:rPr>
              <w:t>vam, tovarom a služ</w:t>
            </w:r>
            <w:r w:rsidRPr="00CD4982">
              <w:rPr>
                <w:rFonts w:ascii="Times New Roman" w:eastAsia="Calibri" w:hAnsi="Times New Roman" w:hint="default"/>
                <w:b/>
              </w:rPr>
              <w:t>bá</w:t>
            </w:r>
            <w:r w:rsidRPr="00CD4982">
              <w:rPr>
                <w:rFonts w:ascii="Times New Roman" w:eastAsia="Calibri" w:hAnsi="Times New Roman" w:hint="default"/>
                <w:b/>
              </w:rPr>
              <w:t>m, sociá</w:t>
            </w:r>
            <w:r w:rsidRPr="00CD4982">
              <w:rPr>
                <w:rFonts w:ascii="Times New Roman" w:eastAsia="Calibri" w:hAnsi="Times New Roman" w:hint="default"/>
                <w:b/>
              </w:rPr>
              <w:t>lnu inklú</w:t>
            </w:r>
            <w:r w:rsidRPr="00CD4982">
              <w:rPr>
                <w:rFonts w:ascii="Times New Roman" w:eastAsia="Calibri" w:hAnsi="Times New Roman" w:hint="default"/>
                <w:b/>
              </w:rPr>
              <w:t>ziu, rovnosť</w:t>
            </w:r>
            <w:r w:rsidRPr="00CD4982">
              <w:rPr>
                <w:rFonts w:ascii="Times New Roman" w:eastAsia="Calibri" w:hAnsi="Times New Roman" w:hint="default"/>
                <w:b/>
              </w:rPr>
              <w:t xml:space="preserve"> prí</w:t>
            </w:r>
            <w:r w:rsidRPr="00CD4982">
              <w:rPr>
                <w:rFonts w:ascii="Times New Roman" w:eastAsia="Calibri" w:hAnsi="Times New Roman" w:hint="default"/>
                <w:b/>
              </w:rPr>
              <w:t>lež</w:t>
            </w:r>
            <w:r w:rsidRPr="00CD4982">
              <w:rPr>
                <w:rFonts w:ascii="Times New Roman" w:eastAsia="Calibri" w:hAnsi="Times New Roman" w:hint="default"/>
                <w:b/>
              </w:rPr>
              <w:t>itostí</w:t>
            </w:r>
            <w:r w:rsidRPr="00CD4982">
              <w:rPr>
                <w:rFonts w:ascii="Times New Roman" w:eastAsia="Calibri" w:hAnsi="Times New Roman" w:hint="default"/>
                <w:b/>
              </w:rPr>
              <w:t xml:space="preserve"> a rodovú</w:t>
            </w:r>
            <w:r w:rsidRPr="00CD4982">
              <w:rPr>
                <w:rFonts w:ascii="Times New Roman" w:eastAsia="Calibri" w:hAnsi="Times New Roman" w:hint="default"/>
                <w:b/>
              </w:rPr>
              <w:t xml:space="preserve"> rovnosť</w:t>
            </w:r>
            <w:r w:rsidRPr="00CD4982">
              <w:rPr>
                <w:rFonts w:ascii="Times New Roman" w:eastAsia="Calibri" w:hAnsi="Times New Roman" w:hint="default"/>
                <w:b/>
              </w:rPr>
              <w:t xml:space="preserve"> a vplyvy na </w:t>
            </w:r>
            <w:r w:rsidRPr="00CD4982">
              <w:rPr>
                <w:rFonts w:ascii="Times New Roman" w:eastAsia="Calibri" w:hAnsi="Times New Roman" w:hint="default"/>
                <w:b/>
              </w:rPr>
              <w:t>zamestnanosť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A844C0" w:rsidRPr="0040544D" w:rsidP="00E17D42">
            <w:pPr>
              <w:bidi w:val="0"/>
              <w:spacing w:after="0" w:line="240" w:lineRule="auto"/>
              <w:rPr>
                <w:rFonts w:ascii="Times New Roman" w:eastAsia="Calibri" w:hAnsi="Times New Roman"/>
                <w:b/>
              </w:rPr>
            </w:pPr>
            <w:r w:rsidRPr="00CD4982">
              <w:rPr>
                <w:rFonts w:ascii="Times New Roman" w:eastAsia="Calibri" w:hAnsi="Times New Roman" w:hint="default"/>
                <w:b/>
              </w:rPr>
              <w:t>4.1 Identifikujte, popíš</w:t>
            </w:r>
            <w:r w:rsidRPr="00CD4982">
              <w:rPr>
                <w:rFonts w:ascii="Times New Roman" w:eastAsia="Calibri" w:hAnsi="Times New Roman" w:hint="default"/>
                <w:b/>
              </w:rPr>
              <w:t>te a kvantifikujte vplyv na hospodá</w:t>
            </w:r>
            <w:r w:rsidRPr="00CD4982">
              <w:rPr>
                <w:rFonts w:ascii="Times New Roman" w:eastAsia="Calibri" w:hAnsi="Times New Roman" w:hint="default"/>
                <w:b/>
              </w:rPr>
              <w:t>renie domá</w:t>
            </w:r>
            <w:r w:rsidRPr="00CD4982">
              <w:rPr>
                <w:rFonts w:ascii="Times New Roman" w:eastAsia="Calibri" w:hAnsi="Times New Roman" w:hint="default"/>
                <w:b/>
              </w:rPr>
              <w:t>cností</w:t>
            </w:r>
            <w:r w:rsidRPr="00CD4982">
              <w:rPr>
                <w:rFonts w:ascii="Times New Roman" w:eastAsia="Calibri" w:hAnsi="Times New Roman" w:hint="default"/>
                <w:b/>
              </w:rPr>
              <w:t xml:space="preserve"> a š</w:t>
            </w:r>
            <w:r w:rsidRPr="00CD4982">
              <w:rPr>
                <w:rFonts w:ascii="Times New Roman" w:eastAsia="Calibri" w:hAnsi="Times New Roman" w:hint="default"/>
                <w:b/>
              </w:rPr>
              <w:t>pecifikujte ovplyvnené</w:t>
            </w:r>
            <w:r w:rsidRPr="00CD4982">
              <w:rPr>
                <w:rFonts w:ascii="Times New Roman" w:eastAsia="Calibri" w:hAnsi="Times New Roman" w:hint="default"/>
                <w:b/>
              </w:rPr>
              <w:t xml:space="preserve"> skupiny domá</w:t>
            </w:r>
            <w:r w:rsidRPr="00CD4982">
              <w:rPr>
                <w:rFonts w:ascii="Times New Roman" w:eastAsia="Calibri" w:hAnsi="Times New Roman" w:hint="default"/>
                <w:b/>
              </w:rPr>
              <w:t>c</w:t>
            </w:r>
            <w:r w:rsidRPr="00CD4982">
              <w:rPr>
                <w:rFonts w:ascii="Times New Roman" w:eastAsia="Calibri" w:hAnsi="Times New Roman" w:hint="default"/>
                <w:b/>
              </w:rPr>
              <w:t>ností</w:t>
            </w:r>
            <w:r w:rsidRPr="00CD4982">
              <w:rPr>
                <w:rFonts w:ascii="Times New Roman" w:eastAsia="Calibri" w:hAnsi="Times New Roman" w:hint="default"/>
                <w:b/>
              </w:rPr>
              <w:t>, ktoré</w:t>
            </w:r>
            <w:r w:rsidRPr="00CD4982">
              <w:rPr>
                <w:rFonts w:ascii="Times New Roman" w:eastAsia="Calibri" w:hAnsi="Times New Roman" w:hint="default"/>
                <w:b/>
              </w:rPr>
              <w:t xml:space="preserve"> budú</w:t>
            </w:r>
            <w:r w:rsidRPr="00CD4982">
              <w:rPr>
                <w:rFonts w:ascii="Times New Roman" w:eastAsia="Calibri" w:hAnsi="Times New Roman" w:hint="default"/>
                <w:b/>
              </w:rPr>
              <w:t xml:space="preserve"> pozití</w:t>
            </w:r>
            <w:r w:rsidRPr="00CD4982">
              <w:rPr>
                <w:rFonts w:ascii="Times New Roman" w:eastAsia="Calibri" w:hAnsi="Times New Roman" w:hint="default"/>
                <w:b/>
              </w:rPr>
              <w:t>vne/negatí</w:t>
            </w:r>
            <w:r w:rsidRPr="00CD4982">
              <w:rPr>
                <w:rFonts w:ascii="Times New Roman" w:eastAsia="Calibri" w:hAnsi="Times New Roman" w:hint="default"/>
                <w:b/>
              </w:rPr>
              <w:t>vne ovplyvnené.</w:t>
            </w:r>
          </w:p>
        </w:tc>
      </w:tr>
    </w:tbl>
    <w:p w:rsidR="00A844C0" w:rsidP="00A844C0">
      <w:pPr>
        <w:shd w:val="clear" w:color="auto" w:fill="F2F2F2"/>
        <w:bidi w:val="0"/>
        <w:rPr>
          <w:rFonts w:ascii="Times New Roman" w:eastAsia="Calibri" w:hAnsi="Times New Roman"/>
          <w:i/>
          <w:sz w:val="20"/>
          <w:szCs w:val="20"/>
        </w:rPr>
        <w:sectPr w:rsidSect="0078279A">
          <w:headerReference w:type="default" r:id="rId5"/>
          <w:footerReference w:type="default" r:id="rId6"/>
          <w:footnotePr>
            <w:numFmt w:val="chicago"/>
          </w:footnotePr>
          <w:pgSz w:w="11906" w:h="16838"/>
          <w:pgMar w:top="1134" w:right="1418" w:bottom="1134" w:left="1418" w:header="510" w:footer="567" w:gutter="0"/>
          <w:lnNumType w:distance="0"/>
          <w:pgNumType w:start="1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844C0" w:rsidRPr="00CD4982" w:rsidP="00E17D42">
            <w:pPr>
              <w:shd w:val="clear" w:color="auto" w:fill="F2F2F2"/>
              <w:bidi w:val="0"/>
              <w:spacing w:after="0" w:line="240" w:lineRule="auto"/>
              <w:rPr>
                <w:rFonts w:ascii="Times New Roman" w:eastAsia="Calibri" w:hAnsi="Times New Roman" w:hint="default"/>
                <w:i/>
                <w:sz w:val="20"/>
                <w:szCs w:val="20"/>
              </w:rPr>
            </w:pPr>
            <w:r w:rsidRPr="00CD4982">
              <w:rPr>
                <w:rFonts w:ascii="Times New Roman" w:eastAsia="Calibri" w:hAnsi="Times New Roman" w:hint="default"/>
                <w:i/>
                <w:sz w:val="20"/>
                <w:szCs w:val="20"/>
              </w:rPr>
              <w:t>Vedie ná</w:t>
            </w:r>
            <w:r w:rsidRPr="00CD4982">
              <w:rPr>
                <w:rFonts w:ascii="Times New Roman" w:eastAsia="Calibri" w:hAnsi="Times New Roman" w:hint="default"/>
                <w:i/>
                <w:sz w:val="20"/>
                <w:szCs w:val="20"/>
              </w:rPr>
              <w:t>vrh k </w:t>
            </w:r>
            <w:r w:rsidRPr="00CD4982">
              <w:rPr>
                <w:rFonts w:ascii="Times New Roman" w:eastAsia="Calibri" w:hAnsi="Times New Roman" w:hint="default"/>
                <w:i/>
                <w:sz w:val="20"/>
                <w:szCs w:val="20"/>
              </w:rPr>
              <w:t>zvýš</w:t>
            </w:r>
            <w:r w:rsidRPr="00CD4982">
              <w:rPr>
                <w:rFonts w:ascii="Times New Roman" w:eastAsia="Calibri" w:hAnsi="Times New Roman" w:hint="default"/>
                <w:i/>
                <w:sz w:val="20"/>
                <w:szCs w:val="20"/>
              </w:rPr>
              <w:t>eniu alebo zníž</w:t>
            </w:r>
            <w:r w:rsidRPr="00CD4982">
              <w:rPr>
                <w:rFonts w:ascii="Times New Roman" w:eastAsia="Calibri" w:hAnsi="Times New Roman" w:hint="default"/>
                <w:i/>
                <w:sz w:val="20"/>
                <w:szCs w:val="20"/>
              </w:rPr>
              <w:t>eniu prí</w:t>
            </w:r>
            <w:r w:rsidRPr="00CD4982">
              <w:rPr>
                <w:rFonts w:ascii="Times New Roman" w:eastAsia="Calibri" w:hAnsi="Times New Roman" w:hint="default"/>
                <w:i/>
                <w:sz w:val="20"/>
                <w:szCs w:val="20"/>
              </w:rPr>
              <w:t>jmov alebo vý</w:t>
            </w:r>
            <w:r w:rsidRPr="00CD4982">
              <w:rPr>
                <w:rFonts w:ascii="Times New Roman" w:eastAsia="Calibri" w:hAnsi="Times New Roman" w:hint="default"/>
                <w:i/>
                <w:sz w:val="20"/>
                <w:szCs w:val="20"/>
              </w:rPr>
              <w:t>davkov domá</w:t>
            </w:r>
            <w:r w:rsidRPr="00CD4982">
              <w:rPr>
                <w:rFonts w:ascii="Times New Roman" w:eastAsia="Calibri" w:hAnsi="Times New Roman" w:hint="default"/>
                <w:i/>
                <w:sz w:val="20"/>
                <w:szCs w:val="20"/>
              </w:rPr>
              <w:t>cností</w:t>
            </w:r>
            <w:r w:rsidRPr="00CD4982">
              <w:rPr>
                <w:rFonts w:ascii="Times New Roman" w:eastAsia="Calibri" w:hAnsi="Times New Roman" w:hint="default"/>
                <w:i/>
                <w:sz w:val="20"/>
                <w:szCs w:val="20"/>
              </w:rPr>
              <w:t xml:space="preserve">? </w:t>
            </w:r>
          </w:p>
          <w:p w:rsidR="00A844C0" w:rsidRPr="00CD4982" w:rsidP="00E17D42">
            <w:pPr>
              <w:shd w:val="clear" w:color="auto" w:fill="F2F2F2"/>
              <w:bidi w:val="0"/>
              <w:spacing w:after="0" w:line="240" w:lineRule="auto"/>
              <w:rPr>
                <w:rFonts w:ascii="Times New Roman" w:eastAsia="Calibri" w:hAnsi="Times New Roman" w:hint="default"/>
                <w:i/>
                <w:sz w:val="20"/>
                <w:szCs w:val="20"/>
              </w:rPr>
            </w:pPr>
            <w:r w:rsidRPr="00CD4982">
              <w:rPr>
                <w:rFonts w:ascii="Times New Roman" w:eastAsia="Calibri" w:hAnsi="Times New Roman" w:hint="default"/>
                <w:i/>
                <w:sz w:val="20"/>
                <w:szCs w:val="20"/>
              </w:rPr>
              <w:t>Ktoré</w:t>
            </w:r>
            <w:r w:rsidRPr="00CD4982">
              <w:rPr>
                <w:rFonts w:ascii="Times New Roman" w:eastAsia="Calibri" w:hAnsi="Times New Roman" w:hint="default"/>
                <w:i/>
                <w:sz w:val="20"/>
                <w:szCs w:val="20"/>
              </w:rPr>
              <w:t xml:space="preserve"> skupiny domá</w:t>
            </w:r>
            <w:r w:rsidRPr="00CD4982">
              <w:rPr>
                <w:rFonts w:ascii="Times New Roman" w:eastAsia="Calibri" w:hAnsi="Times New Roman" w:hint="default"/>
                <w:i/>
                <w:sz w:val="20"/>
                <w:szCs w:val="20"/>
              </w:rPr>
              <w:t>cností</w:t>
            </w:r>
            <w:r w:rsidRPr="00CD4982">
              <w:rPr>
                <w:rFonts w:ascii="Times New Roman" w:eastAsia="Calibri" w:hAnsi="Times New Roman" w:hint="default"/>
                <w:i/>
                <w:sz w:val="20"/>
                <w:szCs w:val="20"/>
              </w:rPr>
              <w:t>/obyvateľ</w:t>
            </w:r>
            <w:r w:rsidRPr="00CD4982">
              <w:rPr>
                <w:rFonts w:ascii="Times New Roman" w:eastAsia="Calibri" w:hAnsi="Times New Roman" w:hint="default"/>
                <w:i/>
                <w:sz w:val="20"/>
                <w:szCs w:val="20"/>
              </w:rPr>
              <w:t>stva sú</w:t>
            </w:r>
            <w:r w:rsidRPr="00CD4982">
              <w:rPr>
                <w:rFonts w:ascii="Times New Roman" w:eastAsia="Calibri" w:hAnsi="Times New Roman" w:hint="default"/>
                <w:i/>
                <w:sz w:val="20"/>
                <w:szCs w:val="20"/>
              </w:rPr>
              <w:t xml:space="preserve"> takto ovplyvnené</w:t>
            </w:r>
            <w:r w:rsidRPr="00CD4982">
              <w:rPr>
                <w:rFonts w:ascii="Times New Roman" w:eastAsia="Calibri" w:hAnsi="Times New Roman" w:hint="default"/>
                <w:i/>
                <w:sz w:val="20"/>
                <w:szCs w:val="20"/>
              </w:rPr>
              <w:t xml:space="preserve"> a </w:t>
            </w:r>
            <w:r w:rsidRPr="00CD4982">
              <w:rPr>
                <w:rFonts w:ascii="Times New Roman" w:eastAsia="Calibri" w:hAnsi="Times New Roman" w:hint="default"/>
                <w:i/>
                <w:sz w:val="20"/>
                <w:szCs w:val="20"/>
              </w:rPr>
              <w:t>aký</w:t>
            </w:r>
            <w:r w:rsidRPr="00CD4982">
              <w:rPr>
                <w:rFonts w:ascii="Times New Roman" w:eastAsia="Calibri" w:hAnsi="Times New Roman" w:hint="default"/>
                <w:i/>
                <w:sz w:val="20"/>
                <w:szCs w:val="20"/>
              </w:rPr>
              <w:t>m spô</w:t>
            </w:r>
            <w:r w:rsidRPr="00CD4982">
              <w:rPr>
                <w:rFonts w:ascii="Times New Roman" w:eastAsia="Calibri" w:hAnsi="Times New Roman" w:hint="default"/>
                <w:i/>
                <w:sz w:val="20"/>
                <w:szCs w:val="20"/>
              </w:rPr>
              <w:t xml:space="preserve">sobom? </w:t>
            </w:r>
          </w:p>
          <w:p w:rsidR="00A844C0" w:rsidRPr="00CD4982" w:rsidP="00E17D42">
            <w:pPr>
              <w:shd w:val="clear" w:color="auto" w:fill="F2F2F2"/>
              <w:bidi w:val="0"/>
              <w:spacing w:after="0" w:line="240" w:lineRule="auto"/>
              <w:rPr>
                <w:rFonts w:ascii="Calibri" w:eastAsia="Calibri" w:hAnsi="Calibri"/>
                <w:i/>
                <w:sz w:val="20"/>
                <w:szCs w:val="20"/>
              </w:rPr>
            </w:pPr>
            <w:r w:rsidRPr="00CD4982">
              <w:rPr>
                <w:rFonts w:ascii="Times New Roman" w:eastAsia="Calibri" w:hAnsi="Times New Roman" w:hint="default"/>
                <w:i/>
                <w:sz w:val="20"/>
                <w:szCs w:val="20"/>
              </w:rPr>
              <w:t>Sú</w:t>
            </w:r>
            <w:r w:rsidRPr="00CD4982">
              <w:rPr>
                <w:rFonts w:ascii="Times New Roman" w:eastAsia="Calibri" w:hAnsi="Times New Roman" w:hint="default"/>
                <w:i/>
                <w:sz w:val="20"/>
                <w:szCs w:val="20"/>
              </w:rPr>
              <w:t xml:space="preserve"> medzi potenciá</w:t>
            </w:r>
            <w:r w:rsidRPr="00CD4982">
              <w:rPr>
                <w:rFonts w:ascii="Times New Roman" w:eastAsia="Calibri" w:hAnsi="Times New Roman" w:hint="default"/>
                <w:i/>
                <w:sz w:val="20"/>
                <w:szCs w:val="20"/>
              </w:rPr>
              <w:t>lne ovplyvnený</w:t>
            </w:r>
            <w:r w:rsidRPr="00CD4982">
              <w:rPr>
                <w:rFonts w:ascii="Times New Roman" w:eastAsia="Calibri" w:hAnsi="Times New Roman" w:hint="default"/>
                <w:i/>
                <w:sz w:val="20"/>
                <w:szCs w:val="20"/>
              </w:rPr>
              <w:t>mi skupinami skupiny v </w:t>
            </w:r>
            <w:r w:rsidRPr="00CD4982">
              <w:rPr>
                <w:rFonts w:ascii="Times New Roman" w:eastAsia="Calibri" w:hAnsi="Times New Roman" w:hint="default"/>
                <w:i/>
                <w:sz w:val="20"/>
                <w:szCs w:val="20"/>
              </w:rPr>
              <w:t>riziku chudoby alebo sociá</w:t>
            </w:r>
            <w:r w:rsidRPr="00CD4982">
              <w:rPr>
                <w:rFonts w:ascii="Times New Roman" w:eastAsia="Calibri" w:hAnsi="Times New Roman" w:hint="default"/>
                <w:i/>
                <w:sz w:val="20"/>
                <w:szCs w:val="20"/>
              </w:rPr>
              <w:t>lneho vylúč</w:t>
            </w:r>
            <w:r w:rsidRPr="00CD4982">
              <w:rPr>
                <w:rFonts w:ascii="Times New Roman" w:eastAsia="Calibri" w:hAnsi="Times New Roman" w:hint="default"/>
                <w:i/>
                <w:sz w:val="20"/>
                <w:szCs w:val="20"/>
              </w:rPr>
              <w:t>enia?</w:t>
            </w:r>
          </w:p>
        </w:tc>
      </w:tr>
    </w:tbl>
    <w:p w:rsidR="00A844C0" w:rsidP="00A844C0">
      <w:pPr>
        <w:bidi w:val="0"/>
        <w:rPr>
          <w:rFonts w:ascii="Times New Roman" w:eastAsia="Calibri" w:hAnsi="Times New Roman"/>
          <w:i/>
          <w:sz w:val="20"/>
          <w:szCs w:val="20"/>
        </w:rPr>
        <w:sectPr w:rsidSect="00E17D42">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A844C0" w:rsidRPr="00CD4982" w:rsidP="00E17D42">
            <w:pPr>
              <w:bidi w:val="0"/>
              <w:spacing w:after="0" w:line="240" w:lineRule="auto"/>
              <w:rPr>
                <w:rFonts w:ascii="Times New Roman" w:eastAsia="Calibri" w:hAnsi="Times New Roman"/>
                <w:i/>
                <w:sz w:val="20"/>
                <w:szCs w:val="20"/>
              </w:rPr>
            </w:pPr>
            <w:r>
              <w:rPr>
                <w:rFonts w:ascii="Times New Roman" w:eastAsia="Calibri" w:hAnsi="Times New Roman" w:hint="default"/>
                <w:i/>
                <w:sz w:val="20"/>
                <w:szCs w:val="20"/>
              </w:rPr>
              <w:t>Popíš</w:t>
            </w:r>
            <w:r>
              <w:rPr>
                <w:rFonts w:ascii="Times New Roman" w:eastAsia="Calibri" w:hAnsi="Times New Roman" w:hint="default"/>
                <w:i/>
                <w:sz w:val="20"/>
                <w:szCs w:val="20"/>
              </w:rPr>
              <w:t xml:space="preserve">te </w:t>
            </w:r>
            <w:r w:rsidRPr="00E538C0">
              <w:rPr>
                <w:rFonts w:ascii="Times New Roman" w:eastAsia="Calibri" w:hAnsi="Times New Roman" w:hint="default"/>
                <w:b/>
                <w:i/>
                <w:sz w:val="20"/>
                <w:szCs w:val="20"/>
              </w:rPr>
              <w:t>pozití</w:t>
            </w:r>
            <w:r w:rsidRPr="00E538C0">
              <w:rPr>
                <w:rFonts w:ascii="Times New Roman" w:eastAsia="Calibri" w:hAnsi="Times New Roman" w:hint="default"/>
                <w:b/>
                <w:i/>
                <w:sz w:val="20"/>
                <w:szCs w:val="20"/>
              </w:rPr>
              <w:t>vny</w:t>
            </w:r>
            <w:r>
              <w:rPr>
                <w:rFonts w:ascii="Times New Roman" w:eastAsia="Calibri" w:hAnsi="Times New Roman" w:hint="default"/>
                <w:i/>
                <w:sz w:val="20"/>
                <w:szCs w:val="20"/>
              </w:rPr>
              <w:t xml:space="preserve"> vplyv na hospodá</w:t>
            </w:r>
            <w:r>
              <w:rPr>
                <w:rFonts w:ascii="Times New Roman" w:eastAsia="Calibri" w:hAnsi="Times New Roman" w:hint="default"/>
                <w:i/>
                <w:sz w:val="20"/>
                <w:szCs w:val="20"/>
              </w:rPr>
              <w:t>renie domá</w:t>
            </w:r>
            <w:r>
              <w:rPr>
                <w:rFonts w:ascii="Times New Roman" w:eastAsia="Calibri" w:hAnsi="Times New Roman" w:hint="default"/>
                <w:i/>
                <w:sz w:val="20"/>
                <w:szCs w:val="20"/>
              </w:rPr>
              <w:t>cností</w:t>
            </w:r>
            <w:r>
              <w:rPr>
                <w:rFonts w:ascii="Times New Roman" w:eastAsia="Calibri" w:hAnsi="Times New Roman" w:hint="default"/>
                <w:i/>
                <w:sz w:val="20"/>
                <w:szCs w:val="20"/>
              </w:rPr>
              <w:t xml:space="preserve"> s </w:t>
            </w:r>
            <w:r>
              <w:rPr>
                <w:rFonts w:ascii="Times New Roman" w:eastAsia="Calibri" w:hAnsi="Times New Roman" w:hint="default"/>
                <w:i/>
                <w:sz w:val="20"/>
                <w:szCs w:val="20"/>
              </w:rPr>
              <w:t>uvedení</w:t>
            </w:r>
            <w:r>
              <w:rPr>
                <w:rFonts w:ascii="Times New Roman" w:eastAsia="Calibri" w:hAnsi="Times New Roman" w:hint="default"/>
                <w:i/>
                <w:sz w:val="20"/>
                <w:szCs w:val="20"/>
              </w:rPr>
              <w:t>m, č</w:t>
            </w:r>
            <w:r>
              <w:rPr>
                <w:rFonts w:ascii="Times New Roman" w:eastAsia="Calibri" w:hAnsi="Times New Roman" w:hint="default"/>
                <w:i/>
                <w:sz w:val="20"/>
                <w:szCs w:val="20"/>
              </w:rPr>
              <w:t>i ide o </w:t>
            </w:r>
            <w:r>
              <w:rPr>
                <w:rFonts w:ascii="Times New Roman" w:eastAsia="Calibri" w:hAnsi="Times New Roman" w:hint="default"/>
                <w:i/>
                <w:sz w:val="20"/>
                <w:szCs w:val="20"/>
              </w:rPr>
              <w:t>zvýš</w:t>
            </w:r>
            <w:r>
              <w:rPr>
                <w:rFonts w:ascii="Times New Roman" w:eastAsia="Calibri" w:hAnsi="Times New Roman" w:hint="default"/>
                <w:i/>
                <w:sz w:val="20"/>
                <w:szCs w:val="20"/>
              </w:rPr>
              <w:t>enie prí</w:t>
            </w:r>
            <w:r>
              <w:rPr>
                <w:rFonts w:ascii="Times New Roman" w:eastAsia="Calibri" w:hAnsi="Times New Roman" w:hint="default"/>
                <w:i/>
                <w:sz w:val="20"/>
                <w:szCs w:val="20"/>
              </w:rPr>
              <w:t>jmov alebo zníž</w:t>
            </w:r>
            <w:r>
              <w:rPr>
                <w:rFonts w:ascii="Times New Roman" w:eastAsia="Calibri" w:hAnsi="Times New Roman" w:hint="default"/>
                <w:i/>
                <w:sz w:val="20"/>
                <w:szCs w:val="20"/>
              </w:rPr>
              <w:t>enie vý</w:t>
            </w:r>
            <w:r>
              <w:rPr>
                <w:rFonts w:ascii="Times New Roman" w:eastAsia="Calibri" w:hAnsi="Times New Roman" w:hint="default"/>
                <w:i/>
                <w:sz w:val="20"/>
                <w:szCs w:val="20"/>
              </w:rPr>
              <w:t>davkov:</w:t>
            </w:r>
          </w:p>
        </w:tc>
        <w:tc>
          <w:tcPr>
            <w:tcW w:w="2500" w:type="pct"/>
            <w:tcBorders>
              <w:top w:val="nil"/>
              <w:left w:val="single" w:sz="4" w:space="0" w:color="auto"/>
              <w:bottom w:val="dotted" w:sz="4" w:space="0" w:color="auto"/>
              <w:right w:val="single" w:sz="4" w:space="0" w:color="auto"/>
            </w:tcBorders>
            <w:textDirection w:val="lrTb"/>
            <w:vAlign w:val="top"/>
          </w:tcPr>
          <w:p w:rsidR="00A844C0" w:rsidRPr="0040544D" w:rsidP="00E17D42">
            <w:pPr>
              <w:bidi w:val="0"/>
              <w:spacing w:after="0" w:line="240" w:lineRule="auto"/>
              <w:rPr>
                <w:rFonts w:ascii="Times New Roman" w:eastAsia="Calibri" w:hAnsi="Times New Roman"/>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zá</w:t>
            </w:r>
            <w:r>
              <w:rPr>
                <w:rFonts w:ascii="Times New Roman" w:eastAsia="Calibri" w:hAnsi="Times New Roman" w:hint="default"/>
                <w:sz w:val="20"/>
                <w:szCs w:val="20"/>
              </w:rPr>
              <w:t>kona vedie k </w:t>
            </w:r>
            <w:r>
              <w:rPr>
                <w:rFonts w:ascii="Times New Roman" w:eastAsia="Calibri" w:hAnsi="Times New Roman" w:hint="default"/>
                <w:sz w:val="20"/>
                <w:szCs w:val="20"/>
              </w:rPr>
              <w:t>š</w:t>
            </w:r>
            <w:r>
              <w:rPr>
                <w:rFonts w:ascii="Times New Roman" w:eastAsia="Calibri" w:hAnsi="Times New Roman" w:hint="default"/>
                <w:sz w:val="20"/>
                <w:szCs w:val="20"/>
              </w:rPr>
              <w:t>etreniu, resp. použ</w:t>
            </w:r>
            <w:r>
              <w:rPr>
                <w:rFonts w:ascii="Times New Roman" w:eastAsia="Calibri" w:hAnsi="Times New Roman" w:hint="default"/>
                <w:sz w:val="20"/>
                <w:szCs w:val="20"/>
              </w:rPr>
              <w:t>itiu finanč</w:t>
            </w:r>
            <w:r>
              <w:rPr>
                <w:rFonts w:ascii="Times New Roman" w:eastAsia="Calibri" w:hAnsi="Times New Roman" w:hint="default"/>
                <w:sz w:val="20"/>
                <w:szCs w:val="20"/>
              </w:rPr>
              <w:t>ný</w:t>
            </w:r>
            <w:r>
              <w:rPr>
                <w:rFonts w:ascii="Times New Roman" w:eastAsia="Calibri" w:hAnsi="Times New Roman" w:hint="default"/>
                <w:sz w:val="20"/>
                <w:szCs w:val="20"/>
              </w:rPr>
              <w:t>ch prostriedkov na iné</w:t>
            </w:r>
            <w:r>
              <w:rPr>
                <w:rFonts w:ascii="Times New Roman" w:eastAsia="Calibri" w:hAnsi="Times New Roman" w:hint="default"/>
                <w:sz w:val="20"/>
                <w:szCs w:val="20"/>
              </w:rPr>
              <w:t xml:space="preserve"> úč</w:t>
            </w:r>
            <w:r>
              <w:rPr>
                <w:rFonts w:ascii="Times New Roman" w:eastAsia="Calibri" w:hAnsi="Times New Roman" w:hint="default"/>
                <w:sz w:val="20"/>
                <w:szCs w:val="20"/>
              </w:rPr>
              <w:t>ely. Ovplyvní</w:t>
            </w:r>
            <w:r>
              <w:rPr>
                <w:rFonts w:ascii="Times New Roman" w:eastAsia="Calibri" w:hAnsi="Times New Roman" w:hint="default"/>
                <w:sz w:val="20"/>
                <w:szCs w:val="20"/>
              </w:rPr>
              <w:t xml:space="preserve"> to finanč</w:t>
            </w:r>
            <w:r>
              <w:rPr>
                <w:rFonts w:ascii="Times New Roman" w:eastAsia="Calibri" w:hAnsi="Times New Roman" w:hint="default"/>
                <w:sz w:val="20"/>
                <w:szCs w:val="20"/>
              </w:rPr>
              <w:t>ný</w:t>
            </w:r>
            <w:r>
              <w:rPr>
                <w:rFonts w:ascii="Times New Roman" w:eastAsia="Calibri" w:hAnsi="Times New Roman" w:hint="default"/>
                <w:sz w:val="20"/>
                <w:szCs w:val="20"/>
              </w:rPr>
              <w:t xml:space="preserve"> rozpoč</w:t>
            </w:r>
            <w:r>
              <w:rPr>
                <w:rFonts w:ascii="Times New Roman" w:eastAsia="Calibri" w:hAnsi="Times New Roman" w:hint="default"/>
                <w:sz w:val="20"/>
                <w:szCs w:val="20"/>
              </w:rPr>
              <w:t xml:space="preserve">et </w:t>
            </w:r>
            <w:r>
              <w:rPr>
                <w:rFonts w:ascii="Times New Roman" w:eastAsia="Calibri" w:hAnsi="Times New Roman" w:hint="default"/>
                <w:sz w:val="20"/>
                <w:szCs w:val="20"/>
              </w:rPr>
              <w:t>ní</w:t>
            </w:r>
            <w:r>
              <w:rPr>
                <w:rFonts w:ascii="Times New Roman" w:eastAsia="Calibri" w:hAnsi="Times New Roman" w:hint="default"/>
                <w:sz w:val="20"/>
                <w:szCs w:val="20"/>
              </w:rPr>
              <w:t>zko prí</w:t>
            </w:r>
            <w:r>
              <w:rPr>
                <w:rFonts w:ascii="Times New Roman" w:eastAsia="Calibri" w:hAnsi="Times New Roman" w:hint="default"/>
                <w:sz w:val="20"/>
                <w:szCs w:val="20"/>
              </w:rPr>
              <w:t>jmový</w:t>
            </w:r>
            <w:r>
              <w:rPr>
                <w:rFonts w:ascii="Times New Roman" w:eastAsia="Calibri" w:hAnsi="Times New Roman" w:hint="default"/>
                <w:sz w:val="20"/>
                <w:szCs w:val="20"/>
              </w:rPr>
              <w:t>ch skupí</w:t>
            </w:r>
            <w:r>
              <w:rPr>
                <w:rFonts w:ascii="Times New Roman" w:eastAsia="Calibri" w:hAnsi="Times New Roman" w:hint="default"/>
                <w:sz w:val="20"/>
                <w:szCs w:val="20"/>
              </w:rPr>
              <w:t>n obyvateľ</w:t>
            </w:r>
            <w:r>
              <w:rPr>
                <w:rFonts w:ascii="Times New Roman" w:eastAsia="Calibri" w:hAnsi="Times New Roman" w:hint="default"/>
                <w:sz w:val="20"/>
                <w:szCs w:val="20"/>
              </w:rPr>
              <w:t>stva, resp. ľ</w:t>
            </w:r>
            <w:r>
              <w:rPr>
                <w:rFonts w:ascii="Times New Roman" w:eastAsia="Calibri" w:hAnsi="Times New Roman" w:hint="default"/>
                <w:sz w:val="20"/>
                <w:szCs w:val="20"/>
              </w:rPr>
              <w:t>udí</w:t>
            </w:r>
            <w:r>
              <w:rPr>
                <w:rFonts w:ascii="Times New Roman" w:eastAsia="Calibri" w:hAnsi="Times New Roman" w:hint="default"/>
                <w:sz w:val="20"/>
                <w:szCs w:val="20"/>
              </w:rPr>
              <w:t xml:space="preserve"> bez prá</w:t>
            </w:r>
            <w:r>
              <w:rPr>
                <w:rFonts w:ascii="Times New Roman" w:eastAsia="Calibri" w:hAnsi="Times New Roman" w:hint="default"/>
                <w:sz w:val="20"/>
                <w:szCs w:val="20"/>
              </w:rPr>
              <w:t>ce a </w:t>
            </w:r>
            <w:r>
              <w:rPr>
                <w:rFonts w:ascii="Times New Roman" w:eastAsia="Calibri" w:hAnsi="Times New Roman" w:hint="default"/>
                <w:sz w:val="20"/>
                <w:szCs w:val="20"/>
              </w:rPr>
              <w:t>bez domova. Pozití</w:t>
            </w:r>
            <w:r>
              <w:rPr>
                <w:rFonts w:ascii="Times New Roman" w:eastAsia="Calibri" w:hAnsi="Times New Roman" w:hint="default"/>
                <w:sz w:val="20"/>
                <w:szCs w:val="20"/>
              </w:rPr>
              <w:t>vny vplyv sa prejaví</w:t>
            </w:r>
            <w:r>
              <w:rPr>
                <w:rFonts w:ascii="Times New Roman" w:eastAsia="Calibri" w:hAnsi="Times New Roman" w:hint="default"/>
                <w:sz w:val="20"/>
                <w:szCs w:val="20"/>
              </w:rPr>
              <w:t xml:space="preserve"> zníž</w:t>
            </w:r>
            <w:r>
              <w:rPr>
                <w:rFonts w:ascii="Times New Roman" w:eastAsia="Calibri" w:hAnsi="Times New Roman" w:hint="default"/>
                <w:sz w:val="20"/>
                <w:szCs w:val="20"/>
              </w:rPr>
              <w:t>ení</w:t>
            </w:r>
            <w:r>
              <w:rPr>
                <w:rFonts w:ascii="Times New Roman" w:eastAsia="Calibri" w:hAnsi="Times New Roman" w:hint="default"/>
                <w:sz w:val="20"/>
                <w:szCs w:val="20"/>
              </w:rPr>
              <w:t>m vý</w:t>
            </w:r>
            <w:r>
              <w:rPr>
                <w:rFonts w:ascii="Times New Roman" w:eastAsia="Calibri" w:hAnsi="Times New Roman" w:hint="default"/>
                <w:sz w:val="20"/>
                <w:szCs w:val="20"/>
              </w:rPr>
              <w:t>davkov na potraviny v </w:t>
            </w:r>
            <w:r>
              <w:rPr>
                <w:rFonts w:ascii="Times New Roman" w:eastAsia="Calibri" w:hAnsi="Times New Roman" w:hint="default"/>
                <w:sz w:val="20"/>
                <w:szCs w:val="20"/>
              </w:rPr>
              <w:t>skupine sociá</w:t>
            </w:r>
            <w:r>
              <w:rPr>
                <w:rFonts w:ascii="Times New Roman" w:eastAsia="Calibri" w:hAnsi="Times New Roman" w:hint="default"/>
                <w:sz w:val="20"/>
                <w:szCs w:val="20"/>
              </w:rPr>
              <w:t>lne slabý</w:t>
            </w:r>
            <w:r>
              <w:rPr>
                <w:rFonts w:ascii="Times New Roman" w:eastAsia="Calibri" w:hAnsi="Times New Roman" w:hint="default"/>
                <w:sz w:val="20"/>
                <w:szCs w:val="20"/>
              </w:rPr>
              <w:t>ch osô</w:t>
            </w:r>
            <w:r>
              <w:rPr>
                <w:rFonts w:ascii="Times New Roman" w:eastAsia="Calibri" w:hAnsi="Times New Roman" w:hint="default"/>
                <w:sz w:val="20"/>
                <w:szCs w:val="20"/>
              </w:rPr>
              <w:t>b.</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A844C0" w:rsidRPr="00CD4982" w:rsidP="00E17D42">
            <w:pPr>
              <w:bidi w:val="0"/>
              <w:spacing w:after="0" w:line="240" w:lineRule="auto"/>
              <w:rPr>
                <w:rFonts w:ascii="Times New Roman" w:eastAsia="Calibri" w:hAnsi="Times New Roman"/>
                <w:i/>
                <w:sz w:val="20"/>
                <w:szCs w:val="20"/>
              </w:rPr>
            </w:pPr>
            <w:r>
              <w:rPr>
                <w:rFonts w:ascii="Times New Roman" w:eastAsia="Calibri" w:hAnsi="Times New Roman" w:hint="default"/>
                <w:i/>
                <w:sz w:val="20"/>
                <w:szCs w:val="20"/>
              </w:rPr>
              <w:t>Š</w:t>
            </w:r>
            <w:r>
              <w:rPr>
                <w:rFonts w:ascii="Times New Roman" w:eastAsia="Calibri" w:hAnsi="Times New Roman" w:hint="default"/>
                <w:i/>
                <w:sz w:val="20"/>
                <w:szCs w:val="20"/>
              </w:rPr>
              <w:t xml:space="preserve">pecifikujte </w:t>
            </w:r>
            <w:r w:rsidRPr="00E538C0">
              <w:rPr>
                <w:rFonts w:ascii="Times New Roman" w:eastAsia="Calibri" w:hAnsi="Times New Roman" w:hint="default"/>
                <w:b/>
                <w:i/>
                <w:sz w:val="20"/>
                <w:szCs w:val="20"/>
              </w:rPr>
              <w:t>pozití</w:t>
            </w:r>
            <w:r w:rsidRPr="00E538C0">
              <w:rPr>
                <w:rFonts w:ascii="Times New Roman" w:eastAsia="Calibri" w:hAnsi="Times New Roman" w:hint="default"/>
                <w:b/>
                <w:i/>
                <w:sz w:val="20"/>
                <w:szCs w:val="20"/>
              </w:rPr>
              <w:t>vne</w:t>
            </w:r>
            <w:r>
              <w:rPr>
                <w:rFonts w:ascii="Times New Roman" w:eastAsia="Calibri" w:hAnsi="Times New Roman" w:hint="default"/>
                <w:i/>
                <w:sz w:val="20"/>
                <w:szCs w:val="20"/>
              </w:rPr>
              <w:t xml:space="preserve"> ovplyvnené</w:t>
            </w:r>
            <w:r>
              <w:rPr>
                <w:rFonts w:ascii="Times New Roman" w:eastAsia="Calibri" w:hAnsi="Times New Roman" w:hint="default"/>
                <w:i/>
                <w:sz w:val="20"/>
                <w:szCs w:val="20"/>
              </w:rPr>
              <w:t xml:space="preserve">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A844C0" w:rsidRPr="0040544D" w:rsidP="00E17D42">
            <w:pPr>
              <w:bidi w:val="0"/>
              <w:spacing w:after="0" w:line="240" w:lineRule="auto"/>
              <w:rPr>
                <w:rFonts w:ascii="Times New Roman" w:eastAsia="Calibri" w:hAnsi="Times New Roman"/>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zá</w:t>
            </w:r>
            <w:r>
              <w:rPr>
                <w:rFonts w:ascii="Times New Roman" w:eastAsia="Calibri" w:hAnsi="Times New Roman" w:hint="default"/>
                <w:sz w:val="20"/>
                <w:szCs w:val="20"/>
              </w:rPr>
              <w:t>kona bude mať</w:t>
            </w:r>
            <w:r>
              <w:rPr>
                <w:rFonts w:ascii="Times New Roman" w:eastAsia="Calibri" w:hAnsi="Times New Roman" w:hint="default"/>
                <w:sz w:val="20"/>
                <w:szCs w:val="20"/>
              </w:rPr>
              <w:t xml:space="preserve"> pozití</w:t>
            </w:r>
            <w:r>
              <w:rPr>
                <w:rFonts w:ascii="Times New Roman" w:eastAsia="Calibri" w:hAnsi="Times New Roman" w:hint="default"/>
                <w:sz w:val="20"/>
                <w:szCs w:val="20"/>
              </w:rPr>
              <w:t>vny vplyv pre sociá</w:t>
            </w:r>
            <w:r>
              <w:rPr>
                <w:rFonts w:ascii="Times New Roman" w:eastAsia="Calibri" w:hAnsi="Times New Roman" w:hint="default"/>
                <w:sz w:val="20"/>
                <w:szCs w:val="20"/>
              </w:rPr>
              <w:t>lne slabé</w:t>
            </w:r>
            <w:r>
              <w:rPr>
                <w:rFonts w:ascii="Times New Roman" w:eastAsia="Calibri" w:hAnsi="Times New Roman" w:hint="default"/>
                <w:sz w:val="20"/>
                <w:szCs w:val="20"/>
              </w:rPr>
              <w:t xml:space="preserve"> osoby, ktorý</w:t>
            </w:r>
            <w:r>
              <w:rPr>
                <w:rFonts w:ascii="Times New Roman" w:eastAsia="Calibri" w:hAnsi="Times New Roman" w:hint="default"/>
                <w:sz w:val="20"/>
                <w:szCs w:val="20"/>
              </w:rPr>
              <w:t>m charitatí</w:t>
            </w:r>
            <w:r>
              <w:rPr>
                <w:rFonts w:ascii="Times New Roman" w:eastAsia="Calibri" w:hAnsi="Times New Roman" w:hint="default"/>
                <w:sz w:val="20"/>
                <w:szCs w:val="20"/>
              </w:rPr>
              <w:t>vne organizá</w:t>
            </w:r>
            <w:r>
              <w:rPr>
                <w:rFonts w:ascii="Times New Roman" w:eastAsia="Calibri" w:hAnsi="Times New Roman" w:hint="default"/>
                <w:sz w:val="20"/>
                <w:szCs w:val="20"/>
              </w:rPr>
              <w:t>cie poskytujú</w:t>
            </w:r>
            <w:r>
              <w:rPr>
                <w:rFonts w:ascii="Times New Roman" w:eastAsia="Calibri" w:hAnsi="Times New Roman" w:hint="default"/>
                <w:sz w:val="20"/>
                <w:szCs w:val="20"/>
              </w:rPr>
              <w:t xml:space="preserve"> bezodplatne potraviny a stravu. </w:t>
            </w: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A844C0" w:rsidRPr="00E538C0" w:rsidP="00E17D42">
            <w:pPr>
              <w:bidi w:val="0"/>
              <w:spacing w:after="0" w:line="240" w:lineRule="auto"/>
              <w:rPr>
                <w:rFonts w:ascii="Times New Roman" w:eastAsia="Calibri" w:hAnsi="Times New Roman"/>
                <w:i/>
                <w:sz w:val="20"/>
                <w:szCs w:val="20"/>
              </w:rPr>
            </w:pPr>
            <w:r>
              <w:rPr>
                <w:rFonts w:ascii="Times New Roman" w:eastAsia="Calibri" w:hAnsi="Times New Roman" w:hint="default"/>
                <w:i/>
                <w:sz w:val="20"/>
                <w:szCs w:val="20"/>
              </w:rPr>
              <w:t>Popíš</w:t>
            </w:r>
            <w:r>
              <w:rPr>
                <w:rFonts w:ascii="Times New Roman" w:eastAsia="Calibri" w:hAnsi="Times New Roman" w:hint="default"/>
                <w:i/>
                <w:sz w:val="20"/>
                <w:szCs w:val="20"/>
              </w:rPr>
              <w:t xml:space="preserve">te </w:t>
            </w:r>
            <w:r>
              <w:rPr>
                <w:rFonts w:ascii="Times New Roman" w:eastAsia="Calibri" w:hAnsi="Times New Roman" w:hint="default"/>
                <w:b/>
                <w:i/>
                <w:sz w:val="20"/>
                <w:szCs w:val="20"/>
              </w:rPr>
              <w:t>negatí</w:t>
            </w:r>
            <w:r>
              <w:rPr>
                <w:rFonts w:ascii="Times New Roman" w:eastAsia="Calibri" w:hAnsi="Times New Roman" w:hint="default"/>
                <w:b/>
                <w:i/>
                <w:sz w:val="20"/>
                <w:szCs w:val="20"/>
              </w:rPr>
              <w:t xml:space="preserve">vny </w:t>
            </w:r>
            <w:r>
              <w:rPr>
                <w:rFonts w:ascii="Times New Roman" w:eastAsia="Calibri" w:hAnsi="Times New Roman" w:hint="default"/>
                <w:i/>
                <w:sz w:val="20"/>
                <w:szCs w:val="20"/>
              </w:rPr>
              <w:t>vplyv na hospodá</w:t>
            </w:r>
            <w:r>
              <w:rPr>
                <w:rFonts w:ascii="Times New Roman" w:eastAsia="Calibri" w:hAnsi="Times New Roman" w:hint="default"/>
                <w:i/>
                <w:sz w:val="20"/>
                <w:szCs w:val="20"/>
              </w:rPr>
              <w:t>renie domá</w:t>
            </w:r>
            <w:r>
              <w:rPr>
                <w:rFonts w:ascii="Times New Roman" w:eastAsia="Calibri" w:hAnsi="Times New Roman" w:hint="default"/>
                <w:i/>
                <w:sz w:val="20"/>
                <w:szCs w:val="20"/>
              </w:rPr>
              <w:t>cností</w:t>
            </w:r>
            <w:r>
              <w:rPr>
                <w:rFonts w:ascii="Times New Roman" w:eastAsia="Calibri" w:hAnsi="Times New Roman" w:hint="default"/>
                <w:i/>
                <w:sz w:val="20"/>
                <w:szCs w:val="20"/>
              </w:rPr>
              <w:t xml:space="preserve"> s </w:t>
            </w:r>
            <w:r>
              <w:rPr>
                <w:rFonts w:ascii="Times New Roman" w:eastAsia="Calibri" w:hAnsi="Times New Roman" w:hint="default"/>
                <w:i/>
                <w:sz w:val="20"/>
                <w:szCs w:val="20"/>
              </w:rPr>
              <w:t>uvedení</w:t>
            </w:r>
            <w:r>
              <w:rPr>
                <w:rFonts w:ascii="Times New Roman" w:eastAsia="Calibri" w:hAnsi="Times New Roman" w:hint="default"/>
                <w:i/>
                <w:sz w:val="20"/>
                <w:szCs w:val="20"/>
              </w:rPr>
              <w:t>m, č</w:t>
            </w:r>
            <w:r>
              <w:rPr>
                <w:rFonts w:ascii="Times New Roman" w:eastAsia="Calibri" w:hAnsi="Times New Roman" w:hint="default"/>
                <w:i/>
                <w:sz w:val="20"/>
                <w:szCs w:val="20"/>
              </w:rPr>
              <w:t>i ide o </w:t>
            </w:r>
            <w:r>
              <w:rPr>
                <w:rFonts w:ascii="Times New Roman" w:eastAsia="Calibri" w:hAnsi="Times New Roman" w:hint="default"/>
                <w:i/>
                <w:sz w:val="20"/>
                <w:szCs w:val="20"/>
              </w:rPr>
              <w:t>zníž</w:t>
            </w:r>
            <w:r>
              <w:rPr>
                <w:rFonts w:ascii="Times New Roman" w:eastAsia="Calibri" w:hAnsi="Times New Roman" w:hint="default"/>
                <w:i/>
                <w:sz w:val="20"/>
                <w:szCs w:val="20"/>
              </w:rPr>
              <w:t>enie prí</w:t>
            </w:r>
            <w:r>
              <w:rPr>
                <w:rFonts w:ascii="Times New Roman" w:eastAsia="Calibri" w:hAnsi="Times New Roman" w:hint="default"/>
                <w:i/>
                <w:sz w:val="20"/>
                <w:szCs w:val="20"/>
              </w:rPr>
              <w:t>jmov alebo zvýš</w:t>
            </w:r>
            <w:r>
              <w:rPr>
                <w:rFonts w:ascii="Times New Roman" w:eastAsia="Calibri" w:hAnsi="Times New Roman" w:hint="default"/>
                <w:i/>
                <w:sz w:val="20"/>
                <w:szCs w:val="20"/>
              </w:rPr>
              <w:t>enie vý</w:t>
            </w:r>
            <w:r>
              <w:rPr>
                <w:rFonts w:ascii="Times New Roman" w:eastAsia="Calibri" w:hAnsi="Times New Roman" w:hint="default"/>
                <w:i/>
                <w:sz w:val="20"/>
                <w:szCs w:val="20"/>
              </w:rPr>
              <w:t>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A844C0" w:rsidRPr="0040544D" w:rsidP="00E17D42">
            <w:pPr>
              <w:bidi w:val="0"/>
              <w:spacing w:after="0" w:line="240" w:lineRule="auto"/>
              <w:rPr>
                <w:rFonts w:ascii="Times New Roman" w:eastAsia="Calibri" w:hAnsi="Times New Roman"/>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zá</w:t>
            </w:r>
            <w:r>
              <w:rPr>
                <w:rFonts w:ascii="Times New Roman" w:eastAsia="Calibri" w:hAnsi="Times New Roman" w:hint="default"/>
                <w:sz w:val="20"/>
                <w:szCs w:val="20"/>
              </w:rPr>
              <w:t>kona nepredpokladá</w:t>
            </w:r>
            <w:r>
              <w:rPr>
                <w:rFonts w:ascii="Times New Roman" w:eastAsia="Calibri" w:hAnsi="Times New Roman" w:hint="default"/>
                <w:sz w:val="20"/>
                <w:szCs w:val="20"/>
              </w:rPr>
              <w:t xml:space="preserve"> negatí</w:t>
            </w:r>
            <w:r>
              <w:rPr>
                <w:rFonts w:ascii="Times New Roman" w:eastAsia="Calibri" w:hAnsi="Times New Roman" w:hint="default"/>
                <w:sz w:val="20"/>
                <w:szCs w:val="20"/>
              </w:rPr>
              <w:t>vny vplyv na hospodá</w:t>
            </w:r>
            <w:r>
              <w:rPr>
                <w:rFonts w:ascii="Times New Roman" w:eastAsia="Calibri" w:hAnsi="Times New Roman" w:hint="default"/>
                <w:sz w:val="20"/>
                <w:szCs w:val="20"/>
              </w:rPr>
              <w:t>renie domá</w:t>
            </w:r>
            <w:r>
              <w:rPr>
                <w:rFonts w:ascii="Times New Roman" w:eastAsia="Calibri" w:hAnsi="Times New Roman" w:hint="default"/>
                <w:sz w:val="20"/>
                <w:szCs w:val="20"/>
              </w:rPr>
              <w:t>cností.</w:t>
            </w:r>
          </w:p>
        </w:tc>
      </w:tr>
      <w:tr>
        <w:tblPrEx>
          <w:tblW w:w="5172" w:type="pct"/>
          <w:jc w:val="center"/>
          <w:tblCellMar>
            <w:top w:w="28" w:type="dxa"/>
            <w:bottom w:w="28" w:type="dxa"/>
          </w:tblCellMar>
          <w:tblLook w:val="04A0"/>
        </w:tblPrEx>
        <w:trPr>
          <w:trHeight w:val="477"/>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A844C0" w:rsidRPr="00CD4982" w:rsidP="00E17D42">
            <w:pPr>
              <w:bidi w:val="0"/>
              <w:spacing w:after="0" w:line="240" w:lineRule="auto"/>
              <w:rPr>
                <w:rFonts w:ascii="Times New Roman" w:eastAsia="Calibri" w:hAnsi="Times New Roman"/>
                <w:i/>
                <w:sz w:val="20"/>
                <w:szCs w:val="20"/>
              </w:rPr>
            </w:pPr>
            <w:r>
              <w:rPr>
                <w:rFonts w:ascii="Times New Roman" w:eastAsia="Calibri" w:hAnsi="Times New Roman" w:hint="default"/>
                <w:i/>
                <w:sz w:val="20"/>
                <w:szCs w:val="20"/>
              </w:rPr>
              <w:t>Š</w:t>
            </w:r>
            <w:r>
              <w:rPr>
                <w:rFonts w:ascii="Times New Roman" w:eastAsia="Calibri" w:hAnsi="Times New Roman" w:hint="default"/>
                <w:i/>
                <w:sz w:val="20"/>
                <w:szCs w:val="20"/>
              </w:rPr>
              <w:t xml:space="preserve">pecifikujte </w:t>
            </w:r>
            <w:r w:rsidRPr="00F2597D">
              <w:rPr>
                <w:rFonts w:ascii="Times New Roman" w:eastAsia="Calibri" w:hAnsi="Times New Roman" w:hint="default"/>
                <w:b/>
                <w:i/>
                <w:sz w:val="20"/>
                <w:szCs w:val="20"/>
              </w:rPr>
              <w:t>negatí</w:t>
            </w:r>
            <w:r w:rsidRPr="00F2597D">
              <w:rPr>
                <w:rFonts w:ascii="Times New Roman" w:eastAsia="Calibri" w:hAnsi="Times New Roman" w:hint="default"/>
                <w:b/>
                <w:i/>
                <w:sz w:val="20"/>
                <w:szCs w:val="20"/>
              </w:rPr>
              <w:t>vne</w:t>
            </w:r>
            <w:r>
              <w:rPr>
                <w:rFonts w:ascii="Times New Roman" w:eastAsia="Calibri" w:hAnsi="Times New Roman" w:hint="default"/>
                <w:i/>
                <w:sz w:val="20"/>
                <w:szCs w:val="20"/>
              </w:rPr>
              <w:t xml:space="preserve"> ovplyvnené</w:t>
            </w:r>
            <w:r>
              <w:rPr>
                <w:rFonts w:ascii="Times New Roman" w:eastAsia="Calibri" w:hAnsi="Times New Roman" w:hint="default"/>
                <w:i/>
                <w:sz w:val="20"/>
                <w:szCs w:val="20"/>
              </w:rPr>
              <w:t xml:space="preserve">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A844C0" w:rsidRPr="0040544D" w:rsidP="00E17D42">
            <w:pPr>
              <w:bidi w:val="0"/>
              <w:spacing w:after="0" w:line="240" w:lineRule="auto"/>
              <w:rPr>
                <w:rFonts w:ascii="Times New Roman" w:eastAsia="Calibri" w:hAnsi="Times New Roman"/>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zá</w:t>
            </w:r>
            <w:r>
              <w:rPr>
                <w:rFonts w:ascii="Times New Roman" w:eastAsia="Calibri" w:hAnsi="Times New Roman" w:hint="default"/>
                <w:sz w:val="20"/>
                <w:szCs w:val="20"/>
              </w:rPr>
              <w:t>kona nepredpokladá</w:t>
            </w:r>
            <w:r>
              <w:rPr>
                <w:rFonts w:ascii="Times New Roman" w:eastAsia="Calibri" w:hAnsi="Times New Roman" w:hint="default"/>
                <w:sz w:val="20"/>
                <w:szCs w:val="20"/>
              </w:rPr>
              <w:t xml:space="preserve"> negatí</w:t>
            </w:r>
            <w:r>
              <w:rPr>
                <w:rFonts w:ascii="Times New Roman" w:eastAsia="Calibri" w:hAnsi="Times New Roman" w:hint="default"/>
                <w:sz w:val="20"/>
                <w:szCs w:val="20"/>
              </w:rPr>
              <w:t>vne ovplyvnenie niektorý</w:t>
            </w:r>
            <w:r>
              <w:rPr>
                <w:rFonts w:ascii="Times New Roman" w:eastAsia="Calibri" w:hAnsi="Times New Roman" w:hint="default"/>
                <w:sz w:val="20"/>
                <w:szCs w:val="20"/>
              </w:rPr>
              <w:t>ch skupí</w:t>
            </w:r>
            <w:r>
              <w:rPr>
                <w:rFonts w:ascii="Times New Roman" w:eastAsia="Calibri" w:hAnsi="Times New Roman" w:hint="default"/>
                <w:sz w:val="20"/>
                <w:szCs w:val="20"/>
              </w:rPr>
              <w:t>n obyvateľ</w:t>
            </w:r>
            <w:r>
              <w:rPr>
                <w:rFonts w:ascii="Times New Roman" w:eastAsia="Calibri" w:hAnsi="Times New Roman" w:hint="default"/>
                <w:sz w:val="20"/>
                <w:szCs w:val="20"/>
              </w:rPr>
              <w:t>stva.</w:t>
            </w:r>
          </w:p>
        </w:tc>
      </w:tr>
      <w:tr>
        <w:tblPrEx>
          <w:tblW w:w="5172" w:type="pct"/>
          <w:jc w:val="center"/>
          <w:tblCellMar>
            <w:top w:w="28" w:type="dxa"/>
            <w:bottom w:w="28" w:type="dxa"/>
          </w:tblCellMar>
          <w:tblLook w:val="04A0"/>
        </w:tblPrEx>
        <w:trPr>
          <w:trHeight w:val="586"/>
          <w:jc w:val="center"/>
        </w:trPr>
        <w:tc>
          <w:tcPr>
            <w:tcW w:w="2500" w:type="pct"/>
            <w:tcBorders>
              <w:top w:val="single" w:sz="4" w:space="0" w:color="auto"/>
              <w:left w:val="single" w:sz="4" w:space="0" w:color="auto"/>
              <w:bottom w:val="nil"/>
              <w:right w:val="single" w:sz="4" w:space="0" w:color="auto"/>
            </w:tcBorders>
            <w:textDirection w:val="lrTb"/>
            <w:vAlign w:val="top"/>
          </w:tcPr>
          <w:p w:rsidR="00A844C0" w:rsidRPr="00CD4982" w:rsidP="00E17D42">
            <w:pPr>
              <w:bidi w:val="0"/>
              <w:spacing w:after="0" w:line="240" w:lineRule="auto"/>
              <w:rPr>
                <w:rFonts w:ascii="Times New Roman" w:eastAsia="Calibri" w:hAnsi="Times New Roman"/>
                <w:i/>
                <w:sz w:val="20"/>
                <w:szCs w:val="20"/>
              </w:rPr>
            </w:pPr>
            <w:r>
              <w:rPr>
                <w:rFonts w:ascii="Times New Roman" w:eastAsia="Calibri" w:hAnsi="Times New Roman" w:hint="default"/>
                <w:i/>
                <w:sz w:val="20"/>
                <w:szCs w:val="20"/>
              </w:rPr>
              <w:t>Š</w:t>
            </w:r>
            <w:r>
              <w:rPr>
                <w:rFonts w:ascii="Times New Roman" w:eastAsia="Calibri" w:hAnsi="Times New Roman" w:hint="default"/>
                <w:i/>
                <w:sz w:val="20"/>
                <w:szCs w:val="20"/>
              </w:rPr>
              <w:t>pecifikujte ovplyvnené</w:t>
            </w:r>
            <w:r>
              <w:rPr>
                <w:rFonts w:ascii="Times New Roman" w:eastAsia="Calibri" w:hAnsi="Times New Roman" w:hint="default"/>
                <w:i/>
                <w:sz w:val="20"/>
                <w:szCs w:val="20"/>
              </w:rPr>
              <w:t xml:space="preserve"> skupiny </w:t>
            </w:r>
            <w:r w:rsidRPr="00E538C0">
              <w:rPr>
                <w:rFonts w:ascii="Times New Roman" w:eastAsia="Calibri" w:hAnsi="Times New Roman"/>
                <w:b/>
                <w:i/>
                <w:sz w:val="20"/>
                <w:szCs w:val="20"/>
              </w:rPr>
              <w:t xml:space="preserve">v riziku chudoby alebo </w:t>
            </w:r>
            <w:r w:rsidRPr="00E538C0">
              <w:rPr>
                <w:rFonts w:ascii="Times New Roman" w:eastAsia="Calibri" w:hAnsi="Times New Roman" w:hint="default"/>
                <w:b/>
                <w:i/>
                <w:sz w:val="20"/>
                <w:szCs w:val="20"/>
              </w:rPr>
              <w:t>sociá</w:t>
            </w:r>
            <w:r w:rsidRPr="00E538C0">
              <w:rPr>
                <w:rFonts w:ascii="Times New Roman" w:eastAsia="Calibri" w:hAnsi="Times New Roman" w:hint="default"/>
                <w:b/>
                <w:i/>
                <w:sz w:val="20"/>
                <w:szCs w:val="20"/>
              </w:rPr>
              <w:t>lneho vylúč</w:t>
            </w:r>
            <w:r w:rsidRPr="00E538C0">
              <w:rPr>
                <w:rFonts w:ascii="Times New Roman" w:eastAsia="Calibri" w:hAnsi="Times New Roman" w:hint="default"/>
                <w:b/>
                <w:i/>
                <w:sz w:val="20"/>
                <w:szCs w:val="20"/>
              </w:rPr>
              <w:t>enia</w:t>
            </w:r>
            <w:r>
              <w:rPr>
                <w:rFonts w:ascii="Times New Roman" w:eastAsia="Calibri" w:hAnsi="Times New Roman"/>
                <w:i/>
                <w:sz w:val="20"/>
                <w:szCs w:val="20"/>
              </w:rPr>
              <w:t xml:space="preserve"> a </w:t>
            </w:r>
            <w:r>
              <w:rPr>
                <w:rFonts w:ascii="Times New Roman" w:eastAsia="Calibri" w:hAnsi="Times New Roman" w:hint="default"/>
                <w:i/>
                <w:sz w:val="20"/>
                <w:szCs w:val="20"/>
              </w:rPr>
              <w:t>popíš</w:t>
            </w:r>
            <w:r>
              <w:rPr>
                <w:rFonts w:ascii="Times New Roman" w:eastAsia="Calibri" w:hAnsi="Times New Roman" w:hint="default"/>
                <w:i/>
                <w:sz w:val="20"/>
                <w:szCs w:val="20"/>
              </w:rPr>
              <w:t>te vplyv:</w:t>
            </w:r>
          </w:p>
        </w:tc>
        <w:tc>
          <w:tcPr>
            <w:tcW w:w="2500" w:type="pct"/>
            <w:tcBorders>
              <w:top w:val="single" w:sz="4" w:space="0" w:color="auto"/>
              <w:left w:val="single" w:sz="4" w:space="0" w:color="auto"/>
              <w:bottom w:val="nil"/>
              <w:right w:val="single" w:sz="4" w:space="0" w:color="auto"/>
            </w:tcBorders>
            <w:textDirection w:val="lrTb"/>
            <w:vAlign w:val="top"/>
          </w:tcPr>
          <w:p w:rsidR="00A844C0" w:rsidRPr="00CD4982" w:rsidP="00E17D42">
            <w:pPr>
              <w:bidi w:val="0"/>
              <w:spacing w:after="0" w:line="240" w:lineRule="auto"/>
              <w:rPr>
                <w:rFonts w:ascii="Times New Roman" w:eastAsia="Calibri" w:hAnsi="Times New Roman"/>
                <w:i/>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zá</w:t>
            </w:r>
            <w:r>
              <w:rPr>
                <w:rFonts w:ascii="Times New Roman" w:eastAsia="Calibri" w:hAnsi="Times New Roman" w:hint="default"/>
                <w:sz w:val="20"/>
                <w:szCs w:val="20"/>
              </w:rPr>
              <w:t>kona bude mať</w:t>
            </w:r>
            <w:r>
              <w:rPr>
                <w:rFonts w:ascii="Times New Roman" w:eastAsia="Calibri" w:hAnsi="Times New Roman" w:hint="default"/>
                <w:sz w:val="20"/>
                <w:szCs w:val="20"/>
              </w:rPr>
              <w:t xml:space="preserve"> pozití</w:t>
            </w:r>
            <w:r>
              <w:rPr>
                <w:rFonts w:ascii="Times New Roman" w:eastAsia="Calibri" w:hAnsi="Times New Roman" w:hint="default"/>
                <w:sz w:val="20"/>
                <w:szCs w:val="20"/>
              </w:rPr>
              <w:t>vny vplyv pre sociá</w:t>
            </w:r>
            <w:r>
              <w:rPr>
                <w:rFonts w:ascii="Times New Roman" w:eastAsia="Calibri" w:hAnsi="Times New Roman" w:hint="default"/>
                <w:sz w:val="20"/>
                <w:szCs w:val="20"/>
              </w:rPr>
              <w:t>lne slabé</w:t>
            </w:r>
            <w:r>
              <w:rPr>
                <w:rFonts w:ascii="Times New Roman" w:eastAsia="Calibri" w:hAnsi="Times New Roman" w:hint="default"/>
                <w:sz w:val="20"/>
                <w:szCs w:val="20"/>
              </w:rPr>
              <w:t xml:space="preserve"> osoby, ktorý</w:t>
            </w:r>
            <w:r>
              <w:rPr>
                <w:rFonts w:ascii="Times New Roman" w:eastAsia="Calibri" w:hAnsi="Times New Roman" w:hint="default"/>
                <w:sz w:val="20"/>
                <w:szCs w:val="20"/>
              </w:rPr>
              <w:t>m charitatí</w:t>
            </w:r>
            <w:r>
              <w:rPr>
                <w:rFonts w:ascii="Times New Roman" w:eastAsia="Calibri" w:hAnsi="Times New Roman" w:hint="default"/>
                <w:sz w:val="20"/>
                <w:szCs w:val="20"/>
              </w:rPr>
              <w:t>vne organizá</w:t>
            </w:r>
            <w:r>
              <w:rPr>
                <w:rFonts w:ascii="Times New Roman" w:eastAsia="Calibri" w:hAnsi="Times New Roman" w:hint="default"/>
                <w:sz w:val="20"/>
                <w:szCs w:val="20"/>
              </w:rPr>
              <w:t>cie poskytujú</w:t>
            </w:r>
            <w:r>
              <w:rPr>
                <w:rFonts w:ascii="Times New Roman" w:eastAsia="Calibri" w:hAnsi="Times New Roman" w:hint="default"/>
                <w:sz w:val="20"/>
                <w:szCs w:val="20"/>
              </w:rPr>
              <w:t xml:space="preserve"> bezodplatne potraviny, stravu.</w:t>
            </w:r>
          </w:p>
        </w:tc>
      </w:tr>
    </w:tbl>
    <w:p w:rsidR="00A844C0" w:rsidP="00A844C0">
      <w:pPr>
        <w:bidi w:val="0"/>
        <w:jc w:val="both"/>
        <w:rPr>
          <w:rFonts w:ascii="Times New Roman" w:eastAsia="Calibri" w:hAnsi="Times New Roman"/>
          <w:i/>
          <w:sz w:val="20"/>
          <w:szCs w:val="20"/>
        </w:rPr>
        <w:sectPr w:rsidSect="00E17D42">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844C0" w:rsidP="00E17D42">
            <w:pPr>
              <w:bidi w:val="0"/>
              <w:spacing w:after="0" w:line="240" w:lineRule="auto"/>
              <w:jc w:val="both"/>
              <w:rPr>
                <w:rFonts w:ascii="Times New Roman" w:eastAsia="Calibri" w:hAnsi="Times New Roman"/>
                <w:i/>
                <w:sz w:val="20"/>
                <w:szCs w:val="20"/>
              </w:rPr>
            </w:pPr>
            <w:r w:rsidRPr="00CD4982">
              <w:rPr>
                <w:rFonts w:ascii="Times New Roman" w:eastAsia="Calibri" w:hAnsi="Times New Roman" w:hint="default"/>
                <w:i/>
                <w:sz w:val="20"/>
                <w:szCs w:val="20"/>
              </w:rPr>
              <w:t>Kvantifikujte rast alebo pokles prí</w:t>
            </w:r>
            <w:r w:rsidRPr="00CD4982">
              <w:rPr>
                <w:rFonts w:ascii="Times New Roman" w:eastAsia="Calibri" w:hAnsi="Times New Roman" w:hint="default"/>
                <w:i/>
                <w:sz w:val="20"/>
                <w:szCs w:val="20"/>
              </w:rPr>
              <w:t>jmov/vý</w:t>
            </w:r>
            <w:r w:rsidRPr="00CD4982">
              <w:rPr>
                <w:rFonts w:ascii="Times New Roman" w:eastAsia="Calibri" w:hAnsi="Times New Roman" w:hint="default"/>
                <w:i/>
                <w:sz w:val="20"/>
                <w:szCs w:val="20"/>
              </w:rPr>
              <w:t xml:space="preserve">davkov za </w:t>
            </w:r>
            <w:r w:rsidRPr="00CD4982">
              <w:rPr>
                <w:rFonts w:ascii="Times New Roman" w:eastAsia="Calibri" w:hAnsi="Times New Roman" w:hint="default"/>
                <w:i/>
                <w:sz w:val="20"/>
                <w:szCs w:val="20"/>
              </w:rPr>
              <w:t>jednotlivé</w:t>
            </w:r>
            <w:r w:rsidRPr="00CD4982">
              <w:rPr>
                <w:rFonts w:ascii="Times New Roman" w:eastAsia="Calibri" w:hAnsi="Times New Roman" w:hint="default"/>
                <w:i/>
                <w:sz w:val="20"/>
                <w:szCs w:val="20"/>
              </w:rPr>
              <w:t xml:space="preserve"> ovplyvnené</w:t>
            </w:r>
            <w:r w:rsidRPr="00CD4982">
              <w:rPr>
                <w:rFonts w:ascii="Times New Roman" w:eastAsia="Calibri" w:hAnsi="Times New Roman" w:hint="default"/>
                <w:i/>
                <w:sz w:val="20"/>
                <w:szCs w:val="20"/>
              </w:rPr>
              <w:t xml:space="preserve"> skupiny domá</w:t>
            </w:r>
            <w:r w:rsidRPr="00CD4982">
              <w:rPr>
                <w:rFonts w:ascii="Times New Roman" w:eastAsia="Calibri" w:hAnsi="Times New Roman" w:hint="default"/>
                <w:i/>
                <w:sz w:val="20"/>
                <w:szCs w:val="20"/>
              </w:rPr>
              <w:t>cností</w:t>
            </w:r>
            <w:r w:rsidRPr="00CD4982">
              <w:rPr>
                <w:rFonts w:ascii="Times New Roman" w:eastAsia="Calibri" w:hAnsi="Times New Roman" w:hint="default"/>
                <w:i/>
                <w:sz w:val="20"/>
                <w:szCs w:val="20"/>
              </w:rPr>
              <w:t xml:space="preserve"> / skupiny jednotlivcov a </w:t>
            </w:r>
            <w:r w:rsidRPr="00CD4982">
              <w:rPr>
                <w:rFonts w:ascii="Times New Roman" w:eastAsia="Calibri" w:hAnsi="Times New Roman" w:hint="default"/>
                <w:i/>
                <w:sz w:val="20"/>
                <w:szCs w:val="20"/>
              </w:rPr>
              <w:t>poč</w:t>
            </w:r>
            <w:r w:rsidRPr="00CD4982">
              <w:rPr>
                <w:rFonts w:ascii="Times New Roman" w:eastAsia="Calibri" w:hAnsi="Times New Roman" w:hint="default"/>
                <w:i/>
                <w:sz w:val="20"/>
                <w:szCs w:val="20"/>
              </w:rPr>
              <w:t>et obyvateľ</w:t>
            </w:r>
            <w:r w:rsidRPr="00CD4982">
              <w:rPr>
                <w:rFonts w:ascii="Times New Roman" w:eastAsia="Calibri" w:hAnsi="Times New Roman" w:hint="default"/>
                <w:i/>
                <w:sz w:val="20"/>
                <w:szCs w:val="20"/>
              </w:rPr>
              <w:t>stva/domá</w:t>
            </w:r>
            <w:r w:rsidRPr="00CD4982">
              <w:rPr>
                <w:rFonts w:ascii="Times New Roman" w:eastAsia="Calibri" w:hAnsi="Times New Roman" w:hint="default"/>
                <w:i/>
                <w:sz w:val="20"/>
                <w:szCs w:val="20"/>
              </w:rPr>
              <w:t>cností</w:t>
            </w:r>
            <w:r w:rsidRPr="00CD4982">
              <w:rPr>
                <w:rFonts w:ascii="Times New Roman" w:eastAsia="Calibri" w:hAnsi="Times New Roman" w:hint="default"/>
                <w:i/>
                <w:sz w:val="20"/>
                <w:szCs w:val="20"/>
              </w:rPr>
              <w:t xml:space="preserve"> ovplyvnený</w:t>
            </w:r>
            <w:r w:rsidRPr="00CD4982">
              <w:rPr>
                <w:rFonts w:ascii="Times New Roman" w:eastAsia="Calibri" w:hAnsi="Times New Roman" w:hint="default"/>
                <w:i/>
                <w:sz w:val="20"/>
                <w:szCs w:val="20"/>
              </w:rPr>
              <w:t>ch predkladaný</w:t>
            </w:r>
            <w:r w:rsidRPr="00CD4982">
              <w:rPr>
                <w:rFonts w:ascii="Times New Roman" w:eastAsia="Calibri" w:hAnsi="Times New Roman" w:hint="default"/>
                <w:i/>
                <w:sz w:val="20"/>
                <w:szCs w:val="20"/>
              </w:rPr>
              <w:t>m materiá</w:t>
            </w:r>
            <w:r w:rsidRPr="00CD4982">
              <w:rPr>
                <w:rFonts w:ascii="Times New Roman" w:eastAsia="Calibri" w:hAnsi="Times New Roman" w:hint="default"/>
                <w:i/>
                <w:sz w:val="20"/>
                <w:szCs w:val="20"/>
              </w:rPr>
              <w:t>lom.</w:t>
            </w:r>
          </w:p>
          <w:p w:rsidR="00A844C0" w:rsidRPr="00CD4982" w:rsidP="00E17D42">
            <w:pPr>
              <w:bidi w:val="0"/>
              <w:spacing w:after="0" w:line="240" w:lineRule="auto"/>
              <w:jc w:val="both"/>
              <w:rPr>
                <w:rFonts w:ascii="Times New Roman" w:eastAsia="Calibri" w:hAnsi="Times New Roman"/>
                <w:i/>
                <w:sz w:val="20"/>
                <w:szCs w:val="20"/>
              </w:rPr>
            </w:pPr>
            <w:r>
              <w:rPr>
                <w:rFonts w:ascii="Times New Roman" w:eastAsia="Calibri" w:hAnsi="Times New Roman"/>
                <w:i/>
                <w:sz w:val="20"/>
                <w:szCs w:val="20"/>
              </w:rPr>
              <w:t>V </w:t>
            </w:r>
            <w:r>
              <w:rPr>
                <w:rFonts w:ascii="Times New Roman" w:eastAsia="Calibri" w:hAnsi="Times New Roman" w:hint="default"/>
                <w:i/>
                <w:sz w:val="20"/>
                <w:szCs w:val="20"/>
              </w:rPr>
              <w:t>prí</w:t>
            </w:r>
            <w:r>
              <w:rPr>
                <w:rFonts w:ascii="Times New Roman" w:eastAsia="Calibri" w:hAnsi="Times New Roman" w:hint="default"/>
                <w:i/>
                <w:sz w:val="20"/>
                <w:szCs w:val="20"/>
              </w:rPr>
              <w:t>pade vyšš</w:t>
            </w:r>
            <w:r>
              <w:rPr>
                <w:rFonts w:ascii="Times New Roman" w:eastAsia="Calibri" w:hAnsi="Times New Roman" w:hint="default"/>
                <w:i/>
                <w:sz w:val="20"/>
                <w:szCs w:val="20"/>
              </w:rPr>
              <w:t>ieho poč</w:t>
            </w:r>
            <w:r>
              <w:rPr>
                <w:rFonts w:ascii="Times New Roman" w:eastAsia="Calibri" w:hAnsi="Times New Roman" w:hint="default"/>
                <w:i/>
                <w:sz w:val="20"/>
                <w:szCs w:val="20"/>
              </w:rPr>
              <w:t>tu ovplyvnený</w:t>
            </w:r>
            <w:r>
              <w:rPr>
                <w:rFonts w:ascii="Times New Roman" w:eastAsia="Calibri" w:hAnsi="Times New Roman" w:hint="default"/>
                <w:i/>
                <w:sz w:val="20"/>
                <w:szCs w:val="20"/>
              </w:rPr>
              <w:t>ch skupí</w:t>
            </w:r>
            <w:r>
              <w:rPr>
                <w:rFonts w:ascii="Times New Roman" w:eastAsia="Calibri" w:hAnsi="Times New Roman" w:hint="default"/>
                <w:i/>
                <w:sz w:val="20"/>
                <w:szCs w:val="20"/>
              </w:rPr>
              <w:t>n doplň</w:t>
            </w:r>
            <w:r>
              <w:rPr>
                <w:rFonts w:ascii="Times New Roman" w:eastAsia="Calibri" w:hAnsi="Times New Roman" w:hint="default"/>
                <w:i/>
                <w:sz w:val="20"/>
                <w:szCs w:val="20"/>
              </w:rPr>
              <w:t>te do tabuľ</w:t>
            </w:r>
            <w:r>
              <w:rPr>
                <w:rFonts w:ascii="Times New Roman" w:eastAsia="Calibri" w:hAnsi="Times New Roman" w:hint="default"/>
                <w:i/>
                <w:sz w:val="20"/>
                <w:szCs w:val="20"/>
              </w:rPr>
              <w:t>ky ď</w:t>
            </w:r>
            <w:r>
              <w:rPr>
                <w:rFonts w:ascii="Times New Roman" w:eastAsia="Calibri" w:hAnsi="Times New Roman" w:hint="default"/>
                <w:i/>
                <w:sz w:val="20"/>
                <w:szCs w:val="20"/>
              </w:rPr>
              <w:t>alš</w:t>
            </w:r>
            <w:r>
              <w:rPr>
                <w:rFonts w:ascii="Times New Roman" w:eastAsia="Calibri" w:hAnsi="Times New Roman" w:hint="default"/>
                <w:i/>
                <w:sz w:val="20"/>
                <w:szCs w:val="20"/>
              </w:rPr>
              <w:t>ie riadky.</w:t>
            </w:r>
          </w:p>
          <w:p w:rsidR="00A844C0" w:rsidRPr="0040544D" w:rsidP="00E17D42">
            <w:pPr>
              <w:tabs>
                <w:tab w:val="left" w:pos="3505"/>
              </w:tabs>
              <w:bidi w:val="0"/>
              <w:spacing w:after="0" w:line="240" w:lineRule="auto"/>
              <w:rPr>
                <w:rFonts w:ascii="Times New Roman" w:eastAsia="Calibri" w:hAnsi="Times New Roman"/>
                <w:sz w:val="20"/>
                <w:szCs w:val="20"/>
              </w:rPr>
            </w:pPr>
            <w:r w:rsidRPr="00CD4982">
              <w:rPr>
                <w:rFonts w:ascii="Times New Roman" w:eastAsia="Calibri" w:hAnsi="Times New Roman"/>
                <w:i/>
                <w:sz w:val="20"/>
                <w:szCs w:val="20"/>
              </w:rPr>
              <w:t>V </w:t>
            </w:r>
            <w:r w:rsidRPr="00CD4982">
              <w:rPr>
                <w:rFonts w:ascii="Times New Roman" w:eastAsia="Calibri" w:hAnsi="Times New Roman" w:hint="default"/>
                <w:i/>
                <w:sz w:val="20"/>
                <w:szCs w:val="20"/>
              </w:rPr>
              <w:t>prí</w:t>
            </w:r>
            <w:r w:rsidRPr="00CD4982">
              <w:rPr>
                <w:rFonts w:ascii="Times New Roman" w:eastAsia="Calibri" w:hAnsi="Times New Roman" w:hint="default"/>
                <w:i/>
                <w:sz w:val="20"/>
                <w:szCs w:val="20"/>
              </w:rPr>
              <w:t>pade, ak neuvá</w:t>
            </w:r>
            <w:r w:rsidRPr="00CD4982">
              <w:rPr>
                <w:rFonts w:ascii="Times New Roman" w:eastAsia="Calibri" w:hAnsi="Times New Roman" w:hint="default"/>
                <w:i/>
                <w:sz w:val="20"/>
                <w:szCs w:val="20"/>
              </w:rPr>
              <w:t>dzate kvantifiká</w:t>
            </w:r>
            <w:r w:rsidRPr="00CD4982">
              <w:rPr>
                <w:rFonts w:ascii="Times New Roman" w:eastAsia="Calibri" w:hAnsi="Times New Roman" w:hint="default"/>
                <w:i/>
                <w:sz w:val="20"/>
                <w:szCs w:val="20"/>
              </w:rPr>
              <w:t>ciu, uve</w:t>
            </w:r>
            <w:r w:rsidRPr="00CD4982">
              <w:rPr>
                <w:rFonts w:ascii="Times New Roman" w:eastAsia="Calibri" w:hAnsi="Times New Roman" w:hint="default"/>
                <w:i/>
                <w:sz w:val="20"/>
                <w:szCs w:val="20"/>
              </w:rPr>
              <w:t>ď</w:t>
            </w:r>
            <w:r w:rsidRPr="00CD4982">
              <w:rPr>
                <w:rFonts w:ascii="Times New Roman" w:eastAsia="Calibri" w:hAnsi="Times New Roman" w:hint="default"/>
                <w:i/>
                <w:sz w:val="20"/>
                <w:szCs w:val="20"/>
              </w:rPr>
              <w:t>te dô</w:t>
            </w:r>
            <w:r w:rsidRPr="00CD4982">
              <w:rPr>
                <w:rFonts w:ascii="Times New Roman" w:eastAsia="Calibri" w:hAnsi="Times New Roman" w:hint="default"/>
                <w:i/>
                <w:sz w:val="20"/>
                <w:szCs w:val="20"/>
              </w:rPr>
              <w:t>vod.</w:t>
            </w:r>
          </w:p>
        </w:tc>
      </w:tr>
    </w:tbl>
    <w:p w:rsidR="00A844C0" w:rsidP="00A844C0">
      <w:pPr>
        <w:bidi w:val="0"/>
        <w:jc w:val="both"/>
        <w:rPr>
          <w:rFonts w:ascii="Times New Roman" w:eastAsia="Calibri" w:hAnsi="Times New Roman"/>
          <w:b/>
          <w:i/>
          <w:sz w:val="20"/>
          <w:szCs w:val="20"/>
        </w:rPr>
        <w:sectPr w:rsidSect="00E17D42">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A844C0" w:rsidRPr="00CD4982" w:rsidP="00E17D42">
            <w:pPr>
              <w:bidi w:val="0"/>
              <w:spacing w:after="0" w:line="240" w:lineRule="auto"/>
              <w:jc w:val="both"/>
              <w:rPr>
                <w:rFonts w:ascii="Times New Roman" w:eastAsia="Calibri" w:hAnsi="Times New Roman"/>
                <w:i/>
                <w:sz w:val="20"/>
                <w:szCs w:val="20"/>
              </w:rPr>
            </w:pPr>
            <w:r w:rsidRPr="00DA4453">
              <w:rPr>
                <w:rFonts w:ascii="Times New Roman" w:eastAsia="Calibri" w:hAnsi="Times New Roman" w:hint="default"/>
                <w:b/>
                <w:i/>
                <w:sz w:val="20"/>
                <w:szCs w:val="20"/>
              </w:rPr>
              <w:t>Ovplyvnená</w:t>
            </w:r>
            <w:r w:rsidRPr="00DA4453">
              <w:rPr>
                <w:rFonts w:ascii="Times New Roman" w:eastAsia="Calibri" w:hAnsi="Times New Roman" w:hint="default"/>
                <w:b/>
                <w:i/>
                <w:sz w:val="20"/>
                <w:szCs w:val="20"/>
              </w:rPr>
              <w:t xml:space="preserve"> skupina č</w:t>
            </w:r>
            <w:r w:rsidRPr="00DA4453">
              <w:rPr>
                <w:rFonts w:ascii="Times New Roman" w:eastAsia="Calibri" w:hAnsi="Times New Roman" w:hint="default"/>
                <w:b/>
                <w:i/>
                <w:sz w:val="20"/>
                <w:szCs w:val="20"/>
              </w:rPr>
              <w:t>. 1:</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A844C0" w:rsidRPr="00CD4982" w:rsidP="00E17D42">
            <w:pPr>
              <w:bidi w:val="0"/>
              <w:spacing w:after="0" w:line="240" w:lineRule="auto"/>
              <w:rPr>
                <w:rFonts w:ascii="Times New Roman" w:eastAsia="Calibri" w:hAnsi="Times New Roman" w:hint="default"/>
                <w:i/>
                <w:sz w:val="20"/>
                <w:szCs w:val="20"/>
              </w:rPr>
            </w:pPr>
            <w:r w:rsidRPr="00CD4982">
              <w:rPr>
                <w:rFonts w:ascii="Times New Roman" w:eastAsia="Calibri" w:hAnsi="Times New Roman" w:hint="default"/>
                <w:i/>
                <w:sz w:val="20"/>
                <w:szCs w:val="20"/>
              </w:rPr>
              <w:t>Pozití</w:t>
            </w:r>
            <w:r w:rsidRPr="00CD4982">
              <w:rPr>
                <w:rFonts w:ascii="Times New Roman" w:eastAsia="Calibri" w:hAnsi="Times New Roman" w:hint="default"/>
                <w:i/>
                <w:sz w:val="20"/>
                <w:szCs w:val="20"/>
              </w:rPr>
              <w:t>vny vplyv - priemerný</w:t>
            </w:r>
            <w:r w:rsidRPr="00CD4982">
              <w:rPr>
                <w:rFonts w:ascii="Times New Roman" w:eastAsia="Calibri" w:hAnsi="Times New Roman" w:hint="default"/>
                <w:i/>
                <w:sz w:val="20"/>
                <w:szCs w:val="20"/>
              </w:rPr>
              <w:t xml:space="preserve"> rast prí</w:t>
            </w:r>
            <w:r w:rsidRPr="00CD4982">
              <w:rPr>
                <w:rFonts w:ascii="Times New Roman" w:eastAsia="Calibri" w:hAnsi="Times New Roman" w:hint="default"/>
                <w:i/>
                <w:sz w:val="20"/>
                <w:szCs w:val="20"/>
              </w:rPr>
              <w:t>jmov/ pokles vý</w:t>
            </w:r>
            <w:r w:rsidRPr="00CD4982">
              <w:rPr>
                <w:rFonts w:ascii="Times New Roman" w:eastAsia="Calibri" w:hAnsi="Times New Roman" w:hint="default"/>
                <w:i/>
                <w:sz w:val="20"/>
                <w:szCs w:val="20"/>
              </w:rPr>
              <w:t>davkov v </w:t>
            </w:r>
            <w:r w:rsidRPr="00CD4982">
              <w:rPr>
                <w:rFonts w:ascii="Times New Roman" w:eastAsia="Calibri" w:hAnsi="Times New Roman" w:hint="default"/>
                <w:i/>
                <w:sz w:val="20"/>
                <w:szCs w:val="20"/>
              </w:rPr>
              <w:t>skupine v eurá</w:t>
            </w:r>
            <w:r w:rsidRPr="00CD4982">
              <w:rPr>
                <w:rFonts w:ascii="Times New Roman" w:eastAsia="Calibri" w:hAnsi="Times New Roman" w:hint="default"/>
                <w:i/>
                <w:sz w:val="20"/>
                <w:szCs w:val="20"/>
              </w:rPr>
              <w:t>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A844C0" w:rsidRPr="00CA6BAF" w:rsidP="00E17D42">
            <w:pPr>
              <w:bidi w:val="0"/>
              <w:spacing w:after="0" w:line="240" w:lineRule="auto"/>
              <w:rPr>
                <w:rFonts w:ascii="Times New Roman" w:eastAsia="Calibri" w:hAnsi="Times New Roman"/>
                <w:sz w:val="20"/>
                <w:szCs w:val="20"/>
              </w:rPr>
            </w:pPr>
            <w:r>
              <w:rPr>
                <w:rFonts w:ascii="Times New Roman" w:eastAsia="Calibri" w:hAnsi="Times New Roman" w:hint="default"/>
                <w:sz w:val="20"/>
                <w:szCs w:val="20"/>
              </w:rPr>
              <w:t>Nedá</w:t>
            </w:r>
            <w:r>
              <w:rPr>
                <w:rFonts w:ascii="Times New Roman" w:eastAsia="Calibri" w:hAnsi="Times New Roman" w:hint="default"/>
                <w:sz w:val="20"/>
                <w:szCs w:val="20"/>
              </w:rPr>
              <w:t xml:space="preserve"> sa kvanitifikovať.</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A844C0" w:rsidRPr="00CD4982" w:rsidP="00E17D42">
            <w:pPr>
              <w:bidi w:val="0"/>
              <w:spacing w:after="0" w:line="240" w:lineRule="auto"/>
              <w:rPr>
                <w:rFonts w:ascii="Calibri" w:eastAsia="Calibri" w:hAnsi="Calibri"/>
                <w:i/>
                <w:sz w:val="20"/>
                <w:szCs w:val="20"/>
              </w:rPr>
            </w:pPr>
            <w:r w:rsidRPr="00CD4982">
              <w:rPr>
                <w:rFonts w:ascii="Times New Roman" w:eastAsia="Calibri" w:hAnsi="Times New Roman" w:hint="default"/>
                <w:i/>
                <w:sz w:val="20"/>
                <w:szCs w:val="20"/>
              </w:rPr>
              <w:t>Negatí</w:t>
            </w:r>
            <w:r w:rsidRPr="00CD4982">
              <w:rPr>
                <w:rFonts w:ascii="Times New Roman" w:eastAsia="Calibri" w:hAnsi="Times New Roman" w:hint="default"/>
                <w:i/>
                <w:sz w:val="20"/>
                <w:szCs w:val="20"/>
              </w:rPr>
              <w:t>vny vplyv - priemerný</w:t>
            </w:r>
            <w:r w:rsidRPr="00CD4982">
              <w:rPr>
                <w:rFonts w:ascii="Times New Roman" w:eastAsia="Calibri" w:hAnsi="Times New Roman" w:hint="default"/>
                <w:i/>
                <w:sz w:val="20"/>
                <w:szCs w:val="20"/>
              </w:rPr>
              <w:t xml:space="preserve"> pokles prí</w:t>
            </w:r>
            <w:r w:rsidRPr="00CD4982">
              <w:rPr>
                <w:rFonts w:ascii="Times New Roman" w:eastAsia="Calibri" w:hAnsi="Times New Roman" w:hint="default"/>
                <w:i/>
                <w:sz w:val="20"/>
                <w:szCs w:val="20"/>
              </w:rPr>
              <w:t>jmov/ rast vý</w:t>
            </w:r>
            <w:r w:rsidRPr="00CD4982">
              <w:rPr>
                <w:rFonts w:ascii="Times New Roman" w:eastAsia="Calibri" w:hAnsi="Times New Roman" w:hint="default"/>
                <w:i/>
                <w:sz w:val="20"/>
                <w:szCs w:val="20"/>
              </w:rPr>
              <w:t>davkov v </w:t>
            </w:r>
            <w:r w:rsidRPr="00CD4982">
              <w:rPr>
                <w:rFonts w:ascii="Times New Roman" w:eastAsia="Calibri" w:hAnsi="Times New Roman" w:hint="default"/>
                <w:i/>
                <w:sz w:val="20"/>
                <w:szCs w:val="20"/>
              </w:rPr>
              <w:t>skupine v eurá</w:t>
            </w:r>
            <w:r w:rsidRPr="00CD4982">
              <w:rPr>
                <w:rFonts w:ascii="Times New Roman" w:eastAsia="Calibri" w:hAnsi="Times New Roman" w:hint="default"/>
                <w:i/>
                <w:sz w:val="20"/>
                <w:szCs w:val="20"/>
              </w:rPr>
              <w:t xml:space="preserve">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A844C0" w:rsidRPr="00231542" w:rsidP="00E17D42">
            <w:pPr>
              <w:bidi w:val="0"/>
              <w:spacing w:after="0" w:line="240" w:lineRule="auto"/>
              <w:rPr>
                <w:rFonts w:ascii="Times New Roman" w:eastAsia="Calibri" w:hAnsi="Times New Roman"/>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zá</w:t>
            </w:r>
            <w:r>
              <w:rPr>
                <w:rFonts w:ascii="Times New Roman" w:eastAsia="Calibri" w:hAnsi="Times New Roman" w:hint="default"/>
                <w:sz w:val="20"/>
                <w:szCs w:val="20"/>
              </w:rPr>
              <w:t>kona nepredpokladá</w:t>
            </w:r>
            <w:r>
              <w:rPr>
                <w:rFonts w:ascii="Times New Roman" w:eastAsia="Calibri" w:hAnsi="Times New Roman" w:hint="default"/>
                <w:sz w:val="20"/>
                <w:szCs w:val="20"/>
              </w:rPr>
              <w:t xml:space="preserve"> negatí</w:t>
            </w:r>
            <w:r>
              <w:rPr>
                <w:rFonts w:ascii="Times New Roman" w:eastAsia="Calibri" w:hAnsi="Times New Roman" w:hint="default"/>
                <w:sz w:val="20"/>
                <w:szCs w:val="20"/>
              </w:rPr>
              <w:t>vny vplyv</w:t>
            </w:r>
          </w:p>
          <w:p w:rsidR="00A844C0" w:rsidRPr="00CA6BAF" w:rsidP="00E17D42">
            <w:pPr>
              <w:bidi w:val="0"/>
              <w:spacing w:after="0" w:line="240" w:lineRule="auto"/>
              <w:jc w:val="both"/>
              <w:rPr>
                <w:rFonts w:ascii="Times New Roman" w:eastAsia="Calibri" w:hAnsi="Times New Roman"/>
                <w:sz w:val="20"/>
                <w:szCs w:val="20"/>
              </w:rPr>
            </w:pPr>
          </w:p>
        </w:tc>
      </w:tr>
      <w:tr>
        <w:tblPrEx>
          <w:tblW w:w="5172" w:type="pct"/>
          <w:jc w:val="center"/>
          <w:tblCellMar>
            <w:top w:w="28" w:type="dxa"/>
            <w:bottom w:w="28" w:type="dxa"/>
          </w:tblCellMar>
          <w:tblLook w:val="04A0"/>
        </w:tblPrEx>
        <w:trPr>
          <w:trHeight w:val="240"/>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A844C0" w:rsidRPr="00CD4982" w:rsidP="00E17D42">
            <w:pPr>
              <w:bidi w:val="0"/>
              <w:spacing w:after="0" w:line="240" w:lineRule="auto"/>
              <w:rPr>
                <w:rFonts w:ascii="Calibri" w:eastAsia="Calibri" w:hAnsi="Calibri"/>
                <w:i/>
                <w:sz w:val="20"/>
                <w:szCs w:val="20"/>
              </w:rPr>
            </w:pPr>
            <w:r w:rsidRPr="00CD4982">
              <w:rPr>
                <w:rFonts w:ascii="Times New Roman" w:eastAsia="Calibri" w:hAnsi="Times New Roman" w:hint="default"/>
                <w:i/>
                <w:sz w:val="20"/>
                <w:szCs w:val="20"/>
              </w:rPr>
              <w:t>Veľ</w:t>
            </w:r>
            <w:r w:rsidRPr="00CD4982">
              <w:rPr>
                <w:rFonts w:ascii="Times New Roman" w:eastAsia="Calibri" w:hAnsi="Times New Roman" w:hint="default"/>
                <w:i/>
                <w:sz w:val="20"/>
                <w:szCs w:val="20"/>
              </w:rPr>
              <w:t>kosť</w:t>
            </w:r>
            <w:r w:rsidRPr="00CD4982">
              <w:rPr>
                <w:rFonts w:ascii="Times New Roman" w:eastAsia="Calibri" w:hAnsi="Times New Roman" w:hint="default"/>
                <w:i/>
                <w:sz w:val="20"/>
                <w:szCs w:val="20"/>
              </w:rPr>
              <w:t xml:space="preserve"> skupiny (poč</w:t>
            </w:r>
            <w:r w:rsidRPr="00CD4982">
              <w:rPr>
                <w:rFonts w:ascii="Times New Roman" w:eastAsia="Calibri" w:hAnsi="Times New Roman" w:hint="default"/>
                <w:i/>
                <w:sz w:val="20"/>
                <w:szCs w:val="20"/>
              </w:rPr>
              <w:t>et obyvateľ</w:t>
            </w:r>
            <w:r w:rsidRPr="00CD4982">
              <w:rPr>
                <w:rFonts w:ascii="Times New Roman" w:eastAsia="Calibri" w:hAnsi="Times New Roman" w:hint="default"/>
                <w:i/>
                <w:sz w:val="20"/>
                <w:szCs w:val="20"/>
              </w:rPr>
              <w:t>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A844C0" w:rsidRPr="00CA6BAF" w:rsidP="00E17D42">
            <w:pPr>
              <w:bidi w:val="0"/>
              <w:spacing w:after="0" w:line="240" w:lineRule="auto"/>
              <w:jc w:val="both"/>
              <w:rPr>
                <w:rFonts w:ascii="Times New Roman" w:eastAsia="Calibri" w:hAnsi="Times New Roman"/>
                <w:sz w:val="20"/>
                <w:szCs w:val="20"/>
              </w:rPr>
            </w:pP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A844C0" w:rsidRPr="00CD4982" w:rsidP="00E17D42">
            <w:pPr>
              <w:bidi w:val="0"/>
              <w:spacing w:after="0" w:line="240" w:lineRule="auto"/>
              <w:jc w:val="both"/>
              <w:rPr>
                <w:rFonts w:ascii="Times New Roman" w:eastAsia="Calibri" w:hAnsi="Times New Roman"/>
                <w:i/>
                <w:sz w:val="20"/>
                <w:szCs w:val="20"/>
              </w:rPr>
            </w:pPr>
            <w:r w:rsidRPr="00DA4453">
              <w:rPr>
                <w:rFonts w:ascii="Times New Roman" w:eastAsia="Calibri" w:hAnsi="Times New Roman" w:hint="default"/>
                <w:b/>
                <w:i/>
                <w:sz w:val="20"/>
                <w:szCs w:val="20"/>
              </w:rPr>
              <w:t>Ovplyvnená</w:t>
            </w:r>
            <w:r w:rsidRPr="00DA4453">
              <w:rPr>
                <w:rFonts w:ascii="Times New Roman" w:eastAsia="Calibri" w:hAnsi="Times New Roman" w:hint="default"/>
                <w:b/>
                <w:i/>
                <w:sz w:val="20"/>
                <w:szCs w:val="20"/>
              </w:rPr>
              <w:t xml:space="preserve"> skupina č</w:t>
            </w:r>
            <w:r w:rsidRPr="00DA4453">
              <w:rPr>
                <w:rFonts w:ascii="Times New Roman" w:eastAsia="Calibri" w:hAnsi="Times New Roman" w:hint="default"/>
                <w:b/>
                <w:i/>
                <w:sz w:val="20"/>
                <w:szCs w:val="20"/>
              </w:rPr>
              <w:t>. 2:</w:t>
            </w:r>
          </w:p>
        </w:tc>
      </w:tr>
      <w:tr>
        <w:tblPrEx>
          <w:tblW w:w="5172" w:type="pct"/>
          <w:jc w:val="center"/>
          <w:tblCellMar>
            <w:top w:w="28" w:type="dxa"/>
            <w:bottom w:w="28" w:type="dxa"/>
          </w:tblCellMar>
          <w:tblLook w:val="04A0"/>
        </w:tblPrEx>
        <w:trPr>
          <w:trHeight w:val="477"/>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A844C0" w:rsidRPr="00CD4982" w:rsidP="00E17D42">
            <w:pPr>
              <w:bidi w:val="0"/>
              <w:spacing w:after="0" w:line="240" w:lineRule="auto"/>
              <w:rPr>
                <w:rFonts w:ascii="Times New Roman" w:eastAsia="Calibri" w:hAnsi="Times New Roman" w:hint="default"/>
                <w:i/>
                <w:sz w:val="20"/>
                <w:szCs w:val="20"/>
              </w:rPr>
            </w:pPr>
            <w:r w:rsidRPr="00CD4982">
              <w:rPr>
                <w:rFonts w:ascii="Times New Roman" w:eastAsia="Calibri" w:hAnsi="Times New Roman" w:hint="default"/>
                <w:i/>
                <w:sz w:val="20"/>
                <w:szCs w:val="20"/>
              </w:rPr>
              <w:t>Pozití</w:t>
            </w:r>
            <w:r w:rsidRPr="00CD4982">
              <w:rPr>
                <w:rFonts w:ascii="Times New Roman" w:eastAsia="Calibri" w:hAnsi="Times New Roman" w:hint="default"/>
                <w:i/>
                <w:sz w:val="20"/>
                <w:szCs w:val="20"/>
              </w:rPr>
              <w:t>vny vplyv - priemerný</w:t>
            </w:r>
            <w:r w:rsidRPr="00CD4982">
              <w:rPr>
                <w:rFonts w:ascii="Times New Roman" w:eastAsia="Calibri" w:hAnsi="Times New Roman" w:hint="default"/>
                <w:i/>
                <w:sz w:val="20"/>
                <w:szCs w:val="20"/>
              </w:rPr>
              <w:t xml:space="preserve"> rast </w:t>
            </w:r>
            <w:r w:rsidRPr="00CD4982">
              <w:rPr>
                <w:rFonts w:ascii="Times New Roman" w:eastAsia="Calibri" w:hAnsi="Times New Roman" w:hint="default"/>
                <w:i/>
                <w:sz w:val="20"/>
                <w:szCs w:val="20"/>
              </w:rPr>
              <w:t>prí</w:t>
            </w:r>
            <w:r w:rsidRPr="00CD4982">
              <w:rPr>
                <w:rFonts w:ascii="Times New Roman" w:eastAsia="Calibri" w:hAnsi="Times New Roman" w:hint="default"/>
                <w:i/>
                <w:sz w:val="20"/>
                <w:szCs w:val="20"/>
              </w:rPr>
              <w:t>jmov/pokles vý</w:t>
            </w:r>
            <w:r w:rsidRPr="00CD4982">
              <w:rPr>
                <w:rFonts w:ascii="Times New Roman" w:eastAsia="Calibri" w:hAnsi="Times New Roman" w:hint="default"/>
                <w:i/>
                <w:sz w:val="20"/>
                <w:szCs w:val="20"/>
              </w:rPr>
              <w:t>davkov v </w:t>
            </w:r>
            <w:r w:rsidRPr="00CD4982">
              <w:rPr>
                <w:rFonts w:ascii="Times New Roman" w:eastAsia="Calibri" w:hAnsi="Times New Roman" w:hint="default"/>
                <w:i/>
                <w:sz w:val="20"/>
                <w:szCs w:val="20"/>
              </w:rPr>
              <w:t>skupine v eurá</w:t>
            </w:r>
            <w:r w:rsidRPr="00CD4982">
              <w:rPr>
                <w:rFonts w:ascii="Times New Roman" w:eastAsia="Calibri" w:hAnsi="Times New Roman" w:hint="default"/>
                <w:i/>
                <w:sz w:val="20"/>
                <w:szCs w:val="20"/>
              </w:rPr>
              <w:t>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A844C0" w:rsidRPr="00CA6BAF" w:rsidP="00E17D42">
            <w:pPr>
              <w:bidi w:val="0"/>
              <w:spacing w:after="0" w:line="240" w:lineRule="auto"/>
              <w:jc w:val="both"/>
              <w:rPr>
                <w:rFonts w:ascii="Times New Roman" w:eastAsia="Calibri" w:hAnsi="Times New Roman"/>
                <w:sz w:val="20"/>
                <w:szCs w:val="20"/>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A844C0" w:rsidRPr="00CD4982" w:rsidP="00E17D42">
            <w:pPr>
              <w:bidi w:val="0"/>
              <w:spacing w:after="0" w:line="240" w:lineRule="auto"/>
              <w:rPr>
                <w:rFonts w:ascii="Calibri" w:eastAsia="Calibri" w:hAnsi="Calibri"/>
                <w:i/>
                <w:sz w:val="20"/>
                <w:szCs w:val="20"/>
              </w:rPr>
            </w:pPr>
            <w:r w:rsidRPr="00CD4982">
              <w:rPr>
                <w:rFonts w:ascii="Times New Roman" w:eastAsia="Calibri" w:hAnsi="Times New Roman" w:hint="default"/>
                <w:i/>
                <w:sz w:val="20"/>
                <w:szCs w:val="20"/>
              </w:rPr>
              <w:t>Negatí</w:t>
            </w:r>
            <w:r w:rsidRPr="00CD4982">
              <w:rPr>
                <w:rFonts w:ascii="Times New Roman" w:eastAsia="Calibri" w:hAnsi="Times New Roman" w:hint="default"/>
                <w:i/>
                <w:sz w:val="20"/>
                <w:szCs w:val="20"/>
              </w:rPr>
              <w:t>vny vplyv - priemerný</w:t>
            </w:r>
            <w:r w:rsidRPr="00CD4982">
              <w:rPr>
                <w:rFonts w:ascii="Times New Roman" w:eastAsia="Calibri" w:hAnsi="Times New Roman" w:hint="default"/>
                <w:i/>
                <w:sz w:val="20"/>
                <w:szCs w:val="20"/>
              </w:rPr>
              <w:t xml:space="preserve"> pokles prí</w:t>
            </w:r>
            <w:r w:rsidRPr="00CD4982">
              <w:rPr>
                <w:rFonts w:ascii="Times New Roman" w:eastAsia="Calibri" w:hAnsi="Times New Roman" w:hint="default"/>
                <w:i/>
                <w:sz w:val="20"/>
                <w:szCs w:val="20"/>
              </w:rPr>
              <w:t>jmov/ rast vý</w:t>
            </w:r>
            <w:r w:rsidRPr="00CD4982">
              <w:rPr>
                <w:rFonts w:ascii="Times New Roman" w:eastAsia="Calibri" w:hAnsi="Times New Roman" w:hint="default"/>
                <w:i/>
                <w:sz w:val="20"/>
                <w:szCs w:val="20"/>
              </w:rPr>
              <w:t>davkov v </w:t>
            </w:r>
            <w:r w:rsidRPr="00CD4982">
              <w:rPr>
                <w:rFonts w:ascii="Times New Roman" w:eastAsia="Calibri" w:hAnsi="Times New Roman" w:hint="default"/>
                <w:i/>
                <w:sz w:val="20"/>
                <w:szCs w:val="20"/>
              </w:rPr>
              <w:t>skupine v eurá</w:t>
            </w:r>
            <w:r w:rsidRPr="00CD4982">
              <w:rPr>
                <w:rFonts w:ascii="Times New Roman" w:eastAsia="Calibri" w:hAnsi="Times New Roman" w:hint="default"/>
                <w:i/>
                <w:sz w:val="20"/>
                <w:szCs w:val="20"/>
              </w:rPr>
              <w:t xml:space="preserve">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A844C0" w:rsidRPr="00CA6BAF" w:rsidP="00E17D42">
            <w:pPr>
              <w:bidi w:val="0"/>
              <w:spacing w:after="0" w:line="240" w:lineRule="auto"/>
              <w:jc w:val="both"/>
              <w:rPr>
                <w:rFonts w:ascii="Times New Roman" w:eastAsia="Calibri" w:hAnsi="Times New Roman"/>
                <w:sz w:val="20"/>
                <w:szCs w:val="20"/>
              </w:rPr>
            </w:pPr>
          </w:p>
        </w:tc>
      </w:tr>
      <w:tr>
        <w:tblPrEx>
          <w:tblW w:w="5172" w:type="pct"/>
          <w:jc w:val="center"/>
          <w:tblCellMar>
            <w:top w:w="28" w:type="dxa"/>
            <w:bottom w:w="28" w:type="dxa"/>
          </w:tblCellMar>
          <w:tblLook w:val="04A0"/>
        </w:tblPrEx>
        <w:trPr>
          <w:trHeight w:val="254"/>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A844C0" w:rsidRPr="00CD4982" w:rsidP="00E17D42">
            <w:pPr>
              <w:bidi w:val="0"/>
              <w:spacing w:after="0" w:line="240" w:lineRule="auto"/>
              <w:rPr>
                <w:rFonts w:ascii="Calibri" w:eastAsia="Calibri" w:hAnsi="Calibri"/>
                <w:i/>
                <w:sz w:val="20"/>
                <w:szCs w:val="20"/>
              </w:rPr>
            </w:pPr>
            <w:r w:rsidRPr="00CD4982">
              <w:rPr>
                <w:rFonts w:ascii="Times New Roman" w:eastAsia="Calibri" w:hAnsi="Times New Roman" w:hint="default"/>
                <w:i/>
                <w:sz w:val="20"/>
                <w:szCs w:val="20"/>
              </w:rPr>
              <w:t>Veľ</w:t>
            </w:r>
            <w:r w:rsidRPr="00CD4982">
              <w:rPr>
                <w:rFonts w:ascii="Times New Roman" w:eastAsia="Calibri" w:hAnsi="Times New Roman" w:hint="default"/>
                <w:i/>
                <w:sz w:val="20"/>
                <w:szCs w:val="20"/>
              </w:rPr>
              <w:t>kosť</w:t>
            </w:r>
            <w:r w:rsidRPr="00CD4982">
              <w:rPr>
                <w:rFonts w:ascii="Times New Roman" w:eastAsia="Calibri" w:hAnsi="Times New Roman" w:hint="default"/>
                <w:i/>
                <w:sz w:val="20"/>
                <w:szCs w:val="20"/>
              </w:rPr>
              <w:t xml:space="preserve"> skupiny (poč</w:t>
            </w:r>
            <w:r w:rsidRPr="00CD4982">
              <w:rPr>
                <w:rFonts w:ascii="Times New Roman" w:eastAsia="Calibri" w:hAnsi="Times New Roman" w:hint="default"/>
                <w:i/>
                <w:sz w:val="20"/>
                <w:szCs w:val="20"/>
              </w:rPr>
              <w:t>et obyvateľ</w:t>
            </w:r>
            <w:r w:rsidRPr="00CD4982">
              <w:rPr>
                <w:rFonts w:ascii="Times New Roman" w:eastAsia="Calibri" w:hAnsi="Times New Roman" w:hint="default"/>
                <w:i/>
                <w:sz w:val="20"/>
                <w:szCs w:val="20"/>
              </w:rPr>
              <w:t>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A844C0" w:rsidRPr="00CA6BAF" w:rsidP="00E17D42">
            <w:pPr>
              <w:bidi w:val="0"/>
              <w:spacing w:after="0" w:line="240" w:lineRule="auto"/>
              <w:jc w:val="both"/>
              <w:rPr>
                <w:rFonts w:ascii="Times New Roman" w:eastAsia="Calibri" w:hAnsi="Times New Roman"/>
                <w:sz w:val="20"/>
                <w:szCs w:val="20"/>
              </w:rPr>
            </w:pPr>
          </w:p>
        </w:tc>
      </w:tr>
      <w:tr>
        <w:tblPrEx>
          <w:tblW w:w="5172" w:type="pct"/>
          <w:jc w:val="center"/>
          <w:tblCellMar>
            <w:top w:w="28" w:type="dxa"/>
            <w:bottom w:w="28" w:type="dxa"/>
          </w:tblCellMar>
          <w:tblLook w:val="04A0"/>
        </w:tblPrEx>
        <w:trPr>
          <w:trHeight w:val="246"/>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A844C0" w:rsidRPr="00CD4982" w:rsidP="00E17D42">
            <w:pPr>
              <w:bidi w:val="0"/>
              <w:spacing w:after="0" w:line="240" w:lineRule="auto"/>
              <w:rPr>
                <w:rFonts w:ascii="Calibri" w:eastAsia="Calibri" w:hAnsi="Calibri"/>
                <w:i/>
                <w:sz w:val="20"/>
                <w:szCs w:val="20"/>
              </w:rPr>
            </w:pPr>
            <w:r w:rsidRPr="00CD4982">
              <w:rPr>
                <w:rFonts w:ascii="Times New Roman" w:eastAsia="Calibri" w:hAnsi="Times New Roman" w:hint="default"/>
                <w:i/>
                <w:sz w:val="20"/>
                <w:szCs w:val="20"/>
              </w:rPr>
              <w:t>Dô</w:t>
            </w:r>
            <w:r w:rsidRPr="00CD4982">
              <w:rPr>
                <w:rFonts w:ascii="Times New Roman" w:eastAsia="Calibri" w:hAnsi="Times New Roman" w:hint="default"/>
                <w:i/>
                <w:sz w:val="20"/>
                <w:szCs w:val="20"/>
              </w:rPr>
              <w:t>vod chý</w:t>
            </w:r>
            <w:r w:rsidRPr="00CD4982">
              <w:rPr>
                <w:rFonts w:ascii="Times New Roman" w:eastAsia="Calibri" w:hAnsi="Times New Roman" w:hint="default"/>
                <w:i/>
                <w:sz w:val="20"/>
                <w:szCs w:val="20"/>
              </w:rPr>
              <w:t>bajú</w:t>
            </w:r>
            <w:r w:rsidRPr="00CD4982">
              <w:rPr>
                <w:rFonts w:ascii="Times New Roman" w:eastAsia="Calibri" w:hAnsi="Times New Roman" w:hint="default"/>
                <w:i/>
                <w:sz w:val="20"/>
                <w:szCs w:val="20"/>
              </w:rPr>
              <w:t>cej kvantifiká</w:t>
            </w:r>
            <w:r w:rsidRPr="00CD4982">
              <w:rPr>
                <w:rFonts w:ascii="Times New Roman" w:eastAsia="Calibri" w:hAnsi="Times New Roman" w:hint="default"/>
                <w:i/>
                <w:sz w:val="20"/>
                <w:szCs w:val="20"/>
              </w:rPr>
              <w:t>cie: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A844C0" w:rsidRPr="00CA6BAF" w:rsidP="00E17D42">
            <w:pPr>
              <w:bidi w:val="0"/>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MPRV SR </w:t>
            </w:r>
            <w:r>
              <w:rPr>
                <w:rFonts w:ascii="Times New Roman" w:eastAsia="Calibri" w:hAnsi="Times New Roman" w:hint="default"/>
                <w:sz w:val="20"/>
                <w:szCs w:val="20"/>
              </w:rPr>
              <w:t>nedisponuje tý</w:t>
            </w:r>
            <w:r>
              <w:rPr>
                <w:rFonts w:ascii="Times New Roman" w:eastAsia="Calibri" w:hAnsi="Times New Roman" w:hint="default"/>
                <w:sz w:val="20"/>
                <w:szCs w:val="20"/>
              </w:rPr>
              <w:t>mito š</w:t>
            </w:r>
            <w:r>
              <w:rPr>
                <w:rFonts w:ascii="Times New Roman" w:eastAsia="Calibri" w:hAnsi="Times New Roman" w:hint="default"/>
                <w:sz w:val="20"/>
                <w:szCs w:val="20"/>
              </w:rPr>
              <w:t>tatistický</w:t>
            </w:r>
            <w:r>
              <w:rPr>
                <w:rFonts w:ascii="Times New Roman" w:eastAsia="Calibri" w:hAnsi="Times New Roman" w:hint="default"/>
                <w:sz w:val="20"/>
                <w:szCs w:val="20"/>
              </w:rPr>
              <w:t>mi ú</w:t>
            </w:r>
            <w:r>
              <w:rPr>
                <w:rFonts w:ascii="Times New Roman" w:eastAsia="Calibri" w:hAnsi="Times New Roman" w:hint="default"/>
                <w:sz w:val="20"/>
                <w:szCs w:val="20"/>
              </w:rPr>
              <w:t>dajmi.</w:t>
            </w: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A844C0" w:rsidRPr="00CD4982" w:rsidP="00E17D42">
            <w:pPr>
              <w:bidi w:val="0"/>
              <w:spacing w:after="0" w:line="240" w:lineRule="auto"/>
              <w:jc w:val="both"/>
              <w:rPr>
                <w:rFonts w:ascii="Times New Roman" w:eastAsia="Calibri" w:hAnsi="Times New Roman"/>
                <w:i/>
              </w:rPr>
            </w:pPr>
            <w:r w:rsidRPr="00CD4982">
              <w:rPr>
                <w:rFonts w:ascii="Times New Roman" w:eastAsia="Calibri" w:hAnsi="Times New Roman" w:hint="default"/>
                <w:i/>
                <w:sz w:val="20"/>
                <w:szCs w:val="20"/>
              </w:rPr>
              <w:t>V prí</w:t>
            </w:r>
            <w:r w:rsidRPr="00CD4982">
              <w:rPr>
                <w:rFonts w:ascii="Times New Roman" w:eastAsia="Calibri" w:hAnsi="Times New Roman" w:hint="default"/>
                <w:i/>
                <w:sz w:val="20"/>
                <w:szCs w:val="20"/>
              </w:rPr>
              <w:t>pade vý</w:t>
            </w:r>
            <w:r w:rsidRPr="00CD4982">
              <w:rPr>
                <w:rFonts w:ascii="Times New Roman" w:eastAsia="Calibri" w:hAnsi="Times New Roman" w:hint="default"/>
                <w:i/>
                <w:sz w:val="20"/>
                <w:szCs w:val="20"/>
              </w:rPr>
              <w:t>znamný</w:t>
            </w:r>
            <w:r w:rsidRPr="00CD4982">
              <w:rPr>
                <w:rFonts w:ascii="Times New Roman" w:eastAsia="Calibri" w:hAnsi="Times New Roman" w:hint="default"/>
                <w:i/>
                <w:sz w:val="20"/>
                <w:szCs w:val="20"/>
              </w:rPr>
              <w:t>ch vplyvov na prí</w:t>
            </w:r>
            <w:r w:rsidRPr="00CD4982">
              <w:rPr>
                <w:rFonts w:ascii="Times New Roman" w:eastAsia="Calibri" w:hAnsi="Times New Roman" w:hint="default"/>
                <w:i/>
                <w:sz w:val="20"/>
                <w:szCs w:val="20"/>
              </w:rPr>
              <w:t>jmy alebo vý</w:t>
            </w:r>
            <w:r w:rsidRPr="00CD4982">
              <w:rPr>
                <w:rFonts w:ascii="Times New Roman" w:eastAsia="Calibri" w:hAnsi="Times New Roman" w:hint="default"/>
                <w:i/>
                <w:sz w:val="20"/>
                <w:szCs w:val="20"/>
              </w:rPr>
              <w:t>davky vyšš</w:t>
            </w:r>
            <w:r w:rsidRPr="00CD4982">
              <w:rPr>
                <w:rFonts w:ascii="Times New Roman" w:eastAsia="Calibri" w:hAnsi="Times New Roman" w:hint="default"/>
                <w:i/>
                <w:sz w:val="20"/>
                <w:szCs w:val="20"/>
              </w:rPr>
              <w:t>ie š</w:t>
            </w:r>
            <w:r w:rsidRPr="00CD4982">
              <w:rPr>
                <w:rFonts w:ascii="Times New Roman" w:eastAsia="Calibri" w:hAnsi="Times New Roman" w:hint="default"/>
                <w:i/>
                <w:sz w:val="20"/>
                <w:szCs w:val="20"/>
              </w:rPr>
              <w:t>pecifikovaný</w:t>
            </w:r>
            <w:r w:rsidRPr="00CD4982">
              <w:rPr>
                <w:rFonts w:ascii="Times New Roman" w:eastAsia="Calibri" w:hAnsi="Times New Roman" w:hint="default"/>
                <w:i/>
                <w:sz w:val="20"/>
                <w:szCs w:val="20"/>
              </w:rPr>
              <w:t>ch domá</w:t>
            </w:r>
            <w:r w:rsidRPr="00CD4982">
              <w:rPr>
                <w:rFonts w:ascii="Times New Roman" w:eastAsia="Calibri" w:hAnsi="Times New Roman" w:hint="default"/>
                <w:i/>
                <w:sz w:val="20"/>
                <w:szCs w:val="20"/>
              </w:rPr>
              <w:t>cností</w:t>
            </w:r>
            <w:r w:rsidRPr="00CD4982">
              <w:rPr>
                <w:rFonts w:ascii="Times New Roman" w:eastAsia="Calibri" w:hAnsi="Times New Roman" w:hint="default"/>
                <w:i/>
                <w:sz w:val="20"/>
                <w:szCs w:val="20"/>
              </w:rPr>
              <w:t xml:space="preserve"> v </w:t>
            </w:r>
            <w:r w:rsidRPr="00CD4982">
              <w:rPr>
                <w:rFonts w:ascii="Times New Roman" w:eastAsia="Calibri" w:hAnsi="Times New Roman" w:hint="default"/>
                <w:i/>
                <w:sz w:val="20"/>
                <w:szCs w:val="20"/>
              </w:rPr>
              <w:t>riziku chudoby, identifikujte a kvantifikujte vplyv na chudobu obyvateľ</w:t>
            </w:r>
            <w:r w:rsidRPr="00CD4982">
              <w:rPr>
                <w:rFonts w:ascii="Times New Roman" w:eastAsia="Calibri" w:hAnsi="Times New Roman" w:hint="default"/>
                <w:i/>
                <w:sz w:val="20"/>
                <w:szCs w:val="20"/>
              </w:rPr>
              <w:t>stva (napr. mieru rizika chudoby, podiel rastu/poklesu</w:t>
            </w:r>
            <w:r w:rsidRPr="00CD4982">
              <w:rPr>
                <w:rFonts w:ascii="Times New Roman" w:eastAsia="Calibri" w:hAnsi="Times New Roman" w:hint="default"/>
                <w:i/>
                <w:sz w:val="20"/>
                <w:szCs w:val="20"/>
              </w:rPr>
              <w:t xml:space="preserve"> vý</w:t>
            </w:r>
            <w:r w:rsidRPr="00CD4982">
              <w:rPr>
                <w:rFonts w:ascii="Times New Roman" w:eastAsia="Calibri" w:hAnsi="Times New Roman" w:hint="default"/>
                <w:i/>
                <w:sz w:val="20"/>
                <w:szCs w:val="20"/>
              </w:rPr>
              <w:t>davkov na celkový</w:t>
            </w:r>
            <w:r w:rsidRPr="00CD4982">
              <w:rPr>
                <w:rFonts w:ascii="Times New Roman" w:eastAsia="Calibri" w:hAnsi="Times New Roman" w:hint="default"/>
                <w:i/>
                <w:sz w:val="20"/>
                <w:szCs w:val="20"/>
              </w:rPr>
              <w:t>ch vý</w:t>
            </w:r>
            <w:r w:rsidRPr="00CD4982">
              <w:rPr>
                <w:rFonts w:ascii="Times New Roman" w:eastAsia="Calibri" w:hAnsi="Times New Roman" w:hint="default"/>
                <w:i/>
                <w:sz w:val="20"/>
                <w:szCs w:val="20"/>
              </w:rPr>
              <w:t>davkoch/prí</w:t>
            </w:r>
            <w:r w:rsidRPr="00CD4982">
              <w:rPr>
                <w:rFonts w:ascii="Times New Roman" w:eastAsia="Calibri" w:hAnsi="Times New Roman" w:hint="default"/>
                <w:i/>
                <w:sz w:val="20"/>
                <w:szCs w:val="20"/>
              </w:rPr>
              <w:t>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A844C0" w:rsidRPr="00CA6BAF" w:rsidP="00E17D42">
            <w:pPr>
              <w:bidi w:val="0"/>
              <w:spacing w:after="0" w:line="240" w:lineRule="auto"/>
              <w:jc w:val="both"/>
              <w:rPr>
                <w:rFonts w:ascii="Times New Roman" w:eastAsia="Calibri" w:hAnsi="Times New Roman"/>
                <w:sz w:val="20"/>
                <w:szCs w:val="20"/>
              </w:rPr>
            </w:pPr>
          </w:p>
        </w:tc>
      </w:tr>
    </w:tbl>
    <w:p w:rsidR="00A844C0" w:rsidRPr="00A30F1C" w:rsidP="00A844C0">
      <w:pPr>
        <w:bidi w:val="0"/>
        <w:rPr>
          <w:rFonts w:ascii="Times New Roman" w:hAnsi="Times New Roman"/>
          <w:sz w:val="20"/>
          <w:szCs w:val="20"/>
        </w:rPr>
      </w:pPr>
    </w:p>
    <w:p w:rsidR="00A844C0" w:rsidP="00A844C0">
      <w:pPr>
        <w:bidi w:val="0"/>
        <w:rPr>
          <w:rFonts w:ascii="Times New Roman" w:eastAsia="Calibri" w:hAnsi="Times New Roman"/>
          <w:b/>
        </w:rPr>
      </w:pPr>
      <w:r>
        <w:rPr>
          <w:rFonts w:ascii="Times New Roman" w:eastAsia="Calibri" w:hAnsi="Times New Roman"/>
          <w:b/>
        </w:rPr>
        <w:br w:type="page"/>
      </w:r>
    </w:p>
    <w:p w:rsidR="00A844C0" w:rsidP="00A844C0">
      <w:pPr>
        <w:bidi w:val="0"/>
        <w:rPr>
          <w:rFonts w:ascii="Times New Roman" w:eastAsia="Calibri" w:hAnsi="Times New Roman"/>
          <w:b/>
        </w:rPr>
        <w:sectPr w:rsidSect="00E17D42">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844C0" w:rsidRPr="00CD4982" w:rsidP="00E17D42">
            <w:pPr>
              <w:bidi w:val="0"/>
              <w:spacing w:after="0" w:line="240" w:lineRule="auto"/>
              <w:rPr>
                <w:rFonts w:ascii="Times New Roman" w:eastAsia="Calibri" w:hAnsi="Times New Roman" w:hint="default"/>
                <w:b/>
              </w:rPr>
            </w:pPr>
            <w:r w:rsidRPr="00CD4982">
              <w:rPr>
                <w:rFonts w:ascii="Times New Roman" w:eastAsia="Calibri" w:hAnsi="Times New Roman" w:hint="default"/>
                <w:b/>
              </w:rPr>
              <w:t>4.2 Identifikujte, popíš</w:t>
            </w:r>
            <w:r w:rsidRPr="00CD4982">
              <w:rPr>
                <w:rFonts w:ascii="Times New Roman" w:eastAsia="Calibri" w:hAnsi="Times New Roman" w:hint="default"/>
                <w:b/>
              </w:rPr>
              <w:t>te a kvantifikujte vplyvy na prí</w:t>
            </w:r>
            <w:r w:rsidRPr="00CD4982">
              <w:rPr>
                <w:rFonts w:ascii="Times New Roman" w:eastAsia="Calibri" w:hAnsi="Times New Roman" w:hint="default"/>
                <w:b/>
              </w:rPr>
              <w:t>stup k zdrojom, prá</w:t>
            </w:r>
            <w:r w:rsidRPr="00CD4982">
              <w:rPr>
                <w:rFonts w:ascii="Times New Roman" w:eastAsia="Calibri" w:hAnsi="Times New Roman" w:hint="default"/>
                <w:b/>
              </w:rPr>
              <w:t>vam, tovarom a služ</w:t>
            </w:r>
            <w:r w:rsidRPr="00CD4982">
              <w:rPr>
                <w:rFonts w:ascii="Times New Roman" w:eastAsia="Calibri" w:hAnsi="Times New Roman" w:hint="default"/>
                <w:b/>
              </w:rPr>
              <w:t>bá</w:t>
            </w:r>
            <w:r w:rsidRPr="00CD4982">
              <w:rPr>
                <w:rFonts w:ascii="Times New Roman" w:eastAsia="Calibri" w:hAnsi="Times New Roman" w:hint="default"/>
                <w:b/>
              </w:rPr>
              <w:t>m u </w:t>
            </w:r>
            <w:r w:rsidRPr="00CD4982">
              <w:rPr>
                <w:rFonts w:ascii="Times New Roman" w:eastAsia="Calibri" w:hAnsi="Times New Roman" w:hint="default"/>
                <w:b/>
              </w:rPr>
              <w:t>jednotlivý</w:t>
            </w:r>
            <w:r w:rsidRPr="00CD4982">
              <w:rPr>
                <w:rFonts w:ascii="Times New Roman" w:eastAsia="Calibri" w:hAnsi="Times New Roman" w:hint="default"/>
                <w:b/>
              </w:rPr>
              <w:t>ch ovplyvnený</w:t>
            </w:r>
            <w:r w:rsidRPr="00CD4982">
              <w:rPr>
                <w:rFonts w:ascii="Times New Roman" w:eastAsia="Calibri" w:hAnsi="Times New Roman" w:hint="default"/>
                <w:b/>
              </w:rPr>
              <w:t>ch skupí</w:t>
            </w:r>
            <w:r w:rsidRPr="00CD4982">
              <w:rPr>
                <w:rFonts w:ascii="Times New Roman" w:eastAsia="Calibri" w:hAnsi="Times New Roman" w:hint="default"/>
                <w:b/>
              </w:rPr>
              <w:t>n obyvateľ</w:t>
            </w:r>
            <w:r w:rsidRPr="00CD4982">
              <w:rPr>
                <w:rFonts w:ascii="Times New Roman" w:eastAsia="Calibri" w:hAnsi="Times New Roman" w:hint="default"/>
                <w:b/>
              </w:rPr>
              <w:t>stva a </w:t>
            </w:r>
            <w:r w:rsidRPr="00CD4982">
              <w:rPr>
                <w:rFonts w:ascii="Times New Roman" w:eastAsia="Calibri" w:hAnsi="Times New Roman" w:hint="default"/>
                <w:b/>
              </w:rPr>
              <w:t>vplyv na sociá</w:t>
            </w:r>
            <w:r w:rsidRPr="00CD4982">
              <w:rPr>
                <w:rFonts w:ascii="Times New Roman" w:eastAsia="Calibri" w:hAnsi="Times New Roman" w:hint="default"/>
                <w:b/>
              </w:rPr>
              <w:t>lnu inklú</w:t>
            </w:r>
            <w:r w:rsidRPr="00CD4982">
              <w:rPr>
                <w:rFonts w:ascii="Times New Roman" w:eastAsia="Calibri" w:hAnsi="Times New Roman" w:hint="default"/>
                <w:b/>
              </w:rPr>
              <w:t>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844C0" w:rsidRPr="00CD4982" w:rsidP="00E17D42">
            <w:pPr>
              <w:bidi w:val="0"/>
              <w:spacing w:after="0" w:line="240" w:lineRule="auto"/>
              <w:jc w:val="both"/>
              <w:rPr>
                <w:rFonts w:ascii="Times New Roman" w:eastAsia="Calibri" w:hAnsi="Times New Roman" w:hint="default"/>
                <w:i/>
                <w:sz w:val="20"/>
              </w:rPr>
            </w:pPr>
            <w:r w:rsidRPr="00CD4982">
              <w:rPr>
                <w:rFonts w:ascii="Times New Roman" w:eastAsia="Calibri" w:hAnsi="Times New Roman" w:hint="default"/>
                <w:i/>
                <w:sz w:val="20"/>
              </w:rPr>
              <w:t>Má</w:t>
            </w:r>
            <w:r w:rsidRPr="00CD4982">
              <w:rPr>
                <w:rFonts w:ascii="Times New Roman" w:eastAsia="Calibri" w:hAnsi="Times New Roman" w:hint="default"/>
                <w:i/>
                <w:sz w:val="20"/>
              </w:rPr>
              <w:t xml:space="preserve"> ná</w:t>
            </w:r>
            <w:r w:rsidRPr="00CD4982">
              <w:rPr>
                <w:rFonts w:ascii="Times New Roman" w:eastAsia="Calibri" w:hAnsi="Times New Roman" w:hint="default"/>
                <w:i/>
                <w:sz w:val="20"/>
              </w:rPr>
              <w:t>vrh vplyv na prí</w:t>
            </w:r>
            <w:r w:rsidRPr="00CD4982">
              <w:rPr>
                <w:rFonts w:ascii="Times New Roman" w:eastAsia="Calibri" w:hAnsi="Times New Roman" w:hint="default"/>
                <w:i/>
                <w:sz w:val="20"/>
              </w:rPr>
              <w:t>stup k </w:t>
            </w:r>
            <w:r w:rsidRPr="00CD4982">
              <w:rPr>
                <w:rFonts w:ascii="Times New Roman" w:eastAsia="Calibri" w:hAnsi="Times New Roman" w:hint="default"/>
                <w:i/>
                <w:sz w:val="20"/>
              </w:rPr>
              <w:t>zdrojom, prá</w:t>
            </w:r>
            <w:r w:rsidRPr="00CD4982">
              <w:rPr>
                <w:rFonts w:ascii="Times New Roman" w:eastAsia="Calibri" w:hAnsi="Times New Roman" w:hint="default"/>
                <w:i/>
                <w:sz w:val="20"/>
              </w:rPr>
              <w:t>vam, tovarom a </w:t>
            </w:r>
            <w:r w:rsidRPr="00CD4982">
              <w:rPr>
                <w:rFonts w:ascii="Times New Roman" w:eastAsia="Calibri" w:hAnsi="Times New Roman" w:hint="default"/>
                <w:i/>
                <w:sz w:val="20"/>
              </w:rPr>
              <w:t>služ</w:t>
            </w:r>
            <w:r w:rsidRPr="00CD4982">
              <w:rPr>
                <w:rFonts w:ascii="Times New Roman" w:eastAsia="Calibri" w:hAnsi="Times New Roman" w:hint="default"/>
                <w:i/>
                <w:sz w:val="20"/>
              </w:rPr>
              <w:t>bá</w:t>
            </w:r>
            <w:r w:rsidRPr="00CD4982">
              <w:rPr>
                <w:rFonts w:ascii="Times New Roman" w:eastAsia="Calibri" w:hAnsi="Times New Roman" w:hint="default"/>
                <w:i/>
                <w:sz w:val="20"/>
              </w:rPr>
              <w:t xml:space="preserve">m? </w:t>
            </w:r>
          </w:p>
          <w:p w:rsidR="00A844C0" w:rsidRPr="00CD4982" w:rsidP="00E17D42">
            <w:pPr>
              <w:bidi w:val="0"/>
              <w:spacing w:after="0" w:line="240" w:lineRule="auto"/>
              <w:jc w:val="both"/>
              <w:rPr>
                <w:rFonts w:ascii="Calibri" w:eastAsia="Calibri" w:hAnsi="Calibri"/>
                <w:i/>
              </w:rPr>
            </w:pPr>
            <w:r w:rsidRPr="00CD4982">
              <w:rPr>
                <w:rFonts w:ascii="Times New Roman" w:eastAsia="Calibri" w:hAnsi="Times New Roman" w:hint="default"/>
                <w:i/>
                <w:sz w:val="20"/>
              </w:rPr>
              <w:t>Š</w:t>
            </w:r>
            <w:r w:rsidRPr="00CD4982">
              <w:rPr>
                <w:rFonts w:ascii="Times New Roman" w:eastAsia="Calibri" w:hAnsi="Times New Roman" w:hint="default"/>
                <w:i/>
                <w:sz w:val="20"/>
              </w:rPr>
              <w:t>pecifikujete ovplyvnené</w:t>
            </w:r>
            <w:r w:rsidRPr="00CD4982">
              <w:rPr>
                <w:rFonts w:ascii="Times New Roman" w:eastAsia="Calibri" w:hAnsi="Times New Roman" w:hint="default"/>
                <w:i/>
                <w:sz w:val="20"/>
              </w:rPr>
              <w:t xml:space="preserve"> skupiny obyvateľ</w:t>
            </w:r>
            <w:r w:rsidRPr="00CD4982">
              <w:rPr>
                <w:rFonts w:ascii="Times New Roman" w:eastAsia="Calibri" w:hAnsi="Times New Roman" w:hint="default"/>
                <w:i/>
                <w:sz w:val="20"/>
              </w:rPr>
              <w:t>stva a charakter zmeny v </w:t>
            </w:r>
            <w:r w:rsidRPr="00CD4982">
              <w:rPr>
                <w:rFonts w:ascii="Times New Roman" w:eastAsia="Calibri" w:hAnsi="Times New Roman" w:hint="default"/>
                <w:i/>
                <w:sz w:val="20"/>
              </w:rPr>
              <w:t>prí</w:t>
            </w:r>
            <w:r w:rsidRPr="00CD4982">
              <w:rPr>
                <w:rFonts w:ascii="Times New Roman" w:eastAsia="Calibri" w:hAnsi="Times New Roman" w:hint="default"/>
                <w:i/>
                <w:sz w:val="20"/>
              </w:rPr>
              <w:t>stupnosti s ohľ</w:t>
            </w:r>
            <w:r w:rsidRPr="00CD4982">
              <w:rPr>
                <w:rFonts w:ascii="Times New Roman" w:eastAsia="Calibri" w:hAnsi="Times New Roman" w:hint="default"/>
                <w:i/>
                <w:sz w:val="20"/>
              </w:rPr>
              <w:t>adom na dostupnosť</w:t>
            </w:r>
            <w:r w:rsidRPr="00CD4982">
              <w:rPr>
                <w:rFonts w:ascii="Times New Roman" w:eastAsia="Calibri" w:hAnsi="Times New Roman" w:hint="default"/>
                <w:i/>
                <w:sz w:val="20"/>
              </w:rPr>
              <w:t xml:space="preserve"> finanč</w:t>
            </w:r>
            <w:r w:rsidRPr="00CD4982">
              <w:rPr>
                <w:rFonts w:ascii="Times New Roman" w:eastAsia="Calibri" w:hAnsi="Times New Roman" w:hint="default"/>
                <w:i/>
                <w:sz w:val="20"/>
              </w:rPr>
              <w:t>nú</w:t>
            </w:r>
            <w:r w:rsidRPr="00CD4982">
              <w:rPr>
                <w:rFonts w:ascii="Times New Roman" w:eastAsia="Calibri" w:hAnsi="Times New Roman" w:hint="default"/>
                <w:i/>
                <w:sz w:val="20"/>
              </w:rPr>
              <w:t>, geografickú</w:t>
            </w:r>
            <w:r w:rsidRPr="00CD4982">
              <w:rPr>
                <w:rFonts w:ascii="Times New Roman" w:eastAsia="Calibri" w:hAnsi="Times New Roman" w:hint="default"/>
                <w:i/>
                <w:sz w:val="20"/>
              </w:rPr>
              <w:t>, kvalitu, organizovanie a pod. Uveď</w:t>
            </w:r>
            <w:r w:rsidRPr="00CD4982">
              <w:rPr>
                <w:rFonts w:ascii="Times New Roman" w:eastAsia="Calibri" w:hAnsi="Times New Roman" w:hint="default"/>
                <w:i/>
                <w:sz w:val="20"/>
              </w:rPr>
              <w:t>te veľ</w:t>
            </w:r>
            <w:r w:rsidRPr="00CD4982">
              <w:rPr>
                <w:rFonts w:ascii="Times New Roman" w:eastAsia="Calibri" w:hAnsi="Times New Roman" w:hint="default"/>
                <w:i/>
                <w:sz w:val="20"/>
              </w:rPr>
              <w:t>kosť</w:t>
            </w:r>
            <w:r w:rsidRPr="00CD4982">
              <w:rPr>
                <w:rFonts w:ascii="Times New Roman" w:eastAsia="Calibri" w:hAnsi="Times New Roman" w:hint="default"/>
                <w:i/>
                <w:sz w:val="20"/>
              </w:rPr>
              <w:t xml:space="preserve"> jednotlivý</w:t>
            </w:r>
            <w:r w:rsidRPr="00CD4982">
              <w:rPr>
                <w:rFonts w:ascii="Times New Roman" w:eastAsia="Calibri" w:hAnsi="Times New Roman" w:hint="default"/>
                <w:i/>
                <w:sz w:val="20"/>
              </w:rPr>
              <w:t>ch ovplyvn</w:t>
            </w:r>
            <w:r w:rsidRPr="00CD4982">
              <w:rPr>
                <w:rFonts w:ascii="Times New Roman" w:eastAsia="Calibri" w:hAnsi="Times New Roman" w:hint="default"/>
                <w:i/>
                <w:sz w:val="20"/>
              </w:rPr>
              <w:t>ený</w:t>
            </w:r>
            <w:r w:rsidRPr="00CD4982">
              <w:rPr>
                <w:rFonts w:ascii="Times New Roman" w:eastAsia="Calibri" w:hAnsi="Times New Roman" w:hint="default"/>
                <w:i/>
                <w:sz w:val="20"/>
              </w:rPr>
              <w:t>ch skupí</w:t>
            </w:r>
            <w:r w:rsidRPr="00CD4982">
              <w:rPr>
                <w:rFonts w:ascii="Times New Roman" w:eastAsia="Calibri" w:hAnsi="Times New Roman" w:hint="default"/>
                <w:i/>
                <w:sz w:val="20"/>
              </w:rPr>
              <w:t>n.</w:t>
            </w:r>
          </w:p>
        </w:tc>
      </w:tr>
    </w:tbl>
    <w:p w:rsidR="00A844C0" w:rsidP="00A844C0">
      <w:pPr>
        <w:bidi w:val="0"/>
        <w:jc w:val="both"/>
        <w:rPr>
          <w:rFonts w:ascii="Times New Roman" w:eastAsia="Calibri" w:hAnsi="Times New Roman"/>
          <w:i/>
          <w:sz w:val="18"/>
          <w:szCs w:val="18"/>
        </w:rPr>
        <w:sectPr w:rsidSect="00E17D42">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A844C0" w:rsidRPr="00CD4982" w:rsidP="00E17D42">
            <w:p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Rozumie sa najmä</w:t>
            </w:r>
            <w:r w:rsidRPr="00CD4982">
              <w:rPr>
                <w:rFonts w:ascii="Times New Roman" w:eastAsia="Calibri" w:hAnsi="Times New Roman" w:hint="default"/>
                <w:i/>
                <w:sz w:val="18"/>
                <w:szCs w:val="18"/>
              </w:rPr>
              <w:t xml:space="preserve"> na prí</w:t>
            </w:r>
            <w:r w:rsidRPr="00CD4982">
              <w:rPr>
                <w:rFonts w:ascii="Times New Roman" w:eastAsia="Calibri" w:hAnsi="Times New Roman" w:hint="default"/>
                <w:i/>
                <w:sz w:val="18"/>
                <w:szCs w:val="18"/>
              </w:rPr>
              <w:t>stup k:</w:t>
            </w:r>
          </w:p>
          <w:p w:rsidR="00A844C0" w:rsidRPr="00CD4982" w:rsidP="00E17D42">
            <w:pPr>
              <w:numPr>
                <w:numId w:val="2"/>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sociá</w:t>
            </w:r>
            <w:r w:rsidRPr="00CD4982">
              <w:rPr>
                <w:rFonts w:ascii="Times New Roman" w:eastAsia="Calibri" w:hAnsi="Times New Roman" w:hint="default"/>
                <w:i/>
                <w:sz w:val="18"/>
                <w:szCs w:val="18"/>
              </w:rPr>
              <w:t>lnej ochrane, sociá</w:t>
            </w:r>
            <w:r w:rsidRPr="00CD4982">
              <w:rPr>
                <w:rFonts w:ascii="Times New Roman" w:eastAsia="Calibri" w:hAnsi="Times New Roman" w:hint="default"/>
                <w:i/>
                <w:sz w:val="18"/>
                <w:szCs w:val="18"/>
              </w:rPr>
              <w:t>lno-prá</w:t>
            </w:r>
            <w:r w:rsidRPr="00CD4982">
              <w:rPr>
                <w:rFonts w:ascii="Times New Roman" w:eastAsia="Calibri" w:hAnsi="Times New Roman" w:hint="default"/>
                <w:i/>
                <w:sz w:val="18"/>
                <w:szCs w:val="18"/>
              </w:rPr>
              <w:t>vnej ochrane, sociá</w:t>
            </w:r>
            <w:r w:rsidRPr="00CD4982">
              <w:rPr>
                <w:rFonts w:ascii="Times New Roman" w:eastAsia="Calibri" w:hAnsi="Times New Roman" w:hint="default"/>
                <w:i/>
                <w:sz w:val="18"/>
                <w:szCs w:val="18"/>
              </w:rPr>
              <w:t>lnym služ</w:t>
            </w:r>
            <w:r w:rsidRPr="00CD4982">
              <w:rPr>
                <w:rFonts w:ascii="Times New Roman" w:eastAsia="Calibri" w:hAnsi="Times New Roman" w:hint="default"/>
                <w:i/>
                <w:sz w:val="18"/>
                <w:szCs w:val="18"/>
              </w:rPr>
              <w:t>bá</w:t>
            </w:r>
            <w:r w:rsidRPr="00CD4982">
              <w:rPr>
                <w:rFonts w:ascii="Times New Roman" w:eastAsia="Calibri" w:hAnsi="Times New Roman" w:hint="default"/>
                <w:i/>
                <w:sz w:val="18"/>
                <w:szCs w:val="18"/>
              </w:rPr>
              <w:t>m (vrá</w:t>
            </w:r>
            <w:r w:rsidRPr="00CD4982">
              <w:rPr>
                <w:rFonts w:ascii="Times New Roman" w:eastAsia="Calibri" w:hAnsi="Times New Roman" w:hint="default"/>
                <w:i/>
                <w:sz w:val="18"/>
                <w:szCs w:val="18"/>
              </w:rPr>
              <w:t>tane služ</w:t>
            </w:r>
            <w:r w:rsidRPr="00CD4982">
              <w:rPr>
                <w:rFonts w:ascii="Times New Roman" w:eastAsia="Calibri" w:hAnsi="Times New Roman" w:hint="default"/>
                <w:i/>
                <w:sz w:val="18"/>
                <w:szCs w:val="18"/>
              </w:rPr>
              <w:t>ieb starostlivosti o </w:t>
            </w:r>
            <w:r w:rsidRPr="00CD4982">
              <w:rPr>
                <w:rFonts w:ascii="Times New Roman" w:eastAsia="Calibri" w:hAnsi="Times New Roman" w:hint="default"/>
                <w:i/>
                <w:sz w:val="18"/>
                <w:szCs w:val="18"/>
              </w:rPr>
              <w:t>deti, starší</w:t>
            </w:r>
            <w:r w:rsidRPr="00CD4982">
              <w:rPr>
                <w:rFonts w:ascii="Times New Roman" w:eastAsia="Calibri" w:hAnsi="Times New Roman" w:hint="default"/>
                <w:i/>
                <w:sz w:val="18"/>
                <w:szCs w:val="18"/>
              </w:rPr>
              <w:t>ch ľ</w:t>
            </w:r>
            <w:r w:rsidRPr="00CD4982">
              <w:rPr>
                <w:rFonts w:ascii="Times New Roman" w:eastAsia="Calibri" w:hAnsi="Times New Roman" w:hint="default"/>
                <w:i/>
                <w:sz w:val="18"/>
                <w:szCs w:val="18"/>
              </w:rPr>
              <w:t>udí</w:t>
            </w:r>
            <w:r w:rsidRPr="00CD4982">
              <w:rPr>
                <w:rFonts w:ascii="Times New Roman" w:eastAsia="Calibri" w:hAnsi="Times New Roman" w:hint="default"/>
                <w:i/>
                <w:sz w:val="18"/>
                <w:szCs w:val="18"/>
              </w:rPr>
              <w:t xml:space="preserve"> a </w:t>
            </w:r>
            <w:r w:rsidRPr="00CD4982">
              <w:rPr>
                <w:rFonts w:ascii="Times New Roman" w:eastAsia="Calibri" w:hAnsi="Times New Roman" w:hint="default"/>
                <w:i/>
                <w:sz w:val="18"/>
                <w:szCs w:val="18"/>
              </w:rPr>
              <w:t>ľ</w:t>
            </w:r>
            <w:r w:rsidRPr="00CD4982">
              <w:rPr>
                <w:rFonts w:ascii="Times New Roman" w:eastAsia="Calibri" w:hAnsi="Times New Roman" w:hint="default"/>
                <w:i/>
                <w:sz w:val="18"/>
                <w:szCs w:val="18"/>
              </w:rPr>
              <w:t>udí</w:t>
            </w:r>
            <w:r w:rsidRPr="00CD4982">
              <w:rPr>
                <w:rFonts w:ascii="Times New Roman" w:eastAsia="Calibri" w:hAnsi="Times New Roman" w:hint="default"/>
                <w:i/>
                <w:sz w:val="18"/>
                <w:szCs w:val="18"/>
              </w:rPr>
              <w:t xml:space="preserve"> so zdravotný</w:t>
            </w:r>
            <w:r w:rsidRPr="00CD4982">
              <w:rPr>
                <w:rFonts w:ascii="Times New Roman" w:eastAsia="Calibri" w:hAnsi="Times New Roman" w:hint="default"/>
                <w:i/>
                <w:sz w:val="18"/>
                <w:szCs w:val="18"/>
              </w:rPr>
              <w:t>m postihnutí</w:t>
            </w:r>
            <w:r w:rsidRPr="00CD4982">
              <w:rPr>
                <w:rFonts w:ascii="Times New Roman" w:eastAsia="Calibri" w:hAnsi="Times New Roman" w:hint="default"/>
                <w:i/>
                <w:sz w:val="18"/>
                <w:szCs w:val="18"/>
              </w:rPr>
              <w:t xml:space="preserve">m), </w:t>
            </w:r>
          </w:p>
          <w:p w:rsidR="00A844C0" w:rsidRPr="00CD4982" w:rsidP="00E17D42">
            <w:pPr>
              <w:numPr>
                <w:numId w:val="2"/>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kvalitnej prá</w:t>
            </w:r>
            <w:r w:rsidRPr="00CD4982">
              <w:rPr>
                <w:rFonts w:ascii="Times New Roman" w:eastAsia="Calibri" w:hAnsi="Times New Roman" w:hint="default"/>
                <w:i/>
                <w:sz w:val="18"/>
                <w:szCs w:val="18"/>
              </w:rPr>
              <w:t xml:space="preserve">ci, ochrane </w:t>
            </w:r>
            <w:r w:rsidRPr="00CD4982">
              <w:rPr>
                <w:rFonts w:ascii="Times New Roman" w:eastAsia="Calibri" w:hAnsi="Times New Roman" w:hint="default"/>
                <w:i/>
                <w:sz w:val="18"/>
                <w:szCs w:val="18"/>
              </w:rPr>
              <w:t>zdravia, dô</w:t>
            </w:r>
            <w:r w:rsidRPr="00CD4982">
              <w:rPr>
                <w:rFonts w:ascii="Times New Roman" w:eastAsia="Calibri" w:hAnsi="Times New Roman" w:hint="default"/>
                <w:i/>
                <w:sz w:val="18"/>
                <w:szCs w:val="18"/>
              </w:rPr>
              <w:t>stojnosti a </w:t>
            </w:r>
            <w:r w:rsidRPr="00CD4982">
              <w:rPr>
                <w:rFonts w:ascii="Times New Roman" w:eastAsia="Calibri" w:hAnsi="Times New Roman" w:hint="default"/>
                <w:i/>
                <w:sz w:val="18"/>
                <w:szCs w:val="18"/>
              </w:rPr>
              <w:t>bezpeč</w:t>
            </w:r>
            <w:r w:rsidRPr="00CD4982">
              <w:rPr>
                <w:rFonts w:ascii="Times New Roman" w:eastAsia="Calibri" w:hAnsi="Times New Roman" w:hint="default"/>
                <w:i/>
                <w:sz w:val="18"/>
                <w:szCs w:val="18"/>
              </w:rPr>
              <w:t>nosti pri prá</w:t>
            </w:r>
            <w:r w:rsidRPr="00CD4982">
              <w:rPr>
                <w:rFonts w:ascii="Times New Roman" w:eastAsia="Calibri" w:hAnsi="Times New Roman" w:hint="default"/>
                <w:i/>
                <w:sz w:val="18"/>
                <w:szCs w:val="18"/>
              </w:rPr>
              <w:t>ci pre zamestnancov a </w:t>
            </w:r>
            <w:r w:rsidRPr="00CD4982">
              <w:rPr>
                <w:rFonts w:ascii="Times New Roman" w:eastAsia="Calibri" w:hAnsi="Times New Roman" w:hint="default"/>
                <w:i/>
                <w:sz w:val="18"/>
                <w:szCs w:val="18"/>
              </w:rPr>
              <w:t>existujú</w:t>
            </w:r>
            <w:r w:rsidRPr="00CD4982">
              <w:rPr>
                <w:rFonts w:ascii="Times New Roman" w:eastAsia="Calibri" w:hAnsi="Times New Roman" w:hint="default"/>
                <w:i/>
                <w:sz w:val="18"/>
                <w:szCs w:val="18"/>
              </w:rPr>
              <w:t>cim zamestnanecký</w:t>
            </w:r>
            <w:r w:rsidRPr="00CD4982">
              <w:rPr>
                <w:rFonts w:ascii="Times New Roman" w:eastAsia="Calibri" w:hAnsi="Times New Roman" w:hint="default"/>
                <w:i/>
                <w:sz w:val="18"/>
                <w:szCs w:val="18"/>
              </w:rPr>
              <w:t>m prá</w:t>
            </w:r>
            <w:r w:rsidRPr="00CD4982">
              <w:rPr>
                <w:rFonts w:ascii="Times New Roman" w:eastAsia="Calibri" w:hAnsi="Times New Roman" w:hint="default"/>
                <w:i/>
                <w:sz w:val="18"/>
                <w:szCs w:val="18"/>
              </w:rPr>
              <w:t>vam,</w:t>
            </w:r>
          </w:p>
          <w:p w:rsidR="00A844C0" w:rsidRPr="00CD4982" w:rsidP="00E17D42">
            <w:pPr>
              <w:numPr>
                <w:numId w:val="2"/>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pomoci pri ú</w:t>
            </w:r>
            <w:r w:rsidRPr="00CD4982">
              <w:rPr>
                <w:rFonts w:ascii="Times New Roman" w:eastAsia="Calibri" w:hAnsi="Times New Roman" w:hint="default"/>
                <w:i/>
                <w:sz w:val="18"/>
                <w:szCs w:val="18"/>
              </w:rPr>
              <w:t>hrade vý</w:t>
            </w:r>
            <w:r w:rsidRPr="00CD4982">
              <w:rPr>
                <w:rFonts w:ascii="Times New Roman" w:eastAsia="Calibri" w:hAnsi="Times New Roman" w:hint="default"/>
                <w:i/>
                <w:sz w:val="18"/>
                <w:szCs w:val="18"/>
              </w:rPr>
              <w:t>davkov sú</w:t>
            </w:r>
            <w:r w:rsidRPr="00CD4982">
              <w:rPr>
                <w:rFonts w:ascii="Times New Roman" w:eastAsia="Calibri" w:hAnsi="Times New Roman" w:hint="default"/>
                <w:i/>
                <w:sz w:val="18"/>
                <w:szCs w:val="18"/>
              </w:rPr>
              <w:t>visiacich so </w:t>
            </w:r>
            <w:r w:rsidRPr="00CD4982">
              <w:rPr>
                <w:rFonts w:ascii="Times New Roman" w:eastAsia="Calibri" w:hAnsi="Times New Roman" w:hint="default"/>
                <w:i/>
                <w:sz w:val="18"/>
                <w:szCs w:val="18"/>
              </w:rPr>
              <w:t>zdravotný</w:t>
            </w:r>
            <w:r w:rsidRPr="00CD4982">
              <w:rPr>
                <w:rFonts w:ascii="Times New Roman" w:eastAsia="Calibri" w:hAnsi="Times New Roman" w:hint="default"/>
                <w:i/>
                <w:sz w:val="18"/>
                <w:szCs w:val="18"/>
              </w:rPr>
              <w:t>m postihnutí</w:t>
            </w:r>
            <w:r w:rsidRPr="00CD4982">
              <w:rPr>
                <w:rFonts w:ascii="Times New Roman" w:eastAsia="Calibri" w:hAnsi="Times New Roman" w:hint="default"/>
                <w:i/>
                <w:sz w:val="18"/>
                <w:szCs w:val="18"/>
              </w:rPr>
              <w:t xml:space="preserve">m, </w:t>
            </w:r>
          </w:p>
          <w:p w:rsidR="00A844C0" w:rsidRPr="00CD4982" w:rsidP="00E17D42">
            <w:pPr>
              <w:numPr>
                <w:numId w:val="2"/>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zamestnaniu, na trh prá</w:t>
            </w:r>
            <w:r w:rsidRPr="00CD4982">
              <w:rPr>
                <w:rFonts w:ascii="Times New Roman" w:eastAsia="Calibri" w:hAnsi="Times New Roman" w:hint="default"/>
                <w:i/>
                <w:sz w:val="18"/>
                <w:szCs w:val="18"/>
              </w:rPr>
              <w:t>ce (napr. uľ</w:t>
            </w:r>
            <w:r w:rsidRPr="00CD4982">
              <w:rPr>
                <w:rFonts w:ascii="Times New Roman" w:eastAsia="Calibri" w:hAnsi="Times New Roman" w:hint="default"/>
                <w:i/>
                <w:sz w:val="18"/>
                <w:szCs w:val="18"/>
              </w:rPr>
              <w:t>ahč</w:t>
            </w:r>
            <w:r w:rsidRPr="00CD4982">
              <w:rPr>
                <w:rFonts w:ascii="Times New Roman" w:eastAsia="Calibri" w:hAnsi="Times New Roman" w:hint="default"/>
                <w:i/>
                <w:sz w:val="18"/>
                <w:szCs w:val="18"/>
              </w:rPr>
              <w:t>enie zosú</w:t>
            </w:r>
            <w:r w:rsidRPr="00CD4982">
              <w:rPr>
                <w:rFonts w:ascii="Times New Roman" w:eastAsia="Calibri" w:hAnsi="Times New Roman" w:hint="default"/>
                <w:i/>
                <w:sz w:val="18"/>
                <w:szCs w:val="18"/>
              </w:rPr>
              <w:t>ladenia rodinný</w:t>
            </w:r>
            <w:r w:rsidRPr="00CD4982">
              <w:rPr>
                <w:rFonts w:ascii="Times New Roman" w:eastAsia="Calibri" w:hAnsi="Times New Roman" w:hint="default"/>
                <w:i/>
                <w:sz w:val="18"/>
                <w:szCs w:val="18"/>
              </w:rPr>
              <w:t>ch a </w:t>
            </w:r>
            <w:r w:rsidRPr="00CD4982">
              <w:rPr>
                <w:rFonts w:ascii="Times New Roman" w:eastAsia="Calibri" w:hAnsi="Times New Roman" w:hint="default"/>
                <w:i/>
                <w:sz w:val="18"/>
                <w:szCs w:val="18"/>
              </w:rPr>
              <w:t>pracovný</w:t>
            </w:r>
            <w:r w:rsidRPr="00CD4982">
              <w:rPr>
                <w:rFonts w:ascii="Times New Roman" w:eastAsia="Calibri" w:hAnsi="Times New Roman" w:hint="default"/>
                <w:i/>
                <w:sz w:val="18"/>
                <w:szCs w:val="18"/>
              </w:rPr>
              <w:t>ch povinností</w:t>
            </w:r>
            <w:r w:rsidRPr="00CD4982">
              <w:rPr>
                <w:rFonts w:ascii="Times New Roman" w:eastAsia="Calibri" w:hAnsi="Times New Roman" w:hint="default"/>
                <w:i/>
                <w:sz w:val="18"/>
                <w:szCs w:val="18"/>
              </w:rPr>
              <w:t xml:space="preserve">, </w:t>
            </w:r>
            <w:r w:rsidRPr="00CD4982">
              <w:rPr>
                <w:rFonts w:ascii="Times New Roman" w:eastAsia="Calibri" w:hAnsi="Times New Roman" w:hint="default"/>
                <w:i/>
                <w:sz w:val="18"/>
                <w:szCs w:val="18"/>
              </w:rPr>
              <w:t>služ</w:t>
            </w:r>
            <w:r w:rsidRPr="00CD4982">
              <w:rPr>
                <w:rFonts w:ascii="Times New Roman" w:eastAsia="Calibri" w:hAnsi="Times New Roman" w:hint="default"/>
                <w:i/>
                <w:sz w:val="18"/>
                <w:szCs w:val="18"/>
              </w:rPr>
              <w:t>by zamestnanosti), k </w:t>
            </w:r>
            <w:r w:rsidRPr="00CD4982">
              <w:rPr>
                <w:rFonts w:ascii="Times New Roman" w:eastAsia="Calibri" w:hAnsi="Times New Roman" w:hint="default"/>
                <w:i/>
                <w:sz w:val="18"/>
                <w:szCs w:val="18"/>
              </w:rPr>
              <w:t>š</w:t>
            </w:r>
            <w:r w:rsidRPr="00CD4982">
              <w:rPr>
                <w:rFonts w:ascii="Times New Roman" w:eastAsia="Calibri" w:hAnsi="Times New Roman" w:hint="default"/>
                <w:i/>
                <w:sz w:val="18"/>
                <w:szCs w:val="18"/>
              </w:rPr>
              <w:t>koleniam, odborné</w:t>
            </w:r>
            <w:r w:rsidRPr="00CD4982">
              <w:rPr>
                <w:rFonts w:ascii="Times New Roman" w:eastAsia="Calibri" w:hAnsi="Times New Roman" w:hint="default"/>
                <w:i/>
                <w:sz w:val="18"/>
                <w:szCs w:val="18"/>
              </w:rPr>
              <w:t>mu vzdelá</w:t>
            </w:r>
            <w:r w:rsidRPr="00CD4982">
              <w:rPr>
                <w:rFonts w:ascii="Times New Roman" w:eastAsia="Calibri" w:hAnsi="Times New Roman" w:hint="default"/>
                <w:i/>
                <w:sz w:val="18"/>
                <w:szCs w:val="18"/>
              </w:rPr>
              <w:t>vaniu a prí</w:t>
            </w:r>
            <w:r w:rsidRPr="00CD4982">
              <w:rPr>
                <w:rFonts w:ascii="Times New Roman" w:eastAsia="Calibri" w:hAnsi="Times New Roman" w:hint="default"/>
                <w:i/>
                <w:sz w:val="18"/>
                <w:szCs w:val="18"/>
              </w:rPr>
              <w:t>prave na trh prá</w:t>
            </w:r>
            <w:r w:rsidRPr="00CD4982">
              <w:rPr>
                <w:rFonts w:ascii="Times New Roman" w:eastAsia="Calibri" w:hAnsi="Times New Roman" w:hint="default"/>
                <w:i/>
                <w:sz w:val="18"/>
                <w:szCs w:val="18"/>
              </w:rPr>
              <w:t>ce,</w:t>
            </w:r>
          </w:p>
          <w:p w:rsidR="00A844C0" w:rsidRPr="00CD4982" w:rsidP="00E17D42">
            <w:pPr>
              <w:numPr>
                <w:numId w:val="2"/>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zdravotnej starostlivosti vrá</w:t>
            </w:r>
            <w:r w:rsidRPr="00CD4982">
              <w:rPr>
                <w:rFonts w:ascii="Times New Roman" w:eastAsia="Calibri" w:hAnsi="Times New Roman" w:hint="default"/>
                <w:i/>
                <w:sz w:val="18"/>
                <w:szCs w:val="18"/>
              </w:rPr>
              <w:t>tane cenovo dostupný</w:t>
            </w:r>
            <w:r w:rsidRPr="00CD4982">
              <w:rPr>
                <w:rFonts w:ascii="Times New Roman" w:eastAsia="Calibri" w:hAnsi="Times New Roman" w:hint="default"/>
                <w:i/>
                <w:sz w:val="18"/>
                <w:szCs w:val="18"/>
              </w:rPr>
              <w:t>ch pomô</w:t>
            </w:r>
            <w:r w:rsidRPr="00CD4982">
              <w:rPr>
                <w:rFonts w:ascii="Times New Roman" w:eastAsia="Calibri" w:hAnsi="Times New Roman" w:hint="default"/>
                <w:i/>
                <w:sz w:val="18"/>
                <w:szCs w:val="18"/>
              </w:rPr>
              <w:t>cok pre obč</w:t>
            </w:r>
            <w:r w:rsidRPr="00CD4982">
              <w:rPr>
                <w:rFonts w:ascii="Times New Roman" w:eastAsia="Calibri" w:hAnsi="Times New Roman" w:hint="default"/>
                <w:i/>
                <w:sz w:val="18"/>
                <w:szCs w:val="18"/>
              </w:rPr>
              <w:t>anov so zdravotný</w:t>
            </w:r>
            <w:r w:rsidRPr="00CD4982">
              <w:rPr>
                <w:rFonts w:ascii="Times New Roman" w:eastAsia="Calibri" w:hAnsi="Times New Roman" w:hint="default"/>
                <w:i/>
                <w:sz w:val="18"/>
                <w:szCs w:val="18"/>
              </w:rPr>
              <w:t>m postihnutí</w:t>
            </w:r>
            <w:r w:rsidRPr="00CD4982">
              <w:rPr>
                <w:rFonts w:ascii="Times New Roman" w:eastAsia="Calibri" w:hAnsi="Times New Roman" w:hint="default"/>
                <w:i/>
                <w:sz w:val="18"/>
                <w:szCs w:val="18"/>
              </w:rPr>
              <w:t xml:space="preserve">m, </w:t>
            </w:r>
          </w:p>
          <w:p w:rsidR="00A844C0" w:rsidRPr="00CD4982" w:rsidP="00E17D42">
            <w:pPr>
              <w:numPr>
                <w:numId w:val="2"/>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k </w:t>
            </w:r>
            <w:r w:rsidRPr="00CD4982">
              <w:rPr>
                <w:rFonts w:ascii="Times New Roman" w:eastAsia="Calibri" w:hAnsi="Times New Roman" w:hint="default"/>
                <w:i/>
                <w:sz w:val="18"/>
                <w:szCs w:val="18"/>
              </w:rPr>
              <w:t>formá</w:t>
            </w:r>
            <w:r w:rsidRPr="00CD4982">
              <w:rPr>
                <w:rFonts w:ascii="Times New Roman" w:eastAsia="Calibri" w:hAnsi="Times New Roman" w:hint="default"/>
                <w:i/>
                <w:sz w:val="18"/>
                <w:szCs w:val="18"/>
              </w:rPr>
              <w:t>lnemu i </w:t>
            </w:r>
            <w:r w:rsidRPr="00CD4982">
              <w:rPr>
                <w:rFonts w:ascii="Times New Roman" w:eastAsia="Calibri" w:hAnsi="Times New Roman" w:hint="default"/>
                <w:i/>
                <w:sz w:val="18"/>
                <w:szCs w:val="18"/>
              </w:rPr>
              <w:t>neformá</w:t>
            </w:r>
            <w:r w:rsidRPr="00CD4982">
              <w:rPr>
                <w:rFonts w:ascii="Times New Roman" w:eastAsia="Calibri" w:hAnsi="Times New Roman" w:hint="default"/>
                <w:i/>
                <w:sz w:val="18"/>
                <w:szCs w:val="18"/>
              </w:rPr>
              <w:t>lnemu vzdelá</w:t>
            </w:r>
            <w:r w:rsidRPr="00CD4982">
              <w:rPr>
                <w:rFonts w:ascii="Times New Roman" w:eastAsia="Calibri" w:hAnsi="Times New Roman" w:hint="default"/>
                <w:i/>
                <w:sz w:val="18"/>
                <w:szCs w:val="18"/>
              </w:rPr>
              <w:t>vaniu a celo</w:t>
            </w:r>
            <w:r w:rsidRPr="00CD4982">
              <w:rPr>
                <w:rFonts w:ascii="Times New Roman" w:eastAsia="Calibri" w:hAnsi="Times New Roman" w:hint="default"/>
                <w:i/>
                <w:sz w:val="18"/>
                <w:szCs w:val="18"/>
              </w:rPr>
              <w:softHyphen/>
            </w:r>
            <w:r w:rsidRPr="00CD4982">
              <w:rPr>
                <w:rFonts w:ascii="Times New Roman" w:eastAsia="Calibri" w:hAnsi="Times New Roman" w:hint="default"/>
                <w:i/>
                <w:sz w:val="18"/>
                <w:szCs w:val="18"/>
              </w:rPr>
              <w:t>ž</w:t>
            </w:r>
            <w:r w:rsidRPr="00CD4982">
              <w:rPr>
                <w:rFonts w:ascii="Times New Roman" w:eastAsia="Calibri" w:hAnsi="Times New Roman" w:hint="default"/>
                <w:i/>
                <w:sz w:val="18"/>
                <w:szCs w:val="18"/>
              </w:rPr>
              <w:t>ivotné</w:t>
            </w:r>
            <w:r w:rsidRPr="00CD4982">
              <w:rPr>
                <w:rFonts w:ascii="Times New Roman" w:eastAsia="Calibri" w:hAnsi="Times New Roman" w:hint="default"/>
                <w:i/>
                <w:sz w:val="18"/>
                <w:szCs w:val="18"/>
              </w:rPr>
              <w:t>mu vzdelá</w:t>
            </w:r>
            <w:r w:rsidRPr="00CD4982">
              <w:rPr>
                <w:rFonts w:ascii="Times New Roman" w:eastAsia="Calibri" w:hAnsi="Times New Roman" w:hint="default"/>
                <w:i/>
                <w:sz w:val="18"/>
                <w:szCs w:val="18"/>
              </w:rPr>
              <w:t xml:space="preserve">vaniu, </w:t>
            </w:r>
          </w:p>
          <w:p w:rsidR="00A844C0" w:rsidRPr="00CD4982" w:rsidP="00E17D42">
            <w:pPr>
              <w:numPr>
                <w:numId w:val="2"/>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bý</w:t>
            </w:r>
            <w:r w:rsidRPr="00CD4982">
              <w:rPr>
                <w:rFonts w:ascii="Times New Roman" w:eastAsia="Calibri" w:hAnsi="Times New Roman" w:hint="default"/>
                <w:i/>
                <w:sz w:val="18"/>
                <w:szCs w:val="18"/>
              </w:rPr>
              <w:t>vaniu a </w:t>
            </w:r>
            <w:r w:rsidRPr="00CD4982">
              <w:rPr>
                <w:rFonts w:ascii="Times New Roman" w:eastAsia="Calibri" w:hAnsi="Times New Roman" w:hint="default"/>
                <w:i/>
                <w:sz w:val="18"/>
                <w:szCs w:val="18"/>
              </w:rPr>
              <w:t>sú</w:t>
            </w:r>
            <w:r w:rsidRPr="00CD4982">
              <w:rPr>
                <w:rFonts w:ascii="Times New Roman" w:eastAsia="Calibri" w:hAnsi="Times New Roman" w:hint="default"/>
                <w:i/>
                <w:sz w:val="18"/>
                <w:szCs w:val="18"/>
              </w:rPr>
              <w:t>visiacim zá</w:t>
            </w:r>
            <w:r w:rsidRPr="00CD4982">
              <w:rPr>
                <w:rFonts w:ascii="Times New Roman" w:eastAsia="Calibri" w:hAnsi="Times New Roman" w:hint="default"/>
                <w:i/>
                <w:sz w:val="18"/>
                <w:szCs w:val="18"/>
              </w:rPr>
              <w:t>kladný</w:t>
            </w:r>
            <w:r w:rsidRPr="00CD4982">
              <w:rPr>
                <w:rFonts w:ascii="Times New Roman" w:eastAsia="Calibri" w:hAnsi="Times New Roman" w:hint="default"/>
                <w:i/>
                <w:sz w:val="18"/>
                <w:szCs w:val="18"/>
              </w:rPr>
              <w:t>m komuná</w:t>
            </w:r>
            <w:r w:rsidRPr="00CD4982">
              <w:rPr>
                <w:rFonts w:ascii="Times New Roman" w:eastAsia="Calibri" w:hAnsi="Times New Roman" w:hint="default"/>
                <w:i/>
                <w:sz w:val="18"/>
                <w:szCs w:val="18"/>
              </w:rPr>
              <w:t>lnym služ</w:t>
            </w:r>
            <w:r w:rsidRPr="00CD4982">
              <w:rPr>
                <w:rFonts w:ascii="Times New Roman" w:eastAsia="Calibri" w:hAnsi="Times New Roman" w:hint="default"/>
                <w:i/>
                <w:sz w:val="18"/>
                <w:szCs w:val="18"/>
              </w:rPr>
              <w:t>bá</w:t>
            </w:r>
            <w:r w:rsidRPr="00CD4982">
              <w:rPr>
                <w:rFonts w:ascii="Times New Roman" w:eastAsia="Calibri" w:hAnsi="Times New Roman" w:hint="default"/>
                <w:i/>
                <w:sz w:val="18"/>
                <w:szCs w:val="18"/>
              </w:rPr>
              <w:t>m,</w:t>
            </w:r>
          </w:p>
          <w:p w:rsidR="00A844C0" w:rsidRPr="00CD4982" w:rsidP="00E17D42">
            <w:pPr>
              <w:numPr>
                <w:numId w:val="2"/>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doprave,</w:t>
            </w:r>
          </w:p>
          <w:p w:rsidR="00A844C0" w:rsidRPr="00CD4982" w:rsidP="00E17D42">
            <w:pPr>
              <w:numPr>
                <w:numId w:val="2"/>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ď</w:t>
            </w:r>
            <w:r w:rsidRPr="00CD4982">
              <w:rPr>
                <w:rFonts w:ascii="Times New Roman" w:eastAsia="Calibri" w:hAnsi="Times New Roman" w:hint="default"/>
                <w:i/>
                <w:sz w:val="18"/>
                <w:szCs w:val="18"/>
              </w:rPr>
              <w:t>alší</w:t>
            </w:r>
            <w:r w:rsidRPr="00CD4982">
              <w:rPr>
                <w:rFonts w:ascii="Times New Roman" w:eastAsia="Calibri" w:hAnsi="Times New Roman" w:hint="default"/>
                <w:i/>
                <w:sz w:val="18"/>
                <w:szCs w:val="18"/>
              </w:rPr>
              <w:t>m služ</w:t>
            </w:r>
            <w:r w:rsidRPr="00CD4982">
              <w:rPr>
                <w:rFonts w:ascii="Times New Roman" w:eastAsia="Calibri" w:hAnsi="Times New Roman" w:hint="default"/>
                <w:i/>
                <w:sz w:val="18"/>
                <w:szCs w:val="18"/>
              </w:rPr>
              <w:t>bá</w:t>
            </w:r>
            <w:r w:rsidRPr="00CD4982">
              <w:rPr>
                <w:rFonts w:ascii="Times New Roman" w:eastAsia="Calibri" w:hAnsi="Times New Roman" w:hint="default"/>
                <w:i/>
                <w:sz w:val="18"/>
                <w:szCs w:val="18"/>
              </w:rPr>
              <w:t>m najmä</w:t>
            </w:r>
            <w:r w:rsidRPr="00CD4982">
              <w:rPr>
                <w:rFonts w:ascii="Times New Roman" w:eastAsia="Calibri" w:hAnsi="Times New Roman" w:hint="default"/>
                <w:i/>
                <w:sz w:val="18"/>
                <w:szCs w:val="18"/>
              </w:rPr>
              <w:t xml:space="preserve"> služ</w:t>
            </w:r>
            <w:r w:rsidRPr="00CD4982">
              <w:rPr>
                <w:rFonts w:ascii="Times New Roman" w:eastAsia="Calibri" w:hAnsi="Times New Roman" w:hint="default"/>
                <w:i/>
                <w:sz w:val="18"/>
                <w:szCs w:val="18"/>
              </w:rPr>
              <w:t>bá</w:t>
            </w:r>
            <w:r w:rsidRPr="00CD4982">
              <w:rPr>
                <w:rFonts w:ascii="Times New Roman" w:eastAsia="Calibri" w:hAnsi="Times New Roman" w:hint="default"/>
                <w:i/>
                <w:sz w:val="18"/>
                <w:szCs w:val="18"/>
              </w:rPr>
              <w:t>m vš</w:t>
            </w:r>
            <w:r w:rsidRPr="00CD4982">
              <w:rPr>
                <w:rFonts w:ascii="Times New Roman" w:eastAsia="Calibri" w:hAnsi="Times New Roman" w:hint="default"/>
                <w:i/>
                <w:sz w:val="18"/>
                <w:szCs w:val="18"/>
              </w:rPr>
              <w:t>eobecné</w:t>
            </w:r>
            <w:r w:rsidRPr="00CD4982">
              <w:rPr>
                <w:rFonts w:ascii="Times New Roman" w:eastAsia="Calibri" w:hAnsi="Times New Roman" w:hint="default"/>
                <w:i/>
                <w:sz w:val="18"/>
                <w:szCs w:val="18"/>
              </w:rPr>
              <w:t>ho zá</w:t>
            </w:r>
            <w:r w:rsidRPr="00CD4982">
              <w:rPr>
                <w:rFonts w:ascii="Times New Roman" w:eastAsia="Calibri" w:hAnsi="Times New Roman" w:hint="default"/>
                <w:i/>
                <w:sz w:val="18"/>
                <w:szCs w:val="18"/>
              </w:rPr>
              <w:t>ujmu a tovarom,</w:t>
            </w:r>
          </w:p>
          <w:p w:rsidR="00A844C0" w:rsidRPr="00CD4982" w:rsidP="00E17D42">
            <w:pPr>
              <w:numPr>
                <w:numId w:val="2"/>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spravodlivosti, prá</w:t>
            </w:r>
            <w:r w:rsidRPr="00CD4982">
              <w:rPr>
                <w:rFonts w:ascii="Times New Roman" w:eastAsia="Calibri" w:hAnsi="Times New Roman" w:hint="default"/>
                <w:i/>
                <w:sz w:val="18"/>
                <w:szCs w:val="18"/>
              </w:rPr>
              <w:t>vnej ochrane, prá</w:t>
            </w:r>
            <w:r w:rsidRPr="00CD4982">
              <w:rPr>
                <w:rFonts w:ascii="Times New Roman" w:eastAsia="Calibri" w:hAnsi="Times New Roman" w:hint="default"/>
                <w:i/>
                <w:sz w:val="18"/>
                <w:szCs w:val="18"/>
              </w:rPr>
              <w:t>vnym služ</w:t>
            </w:r>
            <w:r w:rsidRPr="00CD4982">
              <w:rPr>
                <w:rFonts w:ascii="Times New Roman" w:eastAsia="Calibri" w:hAnsi="Times New Roman" w:hint="default"/>
                <w:i/>
                <w:sz w:val="18"/>
                <w:szCs w:val="18"/>
              </w:rPr>
              <w:t>bá</w:t>
            </w:r>
            <w:r w:rsidRPr="00CD4982">
              <w:rPr>
                <w:rFonts w:ascii="Times New Roman" w:eastAsia="Calibri" w:hAnsi="Times New Roman" w:hint="default"/>
                <w:i/>
                <w:sz w:val="18"/>
                <w:szCs w:val="18"/>
              </w:rPr>
              <w:t>m,</w:t>
            </w:r>
          </w:p>
          <w:p w:rsidR="00A844C0" w:rsidRPr="00CD4982" w:rsidP="00E17D42">
            <w:pPr>
              <w:numPr>
                <w:numId w:val="2"/>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informá</w:t>
            </w:r>
            <w:r w:rsidRPr="00CD4982">
              <w:rPr>
                <w:rFonts w:ascii="Times New Roman" w:eastAsia="Calibri" w:hAnsi="Times New Roman" w:hint="default"/>
                <w:i/>
                <w:sz w:val="18"/>
                <w:szCs w:val="18"/>
              </w:rPr>
              <w:t>ciá</w:t>
            </w:r>
            <w:r w:rsidRPr="00CD4982">
              <w:rPr>
                <w:rFonts w:ascii="Times New Roman" w:eastAsia="Calibri" w:hAnsi="Times New Roman" w:hint="default"/>
                <w:i/>
                <w:sz w:val="18"/>
                <w:szCs w:val="18"/>
              </w:rPr>
              <w:t>m</w:t>
            </w:r>
          </w:p>
          <w:p w:rsidR="00A844C0" w:rsidRPr="00CD4982" w:rsidP="00E17D42">
            <w:pPr>
              <w:numPr>
                <w:numId w:val="2"/>
              </w:numPr>
              <w:bidi w:val="0"/>
              <w:spacing w:after="0" w:line="240" w:lineRule="auto"/>
              <w:jc w:val="both"/>
              <w:rPr>
                <w:rFonts w:ascii="Calibri" w:eastAsia="Calibri" w:hAnsi="Calibri"/>
                <w:i/>
                <w:sz w:val="20"/>
                <w:szCs w:val="20"/>
              </w:rPr>
            </w:pPr>
            <w:r w:rsidRPr="00CD4982">
              <w:rPr>
                <w:rFonts w:ascii="Times New Roman" w:eastAsia="Calibri" w:hAnsi="Times New Roman" w:hint="default"/>
                <w:i/>
                <w:sz w:val="18"/>
                <w:szCs w:val="18"/>
              </w:rPr>
              <w:t>k </w:t>
            </w:r>
            <w:r w:rsidRPr="00CD4982">
              <w:rPr>
                <w:rFonts w:ascii="Times New Roman" w:eastAsia="Calibri" w:hAnsi="Times New Roman" w:hint="default"/>
                <w:i/>
                <w:sz w:val="18"/>
                <w:szCs w:val="18"/>
              </w:rPr>
              <w:t>iný</w:t>
            </w:r>
            <w:r w:rsidRPr="00CD4982">
              <w:rPr>
                <w:rFonts w:ascii="Times New Roman" w:eastAsia="Calibri" w:hAnsi="Times New Roman" w:hint="default"/>
                <w:i/>
                <w:sz w:val="18"/>
                <w:szCs w:val="18"/>
              </w:rPr>
              <w:t>m prá</w:t>
            </w:r>
            <w:r w:rsidRPr="00CD4982">
              <w:rPr>
                <w:rFonts w:ascii="Times New Roman" w:eastAsia="Calibri" w:hAnsi="Times New Roman" w:hint="default"/>
                <w:i/>
                <w:sz w:val="18"/>
                <w:szCs w:val="18"/>
              </w:rPr>
              <w:t>vam (napr. politický</w:t>
            </w:r>
            <w:r w:rsidRPr="00CD4982">
              <w:rPr>
                <w:rFonts w:ascii="Times New Roman" w:eastAsia="Calibri" w:hAnsi="Times New Roman" w:hint="default"/>
                <w:i/>
                <w:sz w:val="18"/>
                <w:szCs w:val="18"/>
              </w:rPr>
              <w:t>m).</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A844C0" w:rsidP="00E17D42">
            <w:pPr>
              <w:bidi w:val="0"/>
              <w:spacing w:after="0" w:line="240" w:lineRule="auto"/>
              <w:rPr>
                <w:rFonts w:ascii="Times New Roman" w:eastAsia="Calibri" w:hAnsi="Times New Roman"/>
                <w:sz w:val="20"/>
                <w:szCs w:val="20"/>
              </w:rPr>
            </w:pPr>
          </w:p>
          <w:p w:rsidR="00A844C0" w:rsidRPr="0040544D" w:rsidP="00E17D42">
            <w:pPr>
              <w:bidi w:val="0"/>
              <w:spacing w:after="0" w:line="240" w:lineRule="auto"/>
              <w:rPr>
                <w:rFonts w:ascii="Times New Roman" w:eastAsia="Calibri" w:hAnsi="Times New Roman"/>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má</w:t>
            </w:r>
            <w:r>
              <w:rPr>
                <w:rFonts w:ascii="Times New Roman" w:eastAsia="Calibri" w:hAnsi="Times New Roman" w:hint="default"/>
                <w:sz w:val="20"/>
                <w:szCs w:val="20"/>
              </w:rPr>
              <w:t xml:space="preserve"> vplyv na prí</w:t>
            </w:r>
            <w:r>
              <w:rPr>
                <w:rFonts w:ascii="Times New Roman" w:eastAsia="Calibri" w:hAnsi="Times New Roman" w:hint="default"/>
                <w:sz w:val="20"/>
                <w:szCs w:val="20"/>
              </w:rPr>
              <w:t xml:space="preserve">stup k tovarom </w:t>
            </w:r>
            <w:r>
              <w:rPr>
                <w:rFonts w:ascii="Times New Roman" w:eastAsia="Calibri" w:hAnsi="Times New Roman" w:hint="default"/>
                <w:sz w:val="20"/>
                <w:szCs w:val="20"/>
              </w:rPr>
              <w:t>–</w:t>
            </w:r>
            <w:r>
              <w:rPr>
                <w:rFonts w:ascii="Times New Roman" w:eastAsia="Calibri" w:hAnsi="Times New Roman" w:hint="default"/>
                <w:sz w:val="20"/>
                <w:szCs w:val="20"/>
              </w:rPr>
              <w:t xml:space="preserve"> </w:t>
            </w:r>
            <w:r>
              <w:rPr>
                <w:rFonts w:ascii="Times New Roman" w:eastAsia="Calibri" w:hAnsi="Times New Roman" w:hint="default"/>
                <w:sz w:val="20"/>
                <w:szCs w:val="20"/>
              </w:rPr>
              <w:t>potraviná</w:t>
            </w:r>
            <w:r>
              <w:rPr>
                <w:rFonts w:ascii="Times New Roman" w:eastAsia="Calibri" w:hAnsi="Times New Roman" w:hint="default"/>
                <w:sz w:val="20"/>
                <w:szCs w:val="20"/>
              </w:rPr>
              <w:t>m po uplynutí</w:t>
            </w:r>
            <w:r>
              <w:rPr>
                <w:rFonts w:ascii="Times New Roman" w:eastAsia="Calibri" w:hAnsi="Times New Roman" w:hint="default"/>
                <w:sz w:val="20"/>
                <w:szCs w:val="20"/>
              </w:rPr>
              <w:t xml:space="preserve"> DMT, ktoré</w:t>
            </w:r>
            <w:r>
              <w:rPr>
                <w:rFonts w:ascii="Times New Roman" w:eastAsia="Calibri" w:hAnsi="Times New Roman" w:hint="default"/>
                <w:sz w:val="20"/>
                <w:szCs w:val="20"/>
              </w:rPr>
              <w:t xml:space="preserve"> sú</w:t>
            </w:r>
            <w:r>
              <w:rPr>
                <w:rFonts w:ascii="Times New Roman" w:eastAsia="Calibri" w:hAnsi="Times New Roman" w:hint="default"/>
                <w:sz w:val="20"/>
                <w:szCs w:val="20"/>
              </w:rPr>
              <w:t xml:space="preserve"> stá</w:t>
            </w:r>
            <w:r>
              <w:rPr>
                <w:rFonts w:ascii="Times New Roman" w:eastAsia="Calibri" w:hAnsi="Times New Roman" w:hint="default"/>
                <w:sz w:val="20"/>
                <w:szCs w:val="20"/>
              </w:rPr>
              <w:t>le bezpeč</w:t>
            </w:r>
            <w:r>
              <w:rPr>
                <w:rFonts w:ascii="Times New Roman" w:eastAsia="Calibri" w:hAnsi="Times New Roman" w:hint="default"/>
                <w:sz w:val="20"/>
                <w:szCs w:val="20"/>
              </w:rPr>
              <w:t>né</w:t>
            </w:r>
            <w:r>
              <w:rPr>
                <w:rFonts w:ascii="Times New Roman" w:eastAsia="Calibri" w:hAnsi="Times New Roman" w:hint="default"/>
                <w:sz w:val="20"/>
                <w:szCs w:val="20"/>
              </w:rPr>
              <w:t xml:space="preserve"> na ľ</w:t>
            </w:r>
            <w:r>
              <w:rPr>
                <w:rFonts w:ascii="Times New Roman" w:eastAsia="Calibri" w:hAnsi="Times New Roman" w:hint="default"/>
                <w:sz w:val="20"/>
                <w:szCs w:val="20"/>
              </w:rPr>
              <w:t>udskú</w:t>
            </w:r>
            <w:r>
              <w:rPr>
                <w:rFonts w:ascii="Times New Roman" w:eastAsia="Calibri" w:hAnsi="Times New Roman" w:hint="default"/>
                <w:sz w:val="20"/>
                <w:szCs w:val="20"/>
              </w:rPr>
              <w:t xml:space="preserve"> spotrebu. Ovplyvnená</w:t>
            </w:r>
            <w:r>
              <w:rPr>
                <w:rFonts w:ascii="Times New Roman" w:eastAsia="Calibri" w:hAnsi="Times New Roman" w:hint="default"/>
                <w:sz w:val="20"/>
                <w:szCs w:val="20"/>
              </w:rPr>
              <w:t xml:space="preserve"> bude najmä</w:t>
            </w:r>
            <w:r>
              <w:rPr>
                <w:rFonts w:ascii="Times New Roman" w:eastAsia="Calibri" w:hAnsi="Times New Roman" w:hint="default"/>
                <w:sz w:val="20"/>
                <w:szCs w:val="20"/>
              </w:rPr>
              <w:t xml:space="preserve"> skupina obyvateľ</w:t>
            </w:r>
            <w:r>
              <w:rPr>
                <w:rFonts w:ascii="Times New Roman" w:eastAsia="Calibri" w:hAnsi="Times New Roman" w:hint="default"/>
                <w:sz w:val="20"/>
                <w:szCs w:val="20"/>
              </w:rPr>
              <w:t>stva v </w:t>
            </w:r>
            <w:r>
              <w:rPr>
                <w:rFonts w:ascii="Times New Roman" w:eastAsia="Calibri" w:hAnsi="Times New Roman" w:hint="default"/>
                <w:sz w:val="20"/>
                <w:szCs w:val="20"/>
              </w:rPr>
              <w:t>riziku chudoby č</w:t>
            </w:r>
            <w:r>
              <w:rPr>
                <w:rFonts w:ascii="Times New Roman" w:eastAsia="Calibri" w:hAnsi="Times New Roman" w:hint="default"/>
                <w:sz w:val="20"/>
                <w:szCs w:val="20"/>
              </w:rPr>
              <w:t>i sociá</w:t>
            </w:r>
            <w:r>
              <w:rPr>
                <w:rFonts w:ascii="Times New Roman" w:eastAsia="Calibri" w:hAnsi="Times New Roman" w:hint="default"/>
                <w:sz w:val="20"/>
                <w:szCs w:val="20"/>
              </w:rPr>
              <w:t>lneho vylúč</w:t>
            </w:r>
            <w:r>
              <w:rPr>
                <w:rFonts w:ascii="Times New Roman" w:eastAsia="Calibri" w:hAnsi="Times New Roman" w:hint="default"/>
                <w:sz w:val="20"/>
                <w:szCs w:val="20"/>
              </w:rPr>
              <w:t>enia, ktorej charitatí</w:t>
            </w:r>
            <w:r>
              <w:rPr>
                <w:rFonts w:ascii="Times New Roman" w:eastAsia="Calibri" w:hAnsi="Times New Roman" w:hint="default"/>
                <w:sz w:val="20"/>
                <w:szCs w:val="20"/>
              </w:rPr>
              <w:t>vne organizá</w:t>
            </w:r>
            <w:r>
              <w:rPr>
                <w:rFonts w:ascii="Times New Roman" w:eastAsia="Calibri" w:hAnsi="Times New Roman" w:hint="default"/>
                <w:sz w:val="20"/>
                <w:szCs w:val="20"/>
              </w:rPr>
              <w:t>cie budú</w:t>
            </w:r>
            <w:r>
              <w:rPr>
                <w:rFonts w:ascii="Times New Roman" w:eastAsia="Calibri" w:hAnsi="Times New Roman" w:hint="default"/>
                <w:sz w:val="20"/>
                <w:szCs w:val="20"/>
              </w:rPr>
              <w:t xml:space="preserve"> mô</w:t>
            </w:r>
            <w:r>
              <w:rPr>
                <w:rFonts w:ascii="Times New Roman" w:eastAsia="Calibri" w:hAnsi="Times New Roman" w:hint="default"/>
                <w:sz w:val="20"/>
                <w:szCs w:val="20"/>
              </w:rPr>
              <w:t>cť</w:t>
            </w:r>
            <w:r>
              <w:rPr>
                <w:rFonts w:ascii="Times New Roman" w:eastAsia="Calibri" w:hAnsi="Times New Roman" w:hint="default"/>
                <w:sz w:val="20"/>
                <w:szCs w:val="20"/>
              </w:rPr>
              <w:t xml:space="preserve"> poskytnúť</w:t>
            </w:r>
            <w:r>
              <w:rPr>
                <w:rFonts w:ascii="Times New Roman" w:eastAsia="Calibri" w:hAnsi="Times New Roman" w:hint="default"/>
                <w:sz w:val="20"/>
                <w:szCs w:val="20"/>
              </w:rPr>
              <w:t xml:space="preserve"> bezodplatne potraviny alebo stravu, ktoré</w:t>
            </w:r>
            <w:r>
              <w:rPr>
                <w:rFonts w:ascii="Times New Roman" w:eastAsia="Calibri" w:hAnsi="Times New Roman" w:hint="default"/>
                <w:sz w:val="20"/>
                <w:szCs w:val="20"/>
              </w:rPr>
              <w:t xml:space="preserve"> zí</w:t>
            </w:r>
            <w:r>
              <w:rPr>
                <w:rFonts w:ascii="Times New Roman" w:eastAsia="Calibri" w:hAnsi="Times New Roman" w:hint="default"/>
                <w:sz w:val="20"/>
                <w:szCs w:val="20"/>
              </w:rPr>
              <w:t>sk</w:t>
            </w:r>
            <w:r>
              <w:rPr>
                <w:rFonts w:ascii="Times New Roman" w:eastAsia="Calibri" w:hAnsi="Times New Roman" w:hint="default"/>
                <w:sz w:val="20"/>
                <w:szCs w:val="20"/>
              </w:rPr>
              <w:t>a</w:t>
            </w:r>
            <w:r>
              <w:rPr>
                <w:rFonts w:ascii="Times New Roman" w:eastAsia="Calibri" w:hAnsi="Times New Roman" w:hint="default"/>
                <w:sz w:val="20"/>
                <w:szCs w:val="20"/>
              </w:rPr>
              <w:t>jú</w:t>
            </w:r>
            <w:r>
              <w:rPr>
                <w:rFonts w:ascii="Times New Roman" w:eastAsia="Calibri" w:hAnsi="Times New Roman" w:hint="default"/>
                <w:sz w:val="20"/>
                <w:szCs w:val="20"/>
              </w:rPr>
              <w:t xml:space="preserve"> po uplynutí</w:t>
            </w:r>
            <w:r>
              <w:rPr>
                <w:rFonts w:ascii="Times New Roman" w:eastAsia="Calibri" w:hAnsi="Times New Roman" w:hint="default"/>
                <w:sz w:val="20"/>
                <w:szCs w:val="20"/>
              </w:rPr>
              <w:t xml:space="preserve"> ich DMT takisto bezodplatne od potravinový</w:t>
            </w:r>
            <w:r>
              <w:rPr>
                <w:rFonts w:ascii="Times New Roman" w:eastAsia="Calibri" w:hAnsi="Times New Roman" w:hint="default"/>
                <w:sz w:val="20"/>
                <w:szCs w:val="20"/>
              </w:rPr>
              <w:t>ch reť</w:t>
            </w:r>
            <w:r>
              <w:rPr>
                <w:rFonts w:ascii="Times New Roman" w:eastAsia="Calibri" w:hAnsi="Times New Roman" w:hint="default"/>
                <w:sz w:val="20"/>
                <w:szCs w:val="20"/>
              </w:rPr>
              <w:t>azcov.</w:t>
            </w:r>
          </w:p>
        </w:tc>
      </w:tr>
    </w:tbl>
    <w:p w:rsidR="00A844C0" w:rsidP="00A844C0">
      <w:pPr>
        <w:bidi w:val="0"/>
        <w:jc w:val="both"/>
        <w:rPr>
          <w:rFonts w:ascii="Times New Roman" w:eastAsia="Calibri" w:hAnsi="Times New Roman"/>
          <w:i/>
          <w:sz w:val="20"/>
          <w:szCs w:val="20"/>
        </w:rPr>
        <w:sectPr w:rsidSect="00E17D42">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844C0" w:rsidRPr="00CD4982" w:rsidP="00E17D42">
            <w:pPr>
              <w:bidi w:val="0"/>
              <w:spacing w:after="0" w:line="240" w:lineRule="auto"/>
              <w:jc w:val="both"/>
              <w:rPr>
                <w:rFonts w:ascii="Times New Roman" w:eastAsia="Calibri" w:hAnsi="Times New Roman" w:hint="default"/>
                <w:i/>
                <w:sz w:val="20"/>
                <w:szCs w:val="20"/>
              </w:rPr>
            </w:pPr>
            <w:r w:rsidRPr="00CD4982">
              <w:rPr>
                <w:rFonts w:ascii="Times New Roman" w:eastAsia="Calibri" w:hAnsi="Times New Roman" w:hint="default"/>
                <w:i/>
                <w:sz w:val="20"/>
                <w:szCs w:val="20"/>
              </w:rPr>
              <w:t>Má</w:t>
            </w:r>
            <w:r w:rsidRPr="00CD4982">
              <w:rPr>
                <w:rFonts w:ascii="Times New Roman" w:eastAsia="Calibri" w:hAnsi="Times New Roman" w:hint="default"/>
                <w:i/>
                <w:sz w:val="20"/>
                <w:szCs w:val="20"/>
              </w:rPr>
              <w:t xml:space="preserve"> ná</w:t>
            </w:r>
            <w:r w:rsidRPr="00CD4982">
              <w:rPr>
                <w:rFonts w:ascii="Times New Roman" w:eastAsia="Calibri" w:hAnsi="Times New Roman" w:hint="default"/>
                <w:i/>
                <w:sz w:val="20"/>
                <w:szCs w:val="20"/>
              </w:rPr>
              <w:t>vrh vý</w:t>
            </w:r>
            <w:r w:rsidRPr="00CD4982">
              <w:rPr>
                <w:rFonts w:ascii="Times New Roman" w:eastAsia="Calibri" w:hAnsi="Times New Roman" w:hint="default"/>
                <w:i/>
                <w:sz w:val="20"/>
                <w:szCs w:val="20"/>
              </w:rPr>
              <w:t>znamný</w:t>
            </w:r>
            <w:r w:rsidRPr="00CD4982">
              <w:rPr>
                <w:rFonts w:ascii="Times New Roman" w:eastAsia="Calibri" w:hAnsi="Times New Roman" w:hint="default"/>
                <w:i/>
                <w:sz w:val="20"/>
                <w:szCs w:val="20"/>
              </w:rPr>
              <w:t xml:space="preserve"> vplyv na niektorú</w:t>
            </w:r>
            <w:r w:rsidRPr="00CD4982">
              <w:rPr>
                <w:rFonts w:ascii="Times New Roman" w:eastAsia="Calibri" w:hAnsi="Times New Roman" w:hint="default"/>
                <w:i/>
                <w:sz w:val="20"/>
                <w:szCs w:val="20"/>
              </w:rPr>
              <w:t xml:space="preserve"> zo zraniteľ</w:t>
            </w:r>
            <w:r w:rsidRPr="00CD4982">
              <w:rPr>
                <w:rFonts w:ascii="Times New Roman" w:eastAsia="Calibri" w:hAnsi="Times New Roman" w:hint="default"/>
                <w:i/>
                <w:sz w:val="20"/>
                <w:szCs w:val="20"/>
              </w:rPr>
              <w:t>ný</w:t>
            </w:r>
            <w:r w:rsidRPr="00CD4982">
              <w:rPr>
                <w:rFonts w:ascii="Times New Roman" w:eastAsia="Calibri" w:hAnsi="Times New Roman" w:hint="default"/>
                <w:i/>
                <w:sz w:val="20"/>
                <w:szCs w:val="20"/>
              </w:rPr>
              <w:t>ch skupí</w:t>
            </w:r>
            <w:r w:rsidRPr="00CD4982">
              <w:rPr>
                <w:rFonts w:ascii="Times New Roman" w:eastAsia="Calibri" w:hAnsi="Times New Roman" w:hint="default"/>
                <w:i/>
                <w:sz w:val="20"/>
                <w:szCs w:val="20"/>
              </w:rPr>
              <w:t>n obyvateľ</w:t>
            </w:r>
            <w:r w:rsidRPr="00CD4982">
              <w:rPr>
                <w:rFonts w:ascii="Times New Roman" w:eastAsia="Calibri" w:hAnsi="Times New Roman" w:hint="default"/>
                <w:i/>
                <w:sz w:val="20"/>
                <w:szCs w:val="20"/>
              </w:rPr>
              <w:t>stva alebo skupí</w:t>
            </w:r>
            <w:r w:rsidRPr="00CD4982">
              <w:rPr>
                <w:rFonts w:ascii="Times New Roman" w:eastAsia="Calibri" w:hAnsi="Times New Roman" w:hint="default"/>
                <w:i/>
                <w:sz w:val="20"/>
                <w:szCs w:val="20"/>
              </w:rPr>
              <w:t>n v riziku chudoby alebo sociá</w:t>
            </w:r>
            <w:r w:rsidRPr="00CD4982">
              <w:rPr>
                <w:rFonts w:ascii="Times New Roman" w:eastAsia="Calibri" w:hAnsi="Times New Roman" w:hint="default"/>
                <w:i/>
                <w:sz w:val="20"/>
                <w:szCs w:val="20"/>
              </w:rPr>
              <w:t>lneho vylúč</w:t>
            </w:r>
            <w:r w:rsidRPr="00CD4982">
              <w:rPr>
                <w:rFonts w:ascii="Times New Roman" w:eastAsia="Calibri" w:hAnsi="Times New Roman" w:hint="default"/>
                <w:i/>
                <w:sz w:val="20"/>
                <w:szCs w:val="20"/>
              </w:rPr>
              <w:t xml:space="preserve">enia? </w:t>
            </w:r>
          </w:p>
          <w:p w:rsidR="00A844C0" w:rsidRPr="00CD4982" w:rsidP="00E17D42">
            <w:pPr>
              <w:bidi w:val="0"/>
              <w:spacing w:after="0" w:line="240" w:lineRule="auto"/>
              <w:jc w:val="both"/>
              <w:rPr>
                <w:rFonts w:ascii="Calibri" w:eastAsia="Calibri" w:hAnsi="Calibri"/>
                <w:i/>
              </w:rPr>
            </w:pPr>
            <w:r w:rsidRPr="00CD4982">
              <w:rPr>
                <w:rFonts w:ascii="Times New Roman" w:eastAsia="Calibri" w:hAnsi="Times New Roman" w:hint="default"/>
                <w:i/>
                <w:sz w:val="20"/>
                <w:szCs w:val="20"/>
              </w:rPr>
              <w:t>Š</w:t>
            </w:r>
            <w:r w:rsidRPr="00CD4982">
              <w:rPr>
                <w:rFonts w:ascii="Times New Roman" w:eastAsia="Calibri" w:hAnsi="Times New Roman" w:hint="default"/>
                <w:i/>
                <w:sz w:val="20"/>
                <w:szCs w:val="20"/>
              </w:rPr>
              <w:t>pecifikujte ovplyvnené</w:t>
            </w:r>
            <w:r w:rsidRPr="00CD4982">
              <w:rPr>
                <w:rFonts w:ascii="Times New Roman" w:eastAsia="Calibri" w:hAnsi="Times New Roman" w:hint="default"/>
                <w:i/>
                <w:sz w:val="20"/>
                <w:szCs w:val="20"/>
              </w:rPr>
              <w:t xml:space="preserve"> </w:t>
            </w:r>
            <w:r w:rsidRPr="00CD4982">
              <w:rPr>
                <w:rFonts w:ascii="Times New Roman" w:eastAsia="Calibri" w:hAnsi="Times New Roman" w:hint="default"/>
                <w:i/>
                <w:sz w:val="20"/>
                <w:szCs w:val="20"/>
              </w:rPr>
              <w:t>skupiny v riziku chudoby a sociá</w:t>
            </w:r>
            <w:r w:rsidRPr="00CD4982">
              <w:rPr>
                <w:rFonts w:ascii="Times New Roman" w:eastAsia="Calibri" w:hAnsi="Times New Roman" w:hint="default"/>
                <w:i/>
                <w:sz w:val="20"/>
                <w:szCs w:val="20"/>
              </w:rPr>
              <w:t>lneho vylúč</w:t>
            </w:r>
            <w:r w:rsidRPr="00CD4982">
              <w:rPr>
                <w:rFonts w:ascii="Times New Roman" w:eastAsia="Calibri" w:hAnsi="Times New Roman" w:hint="default"/>
                <w:i/>
                <w:sz w:val="20"/>
                <w:szCs w:val="20"/>
              </w:rPr>
              <w:t>enia a </w:t>
            </w:r>
            <w:r w:rsidRPr="00CD4982">
              <w:rPr>
                <w:rFonts w:ascii="Times New Roman" w:eastAsia="Calibri" w:hAnsi="Times New Roman" w:hint="default"/>
                <w:i/>
                <w:sz w:val="20"/>
                <w:szCs w:val="20"/>
              </w:rPr>
              <w:t>popíš</w:t>
            </w:r>
            <w:r w:rsidRPr="00CD4982">
              <w:rPr>
                <w:rFonts w:ascii="Times New Roman" w:eastAsia="Calibri" w:hAnsi="Times New Roman" w:hint="default"/>
                <w:i/>
                <w:sz w:val="20"/>
                <w:szCs w:val="20"/>
              </w:rPr>
              <w:t>te vplyv na ne. Je tento vplyv väčší</w:t>
            </w:r>
            <w:r w:rsidRPr="00CD4982">
              <w:rPr>
                <w:rFonts w:ascii="Times New Roman" w:eastAsia="Calibri" w:hAnsi="Times New Roman" w:hint="default"/>
                <w:i/>
                <w:sz w:val="20"/>
                <w:szCs w:val="20"/>
              </w:rPr>
              <w:t xml:space="preserve"> ako vplyv na iné</w:t>
            </w:r>
            <w:r w:rsidRPr="00CD4982">
              <w:rPr>
                <w:rFonts w:ascii="Times New Roman" w:eastAsia="Calibri" w:hAnsi="Times New Roman" w:hint="default"/>
                <w:i/>
                <w:sz w:val="20"/>
                <w:szCs w:val="20"/>
              </w:rPr>
              <w:t xml:space="preserve"> skupiny č</w:t>
            </w:r>
            <w:r w:rsidRPr="00CD4982">
              <w:rPr>
                <w:rFonts w:ascii="Times New Roman" w:eastAsia="Calibri" w:hAnsi="Times New Roman" w:hint="default"/>
                <w:i/>
                <w:sz w:val="20"/>
                <w:szCs w:val="20"/>
              </w:rPr>
              <w:t>i subjekty? Uveď</w:t>
            </w:r>
            <w:r w:rsidRPr="00CD4982">
              <w:rPr>
                <w:rFonts w:ascii="Times New Roman" w:eastAsia="Calibri" w:hAnsi="Times New Roman" w:hint="default"/>
                <w:i/>
                <w:sz w:val="20"/>
                <w:szCs w:val="20"/>
              </w:rPr>
              <w:t>te veľ</w:t>
            </w:r>
            <w:r w:rsidRPr="00CD4982">
              <w:rPr>
                <w:rFonts w:ascii="Times New Roman" w:eastAsia="Calibri" w:hAnsi="Times New Roman" w:hint="default"/>
                <w:i/>
                <w:sz w:val="20"/>
                <w:szCs w:val="20"/>
              </w:rPr>
              <w:t>kosť</w:t>
            </w:r>
            <w:r w:rsidRPr="00CD4982">
              <w:rPr>
                <w:rFonts w:ascii="Times New Roman" w:eastAsia="Calibri" w:hAnsi="Times New Roman" w:hint="default"/>
                <w:i/>
                <w:sz w:val="20"/>
                <w:szCs w:val="20"/>
              </w:rPr>
              <w:t xml:space="preserve"> jednotlivý</w:t>
            </w:r>
            <w:r w:rsidRPr="00CD4982">
              <w:rPr>
                <w:rFonts w:ascii="Times New Roman" w:eastAsia="Calibri" w:hAnsi="Times New Roman" w:hint="default"/>
                <w:i/>
                <w:sz w:val="20"/>
                <w:szCs w:val="20"/>
              </w:rPr>
              <w:t>ch ovplyvnený</w:t>
            </w:r>
            <w:r w:rsidRPr="00CD4982">
              <w:rPr>
                <w:rFonts w:ascii="Times New Roman" w:eastAsia="Calibri" w:hAnsi="Times New Roman" w:hint="default"/>
                <w:i/>
                <w:sz w:val="20"/>
                <w:szCs w:val="20"/>
              </w:rPr>
              <w:t>ch skupí</w:t>
            </w:r>
            <w:r w:rsidRPr="00CD4982">
              <w:rPr>
                <w:rFonts w:ascii="Times New Roman" w:eastAsia="Calibri" w:hAnsi="Times New Roman" w:hint="default"/>
                <w:i/>
                <w:sz w:val="20"/>
                <w:szCs w:val="20"/>
              </w:rPr>
              <w:t>n.</w:t>
            </w:r>
          </w:p>
        </w:tc>
      </w:tr>
    </w:tbl>
    <w:p w:rsidR="00A844C0" w:rsidP="00A844C0">
      <w:pPr>
        <w:bidi w:val="0"/>
        <w:jc w:val="both"/>
        <w:rPr>
          <w:rFonts w:ascii="Times New Roman" w:eastAsia="Calibri" w:hAnsi="Times New Roman"/>
          <w:i/>
          <w:sz w:val="18"/>
          <w:szCs w:val="18"/>
        </w:rPr>
        <w:sectPr w:rsidSect="00E17D42">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A844C0" w:rsidRPr="00CD4982" w:rsidP="00E17D42">
            <w:pPr>
              <w:bidi w:val="0"/>
              <w:spacing w:after="0" w:line="240" w:lineRule="auto"/>
              <w:jc w:val="both"/>
              <w:rPr>
                <w:rFonts w:ascii="Times New Roman" w:eastAsia="Calibri" w:hAnsi="Times New Roman"/>
                <w:i/>
                <w:sz w:val="18"/>
                <w:szCs w:val="18"/>
              </w:rPr>
            </w:pPr>
            <w:r>
              <w:rPr>
                <w:rFonts w:ascii="Times New Roman" w:eastAsia="Calibri" w:hAnsi="Times New Roman" w:hint="default"/>
                <w:i/>
                <w:sz w:val="18"/>
                <w:szCs w:val="18"/>
              </w:rPr>
              <w:t>Zraniteľ</w:t>
            </w:r>
            <w:r>
              <w:rPr>
                <w:rFonts w:ascii="Times New Roman" w:eastAsia="Calibri" w:hAnsi="Times New Roman" w:hint="default"/>
                <w:i/>
                <w:sz w:val="18"/>
                <w:szCs w:val="18"/>
              </w:rPr>
              <w:t>né</w:t>
            </w:r>
            <w:r>
              <w:rPr>
                <w:rFonts w:ascii="Times New Roman" w:eastAsia="Calibri" w:hAnsi="Times New Roman" w:hint="default"/>
                <w:i/>
                <w:sz w:val="18"/>
                <w:szCs w:val="18"/>
              </w:rPr>
              <w:t xml:space="preserve"> skupiny alebo s</w:t>
            </w:r>
            <w:r w:rsidRPr="00CD4982">
              <w:rPr>
                <w:rFonts w:ascii="Times New Roman" w:eastAsia="Calibri" w:hAnsi="Times New Roman"/>
                <w:i/>
                <w:sz w:val="18"/>
                <w:szCs w:val="18"/>
              </w:rPr>
              <w:t>kupiny v riziku chudoby</w:t>
            </w:r>
            <w:r w:rsidRPr="00CD4982">
              <w:rPr>
                <w:rFonts w:ascii="Times New Roman" w:eastAsia="Calibri" w:hAnsi="Times New Roman" w:hint="default"/>
                <w:i/>
                <w:sz w:val="18"/>
                <w:szCs w:val="18"/>
              </w:rPr>
              <w:t xml:space="preserve"> alebo sociá</w:t>
            </w:r>
            <w:r w:rsidRPr="00CD4982">
              <w:rPr>
                <w:rFonts w:ascii="Times New Roman" w:eastAsia="Calibri" w:hAnsi="Times New Roman" w:hint="default"/>
                <w:i/>
                <w:sz w:val="18"/>
                <w:szCs w:val="18"/>
              </w:rPr>
              <w:t>lneho vylúč</w:t>
            </w:r>
            <w:r w:rsidRPr="00CD4982">
              <w:rPr>
                <w:rFonts w:ascii="Times New Roman" w:eastAsia="Calibri" w:hAnsi="Times New Roman" w:hint="default"/>
                <w:i/>
                <w:sz w:val="18"/>
                <w:szCs w:val="18"/>
              </w:rPr>
              <w:t>enia</w:t>
            </w:r>
            <w:r>
              <w:rPr>
                <w:rFonts w:ascii="Times New Roman" w:eastAsia="Calibri" w:hAnsi="Times New Roman" w:hint="default"/>
                <w:i/>
                <w:sz w:val="18"/>
                <w:szCs w:val="18"/>
              </w:rPr>
              <w:t xml:space="preserve"> sú</w:t>
            </w:r>
            <w:r>
              <w:rPr>
                <w:rFonts w:ascii="Times New Roman" w:eastAsia="Calibri" w:hAnsi="Times New Roman" w:hint="default"/>
                <w:i/>
                <w:sz w:val="18"/>
                <w:szCs w:val="18"/>
              </w:rPr>
              <w:t xml:space="preserve"> napr.</w:t>
            </w:r>
            <w:r w:rsidRPr="00CD4982">
              <w:rPr>
                <w:rFonts w:ascii="Times New Roman" w:eastAsia="Calibri" w:hAnsi="Times New Roman"/>
                <w:i/>
                <w:sz w:val="18"/>
                <w:szCs w:val="18"/>
              </w:rPr>
              <w:t>:</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domá</w:t>
            </w:r>
            <w:r w:rsidRPr="00CD4982">
              <w:rPr>
                <w:rFonts w:ascii="Times New Roman" w:eastAsia="Calibri" w:hAnsi="Times New Roman" w:hint="default"/>
                <w:i/>
                <w:sz w:val="18"/>
                <w:szCs w:val="18"/>
              </w:rPr>
              <w:t>cnosti s ní</w:t>
            </w:r>
            <w:r w:rsidRPr="00CD4982">
              <w:rPr>
                <w:rFonts w:ascii="Times New Roman" w:eastAsia="Calibri" w:hAnsi="Times New Roman" w:hint="default"/>
                <w:i/>
                <w:sz w:val="18"/>
                <w:szCs w:val="18"/>
              </w:rPr>
              <w:t>zkym prí</w:t>
            </w:r>
            <w:r w:rsidRPr="00CD4982">
              <w:rPr>
                <w:rFonts w:ascii="Times New Roman" w:eastAsia="Calibri" w:hAnsi="Times New Roman" w:hint="default"/>
                <w:i/>
                <w:sz w:val="18"/>
                <w:szCs w:val="18"/>
              </w:rPr>
              <w:t>jmom (napr. ž</w:t>
            </w:r>
            <w:r w:rsidRPr="00CD4982">
              <w:rPr>
                <w:rFonts w:ascii="Times New Roman" w:eastAsia="Calibri" w:hAnsi="Times New Roman" w:hint="default"/>
                <w:i/>
                <w:sz w:val="18"/>
                <w:szCs w:val="18"/>
              </w:rPr>
              <w:t>ijú</w:t>
            </w:r>
            <w:r w:rsidRPr="00CD4982">
              <w:rPr>
                <w:rFonts w:ascii="Times New Roman" w:eastAsia="Calibri" w:hAnsi="Times New Roman" w:hint="default"/>
                <w:i/>
                <w:sz w:val="18"/>
                <w:szCs w:val="18"/>
              </w:rPr>
              <w:t>ce iba zo sociá</w:t>
            </w:r>
            <w:r w:rsidRPr="00CD4982">
              <w:rPr>
                <w:rFonts w:ascii="Times New Roman" w:eastAsia="Calibri" w:hAnsi="Times New Roman" w:hint="default"/>
                <w:i/>
                <w:sz w:val="18"/>
                <w:szCs w:val="18"/>
              </w:rPr>
              <w:t>lnych prí</w:t>
            </w:r>
            <w:r w:rsidRPr="00CD4982">
              <w:rPr>
                <w:rFonts w:ascii="Times New Roman" w:eastAsia="Calibri" w:hAnsi="Times New Roman" w:hint="default"/>
                <w:i/>
                <w:sz w:val="18"/>
                <w:szCs w:val="18"/>
              </w:rPr>
              <w:t>jmov, alebo z prí</w:t>
            </w:r>
            <w:r w:rsidRPr="00CD4982">
              <w:rPr>
                <w:rFonts w:ascii="Times New Roman" w:eastAsia="Calibri" w:hAnsi="Times New Roman" w:hint="default"/>
                <w:i/>
                <w:sz w:val="18"/>
                <w:szCs w:val="18"/>
              </w:rPr>
              <w:t>jmov pod hranicou rizika chudoby, alebo s prí</w:t>
            </w:r>
            <w:r w:rsidRPr="00CD4982">
              <w:rPr>
                <w:rFonts w:ascii="Times New Roman" w:eastAsia="Calibri" w:hAnsi="Times New Roman" w:hint="default"/>
                <w:i/>
                <w:sz w:val="18"/>
                <w:szCs w:val="18"/>
              </w:rPr>
              <w:t>jmom pod ž</w:t>
            </w:r>
            <w:r w:rsidRPr="00CD4982">
              <w:rPr>
                <w:rFonts w:ascii="Times New Roman" w:eastAsia="Calibri" w:hAnsi="Times New Roman" w:hint="default"/>
                <w:i/>
                <w:sz w:val="18"/>
                <w:szCs w:val="18"/>
              </w:rPr>
              <w:t>ivotný</w:t>
            </w:r>
            <w:r w:rsidRPr="00CD4982">
              <w:rPr>
                <w:rFonts w:ascii="Times New Roman" w:eastAsia="Calibri" w:hAnsi="Times New Roman" w:hint="default"/>
                <w:i/>
                <w:sz w:val="18"/>
                <w:szCs w:val="18"/>
              </w:rPr>
              <w:t>m minimom, alebo patriace medzi 25% domá</w:t>
            </w:r>
            <w:r w:rsidRPr="00CD4982">
              <w:rPr>
                <w:rFonts w:ascii="Times New Roman" w:eastAsia="Calibri" w:hAnsi="Times New Roman" w:hint="default"/>
                <w:i/>
                <w:sz w:val="18"/>
                <w:szCs w:val="18"/>
              </w:rPr>
              <w:t>cností</w:t>
            </w:r>
            <w:r w:rsidRPr="00CD4982">
              <w:rPr>
                <w:rFonts w:ascii="Times New Roman" w:eastAsia="Calibri" w:hAnsi="Times New Roman" w:hint="default"/>
                <w:i/>
                <w:sz w:val="18"/>
                <w:szCs w:val="18"/>
              </w:rPr>
              <w:t xml:space="preserve"> s najnižší</w:t>
            </w:r>
            <w:r w:rsidRPr="00CD4982">
              <w:rPr>
                <w:rFonts w:ascii="Times New Roman" w:eastAsia="Calibri" w:hAnsi="Times New Roman" w:hint="default"/>
                <w:i/>
                <w:sz w:val="18"/>
                <w:szCs w:val="18"/>
              </w:rPr>
              <w:t>m prí</w:t>
            </w:r>
            <w:r w:rsidRPr="00CD4982">
              <w:rPr>
                <w:rFonts w:ascii="Times New Roman" w:eastAsia="Calibri" w:hAnsi="Times New Roman" w:hint="default"/>
                <w:i/>
                <w:sz w:val="18"/>
                <w:szCs w:val="18"/>
              </w:rPr>
              <w:t>jmom),</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nezamestnaní</w:t>
            </w:r>
            <w:r w:rsidRPr="00CD4982">
              <w:rPr>
                <w:rFonts w:ascii="Times New Roman" w:eastAsia="Calibri" w:hAnsi="Times New Roman" w:hint="default"/>
                <w:i/>
                <w:sz w:val="18"/>
                <w:szCs w:val="18"/>
              </w:rPr>
              <w:t>, najmä</w:t>
            </w:r>
            <w:r w:rsidRPr="00CD4982">
              <w:rPr>
                <w:rFonts w:ascii="Times New Roman" w:eastAsia="Calibri" w:hAnsi="Times New Roman" w:hint="default"/>
                <w:i/>
                <w:sz w:val="18"/>
                <w:szCs w:val="18"/>
              </w:rPr>
              <w:t xml:space="preserve"> dlhodobo nezamestnaní</w:t>
            </w:r>
            <w:r w:rsidRPr="00CD4982">
              <w:rPr>
                <w:rFonts w:ascii="Times New Roman" w:eastAsia="Calibri" w:hAnsi="Times New Roman" w:hint="default"/>
                <w:i/>
                <w:sz w:val="18"/>
                <w:szCs w:val="18"/>
              </w:rPr>
              <w:t>, mladí</w:t>
            </w:r>
            <w:r w:rsidRPr="00CD4982">
              <w:rPr>
                <w:rFonts w:ascii="Times New Roman" w:eastAsia="Calibri" w:hAnsi="Times New Roman" w:hint="default"/>
                <w:i/>
                <w:sz w:val="18"/>
                <w:szCs w:val="18"/>
              </w:rPr>
              <w:t xml:space="preserve"> nezamestnaní</w:t>
            </w:r>
            <w:r w:rsidRPr="00CD4982">
              <w:rPr>
                <w:rFonts w:ascii="Times New Roman" w:eastAsia="Calibri" w:hAnsi="Times New Roman" w:hint="default"/>
                <w:i/>
                <w:sz w:val="18"/>
                <w:szCs w:val="18"/>
              </w:rPr>
              <w:t xml:space="preserve"> a nezamestnaní</w:t>
            </w:r>
            <w:r w:rsidRPr="00CD4982">
              <w:rPr>
                <w:rFonts w:ascii="Times New Roman" w:eastAsia="Calibri" w:hAnsi="Times New Roman" w:hint="default"/>
                <w:i/>
                <w:sz w:val="18"/>
                <w:szCs w:val="18"/>
              </w:rPr>
              <w:t xml:space="preserve"> nad 50 rokov,</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 xml:space="preserve">deti (0 </w:t>
            </w:r>
            <w:r w:rsidRPr="00CD4982">
              <w:rPr>
                <w:rFonts w:ascii="Times New Roman" w:eastAsia="Calibri" w:hAnsi="Times New Roman" w:hint="default"/>
                <w:i/>
                <w:sz w:val="18"/>
                <w:szCs w:val="18"/>
              </w:rPr>
              <w:t>–</w:t>
            </w:r>
            <w:r w:rsidRPr="00CD4982">
              <w:rPr>
                <w:rFonts w:ascii="Times New Roman" w:eastAsia="Calibri" w:hAnsi="Times New Roman" w:hint="default"/>
                <w:i/>
                <w:sz w:val="18"/>
                <w:szCs w:val="18"/>
              </w:rPr>
              <w:t xml:space="preserve"> 17),</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mladí</w:t>
            </w:r>
            <w:r w:rsidRPr="00CD4982">
              <w:rPr>
                <w:rFonts w:ascii="Times New Roman" w:eastAsia="Calibri" w:hAnsi="Times New Roman" w:hint="default"/>
                <w:i/>
                <w:sz w:val="18"/>
                <w:szCs w:val="18"/>
              </w:rPr>
              <w:t xml:space="preserve"> ľ</w:t>
            </w:r>
            <w:r w:rsidRPr="00CD4982">
              <w:rPr>
                <w:rFonts w:ascii="Times New Roman" w:eastAsia="Calibri" w:hAnsi="Times New Roman" w:hint="default"/>
                <w:i/>
                <w:sz w:val="18"/>
                <w:szCs w:val="18"/>
              </w:rPr>
              <w:t xml:space="preserve">udia (18 </w:t>
            </w:r>
            <w:r w:rsidRPr="00CD4982">
              <w:rPr>
                <w:rFonts w:ascii="Times New Roman" w:eastAsia="Calibri" w:hAnsi="Times New Roman" w:hint="default"/>
                <w:i/>
                <w:sz w:val="18"/>
                <w:szCs w:val="18"/>
              </w:rPr>
              <w:t>–</w:t>
            </w:r>
            <w:r w:rsidRPr="00CD4982">
              <w:rPr>
                <w:rFonts w:ascii="Times New Roman" w:eastAsia="Calibri" w:hAnsi="Times New Roman" w:hint="default"/>
                <w:i/>
                <w:sz w:val="18"/>
                <w:szCs w:val="18"/>
              </w:rPr>
              <w:t xml:space="preserve"> 25 rokov),</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starší</w:t>
            </w:r>
            <w:r w:rsidRPr="00CD4982">
              <w:rPr>
                <w:rFonts w:ascii="Times New Roman" w:eastAsia="Calibri" w:hAnsi="Times New Roman" w:hint="default"/>
                <w:i/>
                <w:sz w:val="18"/>
                <w:szCs w:val="18"/>
              </w:rPr>
              <w:t xml:space="preserve"> ľ</w:t>
            </w:r>
            <w:r w:rsidRPr="00CD4982">
              <w:rPr>
                <w:rFonts w:ascii="Times New Roman" w:eastAsia="Calibri" w:hAnsi="Times New Roman" w:hint="default"/>
                <w:i/>
                <w:sz w:val="18"/>
                <w:szCs w:val="18"/>
              </w:rPr>
              <w:t>udia, napr. ľ</w:t>
            </w:r>
            <w:r w:rsidRPr="00CD4982">
              <w:rPr>
                <w:rFonts w:ascii="Times New Roman" w:eastAsia="Calibri" w:hAnsi="Times New Roman" w:hint="default"/>
                <w:i/>
                <w:sz w:val="18"/>
                <w:szCs w:val="18"/>
              </w:rPr>
              <w:t>udia vo veku nad 65 rokov alebo dô</w:t>
            </w:r>
            <w:r w:rsidRPr="00CD4982">
              <w:rPr>
                <w:rFonts w:ascii="Times New Roman" w:eastAsia="Calibri" w:hAnsi="Times New Roman" w:hint="default"/>
                <w:i/>
                <w:sz w:val="18"/>
                <w:szCs w:val="18"/>
              </w:rPr>
              <w:t>chodcovia,</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ľ</w:t>
            </w:r>
            <w:r w:rsidRPr="00CD4982">
              <w:rPr>
                <w:rFonts w:ascii="Times New Roman" w:eastAsia="Calibri" w:hAnsi="Times New Roman" w:hint="default"/>
                <w:i/>
                <w:sz w:val="18"/>
                <w:szCs w:val="18"/>
              </w:rPr>
              <w:t>udia so zdravotný</w:t>
            </w:r>
            <w:r w:rsidRPr="00CD4982">
              <w:rPr>
                <w:rFonts w:ascii="Times New Roman" w:eastAsia="Calibri" w:hAnsi="Times New Roman" w:hint="default"/>
                <w:i/>
                <w:sz w:val="18"/>
                <w:szCs w:val="18"/>
              </w:rPr>
              <w:t>m postihnutí</w:t>
            </w:r>
            <w:r w:rsidRPr="00CD4982">
              <w:rPr>
                <w:rFonts w:ascii="Times New Roman" w:eastAsia="Calibri" w:hAnsi="Times New Roman" w:hint="default"/>
                <w:i/>
                <w:sz w:val="18"/>
                <w:szCs w:val="18"/>
              </w:rPr>
              <w:t>m,</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marginalizované</w:t>
            </w:r>
            <w:r w:rsidRPr="00CD4982">
              <w:rPr>
                <w:rFonts w:ascii="Times New Roman" w:eastAsia="Calibri" w:hAnsi="Times New Roman" w:hint="default"/>
                <w:i/>
                <w:sz w:val="18"/>
                <w:szCs w:val="18"/>
              </w:rPr>
              <w:t xml:space="preserve"> ró</w:t>
            </w:r>
            <w:r w:rsidRPr="00CD4982">
              <w:rPr>
                <w:rFonts w:ascii="Times New Roman" w:eastAsia="Calibri" w:hAnsi="Times New Roman" w:hint="default"/>
                <w:i/>
                <w:sz w:val="18"/>
                <w:szCs w:val="18"/>
              </w:rPr>
              <w:t>mske</w:t>
            </w:r>
            <w:r w:rsidRPr="00CD4982">
              <w:rPr>
                <w:rFonts w:ascii="Times New Roman" w:eastAsia="Calibri" w:hAnsi="Times New Roman" w:hint="default"/>
                <w:i/>
                <w:sz w:val="18"/>
                <w:szCs w:val="18"/>
              </w:rPr>
              <w:t xml:space="preserve"> komunity </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domá</w:t>
            </w:r>
            <w:r w:rsidRPr="00CD4982">
              <w:rPr>
                <w:rFonts w:ascii="Times New Roman" w:eastAsia="Calibri" w:hAnsi="Times New Roman" w:hint="default"/>
                <w:i/>
                <w:sz w:val="18"/>
                <w:szCs w:val="18"/>
              </w:rPr>
              <w:t>cnosti s 3 a viac deť</w:t>
            </w:r>
            <w:r w:rsidRPr="00CD4982">
              <w:rPr>
                <w:rFonts w:ascii="Times New Roman" w:eastAsia="Calibri" w:hAnsi="Times New Roman" w:hint="default"/>
                <w:i/>
                <w:sz w:val="18"/>
                <w:szCs w:val="18"/>
              </w:rPr>
              <w:t>mi,</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jednorodič</w:t>
            </w:r>
            <w:r w:rsidRPr="00CD4982">
              <w:rPr>
                <w:rFonts w:ascii="Times New Roman" w:eastAsia="Calibri" w:hAnsi="Times New Roman" w:hint="default"/>
                <w:i/>
                <w:sz w:val="18"/>
                <w:szCs w:val="18"/>
              </w:rPr>
              <w:t>ovské</w:t>
            </w:r>
            <w:r w:rsidRPr="00CD4982">
              <w:rPr>
                <w:rFonts w:ascii="Times New Roman" w:eastAsia="Calibri" w:hAnsi="Times New Roman" w:hint="default"/>
                <w:i/>
                <w:sz w:val="18"/>
                <w:szCs w:val="18"/>
              </w:rPr>
              <w:t xml:space="preserve"> domá</w:t>
            </w:r>
            <w:r w:rsidRPr="00CD4982">
              <w:rPr>
                <w:rFonts w:ascii="Times New Roman" w:eastAsia="Calibri" w:hAnsi="Times New Roman" w:hint="default"/>
                <w:i/>
                <w:sz w:val="18"/>
                <w:szCs w:val="18"/>
              </w:rPr>
              <w:t>cnosti s deť</w:t>
            </w:r>
            <w:r w:rsidRPr="00CD4982">
              <w:rPr>
                <w:rFonts w:ascii="Times New Roman" w:eastAsia="Calibri" w:hAnsi="Times New Roman" w:hint="default"/>
                <w:i/>
                <w:sz w:val="18"/>
                <w:szCs w:val="18"/>
              </w:rPr>
              <w:t>mi (neú</w:t>
            </w:r>
            <w:r w:rsidRPr="00CD4982">
              <w:rPr>
                <w:rFonts w:ascii="Times New Roman" w:eastAsia="Calibri" w:hAnsi="Times New Roman" w:hint="default"/>
                <w:i/>
                <w:sz w:val="18"/>
                <w:szCs w:val="18"/>
              </w:rPr>
              <w:t>plné</w:t>
            </w:r>
            <w:r w:rsidRPr="00CD4982">
              <w:rPr>
                <w:rFonts w:ascii="Times New Roman" w:eastAsia="Calibri" w:hAnsi="Times New Roman" w:hint="default"/>
                <w:i/>
                <w:sz w:val="18"/>
                <w:szCs w:val="18"/>
              </w:rPr>
              <w:t xml:space="preserve"> rodiny, ktoré</w:t>
            </w:r>
            <w:r w:rsidRPr="00CD4982">
              <w:rPr>
                <w:rFonts w:ascii="Times New Roman" w:eastAsia="Calibri" w:hAnsi="Times New Roman" w:hint="default"/>
                <w:i/>
                <w:sz w:val="18"/>
                <w:szCs w:val="18"/>
              </w:rPr>
              <w:t xml:space="preserve"> tvoria najmä</w:t>
            </w:r>
            <w:r w:rsidRPr="00CD4982">
              <w:rPr>
                <w:rFonts w:ascii="Times New Roman" w:eastAsia="Calibri" w:hAnsi="Times New Roman" w:hint="default"/>
                <w:i/>
                <w:sz w:val="18"/>
                <w:szCs w:val="18"/>
              </w:rPr>
              <w:t xml:space="preserve"> osamelé</w:t>
            </w:r>
            <w:r w:rsidRPr="00CD4982">
              <w:rPr>
                <w:rFonts w:ascii="Times New Roman" w:eastAsia="Calibri" w:hAnsi="Times New Roman" w:hint="default"/>
                <w:i/>
                <w:sz w:val="18"/>
                <w:szCs w:val="18"/>
              </w:rPr>
              <w:t xml:space="preserve"> matky s </w:t>
            </w:r>
            <w:r w:rsidRPr="00CD4982">
              <w:rPr>
                <w:rFonts w:ascii="Times New Roman" w:eastAsia="Calibri" w:hAnsi="Times New Roman" w:hint="default"/>
                <w:i/>
                <w:sz w:val="18"/>
                <w:szCs w:val="18"/>
              </w:rPr>
              <w:t>deť</w:t>
            </w:r>
            <w:r w:rsidRPr="00CD4982">
              <w:rPr>
                <w:rFonts w:ascii="Times New Roman" w:eastAsia="Calibri" w:hAnsi="Times New Roman" w:hint="default"/>
                <w:i/>
                <w:sz w:val="18"/>
                <w:szCs w:val="18"/>
              </w:rPr>
              <w:t>mi),</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prí</w:t>
            </w:r>
            <w:r w:rsidRPr="00CD4982">
              <w:rPr>
                <w:rFonts w:ascii="Times New Roman" w:eastAsia="Calibri" w:hAnsi="Times New Roman" w:hint="default"/>
                <w:i/>
                <w:sz w:val="18"/>
                <w:szCs w:val="18"/>
              </w:rPr>
              <w:t>sluš</w:t>
            </w:r>
            <w:r w:rsidRPr="00CD4982">
              <w:rPr>
                <w:rFonts w:ascii="Times New Roman" w:eastAsia="Calibri" w:hAnsi="Times New Roman" w:hint="default"/>
                <w:i/>
                <w:sz w:val="18"/>
                <w:szCs w:val="18"/>
              </w:rPr>
              <w:t>ní</w:t>
            </w:r>
            <w:r w:rsidRPr="00CD4982">
              <w:rPr>
                <w:rFonts w:ascii="Times New Roman" w:eastAsia="Calibri" w:hAnsi="Times New Roman" w:hint="default"/>
                <w:i/>
                <w:sz w:val="18"/>
                <w:szCs w:val="18"/>
              </w:rPr>
              <w:t>ci tretí</w:t>
            </w:r>
            <w:r w:rsidRPr="00CD4982">
              <w:rPr>
                <w:rFonts w:ascii="Times New Roman" w:eastAsia="Calibri" w:hAnsi="Times New Roman" w:hint="default"/>
                <w:i/>
                <w:sz w:val="18"/>
                <w:szCs w:val="18"/>
              </w:rPr>
              <w:t>ch krají</w:t>
            </w:r>
            <w:r w:rsidRPr="00CD4982">
              <w:rPr>
                <w:rFonts w:ascii="Times New Roman" w:eastAsia="Calibri" w:hAnsi="Times New Roman" w:hint="default"/>
                <w:i/>
                <w:sz w:val="18"/>
                <w:szCs w:val="18"/>
              </w:rPr>
              <w:t>n, azylanti, ž</w:t>
            </w:r>
            <w:r w:rsidRPr="00CD4982">
              <w:rPr>
                <w:rFonts w:ascii="Times New Roman" w:eastAsia="Calibri" w:hAnsi="Times New Roman" w:hint="default"/>
                <w:i/>
                <w:sz w:val="18"/>
                <w:szCs w:val="18"/>
              </w:rPr>
              <w:t>iadatelia o azyl,</w:t>
            </w:r>
          </w:p>
          <w:p w:rsidR="00A844C0" w:rsidRPr="00CD4982" w:rsidP="00E17D42">
            <w:pPr>
              <w:numPr>
                <w:numId w:val="3"/>
              </w:numPr>
              <w:bidi w:val="0"/>
              <w:spacing w:after="0" w:line="240" w:lineRule="auto"/>
              <w:jc w:val="both"/>
              <w:rPr>
                <w:rFonts w:ascii="Calibri" w:eastAsia="Calibri" w:hAnsi="Calibri"/>
                <w:i/>
                <w:sz w:val="18"/>
                <w:szCs w:val="18"/>
              </w:rPr>
            </w:pPr>
            <w:r w:rsidRPr="00CD4982">
              <w:rPr>
                <w:rFonts w:ascii="Times New Roman" w:eastAsia="Calibri" w:hAnsi="Times New Roman" w:hint="default"/>
                <w:i/>
                <w:sz w:val="18"/>
                <w:szCs w:val="18"/>
              </w:rPr>
              <w:t>iné</w:t>
            </w:r>
            <w:r w:rsidRPr="00CD4982">
              <w:rPr>
                <w:rFonts w:ascii="Times New Roman" w:eastAsia="Calibri" w:hAnsi="Times New Roman" w:hint="default"/>
                <w:i/>
                <w:sz w:val="18"/>
                <w:szCs w:val="18"/>
              </w:rPr>
              <w:t xml:space="preserve"> zraniteľ</w:t>
            </w:r>
            <w:r w:rsidRPr="00CD4982">
              <w:rPr>
                <w:rFonts w:ascii="Times New Roman" w:eastAsia="Calibri" w:hAnsi="Times New Roman" w:hint="default"/>
                <w:i/>
                <w:sz w:val="18"/>
                <w:szCs w:val="18"/>
              </w:rPr>
              <w:t>né</w:t>
            </w:r>
            <w:r w:rsidRPr="00CD4982">
              <w:rPr>
                <w:rFonts w:ascii="Times New Roman" w:eastAsia="Calibri" w:hAnsi="Times New Roman" w:hint="default"/>
                <w:i/>
                <w:sz w:val="18"/>
                <w:szCs w:val="18"/>
              </w:rPr>
              <w:t xml:space="preserve"> skupiny, ako sú</w:t>
            </w:r>
            <w:r w:rsidRPr="00CD4982">
              <w:rPr>
                <w:rFonts w:ascii="Times New Roman" w:eastAsia="Calibri" w:hAnsi="Times New Roman" w:hint="default"/>
                <w:i/>
                <w:sz w:val="18"/>
                <w:szCs w:val="18"/>
              </w:rPr>
              <w:t xml:space="preserve"> napr. bezdomovci, ľ</w:t>
            </w:r>
            <w:r w:rsidRPr="00CD4982">
              <w:rPr>
                <w:rFonts w:ascii="Times New Roman" w:eastAsia="Calibri" w:hAnsi="Times New Roman" w:hint="default"/>
                <w:i/>
                <w:sz w:val="18"/>
                <w:szCs w:val="18"/>
              </w:rPr>
              <w:t>udia opúšť</w:t>
            </w:r>
            <w:r w:rsidRPr="00CD4982">
              <w:rPr>
                <w:rFonts w:ascii="Times New Roman" w:eastAsia="Calibri" w:hAnsi="Times New Roman" w:hint="default"/>
                <w:i/>
                <w:sz w:val="18"/>
                <w:szCs w:val="18"/>
              </w:rPr>
              <w:t>ajú</w:t>
            </w:r>
            <w:r w:rsidRPr="00CD4982">
              <w:rPr>
                <w:rFonts w:ascii="Times New Roman" w:eastAsia="Calibri" w:hAnsi="Times New Roman" w:hint="default"/>
                <w:i/>
                <w:sz w:val="18"/>
                <w:szCs w:val="18"/>
              </w:rPr>
              <w:t>c</w:t>
            </w:r>
            <w:r w:rsidRPr="00CD4982">
              <w:rPr>
                <w:rFonts w:ascii="Times New Roman" w:eastAsia="Calibri" w:hAnsi="Times New Roman" w:hint="default"/>
                <w:i/>
                <w:sz w:val="18"/>
                <w:szCs w:val="18"/>
              </w:rPr>
              <w:t>i detské</w:t>
            </w:r>
            <w:r w:rsidRPr="00CD4982">
              <w:rPr>
                <w:rFonts w:ascii="Times New Roman" w:eastAsia="Calibri" w:hAnsi="Times New Roman" w:hint="default"/>
                <w:i/>
                <w:sz w:val="18"/>
                <w:szCs w:val="18"/>
              </w:rPr>
              <w:t xml:space="preserve"> domovy alebo iné</w:t>
            </w:r>
            <w:r w:rsidRPr="00CD4982">
              <w:rPr>
                <w:rFonts w:ascii="Times New Roman" w:eastAsia="Calibri" w:hAnsi="Times New Roman" w:hint="default"/>
                <w:i/>
                <w:sz w:val="18"/>
                <w:szCs w:val="18"/>
              </w:rPr>
              <w:t xml:space="preserve"> inš</w:t>
            </w:r>
            <w:r w:rsidRPr="00CD4982">
              <w:rPr>
                <w:rFonts w:ascii="Times New Roman" w:eastAsia="Calibri" w:hAnsi="Times New Roman" w:hint="default"/>
                <w:i/>
                <w:sz w:val="18"/>
                <w:szCs w:val="18"/>
              </w:rPr>
              <w:t>titucioná</w:t>
            </w:r>
            <w:r w:rsidRPr="00CD4982">
              <w:rPr>
                <w:rFonts w:ascii="Times New Roman" w:eastAsia="Calibri" w:hAnsi="Times New Roman" w:hint="default"/>
                <w:i/>
                <w:sz w:val="18"/>
                <w:szCs w:val="18"/>
              </w:rPr>
              <w:t>lne zariadenia</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A844C0" w:rsidRPr="0040544D" w:rsidP="00E17D42">
            <w:pPr>
              <w:bidi w:val="0"/>
              <w:spacing w:after="0" w:line="240" w:lineRule="auto"/>
              <w:rPr>
                <w:rFonts w:ascii="Times New Roman" w:eastAsia="Calibri" w:hAnsi="Times New Roman"/>
                <w:sz w:val="20"/>
              </w:rPr>
            </w:pPr>
          </w:p>
          <w:p w:rsidR="00A844C0" w:rsidP="00E17D42">
            <w:pPr>
              <w:bidi w:val="0"/>
              <w:spacing w:after="0" w:line="240" w:lineRule="auto"/>
              <w:rPr>
                <w:rFonts w:ascii="Times New Roman" w:eastAsia="Calibri" w:hAnsi="Times New Roman"/>
                <w:sz w:val="20"/>
              </w:rPr>
            </w:pPr>
          </w:p>
          <w:p w:rsidR="00A844C0" w:rsidRPr="00B27969" w:rsidP="00E17D42">
            <w:pPr>
              <w:bidi w:val="0"/>
              <w:spacing w:after="0" w:line="240" w:lineRule="auto"/>
              <w:rPr>
                <w:rFonts w:ascii="Times New Roman" w:eastAsia="Calibri" w:hAnsi="Times New Roman"/>
                <w:sz w:val="20"/>
              </w:rPr>
            </w:pPr>
          </w:p>
          <w:p w:rsidR="00A844C0" w:rsidP="00E17D42">
            <w:pPr>
              <w:bidi w:val="0"/>
              <w:spacing w:after="0" w:line="240" w:lineRule="auto"/>
              <w:rPr>
                <w:rFonts w:ascii="Times New Roman" w:eastAsia="Calibri" w:hAnsi="Times New Roman"/>
                <w:sz w:val="20"/>
              </w:rPr>
            </w:pPr>
          </w:p>
          <w:p w:rsidR="00A844C0" w:rsidRPr="00B27969" w:rsidP="00E17D42">
            <w:pPr>
              <w:bidi w:val="0"/>
              <w:spacing w:after="0" w:line="240" w:lineRule="auto"/>
              <w:rPr>
                <w:rFonts w:ascii="Times New Roman" w:eastAsia="Calibri" w:hAnsi="Times New Roman" w:hint="default"/>
                <w:sz w:val="20"/>
                <w:szCs w:val="20"/>
              </w:rPr>
            </w:pPr>
            <w:r w:rsidRPr="00B27969">
              <w:rPr>
                <w:rFonts w:ascii="Times New Roman" w:eastAsia="Calibri" w:hAnsi="Times New Roman" w:hint="default"/>
                <w:sz w:val="20"/>
                <w:szCs w:val="20"/>
              </w:rPr>
              <w:t>Ná</w:t>
            </w:r>
            <w:r w:rsidRPr="00B27969">
              <w:rPr>
                <w:rFonts w:ascii="Times New Roman" w:eastAsia="Calibri" w:hAnsi="Times New Roman" w:hint="default"/>
                <w:sz w:val="20"/>
                <w:szCs w:val="20"/>
              </w:rPr>
              <w:t>vrh nemá</w:t>
            </w:r>
            <w:r w:rsidRPr="00B27969">
              <w:rPr>
                <w:rFonts w:ascii="Times New Roman" w:eastAsia="Calibri" w:hAnsi="Times New Roman" w:hint="default"/>
                <w:sz w:val="20"/>
                <w:szCs w:val="20"/>
              </w:rPr>
              <w:t xml:space="preserve"> vý</w:t>
            </w:r>
            <w:r w:rsidRPr="00B27969">
              <w:rPr>
                <w:rFonts w:ascii="Times New Roman" w:eastAsia="Calibri" w:hAnsi="Times New Roman" w:hint="default"/>
                <w:sz w:val="20"/>
                <w:szCs w:val="20"/>
              </w:rPr>
              <w:t>znamný</w:t>
            </w:r>
            <w:r w:rsidRPr="00B27969">
              <w:rPr>
                <w:rFonts w:ascii="Times New Roman" w:eastAsia="Calibri" w:hAnsi="Times New Roman" w:hint="default"/>
                <w:sz w:val="20"/>
                <w:szCs w:val="20"/>
              </w:rPr>
              <w:t xml:space="preserve"> vplyv na niektorú</w:t>
            </w:r>
            <w:r w:rsidRPr="00B27969">
              <w:rPr>
                <w:rFonts w:ascii="Times New Roman" w:eastAsia="Calibri" w:hAnsi="Times New Roman" w:hint="default"/>
                <w:sz w:val="20"/>
                <w:szCs w:val="20"/>
              </w:rPr>
              <w:t xml:space="preserve"> zo zraniteľ</w:t>
            </w:r>
            <w:r w:rsidRPr="00B27969">
              <w:rPr>
                <w:rFonts w:ascii="Times New Roman" w:eastAsia="Calibri" w:hAnsi="Times New Roman" w:hint="default"/>
                <w:sz w:val="20"/>
                <w:szCs w:val="20"/>
              </w:rPr>
              <w:t>ný</w:t>
            </w:r>
            <w:r w:rsidRPr="00B27969">
              <w:rPr>
                <w:rFonts w:ascii="Times New Roman" w:eastAsia="Calibri" w:hAnsi="Times New Roman" w:hint="default"/>
                <w:sz w:val="20"/>
                <w:szCs w:val="20"/>
              </w:rPr>
              <w:t>ch skupí</w:t>
            </w:r>
            <w:r w:rsidRPr="00B27969">
              <w:rPr>
                <w:rFonts w:ascii="Times New Roman" w:eastAsia="Calibri" w:hAnsi="Times New Roman" w:hint="default"/>
                <w:sz w:val="20"/>
                <w:szCs w:val="20"/>
              </w:rPr>
              <w:t>n obyvateľ</w:t>
            </w:r>
            <w:r w:rsidRPr="00B27969">
              <w:rPr>
                <w:rFonts w:ascii="Times New Roman" w:eastAsia="Calibri" w:hAnsi="Times New Roman" w:hint="default"/>
                <w:sz w:val="20"/>
                <w:szCs w:val="20"/>
              </w:rPr>
              <w:t>stva alebo skupí</w:t>
            </w:r>
            <w:r w:rsidRPr="00B27969">
              <w:rPr>
                <w:rFonts w:ascii="Times New Roman" w:eastAsia="Calibri" w:hAnsi="Times New Roman" w:hint="default"/>
                <w:sz w:val="20"/>
                <w:szCs w:val="20"/>
              </w:rPr>
              <w:t>n v riziku chudoby alebo sociá</w:t>
            </w:r>
            <w:r w:rsidRPr="00B27969">
              <w:rPr>
                <w:rFonts w:ascii="Times New Roman" w:eastAsia="Calibri" w:hAnsi="Times New Roman" w:hint="default"/>
                <w:sz w:val="20"/>
                <w:szCs w:val="20"/>
              </w:rPr>
              <w:t>lneho vylúč</w:t>
            </w:r>
            <w:r w:rsidRPr="00B27969">
              <w:rPr>
                <w:rFonts w:ascii="Times New Roman" w:eastAsia="Calibri" w:hAnsi="Times New Roman" w:hint="default"/>
                <w:sz w:val="20"/>
                <w:szCs w:val="20"/>
              </w:rPr>
              <w:t>enia. Ide o </w:t>
            </w:r>
            <w:r w:rsidRPr="00B27969">
              <w:rPr>
                <w:rFonts w:ascii="Times New Roman" w:eastAsia="Calibri" w:hAnsi="Times New Roman" w:hint="default"/>
                <w:sz w:val="20"/>
                <w:szCs w:val="20"/>
              </w:rPr>
              <w:t>skupinu obyvateľ</w:t>
            </w:r>
            <w:r w:rsidRPr="00B27969">
              <w:rPr>
                <w:rFonts w:ascii="Times New Roman" w:eastAsia="Calibri" w:hAnsi="Times New Roman" w:hint="default"/>
                <w:sz w:val="20"/>
                <w:szCs w:val="20"/>
              </w:rPr>
              <w:t>stva v </w:t>
            </w:r>
            <w:r w:rsidRPr="00B27969">
              <w:rPr>
                <w:rFonts w:ascii="Times New Roman" w:eastAsia="Calibri" w:hAnsi="Times New Roman" w:hint="default"/>
                <w:sz w:val="20"/>
                <w:szCs w:val="20"/>
              </w:rPr>
              <w:t>riziku chudoby č</w:t>
            </w:r>
            <w:r w:rsidRPr="00B27969">
              <w:rPr>
                <w:rFonts w:ascii="Times New Roman" w:eastAsia="Calibri" w:hAnsi="Times New Roman" w:hint="default"/>
                <w:sz w:val="20"/>
                <w:szCs w:val="20"/>
              </w:rPr>
              <w:t>i sociá</w:t>
            </w:r>
            <w:r w:rsidRPr="00B27969">
              <w:rPr>
                <w:rFonts w:ascii="Times New Roman" w:eastAsia="Calibri" w:hAnsi="Times New Roman" w:hint="default"/>
                <w:sz w:val="20"/>
                <w:szCs w:val="20"/>
              </w:rPr>
              <w:t>lneho vylúč</w:t>
            </w:r>
            <w:r w:rsidRPr="00B27969">
              <w:rPr>
                <w:rFonts w:ascii="Times New Roman" w:eastAsia="Calibri" w:hAnsi="Times New Roman" w:hint="default"/>
                <w:sz w:val="20"/>
                <w:szCs w:val="20"/>
              </w:rPr>
              <w:t>enia</w:t>
            </w:r>
            <w:r w:rsidRPr="00B27969">
              <w:rPr>
                <w:rFonts w:ascii="Times New Roman" w:eastAsia="Calibri" w:hAnsi="Times New Roman" w:hint="default"/>
                <w:sz w:val="20"/>
                <w:szCs w:val="20"/>
              </w:rPr>
              <w:t xml:space="preserve"> bez ohľ</w:t>
            </w:r>
            <w:r w:rsidRPr="00B27969">
              <w:rPr>
                <w:rFonts w:ascii="Times New Roman" w:eastAsia="Calibri" w:hAnsi="Times New Roman" w:hint="default"/>
                <w:sz w:val="20"/>
                <w:szCs w:val="20"/>
              </w:rPr>
              <w:t>adu na vekovú</w:t>
            </w:r>
            <w:r w:rsidRPr="00B27969">
              <w:rPr>
                <w:rFonts w:ascii="Times New Roman" w:eastAsia="Calibri" w:hAnsi="Times New Roman" w:hint="default"/>
                <w:sz w:val="20"/>
                <w:szCs w:val="20"/>
              </w:rPr>
              <w:t xml:space="preserve"> kategó</w:t>
            </w:r>
            <w:r w:rsidRPr="00B27969">
              <w:rPr>
                <w:rFonts w:ascii="Times New Roman" w:eastAsia="Calibri" w:hAnsi="Times New Roman" w:hint="default"/>
                <w:sz w:val="20"/>
                <w:szCs w:val="20"/>
              </w:rPr>
              <w:t>riu.</w:t>
            </w:r>
          </w:p>
          <w:p w:rsidR="00A844C0" w:rsidRPr="00B27969" w:rsidP="00E17D42">
            <w:pPr>
              <w:bidi w:val="0"/>
              <w:spacing w:after="0" w:line="240" w:lineRule="auto"/>
              <w:jc w:val="center"/>
              <w:rPr>
                <w:rFonts w:ascii="Times New Roman" w:eastAsia="Calibri" w:hAnsi="Times New Roman"/>
                <w:sz w:val="20"/>
              </w:rPr>
            </w:pPr>
          </w:p>
        </w:tc>
      </w:tr>
    </w:tbl>
    <w:p w:rsidR="00A844C0" w:rsidP="00A844C0">
      <w:pPr>
        <w:bidi w:val="0"/>
        <w:rPr>
          <w:rFonts w:ascii="Times New Roman" w:hAnsi="Times New Roman"/>
        </w:r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844C0" w:rsidRPr="00CD4982" w:rsidP="00E17D42">
            <w:pPr>
              <w:bidi w:val="0"/>
              <w:spacing w:after="0" w:line="240" w:lineRule="auto"/>
              <w:rPr>
                <w:rFonts w:ascii="Times New Roman" w:eastAsia="Calibri" w:hAnsi="Times New Roman" w:hint="default"/>
                <w:b/>
              </w:rPr>
            </w:pPr>
            <w:r w:rsidRPr="00CD4982">
              <w:rPr>
                <w:rFonts w:ascii="Times New Roman" w:eastAsia="Calibri" w:hAnsi="Times New Roman" w:hint="default"/>
                <w:b/>
              </w:rPr>
              <w:t>4.3 Identifikujte a popíš</w:t>
            </w:r>
            <w:r w:rsidRPr="00CD4982">
              <w:rPr>
                <w:rFonts w:ascii="Times New Roman" w:eastAsia="Calibri" w:hAnsi="Times New Roman" w:hint="default"/>
                <w:b/>
              </w:rPr>
              <w:t>te vplyv na rovnosť</w:t>
            </w:r>
            <w:r w:rsidRPr="00CD4982">
              <w:rPr>
                <w:rFonts w:ascii="Times New Roman" w:eastAsia="Calibri" w:hAnsi="Times New Roman" w:hint="default"/>
                <w:b/>
              </w:rPr>
              <w:t xml:space="preserve"> prí</w:t>
            </w:r>
            <w:r w:rsidRPr="00CD4982">
              <w:rPr>
                <w:rFonts w:ascii="Times New Roman" w:eastAsia="Calibri" w:hAnsi="Times New Roman" w:hint="default"/>
                <w:b/>
              </w:rPr>
              <w:t>lež</w:t>
            </w:r>
            <w:r w:rsidRPr="00CD4982">
              <w:rPr>
                <w:rFonts w:ascii="Times New Roman" w:eastAsia="Calibri" w:hAnsi="Times New Roman" w:hint="default"/>
                <w:b/>
              </w:rPr>
              <w:t>itostí.</w:t>
            </w:r>
          </w:p>
          <w:p w:rsidR="00A844C0" w:rsidRPr="00CD4982" w:rsidP="00E17D42">
            <w:pPr>
              <w:bidi w:val="0"/>
              <w:spacing w:after="0" w:line="240" w:lineRule="auto"/>
              <w:ind w:left="340"/>
              <w:jc w:val="both"/>
              <w:rPr>
                <w:rFonts w:ascii="Calibri" w:eastAsia="Calibri" w:hAnsi="Calibri"/>
              </w:rPr>
            </w:pPr>
            <w:r w:rsidRPr="00CD4982">
              <w:rPr>
                <w:rFonts w:ascii="Times New Roman" w:eastAsia="Calibri" w:hAnsi="Times New Roman" w:hint="default"/>
                <w:b/>
              </w:rPr>
              <w:t>Identifikujte, popíš</w:t>
            </w:r>
            <w:r w:rsidRPr="00CD4982">
              <w:rPr>
                <w:rFonts w:ascii="Times New Roman" w:eastAsia="Calibri" w:hAnsi="Times New Roman" w:hint="default"/>
                <w:b/>
              </w:rPr>
              <w:t>te a kvantifikujte vplyv na rodovú</w:t>
            </w:r>
            <w:r w:rsidRPr="00CD4982">
              <w:rPr>
                <w:rFonts w:ascii="Times New Roman" w:eastAsia="Calibri" w:hAnsi="Times New Roman" w:hint="default"/>
                <w:b/>
              </w:rPr>
              <w:t xml:space="preserve"> rovnosť.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844C0" w:rsidRPr="00CD4982" w:rsidP="00E17D42">
            <w:pPr>
              <w:bidi w:val="0"/>
              <w:spacing w:after="0" w:line="240" w:lineRule="auto"/>
              <w:jc w:val="both"/>
              <w:rPr>
                <w:rFonts w:ascii="Times New Roman" w:eastAsia="Calibri" w:hAnsi="Times New Roman"/>
                <w:i/>
              </w:rPr>
            </w:pPr>
            <w:r w:rsidRPr="00CD4982">
              <w:rPr>
                <w:rFonts w:ascii="Times New Roman" w:eastAsia="Calibri" w:hAnsi="Times New Roman" w:hint="default"/>
                <w:i/>
                <w:sz w:val="20"/>
              </w:rPr>
              <w:t>Dodrž</w:t>
            </w:r>
            <w:r w:rsidRPr="00CD4982">
              <w:rPr>
                <w:rFonts w:ascii="Times New Roman" w:eastAsia="Calibri" w:hAnsi="Times New Roman" w:hint="default"/>
                <w:i/>
                <w:sz w:val="20"/>
              </w:rPr>
              <w:t>uje ná</w:t>
            </w:r>
            <w:r w:rsidRPr="00CD4982">
              <w:rPr>
                <w:rFonts w:ascii="Times New Roman" w:eastAsia="Calibri" w:hAnsi="Times New Roman" w:hint="default"/>
                <w:i/>
                <w:sz w:val="20"/>
              </w:rPr>
              <w:t>vrh povinnosť</w:t>
            </w:r>
            <w:r w:rsidRPr="00CD4982">
              <w:rPr>
                <w:rFonts w:ascii="Times New Roman" w:eastAsia="Calibri" w:hAnsi="Times New Roman" w:hint="default"/>
                <w:i/>
                <w:sz w:val="20"/>
              </w:rPr>
              <w:t xml:space="preserve"> rovnaké</w:t>
            </w:r>
            <w:r w:rsidRPr="00CD4982">
              <w:rPr>
                <w:rFonts w:ascii="Times New Roman" w:eastAsia="Calibri" w:hAnsi="Times New Roman" w:hint="default"/>
                <w:i/>
                <w:sz w:val="20"/>
              </w:rPr>
              <w:t>ho zaobchá</w:t>
            </w:r>
            <w:r w:rsidRPr="00CD4982">
              <w:rPr>
                <w:rFonts w:ascii="Times New Roman" w:eastAsia="Calibri" w:hAnsi="Times New Roman" w:hint="default"/>
                <w:i/>
                <w:sz w:val="20"/>
              </w:rPr>
              <w:t>dzania so skupinami alebo jednotlivcami na zá</w:t>
            </w:r>
            <w:r w:rsidRPr="00CD4982">
              <w:rPr>
                <w:rFonts w:ascii="Times New Roman" w:eastAsia="Calibri" w:hAnsi="Times New Roman" w:hint="default"/>
                <w:i/>
                <w:sz w:val="20"/>
              </w:rPr>
              <w:t xml:space="preserve">klade </w:t>
            </w:r>
            <w:r w:rsidRPr="00CD4982">
              <w:rPr>
                <w:rFonts w:ascii="Times New Roman" w:eastAsia="Calibri" w:hAnsi="Times New Roman" w:hint="default"/>
                <w:i/>
                <w:sz w:val="20"/>
              </w:rPr>
              <w:t>pohlavia, rasy, etnicity, ná</w:t>
            </w:r>
            <w:r w:rsidRPr="00CD4982">
              <w:rPr>
                <w:rFonts w:ascii="Times New Roman" w:eastAsia="Calibri" w:hAnsi="Times New Roman" w:hint="default"/>
                <w:i/>
                <w:sz w:val="20"/>
              </w:rPr>
              <w:t>bož</w:t>
            </w:r>
            <w:r w:rsidRPr="00CD4982">
              <w:rPr>
                <w:rFonts w:ascii="Times New Roman" w:eastAsia="Calibri" w:hAnsi="Times New Roman" w:hint="default"/>
                <w:i/>
                <w:sz w:val="20"/>
              </w:rPr>
              <w:t>enstva alebo viery, zdravotné</w:t>
            </w:r>
            <w:r w:rsidRPr="00CD4982">
              <w:rPr>
                <w:rFonts w:ascii="Times New Roman" w:eastAsia="Calibri" w:hAnsi="Times New Roman" w:hint="default"/>
                <w:i/>
                <w:sz w:val="20"/>
              </w:rPr>
              <w:t>ho postihnutia veku a sexuá</w:t>
            </w:r>
            <w:r w:rsidRPr="00CD4982">
              <w:rPr>
                <w:rFonts w:ascii="Times New Roman" w:eastAsia="Calibri" w:hAnsi="Times New Roman" w:hint="default"/>
                <w:i/>
                <w:sz w:val="20"/>
              </w:rPr>
              <w:t>lnej orientá</w:t>
            </w:r>
            <w:r w:rsidRPr="00CD4982">
              <w:rPr>
                <w:rFonts w:ascii="Times New Roman" w:eastAsia="Calibri" w:hAnsi="Times New Roman" w:hint="default"/>
                <w:i/>
                <w:sz w:val="20"/>
              </w:rPr>
              <w:t>cie? Mohol by viesť</w:t>
            </w:r>
            <w:r w:rsidRPr="00CD4982">
              <w:rPr>
                <w:rFonts w:ascii="Times New Roman" w:eastAsia="Calibri" w:hAnsi="Times New Roman" w:hint="default"/>
                <w:i/>
                <w:sz w:val="20"/>
              </w:rPr>
              <w:t xml:space="preserve"> k </w:t>
            </w:r>
            <w:r w:rsidRPr="00CD4982">
              <w:rPr>
                <w:rFonts w:ascii="Times New Roman" w:eastAsia="Calibri" w:hAnsi="Times New Roman" w:hint="default"/>
                <w:i/>
                <w:sz w:val="20"/>
              </w:rPr>
              <w:t>nepriamej diskriminá</w:t>
            </w:r>
            <w:r w:rsidRPr="00CD4982">
              <w:rPr>
                <w:rFonts w:ascii="Times New Roman" w:eastAsia="Calibri" w:hAnsi="Times New Roman" w:hint="default"/>
                <w:i/>
                <w:sz w:val="20"/>
              </w:rPr>
              <w:t>cii niektorý</w:t>
            </w:r>
            <w:r w:rsidRPr="00CD4982">
              <w:rPr>
                <w:rFonts w:ascii="Times New Roman" w:eastAsia="Calibri" w:hAnsi="Times New Roman" w:hint="default"/>
                <w:i/>
                <w:sz w:val="20"/>
              </w:rPr>
              <w:t>ch skupí</w:t>
            </w:r>
            <w:r w:rsidRPr="00CD4982">
              <w:rPr>
                <w:rFonts w:ascii="Times New Roman" w:eastAsia="Calibri" w:hAnsi="Times New Roman" w:hint="default"/>
                <w:i/>
                <w:sz w:val="20"/>
              </w:rPr>
              <w:t>n obyvateľ</w:t>
            </w:r>
            <w:r w:rsidRPr="00CD4982">
              <w:rPr>
                <w:rFonts w:ascii="Times New Roman" w:eastAsia="Calibri" w:hAnsi="Times New Roman" w:hint="default"/>
                <w:i/>
                <w:sz w:val="20"/>
              </w:rPr>
              <w:t>stva? Podporuje ná</w:t>
            </w:r>
            <w:r w:rsidRPr="00CD4982">
              <w:rPr>
                <w:rFonts w:ascii="Times New Roman" w:eastAsia="Calibri" w:hAnsi="Times New Roman" w:hint="default"/>
                <w:i/>
                <w:sz w:val="20"/>
              </w:rPr>
              <w:t>vrh rovnosť</w:t>
            </w:r>
            <w:r w:rsidRPr="00CD4982">
              <w:rPr>
                <w:rFonts w:ascii="Times New Roman" w:eastAsia="Calibri" w:hAnsi="Times New Roman" w:hint="default"/>
                <w:i/>
                <w:sz w:val="20"/>
              </w:rPr>
              <w:t xml:space="preserve"> prí</w:t>
            </w:r>
            <w:r w:rsidRPr="00CD4982">
              <w:rPr>
                <w:rFonts w:ascii="Times New Roman" w:eastAsia="Calibri" w:hAnsi="Times New Roman" w:hint="default"/>
                <w:i/>
                <w:sz w:val="20"/>
              </w:rPr>
              <w:t>lež</w:t>
            </w:r>
            <w:r w:rsidRPr="00CD4982">
              <w:rPr>
                <w:rFonts w:ascii="Times New Roman" w:eastAsia="Calibri" w:hAnsi="Times New Roman" w:hint="default"/>
                <w:i/>
                <w:sz w:val="20"/>
              </w:rPr>
              <w:t>itostí</w:t>
            </w:r>
            <w:r w:rsidRPr="00CD4982">
              <w:rPr>
                <w:rFonts w:ascii="Times New Roman" w:eastAsia="Calibri" w:hAnsi="Times New Roman" w:hint="default"/>
                <w:i/>
                <w:sz w:val="20"/>
              </w:rPr>
              <w:t>?</w:t>
            </w:r>
          </w:p>
        </w:tc>
      </w:tr>
    </w:tbl>
    <w:p w:rsidR="00A844C0" w:rsidP="00A844C0">
      <w:pPr>
        <w:bidi w:val="0"/>
        <w:rPr>
          <w:rFonts w:ascii="Times New Roman" w:eastAsia="Calibri" w:hAnsi="Times New Roman"/>
          <w:sz w:val="20"/>
        </w:rPr>
        <w:sectPr w:rsidSect="0078279A">
          <w:headerReference w:type="default" r:id="rId7"/>
          <w:footerReference w:type="default" r:id="rId8"/>
          <w:footnotePr>
            <w:numFmt w:val="chicago"/>
          </w:footnotePr>
          <w:type w:val="continuous"/>
          <w:pgSz w:w="11906" w:h="16838"/>
          <w:pgMar w:top="1134" w:right="1418" w:bottom="1134" w:left="1418" w:header="510" w:footer="567" w:gutter="0"/>
          <w:lnNumType w:distance="0"/>
          <w:pgNumType w:start="18"/>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928"/>
          <w:jc w:val="center"/>
        </w:trPr>
        <w:tc>
          <w:tcPr>
            <w:tcW w:w="5000" w:type="pct"/>
            <w:tcBorders>
              <w:top w:val="nil"/>
              <w:left w:val="single" w:sz="4" w:space="0" w:color="auto"/>
              <w:bottom w:val="nil"/>
              <w:right w:val="single" w:sz="4" w:space="0" w:color="auto"/>
            </w:tcBorders>
            <w:textDirection w:val="lrTb"/>
            <w:vAlign w:val="top"/>
          </w:tcPr>
          <w:p w:rsidR="00A844C0" w:rsidRPr="00BD30C6" w:rsidP="00E17D42">
            <w:pPr>
              <w:bidi w:val="0"/>
              <w:spacing w:after="0" w:line="240" w:lineRule="auto"/>
              <w:rPr>
                <w:rFonts w:ascii="Times New Roman" w:eastAsia="Calibri" w:hAnsi="Times New Roman"/>
                <w:sz w:val="20"/>
                <w:szCs w:val="20"/>
              </w:rPr>
            </w:pPr>
            <w:r w:rsidRPr="00B27969">
              <w:rPr>
                <w:rFonts w:ascii="Times New Roman" w:eastAsia="Calibri" w:hAnsi="Times New Roman" w:hint="default"/>
                <w:sz w:val="20"/>
                <w:szCs w:val="20"/>
              </w:rPr>
              <w:t>Ná</w:t>
            </w:r>
            <w:r w:rsidRPr="00B27969">
              <w:rPr>
                <w:rFonts w:ascii="Times New Roman" w:eastAsia="Calibri" w:hAnsi="Times New Roman" w:hint="default"/>
                <w:sz w:val="20"/>
                <w:szCs w:val="20"/>
              </w:rPr>
              <w:t>vrh zá</w:t>
            </w:r>
            <w:r w:rsidRPr="00B27969">
              <w:rPr>
                <w:rFonts w:ascii="Times New Roman" w:eastAsia="Calibri" w:hAnsi="Times New Roman" w:hint="default"/>
                <w:sz w:val="20"/>
                <w:szCs w:val="20"/>
              </w:rPr>
              <w:t>kona nepredpokladá</w:t>
            </w:r>
            <w:r w:rsidRPr="00B27969">
              <w:rPr>
                <w:rFonts w:ascii="Times New Roman" w:eastAsia="Calibri" w:hAnsi="Times New Roman" w:hint="default"/>
                <w:sz w:val="20"/>
                <w:szCs w:val="20"/>
              </w:rPr>
              <w:t xml:space="preserve"> nepriamu diskriminá</w:t>
            </w:r>
            <w:r w:rsidRPr="00B27969">
              <w:rPr>
                <w:rFonts w:ascii="Times New Roman" w:eastAsia="Calibri" w:hAnsi="Times New Roman" w:hint="default"/>
                <w:sz w:val="20"/>
                <w:szCs w:val="20"/>
              </w:rPr>
              <w:t>ciu niektorý</w:t>
            </w:r>
            <w:r w:rsidRPr="00B27969">
              <w:rPr>
                <w:rFonts w:ascii="Times New Roman" w:eastAsia="Calibri" w:hAnsi="Times New Roman" w:hint="default"/>
                <w:sz w:val="20"/>
                <w:szCs w:val="20"/>
              </w:rPr>
              <w:t>ch skupí</w:t>
            </w:r>
            <w:r w:rsidRPr="00B27969">
              <w:rPr>
                <w:rFonts w:ascii="Times New Roman" w:eastAsia="Calibri" w:hAnsi="Times New Roman" w:hint="default"/>
                <w:sz w:val="20"/>
                <w:szCs w:val="20"/>
              </w:rPr>
              <w:t>n obyvateľ</w:t>
            </w:r>
            <w:r w:rsidRPr="00B27969">
              <w:rPr>
                <w:rFonts w:ascii="Times New Roman" w:eastAsia="Calibri" w:hAnsi="Times New Roman" w:hint="default"/>
                <w:sz w:val="20"/>
                <w:szCs w:val="20"/>
              </w:rPr>
              <w:t>stva a </w:t>
            </w:r>
            <w:r w:rsidRPr="00B27969">
              <w:rPr>
                <w:rFonts w:ascii="Times New Roman" w:eastAsia="Calibri" w:hAnsi="Times New Roman" w:hint="default"/>
                <w:sz w:val="20"/>
                <w:szCs w:val="20"/>
              </w:rPr>
              <w:t>dá</w:t>
            </w:r>
            <w:r w:rsidRPr="00B27969">
              <w:rPr>
                <w:rFonts w:ascii="Times New Roman" w:eastAsia="Calibri" w:hAnsi="Times New Roman" w:hint="default"/>
                <w:sz w:val="20"/>
                <w:szCs w:val="20"/>
              </w:rPr>
              <w:t>va rovnakú</w:t>
            </w:r>
            <w:r w:rsidRPr="00B27969">
              <w:rPr>
                <w:rFonts w:ascii="Times New Roman" w:eastAsia="Calibri" w:hAnsi="Times New Roman" w:hint="default"/>
                <w:sz w:val="20"/>
                <w:szCs w:val="20"/>
              </w:rPr>
              <w:t xml:space="preserve"> mož</w:t>
            </w:r>
            <w:r w:rsidRPr="00B27969">
              <w:rPr>
                <w:rFonts w:ascii="Times New Roman" w:eastAsia="Calibri" w:hAnsi="Times New Roman" w:hint="default"/>
                <w:sz w:val="20"/>
                <w:szCs w:val="20"/>
              </w:rPr>
              <w:t>nosť</w:t>
            </w:r>
            <w:r w:rsidRPr="00B27969">
              <w:rPr>
                <w:rFonts w:ascii="Times New Roman" w:eastAsia="Calibri" w:hAnsi="Times New Roman" w:hint="default"/>
                <w:sz w:val="20"/>
                <w:szCs w:val="20"/>
              </w:rPr>
              <w:t xml:space="preserve"> kaž</w:t>
            </w:r>
            <w:r w:rsidRPr="00B27969">
              <w:rPr>
                <w:rFonts w:ascii="Times New Roman" w:eastAsia="Calibri" w:hAnsi="Times New Roman" w:hint="default"/>
                <w:sz w:val="20"/>
                <w:szCs w:val="20"/>
              </w:rPr>
              <w:t>dej charitatí</w:t>
            </w:r>
            <w:r w:rsidRPr="00B27969">
              <w:rPr>
                <w:rFonts w:ascii="Times New Roman" w:eastAsia="Calibri" w:hAnsi="Times New Roman" w:hint="default"/>
                <w:sz w:val="20"/>
                <w:szCs w:val="20"/>
              </w:rPr>
              <w:t>vnej organizá</w:t>
            </w:r>
            <w:r w:rsidRPr="00B27969">
              <w:rPr>
                <w:rFonts w:ascii="Times New Roman" w:eastAsia="Calibri" w:hAnsi="Times New Roman" w:hint="default"/>
                <w:sz w:val="20"/>
                <w:szCs w:val="20"/>
              </w:rPr>
              <w:t>cii poskytovať</w:t>
            </w:r>
            <w:r w:rsidRPr="00B27969">
              <w:rPr>
                <w:rFonts w:ascii="Times New Roman" w:eastAsia="Calibri" w:hAnsi="Times New Roman" w:hint="default"/>
                <w:sz w:val="20"/>
                <w:szCs w:val="20"/>
              </w:rPr>
              <w:t xml:space="preserve"> potraviny po uplynutí</w:t>
            </w:r>
            <w:r w:rsidRPr="00B27969">
              <w:rPr>
                <w:rFonts w:ascii="Times New Roman" w:eastAsia="Calibri" w:hAnsi="Times New Roman" w:hint="default"/>
                <w:sz w:val="20"/>
                <w:szCs w:val="20"/>
              </w:rPr>
              <w:t xml:space="preserve"> DMT kaž</w:t>
            </w:r>
            <w:r w:rsidRPr="00B27969">
              <w:rPr>
                <w:rFonts w:ascii="Times New Roman" w:eastAsia="Calibri" w:hAnsi="Times New Roman" w:hint="default"/>
                <w:sz w:val="20"/>
                <w:szCs w:val="20"/>
              </w:rPr>
              <w:t>dej zo zraniteľ</w:t>
            </w:r>
            <w:r w:rsidRPr="00B27969">
              <w:rPr>
                <w:rFonts w:ascii="Times New Roman" w:eastAsia="Calibri" w:hAnsi="Times New Roman" w:hint="default"/>
                <w:sz w:val="20"/>
                <w:szCs w:val="20"/>
              </w:rPr>
              <w:t>ný</w:t>
            </w:r>
            <w:r w:rsidRPr="00B27969">
              <w:rPr>
                <w:rFonts w:ascii="Times New Roman" w:eastAsia="Calibri" w:hAnsi="Times New Roman" w:hint="default"/>
                <w:sz w:val="20"/>
                <w:szCs w:val="20"/>
              </w:rPr>
              <w:t>ch skupí</w:t>
            </w:r>
            <w:r w:rsidRPr="00B27969">
              <w:rPr>
                <w:rFonts w:ascii="Times New Roman" w:eastAsia="Calibri" w:hAnsi="Times New Roman" w:hint="default"/>
                <w:sz w:val="20"/>
                <w:szCs w:val="20"/>
              </w:rPr>
              <w:t>n obyvateľ</w:t>
            </w:r>
            <w:r w:rsidRPr="00B27969">
              <w:rPr>
                <w:rFonts w:ascii="Times New Roman" w:eastAsia="Calibri" w:hAnsi="Times New Roman" w:hint="default"/>
                <w:sz w:val="20"/>
                <w:szCs w:val="20"/>
              </w:rPr>
              <w:t>stva alebo</w:t>
            </w:r>
            <w:r w:rsidRPr="00B27969">
              <w:rPr>
                <w:rFonts w:ascii="Times New Roman" w:eastAsia="Calibri" w:hAnsi="Times New Roman" w:hint="default"/>
                <w:sz w:val="20"/>
                <w:szCs w:val="20"/>
              </w:rPr>
              <w:t xml:space="preserve"> skupí</w:t>
            </w:r>
            <w:r w:rsidRPr="00B27969">
              <w:rPr>
                <w:rFonts w:ascii="Times New Roman" w:eastAsia="Calibri" w:hAnsi="Times New Roman" w:hint="default"/>
                <w:sz w:val="20"/>
                <w:szCs w:val="20"/>
              </w:rPr>
              <w:t>n v riziku chudoby alebo sociá</w:t>
            </w:r>
            <w:r w:rsidRPr="00B27969">
              <w:rPr>
                <w:rFonts w:ascii="Times New Roman" w:eastAsia="Calibri" w:hAnsi="Times New Roman" w:hint="default"/>
                <w:sz w:val="20"/>
                <w:szCs w:val="20"/>
              </w:rPr>
              <w:t>lneho vylúč</w:t>
            </w:r>
            <w:r w:rsidRPr="00B27969">
              <w:rPr>
                <w:rFonts w:ascii="Times New Roman" w:eastAsia="Calibri" w:hAnsi="Times New Roman" w:hint="default"/>
                <w:sz w:val="20"/>
                <w:szCs w:val="20"/>
              </w:rPr>
              <w:t>enia za podmienok ustanovený</w:t>
            </w:r>
            <w:r w:rsidRPr="00B27969">
              <w:rPr>
                <w:rFonts w:ascii="Times New Roman" w:eastAsia="Calibri" w:hAnsi="Times New Roman" w:hint="default"/>
                <w:sz w:val="20"/>
                <w:szCs w:val="20"/>
              </w:rPr>
              <w:t>ch v </w:t>
            </w:r>
            <w:r w:rsidRPr="00B27969">
              <w:rPr>
                <w:rFonts w:ascii="Times New Roman" w:eastAsia="Calibri" w:hAnsi="Times New Roman" w:hint="default"/>
                <w:sz w:val="20"/>
                <w:szCs w:val="20"/>
              </w:rPr>
              <w:t>ná</w:t>
            </w:r>
            <w:r w:rsidRPr="00B27969">
              <w:rPr>
                <w:rFonts w:ascii="Times New Roman" w:eastAsia="Calibri" w:hAnsi="Times New Roman" w:hint="default"/>
                <w:sz w:val="20"/>
                <w:szCs w:val="20"/>
              </w:rPr>
              <w:t>vrhu, a </w:t>
            </w:r>
            <w:r w:rsidRPr="00B27969">
              <w:rPr>
                <w:rFonts w:ascii="Times New Roman" w:eastAsia="Calibri" w:hAnsi="Times New Roman" w:hint="default"/>
                <w:sz w:val="20"/>
                <w:szCs w:val="20"/>
              </w:rPr>
              <w:t>to tak, aby nebolo ohrozené</w:t>
            </w:r>
            <w:r w:rsidRPr="00B27969">
              <w:rPr>
                <w:rFonts w:ascii="Times New Roman" w:eastAsia="Calibri" w:hAnsi="Times New Roman" w:hint="default"/>
                <w:sz w:val="20"/>
                <w:szCs w:val="20"/>
              </w:rPr>
              <w:t xml:space="preserve"> zdravie a </w:t>
            </w:r>
            <w:r w:rsidRPr="00B27969">
              <w:rPr>
                <w:rFonts w:ascii="Times New Roman" w:eastAsia="Calibri" w:hAnsi="Times New Roman" w:hint="default"/>
                <w:sz w:val="20"/>
                <w:szCs w:val="20"/>
              </w:rPr>
              <w:t>ž</w:t>
            </w:r>
            <w:r w:rsidRPr="00B27969">
              <w:rPr>
                <w:rFonts w:ascii="Times New Roman" w:eastAsia="Calibri" w:hAnsi="Times New Roman" w:hint="default"/>
                <w:sz w:val="20"/>
                <w:szCs w:val="20"/>
              </w:rPr>
              <w:t>ivot tejto skupiny obyvateľ</w:t>
            </w:r>
            <w:r w:rsidRPr="00B27969">
              <w:rPr>
                <w:rFonts w:ascii="Times New Roman" w:eastAsia="Calibri" w:hAnsi="Times New Roman" w:hint="default"/>
                <w:sz w:val="20"/>
                <w:szCs w:val="20"/>
              </w:rPr>
              <w:t>stva.</w:t>
            </w:r>
          </w:p>
        </w:tc>
      </w:tr>
    </w:tbl>
    <w:p w:rsidR="00A844C0" w:rsidP="00A844C0">
      <w:pPr>
        <w:bidi w:val="0"/>
        <w:rPr>
          <w:rFonts w:ascii="Times New Roman" w:eastAsia="Calibri" w:hAnsi="Times New Roman"/>
          <w:i/>
          <w:sz w:val="20"/>
          <w:szCs w:val="20"/>
        </w:rPr>
        <w:sectPr w:rsidSect="00E17D42">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45"/>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A844C0" w:rsidRPr="00CD4982" w:rsidP="00E17D42">
            <w:pPr>
              <w:bidi w:val="0"/>
              <w:spacing w:after="0" w:line="240" w:lineRule="auto"/>
              <w:rPr>
                <w:rFonts w:ascii="Times New Roman" w:eastAsia="Calibri" w:hAnsi="Times New Roman" w:hint="default"/>
                <w:i/>
                <w:sz w:val="20"/>
                <w:szCs w:val="20"/>
              </w:rPr>
            </w:pPr>
            <w:r w:rsidRPr="00CD4982">
              <w:rPr>
                <w:rFonts w:ascii="Times New Roman" w:eastAsia="Calibri" w:hAnsi="Times New Roman" w:hint="default"/>
                <w:i/>
                <w:sz w:val="20"/>
                <w:szCs w:val="20"/>
              </w:rPr>
              <w:t>Môž</w:t>
            </w:r>
            <w:r w:rsidRPr="00CD4982">
              <w:rPr>
                <w:rFonts w:ascii="Times New Roman" w:eastAsia="Calibri" w:hAnsi="Times New Roman" w:hint="default"/>
                <w:i/>
                <w:sz w:val="20"/>
                <w:szCs w:val="20"/>
              </w:rPr>
              <w:t>e mať</w:t>
            </w:r>
            <w:r w:rsidRPr="00CD4982">
              <w:rPr>
                <w:rFonts w:ascii="Times New Roman" w:eastAsia="Calibri" w:hAnsi="Times New Roman" w:hint="default"/>
                <w:i/>
                <w:sz w:val="20"/>
                <w:szCs w:val="20"/>
              </w:rPr>
              <w:t xml:space="preserve"> ná</w:t>
            </w:r>
            <w:r w:rsidRPr="00CD4982">
              <w:rPr>
                <w:rFonts w:ascii="Times New Roman" w:eastAsia="Calibri" w:hAnsi="Times New Roman" w:hint="default"/>
                <w:i/>
                <w:sz w:val="20"/>
                <w:szCs w:val="20"/>
              </w:rPr>
              <w:t>vrh odliš</w:t>
            </w:r>
            <w:r w:rsidRPr="00CD4982">
              <w:rPr>
                <w:rFonts w:ascii="Times New Roman" w:eastAsia="Calibri" w:hAnsi="Times New Roman" w:hint="default"/>
                <w:i/>
                <w:sz w:val="20"/>
                <w:szCs w:val="20"/>
              </w:rPr>
              <w:t>ný</w:t>
            </w:r>
            <w:r w:rsidRPr="00CD4982">
              <w:rPr>
                <w:rFonts w:ascii="Times New Roman" w:eastAsia="Calibri" w:hAnsi="Times New Roman" w:hint="default"/>
                <w:i/>
                <w:sz w:val="20"/>
                <w:szCs w:val="20"/>
              </w:rPr>
              <w:t xml:space="preserve"> vplyv na ž</w:t>
            </w:r>
            <w:r w:rsidRPr="00CD4982">
              <w:rPr>
                <w:rFonts w:ascii="Times New Roman" w:eastAsia="Calibri" w:hAnsi="Times New Roman" w:hint="default"/>
                <w:i/>
                <w:sz w:val="20"/>
                <w:szCs w:val="20"/>
              </w:rPr>
              <w:t>eny a muž</w:t>
            </w:r>
            <w:r w:rsidRPr="00CD4982">
              <w:rPr>
                <w:rFonts w:ascii="Times New Roman" w:eastAsia="Calibri" w:hAnsi="Times New Roman" w:hint="default"/>
                <w:i/>
                <w:sz w:val="20"/>
                <w:szCs w:val="20"/>
              </w:rPr>
              <w:t>ov? Podporuje ná</w:t>
            </w:r>
            <w:r w:rsidRPr="00CD4982">
              <w:rPr>
                <w:rFonts w:ascii="Times New Roman" w:eastAsia="Calibri" w:hAnsi="Times New Roman" w:hint="default"/>
                <w:i/>
                <w:sz w:val="20"/>
                <w:szCs w:val="20"/>
              </w:rPr>
              <w:t xml:space="preserve">vrh </w:t>
            </w:r>
            <w:r w:rsidRPr="00CD4982">
              <w:rPr>
                <w:rFonts w:ascii="Times New Roman" w:eastAsia="Calibri" w:hAnsi="Times New Roman" w:hint="default"/>
                <w:i/>
                <w:sz w:val="20"/>
                <w:szCs w:val="20"/>
              </w:rPr>
              <w:t>rovnosť</w:t>
            </w:r>
            <w:r w:rsidRPr="00CD4982">
              <w:rPr>
                <w:rFonts w:ascii="Times New Roman" w:eastAsia="Calibri" w:hAnsi="Times New Roman" w:hint="default"/>
                <w:i/>
                <w:sz w:val="20"/>
                <w:szCs w:val="20"/>
              </w:rPr>
              <w:t xml:space="preserve"> medzi ž</w:t>
            </w:r>
            <w:r w:rsidRPr="00CD4982">
              <w:rPr>
                <w:rFonts w:ascii="Times New Roman" w:eastAsia="Calibri" w:hAnsi="Times New Roman" w:hint="default"/>
                <w:i/>
                <w:sz w:val="20"/>
                <w:szCs w:val="20"/>
              </w:rPr>
              <w:t>enami a </w:t>
            </w:r>
            <w:r w:rsidRPr="00CD4982">
              <w:rPr>
                <w:rFonts w:ascii="Times New Roman" w:eastAsia="Calibri" w:hAnsi="Times New Roman" w:hint="default"/>
                <w:i/>
                <w:sz w:val="20"/>
                <w:szCs w:val="20"/>
              </w:rPr>
              <w:t>muž</w:t>
            </w:r>
            <w:r w:rsidRPr="00CD4982">
              <w:rPr>
                <w:rFonts w:ascii="Times New Roman" w:eastAsia="Calibri" w:hAnsi="Times New Roman" w:hint="default"/>
                <w:i/>
                <w:sz w:val="20"/>
                <w:szCs w:val="20"/>
              </w:rPr>
              <w:t>mi alebo naopak bude viesť</w:t>
            </w:r>
            <w:r w:rsidRPr="00CD4982">
              <w:rPr>
                <w:rFonts w:ascii="Times New Roman" w:eastAsia="Calibri" w:hAnsi="Times New Roman" w:hint="default"/>
                <w:i/>
                <w:sz w:val="20"/>
                <w:szCs w:val="20"/>
              </w:rPr>
              <w:t xml:space="preserve"> k </w:t>
            </w:r>
            <w:r w:rsidRPr="00CD4982">
              <w:rPr>
                <w:rFonts w:ascii="Times New Roman" w:eastAsia="Calibri" w:hAnsi="Times New Roman" w:hint="default"/>
                <w:i/>
                <w:sz w:val="20"/>
                <w:szCs w:val="20"/>
              </w:rPr>
              <w:t>zväčš</w:t>
            </w:r>
            <w:r w:rsidRPr="00CD4982">
              <w:rPr>
                <w:rFonts w:ascii="Times New Roman" w:eastAsia="Calibri" w:hAnsi="Times New Roman" w:hint="default"/>
                <w:i/>
                <w:sz w:val="20"/>
                <w:szCs w:val="20"/>
              </w:rPr>
              <w:t>ovaniu rodový</w:t>
            </w:r>
            <w:r w:rsidRPr="00CD4982">
              <w:rPr>
                <w:rFonts w:ascii="Times New Roman" w:eastAsia="Calibri" w:hAnsi="Times New Roman" w:hint="default"/>
                <w:i/>
                <w:sz w:val="20"/>
                <w:szCs w:val="20"/>
              </w:rPr>
              <w:t>ch nerovností</w:t>
            </w:r>
            <w:r w:rsidRPr="00CD4982">
              <w:rPr>
                <w:rFonts w:ascii="Times New Roman" w:eastAsia="Calibri" w:hAnsi="Times New Roman" w:hint="default"/>
                <w:i/>
                <w:sz w:val="20"/>
                <w:szCs w:val="20"/>
              </w:rPr>
              <w:t>? Popíš</w:t>
            </w:r>
            <w:r w:rsidRPr="00CD4982">
              <w:rPr>
                <w:rFonts w:ascii="Times New Roman" w:eastAsia="Calibri" w:hAnsi="Times New Roman" w:hint="default"/>
                <w:i/>
                <w:sz w:val="20"/>
                <w:szCs w:val="20"/>
              </w:rPr>
              <w:t>te vplyvy.</w:t>
            </w:r>
          </w:p>
        </w:tc>
      </w:tr>
    </w:tbl>
    <w:p w:rsidR="00A844C0" w:rsidP="00A844C0">
      <w:pPr>
        <w:bidi w:val="0"/>
        <w:jc w:val="both"/>
        <w:rPr>
          <w:rFonts w:ascii="Times New Roman" w:eastAsia="Calibri" w:hAnsi="Times New Roman"/>
          <w:i/>
          <w:sz w:val="18"/>
          <w:szCs w:val="18"/>
        </w:rPr>
        <w:sectPr w:rsidSect="00E17D42">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1235"/>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A844C0" w:rsidRPr="00CD4982" w:rsidP="00E17D42">
            <w:p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Pri identifikovaní</w:t>
            </w:r>
            <w:r w:rsidRPr="00CD4982">
              <w:rPr>
                <w:rFonts w:ascii="Times New Roman" w:eastAsia="Calibri" w:hAnsi="Times New Roman" w:hint="default"/>
                <w:i/>
                <w:sz w:val="18"/>
                <w:szCs w:val="18"/>
              </w:rPr>
              <w:t xml:space="preserve"> rodový</w:t>
            </w:r>
            <w:r w:rsidRPr="00CD4982">
              <w:rPr>
                <w:rFonts w:ascii="Times New Roman" w:eastAsia="Calibri" w:hAnsi="Times New Roman" w:hint="default"/>
                <w:i/>
                <w:sz w:val="18"/>
                <w:szCs w:val="18"/>
              </w:rPr>
              <w:t>ch vplyvov treba vziať</w:t>
            </w:r>
            <w:r w:rsidRPr="00CD4982">
              <w:rPr>
                <w:rFonts w:ascii="Times New Roman" w:eastAsia="Calibri" w:hAnsi="Times New Roman" w:hint="default"/>
                <w:i/>
                <w:sz w:val="18"/>
                <w:szCs w:val="18"/>
              </w:rPr>
              <w:t xml:space="preserve"> do ú</w:t>
            </w:r>
            <w:r w:rsidRPr="00CD4982">
              <w:rPr>
                <w:rFonts w:ascii="Times New Roman" w:eastAsia="Calibri" w:hAnsi="Times New Roman" w:hint="default"/>
                <w:i/>
                <w:sz w:val="18"/>
                <w:szCs w:val="18"/>
              </w:rPr>
              <w:t>vahy existujú</w:t>
            </w:r>
            <w:r w:rsidRPr="00CD4982">
              <w:rPr>
                <w:rFonts w:ascii="Times New Roman" w:eastAsia="Calibri" w:hAnsi="Times New Roman" w:hint="default"/>
                <w:i/>
                <w:sz w:val="18"/>
                <w:szCs w:val="18"/>
              </w:rPr>
              <w:t>ce rozdiely medzi muž</w:t>
            </w:r>
            <w:r w:rsidRPr="00CD4982">
              <w:rPr>
                <w:rFonts w:ascii="Times New Roman" w:eastAsia="Calibri" w:hAnsi="Times New Roman" w:hint="default"/>
                <w:i/>
                <w:sz w:val="18"/>
                <w:szCs w:val="18"/>
              </w:rPr>
              <w:t>mi a </w:t>
            </w:r>
            <w:r w:rsidRPr="00CD4982">
              <w:rPr>
                <w:rFonts w:ascii="Times New Roman" w:eastAsia="Calibri" w:hAnsi="Times New Roman" w:hint="default"/>
                <w:i/>
                <w:sz w:val="18"/>
                <w:szCs w:val="18"/>
              </w:rPr>
              <w:t>ž</w:t>
            </w:r>
            <w:r w:rsidRPr="00CD4982">
              <w:rPr>
                <w:rFonts w:ascii="Times New Roman" w:eastAsia="Calibri" w:hAnsi="Times New Roman" w:hint="default"/>
                <w:i/>
                <w:sz w:val="18"/>
                <w:szCs w:val="18"/>
              </w:rPr>
              <w:t>enami, ktoré</w:t>
            </w:r>
            <w:r w:rsidRPr="00CD4982">
              <w:rPr>
                <w:rFonts w:ascii="Times New Roman" w:eastAsia="Calibri" w:hAnsi="Times New Roman" w:hint="default"/>
                <w:i/>
                <w:sz w:val="18"/>
                <w:szCs w:val="18"/>
              </w:rPr>
              <w:t xml:space="preserve"> sú</w:t>
            </w:r>
            <w:r w:rsidRPr="00CD4982">
              <w:rPr>
                <w:rFonts w:ascii="Times New Roman" w:eastAsia="Calibri" w:hAnsi="Times New Roman" w:hint="default"/>
                <w:i/>
                <w:sz w:val="18"/>
                <w:szCs w:val="18"/>
              </w:rPr>
              <w:t xml:space="preserve"> relevantné</w:t>
            </w:r>
            <w:r w:rsidRPr="00CD4982">
              <w:rPr>
                <w:rFonts w:ascii="Times New Roman" w:eastAsia="Calibri" w:hAnsi="Times New Roman" w:hint="default"/>
                <w:i/>
                <w:sz w:val="18"/>
                <w:szCs w:val="18"/>
              </w:rPr>
              <w:t xml:space="preserve"> </w:t>
            </w:r>
            <w:r w:rsidRPr="00CD4982">
              <w:rPr>
                <w:rFonts w:ascii="Times New Roman" w:eastAsia="Calibri" w:hAnsi="Times New Roman" w:hint="default"/>
                <w:i/>
                <w:sz w:val="18"/>
                <w:szCs w:val="18"/>
              </w:rPr>
              <w:t>k </w:t>
            </w:r>
            <w:r w:rsidRPr="00CD4982">
              <w:rPr>
                <w:rFonts w:ascii="Times New Roman" w:eastAsia="Calibri" w:hAnsi="Times New Roman" w:hint="default"/>
                <w:i/>
                <w:sz w:val="18"/>
                <w:szCs w:val="18"/>
              </w:rPr>
              <w:t>danej politike. Podpora rodovej rovnosti spočí</w:t>
            </w:r>
            <w:r w:rsidRPr="00CD4982">
              <w:rPr>
                <w:rFonts w:ascii="Times New Roman" w:eastAsia="Calibri" w:hAnsi="Times New Roman" w:hint="default"/>
                <w:i/>
                <w:sz w:val="18"/>
                <w:szCs w:val="18"/>
              </w:rPr>
              <w:t>va v </w:t>
            </w:r>
            <w:r w:rsidRPr="00CD4982">
              <w:rPr>
                <w:rFonts w:ascii="Times New Roman" w:eastAsia="Calibri" w:hAnsi="Times New Roman" w:hint="default"/>
                <w:i/>
                <w:sz w:val="18"/>
                <w:szCs w:val="18"/>
              </w:rPr>
              <w:t>odstraň</w:t>
            </w:r>
            <w:r w:rsidRPr="00CD4982">
              <w:rPr>
                <w:rFonts w:ascii="Times New Roman" w:eastAsia="Calibri" w:hAnsi="Times New Roman" w:hint="default"/>
                <w:i/>
                <w:sz w:val="18"/>
                <w:szCs w:val="18"/>
              </w:rPr>
              <w:t>ovaní</w:t>
            </w:r>
            <w:r w:rsidRPr="00CD4982">
              <w:rPr>
                <w:rFonts w:ascii="Times New Roman" w:eastAsia="Calibri" w:hAnsi="Times New Roman" w:hint="default"/>
                <w:i/>
                <w:sz w:val="18"/>
                <w:szCs w:val="18"/>
              </w:rPr>
              <w:t xml:space="preserve"> obmedzení</w:t>
            </w:r>
            <w:r w:rsidRPr="00CD4982">
              <w:rPr>
                <w:rFonts w:ascii="Times New Roman" w:eastAsia="Calibri" w:hAnsi="Times New Roman" w:hint="default"/>
                <w:i/>
                <w:sz w:val="18"/>
                <w:szCs w:val="18"/>
              </w:rPr>
              <w:t xml:space="preserve"> a barié</w:t>
            </w:r>
            <w:r w:rsidRPr="00CD4982">
              <w:rPr>
                <w:rFonts w:ascii="Times New Roman" w:eastAsia="Calibri" w:hAnsi="Times New Roman" w:hint="default"/>
                <w:i/>
                <w:sz w:val="18"/>
                <w:szCs w:val="18"/>
              </w:rPr>
              <w:t>r pre plnohodnotnú</w:t>
            </w:r>
            <w:r w:rsidRPr="00CD4982">
              <w:rPr>
                <w:rFonts w:ascii="Times New Roman" w:eastAsia="Calibri" w:hAnsi="Times New Roman" w:hint="default"/>
                <w:i/>
                <w:sz w:val="18"/>
                <w:szCs w:val="18"/>
              </w:rPr>
              <w:t xml:space="preserve"> úč</w:t>
            </w:r>
            <w:r w:rsidRPr="00CD4982">
              <w:rPr>
                <w:rFonts w:ascii="Times New Roman" w:eastAsia="Calibri" w:hAnsi="Times New Roman" w:hint="default"/>
                <w:i/>
                <w:sz w:val="18"/>
                <w:szCs w:val="18"/>
              </w:rPr>
              <w:t>asť</w:t>
            </w:r>
            <w:r w:rsidRPr="00CD4982">
              <w:rPr>
                <w:rFonts w:ascii="Times New Roman" w:eastAsia="Calibri" w:hAnsi="Times New Roman" w:hint="default"/>
                <w:i/>
                <w:sz w:val="18"/>
                <w:szCs w:val="18"/>
              </w:rPr>
              <w:t xml:space="preserve"> na ekonomickom, politickom a </w:t>
            </w:r>
            <w:r w:rsidRPr="00CD4982">
              <w:rPr>
                <w:rFonts w:ascii="Times New Roman" w:eastAsia="Calibri" w:hAnsi="Times New Roman" w:hint="default"/>
                <w:i/>
                <w:sz w:val="18"/>
                <w:szCs w:val="18"/>
              </w:rPr>
              <w:t>sociá</w:t>
            </w:r>
            <w:r w:rsidRPr="00CD4982">
              <w:rPr>
                <w:rFonts w:ascii="Times New Roman" w:eastAsia="Calibri" w:hAnsi="Times New Roman" w:hint="default"/>
                <w:i/>
                <w:sz w:val="18"/>
                <w:szCs w:val="18"/>
              </w:rPr>
              <w:t>lnom ž</w:t>
            </w:r>
            <w:r w:rsidRPr="00CD4982">
              <w:rPr>
                <w:rFonts w:ascii="Times New Roman" w:eastAsia="Calibri" w:hAnsi="Times New Roman" w:hint="default"/>
                <w:i/>
                <w:sz w:val="18"/>
                <w:szCs w:val="18"/>
              </w:rPr>
              <w:t>ivote spoloč</w:t>
            </w:r>
            <w:r w:rsidRPr="00CD4982">
              <w:rPr>
                <w:rFonts w:ascii="Times New Roman" w:eastAsia="Calibri" w:hAnsi="Times New Roman" w:hint="default"/>
                <w:i/>
                <w:sz w:val="18"/>
                <w:szCs w:val="18"/>
              </w:rPr>
              <w:t>nosti, ktoré</w:t>
            </w:r>
            <w:r w:rsidRPr="00CD4982">
              <w:rPr>
                <w:rFonts w:ascii="Times New Roman" w:eastAsia="Calibri" w:hAnsi="Times New Roman" w:hint="default"/>
                <w:i/>
                <w:sz w:val="18"/>
                <w:szCs w:val="18"/>
              </w:rPr>
              <w:t xml:space="preserve"> sú</w:t>
            </w:r>
            <w:r w:rsidRPr="00CD4982">
              <w:rPr>
                <w:rFonts w:ascii="Times New Roman" w:eastAsia="Calibri" w:hAnsi="Times New Roman" w:hint="default"/>
                <w:i/>
                <w:sz w:val="18"/>
                <w:szCs w:val="18"/>
              </w:rPr>
              <w:t>visia s rodový</w:t>
            </w:r>
            <w:r w:rsidRPr="00CD4982">
              <w:rPr>
                <w:rFonts w:ascii="Times New Roman" w:eastAsia="Calibri" w:hAnsi="Times New Roman" w:hint="default"/>
                <w:i/>
                <w:sz w:val="18"/>
                <w:szCs w:val="18"/>
              </w:rPr>
              <w:t>mi rolami č</w:t>
            </w:r>
            <w:r w:rsidRPr="00CD4982">
              <w:rPr>
                <w:rFonts w:ascii="Times New Roman" w:eastAsia="Calibri" w:hAnsi="Times New Roman" w:hint="default"/>
                <w:i/>
                <w:sz w:val="18"/>
                <w:szCs w:val="18"/>
              </w:rPr>
              <w:t>i pohlaví</w:t>
            </w:r>
            <w:r w:rsidRPr="00CD4982">
              <w:rPr>
                <w:rFonts w:ascii="Times New Roman" w:eastAsia="Calibri" w:hAnsi="Times New Roman" w:hint="default"/>
                <w:i/>
                <w:sz w:val="18"/>
                <w:szCs w:val="18"/>
              </w:rPr>
              <w:t>m. Hlavné</w:t>
            </w:r>
            <w:r w:rsidRPr="00CD4982">
              <w:rPr>
                <w:rFonts w:ascii="Times New Roman" w:eastAsia="Calibri" w:hAnsi="Times New Roman" w:hint="default"/>
                <w:i/>
                <w:sz w:val="18"/>
                <w:szCs w:val="18"/>
              </w:rPr>
              <w:t xml:space="preserve"> oblasti podpory rodovej rovnosti:</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i/>
                <w:sz w:val="18"/>
                <w:szCs w:val="18"/>
              </w:rPr>
              <w:t>pod</w:t>
            </w:r>
            <w:r w:rsidRPr="00CD4982">
              <w:rPr>
                <w:rFonts w:ascii="Times New Roman" w:eastAsia="Calibri" w:hAnsi="Times New Roman" w:hint="default"/>
                <w:i/>
                <w:sz w:val="18"/>
                <w:szCs w:val="18"/>
              </w:rPr>
              <w:t>pora vyrovná</w:t>
            </w:r>
            <w:r w:rsidRPr="00CD4982">
              <w:rPr>
                <w:rFonts w:ascii="Times New Roman" w:eastAsia="Calibri" w:hAnsi="Times New Roman" w:hint="default"/>
                <w:i/>
                <w:sz w:val="18"/>
                <w:szCs w:val="18"/>
              </w:rPr>
              <w:t>vania ekonomickej nezá</w:t>
            </w:r>
            <w:r w:rsidRPr="00CD4982">
              <w:rPr>
                <w:rFonts w:ascii="Times New Roman" w:eastAsia="Calibri" w:hAnsi="Times New Roman" w:hint="default"/>
                <w:i/>
                <w:sz w:val="18"/>
                <w:szCs w:val="18"/>
              </w:rPr>
              <w:t xml:space="preserve">vislosti, </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zosú</w:t>
            </w:r>
            <w:r w:rsidRPr="00CD4982">
              <w:rPr>
                <w:rFonts w:ascii="Times New Roman" w:eastAsia="Calibri" w:hAnsi="Times New Roman" w:hint="default"/>
                <w:i/>
                <w:sz w:val="18"/>
                <w:szCs w:val="18"/>
              </w:rPr>
              <w:t>ladenie pracovné</w:t>
            </w:r>
            <w:r w:rsidRPr="00CD4982">
              <w:rPr>
                <w:rFonts w:ascii="Times New Roman" w:eastAsia="Calibri" w:hAnsi="Times New Roman" w:hint="default"/>
                <w:i/>
                <w:sz w:val="18"/>
                <w:szCs w:val="18"/>
              </w:rPr>
              <w:t>ho, sú</w:t>
            </w:r>
            <w:r w:rsidRPr="00CD4982">
              <w:rPr>
                <w:rFonts w:ascii="Times New Roman" w:eastAsia="Calibri" w:hAnsi="Times New Roman" w:hint="default"/>
                <w:i/>
                <w:sz w:val="18"/>
                <w:szCs w:val="18"/>
              </w:rPr>
              <w:t>kromné</w:t>
            </w:r>
            <w:r w:rsidRPr="00CD4982">
              <w:rPr>
                <w:rFonts w:ascii="Times New Roman" w:eastAsia="Calibri" w:hAnsi="Times New Roman" w:hint="default"/>
                <w:i/>
                <w:sz w:val="18"/>
                <w:szCs w:val="18"/>
              </w:rPr>
              <w:t>ho a </w:t>
            </w:r>
            <w:r w:rsidRPr="00CD4982">
              <w:rPr>
                <w:rFonts w:ascii="Times New Roman" w:eastAsia="Calibri" w:hAnsi="Times New Roman" w:hint="default"/>
                <w:i/>
                <w:sz w:val="18"/>
                <w:szCs w:val="18"/>
              </w:rPr>
              <w:t>rodinné</w:t>
            </w:r>
            <w:r w:rsidRPr="00CD4982">
              <w:rPr>
                <w:rFonts w:ascii="Times New Roman" w:eastAsia="Calibri" w:hAnsi="Times New Roman" w:hint="default"/>
                <w:i/>
                <w:sz w:val="18"/>
                <w:szCs w:val="18"/>
              </w:rPr>
              <w:t>ho ž</w:t>
            </w:r>
            <w:r w:rsidRPr="00CD4982">
              <w:rPr>
                <w:rFonts w:ascii="Times New Roman" w:eastAsia="Calibri" w:hAnsi="Times New Roman" w:hint="default"/>
                <w:i/>
                <w:sz w:val="18"/>
                <w:szCs w:val="18"/>
              </w:rPr>
              <w:t xml:space="preserve">ivota, </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podpora rovnej participá</w:t>
            </w:r>
            <w:r w:rsidRPr="00CD4982">
              <w:rPr>
                <w:rFonts w:ascii="Times New Roman" w:eastAsia="Calibri" w:hAnsi="Times New Roman" w:hint="default"/>
                <w:i/>
                <w:sz w:val="18"/>
                <w:szCs w:val="18"/>
              </w:rPr>
              <w:t>cie na rozhodovaní</w:t>
            </w:r>
            <w:r w:rsidRPr="00CD4982">
              <w:rPr>
                <w:rFonts w:ascii="Times New Roman" w:eastAsia="Calibri" w:hAnsi="Times New Roman" w:hint="default"/>
                <w:i/>
                <w:sz w:val="18"/>
                <w:szCs w:val="18"/>
              </w:rPr>
              <w:t xml:space="preserve">, </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boj proti rodovo podmienené</w:t>
            </w:r>
            <w:r w:rsidRPr="00CD4982">
              <w:rPr>
                <w:rFonts w:ascii="Times New Roman" w:eastAsia="Calibri" w:hAnsi="Times New Roman" w:hint="default"/>
                <w:i/>
                <w:sz w:val="18"/>
                <w:szCs w:val="18"/>
              </w:rPr>
              <w:t>mu ná</w:t>
            </w:r>
            <w:r w:rsidRPr="00CD4982">
              <w:rPr>
                <w:rFonts w:ascii="Times New Roman" w:eastAsia="Calibri" w:hAnsi="Times New Roman" w:hint="default"/>
                <w:i/>
                <w:sz w:val="18"/>
                <w:szCs w:val="18"/>
              </w:rPr>
              <w:t>siliu a obchodovaniu s </w:t>
            </w:r>
            <w:r w:rsidRPr="00CD4982">
              <w:rPr>
                <w:rFonts w:ascii="Times New Roman" w:eastAsia="Calibri" w:hAnsi="Times New Roman" w:hint="default"/>
                <w:i/>
                <w:sz w:val="18"/>
                <w:szCs w:val="18"/>
              </w:rPr>
              <w:t>ľ</w:t>
            </w:r>
            <w:r w:rsidRPr="00CD4982">
              <w:rPr>
                <w:rFonts w:ascii="Times New Roman" w:eastAsia="Calibri" w:hAnsi="Times New Roman" w:hint="default"/>
                <w:i/>
                <w:sz w:val="18"/>
                <w:szCs w:val="18"/>
              </w:rPr>
              <w:t>uď</w:t>
            </w:r>
            <w:r w:rsidRPr="00CD4982">
              <w:rPr>
                <w:rFonts w:ascii="Times New Roman" w:eastAsia="Calibri" w:hAnsi="Times New Roman" w:hint="default"/>
                <w:i/>
                <w:sz w:val="18"/>
                <w:szCs w:val="18"/>
              </w:rPr>
              <w:t xml:space="preserve">mi, </w:t>
            </w:r>
          </w:p>
          <w:p w:rsidR="00A844C0" w:rsidRPr="00CD4982" w:rsidP="00E17D42">
            <w:pPr>
              <w:numPr>
                <w:numId w:val="3"/>
              </w:numPr>
              <w:bidi w:val="0"/>
              <w:spacing w:after="0" w:line="240" w:lineRule="auto"/>
              <w:jc w:val="both"/>
              <w:rPr>
                <w:rFonts w:ascii="Times New Roman" w:eastAsia="Calibri" w:hAnsi="Times New Roman" w:hint="default"/>
                <w:i/>
                <w:sz w:val="18"/>
                <w:szCs w:val="18"/>
              </w:rPr>
            </w:pPr>
            <w:r w:rsidRPr="00CD4982">
              <w:rPr>
                <w:rFonts w:ascii="Times New Roman" w:eastAsia="Calibri" w:hAnsi="Times New Roman" w:hint="default"/>
                <w:i/>
                <w:sz w:val="18"/>
                <w:szCs w:val="18"/>
              </w:rPr>
              <w:t>eliminá</w:t>
            </w:r>
            <w:r w:rsidRPr="00CD4982">
              <w:rPr>
                <w:rFonts w:ascii="Times New Roman" w:eastAsia="Calibri" w:hAnsi="Times New Roman" w:hint="default"/>
                <w:i/>
                <w:sz w:val="18"/>
                <w:szCs w:val="18"/>
              </w:rPr>
              <w:t>cia rodový</w:t>
            </w:r>
            <w:r w:rsidRPr="00CD4982">
              <w:rPr>
                <w:rFonts w:ascii="Times New Roman" w:eastAsia="Calibri" w:hAnsi="Times New Roman" w:hint="default"/>
                <w:i/>
                <w:sz w:val="18"/>
                <w:szCs w:val="18"/>
              </w:rPr>
              <w:t>ch stereotypov.</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A844C0" w:rsidP="00E17D42">
            <w:pPr>
              <w:bidi w:val="0"/>
              <w:spacing w:after="0" w:line="240" w:lineRule="auto"/>
              <w:rPr>
                <w:rFonts w:ascii="Times New Roman" w:eastAsia="Calibri" w:hAnsi="Times New Roman"/>
                <w:sz w:val="20"/>
              </w:rPr>
            </w:pPr>
          </w:p>
          <w:p w:rsidR="00A844C0" w:rsidP="00E17D42">
            <w:pPr>
              <w:bidi w:val="0"/>
              <w:spacing w:after="0" w:line="240" w:lineRule="auto"/>
              <w:rPr>
                <w:rFonts w:ascii="Times New Roman" w:eastAsia="Calibri" w:hAnsi="Times New Roman"/>
                <w:sz w:val="20"/>
              </w:rPr>
            </w:pPr>
          </w:p>
          <w:p w:rsidR="00A844C0" w:rsidP="00E17D42">
            <w:pPr>
              <w:bidi w:val="0"/>
              <w:spacing w:after="0" w:line="240" w:lineRule="auto"/>
              <w:rPr>
                <w:rFonts w:ascii="Times New Roman" w:eastAsia="Calibri" w:hAnsi="Times New Roman"/>
                <w:sz w:val="20"/>
              </w:rPr>
            </w:pPr>
          </w:p>
          <w:p w:rsidR="00A844C0" w:rsidP="00E17D42">
            <w:pPr>
              <w:bidi w:val="0"/>
              <w:spacing w:after="0" w:line="240" w:lineRule="auto"/>
              <w:rPr>
                <w:rFonts w:ascii="Times New Roman" w:eastAsia="Calibri" w:hAnsi="Times New Roman"/>
                <w:sz w:val="20"/>
              </w:rPr>
            </w:pPr>
          </w:p>
          <w:p w:rsidR="00A844C0" w:rsidRPr="00CA6BAF" w:rsidP="00E17D42">
            <w:pPr>
              <w:bidi w:val="0"/>
              <w:spacing w:after="0" w:line="240" w:lineRule="auto"/>
              <w:rPr>
                <w:rFonts w:ascii="Times New Roman" w:eastAsia="Calibri" w:hAnsi="Times New Roman"/>
                <w:sz w:val="20"/>
              </w:rPr>
            </w:pPr>
            <w:r>
              <w:rPr>
                <w:rFonts w:ascii="Times New Roman" w:eastAsia="Calibri" w:hAnsi="Times New Roman" w:hint="default"/>
              </w:rPr>
              <w:t>Ná</w:t>
            </w:r>
            <w:r>
              <w:rPr>
                <w:rFonts w:ascii="Times New Roman" w:eastAsia="Calibri" w:hAnsi="Times New Roman" w:hint="default"/>
              </w:rPr>
              <w:t>vrh nepr</w:t>
            </w:r>
            <w:r>
              <w:rPr>
                <w:rFonts w:ascii="Times New Roman" w:eastAsia="Calibri" w:hAnsi="Times New Roman" w:hint="default"/>
              </w:rPr>
              <w:t>edpokladá</w:t>
            </w:r>
            <w:r>
              <w:rPr>
                <w:rFonts w:ascii="Times New Roman" w:eastAsia="Calibri" w:hAnsi="Times New Roman" w:hint="default"/>
              </w:rPr>
              <w:t xml:space="preserve"> odliš</w:t>
            </w:r>
            <w:r>
              <w:rPr>
                <w:rFonts w:ascii="Times New Roman" w:eastAsia="Calibri" w:hAnsi="Times New Roman" w:hint="default"/>
              </w:rPr>
              <w:t>ný</w:t>
            </w:r>
            <w:r>
              <w:rPr>
                <w:rFonts w:ascii="Times New Roman" w:eastAsia="Calibri" w:hAnsi="Times New Roman" w:hint="default"/>
              </w:rPr>
              <w:t xml:space="preserve"> vplyv na ž</w:t>
            </w:r>
            <w:r>
              <w:rPr>
                <w:rFonts w:ascii="Times New Roman" w:eastAsia="Calibri" w:hAnsi="Times New Roman" w:hint="default"/>
              </w:rPr>
              <w:t>eny a </w:t>
            </w:r>
            <w:r>
              <w:rPr>
                <w:rFonts w:ascii="Times New Roman" w:eastAsia="Calibri" w:hAnsi="Times New Roman" w:hint="default"/>
              </w:rPr>
              <w:t>muž</w:t>
            </w:r>
            <w:r>
              <w:rPr>
                <w:rFonts w:ascii="Times New Roman" w:eastAsia="Calibri" w:hAnsi="Times New Roman" w:hint="default"/>
              </w:rPr>
              <w:t>ov, ani nebude viesť</w:t>
            </w:r>
            <w:r>
              <w:rPr>
                <w:rFonts w:ascii="Times New Roman" w:eastAsia="Calibri" w:hAnsi="Times New Roman" w:hint="default"/>
              </w:rPr>
              <w:t xml:space="preserve"> k </w:t>
            </w:r>
            <w:r>
              <w:rPr>
                <w:rFonts w:ascii="Times New Roman" w:eastAsia="Calibri" w:hAnsi="Times New Roman" w:hint="default"/>
              </w:rPr>
              <w:t>zväčš</w:t>
            </w:r>
            <w:r>
              <w:rPr>
                <w:rFonts w:ascii="Times New Roman" w:eastAsia="Calibri" w:hAnsi="Times New Roman" w:hint="default"/>
              </w:rPr>
              <w:t>ovaniu rodový</w:t>
            </w:r>
            <w:r>
              <w:rPr>
                <w:rFonts w:ascii="Times New Roman" w:eastAsia="Calibri" w:hAnsi="Times New Roman" w:hint="default"/>
              </w:rPr>
              <w:t>ch nerovností.</w:t>
            </w:r>
          </w:p>
        </w:tc>
      </w:tr>
    </w:tbl>
    <w:p w:rsidR="00A844C0" w:rsidP="00A844C0">
      <w:pPr>
        <w:bidi w:val="0"/>
        <w:rPr>
          <w:rFonts w:ascii="Times New Roman" w:eastAsia="Calibri" w:hAnsi="Times New Roman"/>
          <w:b/>
        </w:rPr>
        <w:sectPr w:rsidSect="00E17D42">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844C0" w:rsidRPr="00994C53" w:rsidP="00E17D42">
            <w:pPr>
              <w:bidi w:val="0"/>
              <w:spacing w:after="0" w:line="240" w:lineRule="auto"/>
              <w:rPr>
                <w:rFonts w:ascii="Times New Roman" w:eastAsia="Calibri" w:hAnsi="Times New Roman" w:hint="default"/>
                <w:b/>
              </w:rPr>
            </w:pPr>
            <w:r w:rsidRPr="00CD4982">
              <w:rPr>
                <w:rFonts w:ascii="Times New Roman" w:eastAsia="Calibri" w:hAnsi="Times New Roman"/>
                <w:b/>
              </w:rPr>
              <w:t xml:space="preserve">4.4 </w:t>
            </w:r>
            <w:r w:rsidRPr="00994C53">
              <w:rPr>
                <w:rFonts w:ascii="Times New Roman" w:eastAsia="Calibri" w:hAnsi="Times New Roman" w:hint="default"/>
                <w:b/>
              </w:rPr>
              <w:t>Identifikujte, popíš</w:t>
            </w:r>
            <w:r w:rsidRPr="00994C53">
              <w:rPr>
                <w:rFonts w:ascii="Times New Roman" w:eastAsia="Calibri" w:hAnsi="Times New Roman" w:hint="default"/>
                <w:b/>
              </w:rPr>
              <w:t>te a kvantifikujte vplyvy na zamestnanosť</w:t>
            </w:r>
            <w:r w:rsidRPr="00994C53">
              <w:rPr>
                <w:rFonts w:ascii="Times New Roman" w:eastAsia="Calibri" w:hAnsi="Times New Roman" w:hint="default"/>
                <w:b/>
              </w:rPr>
              <w:t xml:space="preserve"> a na trh prá</w:t>
            </w:r>
            <w:r w:rsidRPr="00994C53">
              <w:rPr>
                <w:rFonts w:ascii="Times New Roman" w:eastAsia="Calibri" w:hAnsi="Times New Roman" w:hint="default"/>
                <w:b/>
              </w:rPr>
              <w:t>ce.</w:t>
            </w:r>
          </w:p>
          <w:p w:rsidR="00A844C0" w:rsidRPr="00994C53" w:rsidP="00E17D42">
            <w:pPr>
              <w:bidi w:val="0"/>
              <w:spacing w:after="0" w:line="240" w:lineRule="auto"/>
              <w:jc w:val="both"/>
              <w:rPr>
                <w:rFonts w:ascii="Times New Roman" w:eastAsia="Calibri" w:hAnsi="Times New Roman" w:hint="default"/>
                <w:i/>
              </w:rPr>
            </w:pPr>
            <w:r w:rsidRPr="00994C53">
              <w:rPr>
                <w:rFonts w:ascii="Times New Roman" w:eastAsia="Calibri" w:hAnsi="Times New Roman" w:hint="default"/>
                <w:i/>
              </w:rPr>
              <w:t>V prí</w:t>
            </w:r>
            <w:r w:rsidRPr="00994C53">
              <w:rPr>
                <w:rFonts w:ascii="Times New Roman" w:eastAsia="Calibri" w:hAnsi="Times New Roman" w:hint="default"/>
                <w:i/>
              </w:rPr>
              <w:t xml:space="preserve">pade kladnej odpovede pripojte </w:t>
            </w:r>
            <w:r w:rsidRPr="00994C53">
              <w:rPr>
                <w:rFonts w:ascii="Times New Roman" w:eastAsia="Calibri" w:hAnsi="Times New Roman" w:hint="default"/>
                <w:b/>
                <w:i/>
              </w:rPr>
              <w:t>odô</w:t>
            </w:r>
            <w:r w:rsidRPr="00994C53">
              <w:rPr>
                <w:rFonts w:ascii="Times New Roman" w:eastAsia="Calibri" w:hAnsi="Times New Roman" w:hint="default"/>
                <w:b/>
                <w:i/>
              </w:rPr>
              <w:t>vodnenie</w:t>
            </w:r>
            <w:r w:rsidRPr="00994C53">
              <w:rPr>
                <w:rFonts w:ascii="Times New Roman" w:eastAsia="Calibri" w:hAnsi="Times New Roman" w:hint="default"/>
                <w:i/>
              </w:rPr>
              <w:t xml:space="preserve"> v sú</w:t>
            </w:r>
            <w:r w:rsidRPr="00994C53">
              <w:rPr>
                <w:rFonts w:ascii="Times New Roman" w:eastAsia="Calibri" w:hAnsi="Times New Roman" w:hint="default"/>
                <w:i/>
              </w:rPr>
              <w:t>lade s Metodický</w:t>
            </w:r>
            <w:r w:rsidRPr="00994C53">
              <w:rPr>
                <w:rFonts w:ascii="Times New Roman" w:eastAsia="Calibri" w:hAnsi="Times New Roman" w:hint="default"/>
                <w:i/>
              </w:rPr>
              <w:t>m postupom pre analý</w:t>
            </w:r>
            <w:r w:rsidRPr="00994C53">
              <w:rPr>
                <w:rFonts w:ascii="Times New Roman" w:eastAsia="Calibri" w:hAnsi="Times New Roman" w:hint="default"/>
                <w:i/>
              </w:rPr>
              <w:t>zu sociá</w:t>
            </w:r>
            <w:r w:rsidRPr="00994C53">
              <w:rPr>
                <w:rFonts w:ascii="Times New Roman" w:eastAsia="Calibri" w:hAnsi="Times New Roman" w:hint="default"/>
                <w:i/>
              </w:rPr>
              <w:t>lnych vplyvov.</w:t>
            </w:r>
          </w:p>
        </w:tc>
      </w:tr>
    </w:tbl>
    <w:p w:rsidR="00A844C0" w:rsidP="00A844C0">
      <w:pPr>
        <w:bidi w:val="0"/>
        <w:rPr>
          <w:rFonts w:ascii="Times New Roman" w:eastAsia="Calibri" w:hAnsi="Times New Roman"/>
          <w:i/>
          <w:sz w:val="20"/>
        </w:rPr>
        <w:sectPr w:rsidSect="00E17D42">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7"/>
          <w:jc w:val="center"/>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A844C0" w:rsidRPr="00994C53" w:rsidP="00E17D42">
            <w:pPr>
              <w:bidi w:val="0"/>
              <w:spacing w:after="0" w:line="240" w:lineRule="auto"/>
              <w:rPr>
                <w:rFonts w:ascii="Times New Roman" w:eastAsia="Calibri" w:hAnsi="Times New Roman" w:hint="default"/>
                <w:i/>
                <w:sz w:val="20"/>
                <w:szCs w:val="20"/>
              </w:rPr>
            </w:pPr>
            <w:r w:rsidRPr="00994C53">
              <w:rPr>
                <w:rFonts w:ascii="Times New Roman" w:eastAsia="Calibri" w:hAnsi="Times New Roman" w:hint="default"/>
                <w:i/>
                <w:sz w:val="20"/>
                <w:szCs w:val="20"/>
              </w:rPr>
              <w:t>Uľ</w:t>
            </w:r>
            <w:r w:rsidRPr="00994C53">
              <w:rPr>
                <w:rFonts w:ascii="Times New Roman" w:eastAsia="Calibri" w:hAnsi="Times New Roman" w:hint="default"/>
                <w:i/>
                <w:sz w:val="20"/>
                <w:szCs w:val="20"/>
              </w:rPr>
              <w:t>ahč</w:t>
            </w:r>
            <w:r w:rsidRPr="00994C53">
              <w:rPr>
                <w:rFonts w:ascii="Times New Roman" w:eastAsia="Calibri" w:hAnsi="Times New Roman" w:hint="default"/>
                <w:i/>
                <w:sz w:val="20"/>
                <w:szCs w:val="20"/>
              </w:rPr>
              <w:t>uje ná</w:t>
            </w:r>
            <w:r w:rsidRPr="00994C53">
              <w:rPr>
                <w:rFonts w:ascii="Times New Roman" w:eastAsia="Calibri" w:hAnsi="Times New Roman" w:hint="default"/>
                <w:i/>
                <w:sz w:val="20"/>
                <w:szCs w:val="20"/>
              </w:rPr>
              <w:t>vrh vznik nový</w:t>
            </w:r>
            <w:r w:rsidRPr="00994C53">
              <w:rPr>
                <w:rFonts w:ascii="Times New Roman" w:eastAsia="Calibri" w:hAnsi="Times New Roman" w:hint="default"/>
                <w:i/>
                <w:sz w:val="20"/>
                <w:szCs w:val="20"/>
              </w:rPr>
              <w:t>ch pracovný</w:t>
            </w:r>
            <w:r w:rsidRPr="00994C53">
              <w:rPr>
                <w:rFonts w:ascii="Times New Roman" w:eastAsia="Calibri" w:hAnsi="Times New Roman" w:hint="default"/>
                <w:i/>
                <w:sz w:val="20"/>
                <w:szCs w:val="20"/>
              </w:rPr>
              <w:t>ch miest? Ak á</w:t>
            </w:r>
            <w:r w:rsidRPr="00994C53">
              <w:rPr>
                <w:rFonts w:ascii="Times New Roman" w:eastAsia="Calibri" w:hAnsi="Times New Roman" w:hint="default"/>
                <w:i/>
                <w:sz w:val="20"/>
                <w:szCs w:val="20"/>
              </w:rPr>
              <w:t>no, ako? Ak je to mož</w:t>
            </w:r>
            <w:r w:rsidRPr="00994C53">
              <w:rPr>
                <w:rFonts w:ascii="Times New Roman" w:eastAsia="Calibri" w:hAnsi="Times New Roman" w:hint="default"/>
                <w:i/>
                <w:sz w:val="20"/>
                <w:szCs w:val="20"/>
              </w:rPr>
              <w:t>né</w:t>
            </w:r>
            <w:r w:rsidRPr="00994C53">
              <w:rPr>
                <w:rFonts w:ascii="Times New Roman" w:eastAsia="Calibri" w:hAnsi="Times New Roman" w:hint="default"/>
                <w:i/>
                <w:sz w:val="20"/>
                <w:szCs w:val="20"/>
              </w:rPr>
              <w:t>, doplň</w:t>
            </w:r>
            <w:r w:rsidRPr="00994C53">
              <w:rPr>
                <w:rFonts w:ascii="Times New Roman" w:eastAsia="Calibri" w:hAnsi="Times New Roman" w:hint="default"/>
                <w:i/>
                <w:sz w:val="20"/>
                <w:szCs w:val="20"/>
              </w:rPr>
              <w:t>te kvantifiká</w:t>
            </w:r>
            <w:r w:rsidRPr="00994C53">
              <w:rPr>
                <w:rFonts w:ascii="Times New Roman" w:eastAsia="Calibri" w:hAnsi="Times New Roman" w:hint="default"/>
                <w:i/>
                <w:sz w:val="20"/>
                <w:szCs w:val="20"/>
              </w:rPr>
              <w:t>ciu.</w:t>
            </w:r>
          </w:p>
        </w:tc>
      </w:tr>
      <w:tr>
        <w:tblPrEx>
          <w:tblW w:w="5172" w:type="pct"/>
          <w:jc w:val="center"/>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A844C0" w:rsidRPr="00994C53" w:rsidP="00E17D42">
            <w:pPr>
              <w:bidi w:val="0"/>
              <w:spacing w:after="0" w:line="240" w:lineRule="auto"/>
              <w:rPr>
                <w:rFonts w:ascii="Times New Roman" w:eastAsia="Calibri" w:hAnsi="Times New Roman" w:hint="default"/>
                <w:i/>
                <w:sz w:val="18"/>
                <w:szCs w:val="18"/>
              </w:rPr>
            </w:pPr>
            <w:r w:rsidRPr="00994C53">
              <w:rPr>
                <w:rFonts w:ascii="Times New Roman" w:eastAsia="Calibri" w:hAnsi="Times New Roman"/>
                <w:i/>
                <w:sz w:val="18"/>
                <w:szCs w:val="18"/>
              </w:rPr>
              <w:t>Identifikujte, v </w:t>
            </w:r>
            <w:r w:rsidRPr="00994C53">
              <w:rPr>
                <w:rFonts w:ascii="Times New Roman" w:eastAsia="Calibri" w:hAnsi="Times New Roman" w:hint="default"/>
                <w:i/>
                <w:sz w:val="18"/>
                <w:szCs w:val="18"/>
              </w:rPr>
              <w:t>ktorý</w:t>
            </w:r>
            <w:r w:rsidRPr="00994C53">
              <w:rPr>
                <w:rFonts w:ascii="Times New Roman" w:eastAsia="Calibri" w:hAnsi="Times New Roman" w:hint="default"/>
                <w:i/>
                <w:sz w:val="18"/>
                <w:szCs w:val="18"/>
              </w:rPr>
              <w:t>ch sektoroch a odvetviach ekonomiky, v ktorý</w:t>
            </w:r>
            <w:r w:rsidRPr="00994C53">
              <w:rPr>
                <w:rFonts w:ascii="Times New Roman" w:eastAsia="Calibri" w:hAnsi="Times New Roman" w:hint="default"/>
                <w:i/>
                <w:sz w:val="18"/>
                <w:szCs w:val="18"/>
              </w:rPr>
              <w:t>ch regió</w:t>
            </w:r>
            <w:r w:rsidRPr="00994C53">
              <w:rPr>
                <w:rFonts w:ascii="Times New Roman" w:eastAsia="Calibri" w:hAnsi="Times New Roman" w:hint="default"/>
                <w:i/>
                <w:sz w:val="18"/>
                <w:szCs w:val="18"/>
              </w:rPr>
              <w:t>noch, pre aké</w:t>
            </w:r>
            <w:r w:rsidRPr="00994C53">
              <w:rPr>
                <w:rFonts w:ascii="Times New Roman" w:eastAsia="Calibri" w:hAnsi="Times New Roman" w:hint="default"/>
                <w:i/>
                <w:sz w:val="18"/>
                <w:szCs w:val="18"/>
              </w:rPr>
              <w:t xml:space="preserve"> skupiny zamestnancov, </w:t>
            </w:r>
            <w:r w:rsidRPr="00994C53">
              <w:rPr>
                <w:rFonts w:ascii="Times New Roman" w:eastAsia="Calibri" w:hAnsi="Times New Roman" w:hint="default"/>
                <w:i/>
                <w:sz w:val="18"/>
                <w:szCs w:val="18"/>
              </w:rPr>
              <w:t>o aké</w:t>
            </w:r>
            <w:r w:rsidRPr="00994C53">
              <w:rPr>
                <w:rFonts w:ascii="Times New Roman" w:eastAsia="Calibri" w:hAnsi="Times New Roman" w:hint="default"/>
                <w:i/>
                <w:sz w:val="18"/>
                <w:szCs w:val="18"/>
              </w:rPr>
              <w:t xml:space="preserve"> typy zamestnania /pracovný</w:t>
            </w:r>
            <w:r w:rsidRPr="00994C53">
              <w:rPr>
                <w:rFonts w:ascii="Times New Roman" w:eastAsia="Calibri" w:hAnsi="Times New Roman" w:hint="default"/>
                <w:i/>
                <w:sz w:val="18"/>
                <w:szCs w:val="18"/>
              </w:rPr>
              <w:t>ch ú</w:t>
            </w:r>
            <w:r w:rsidRPr="00994C53">
              <w:rPr>
                <w:rFonts w:ascii="Times New Roman" w:eastAsia="Calibri" w:hAnsi="Times New Roman" w:hint="default"/>
                <w:i/>
                <w:sz w:val="18"/>
                <w:szCs w:val="18"/>
              </w:rPr>
              <w:t>vä</w:t>
            </w:r>
            <w:r w:rsidRPr="00994C53">
              <w:rPr>
                <w:rFonts w:ascii="Times New Roman" w:eastAsia="Calibri" w:hAnsi="Times New Roman" w:hint="default"/>
                <w:i/>
                <w:sz w:val="18"/>
                <w:szCs w:val="18"/>
              </w:rPr>
              <w:t>zkov pô</w:t>
            </w:r>
            <w:r w:rsidRPr="00994C53">
              <w:rPr>
                <w:rFonts w:ascii="Times New Roman" w:eastAsia="Calibri" w:hAnsi="Times New Roman" w:hint="default"/>
                <w:i/>
                <w:sz w:val="18"/>
                <w:szCs w:val="18"/>
              </w:rPr>
              <w:t xml:space="preserve">jde a pod. </w:t>
            </w:r>
          </w:p>
        </w:tc>
        <w:tc>
          <w:tcPr>
            <w:tcW w:w="3007" w:type="pct"/>
            <w:tcBorders>
              <w:top w:val="nil"/>
              <w:left w:val="single" w:sz="4" w:space="0" w:color="auto"/>
              <w:bottom w:val="single" w:sz="4" w:space="0" w:color="auto"/>
              <w:right w:val="single" w:sz="4" w:space="0" w:color="auto"/>
            </w:tcBorders>
            <w:shd w:val="clear" w:color="auto" w:fill="FFFFFF"/>
            <w:textDirection w:val="lrTb"/>
            <w:vAlign w:val="top"/>
          </w:tcPr>
          <w:p w:rsidR="00A844C0" w:rsidRPr="006A0927" w:rsidP="00E17D42">
            <w:pPr>
              <w:bidi w:val="0"/>
              <w:spacing w:after="0" w:line="240" w:lineRule="auto"/>
              <w:rPr>
                <w:rFonts w:ascii="Times New Roman" w:eastAsia="Calibri" w:hAnsi="Times New Roman"/>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nerieš</w:t>
            </w:r>
            <w:r>
              <w:rPr>
                <w:rFonts w:ascii="Times New Roman" w:eastAsia="Calibri" w:hAnsi="Times New Roman" w:hint="default"/>
                <w:sz w:val="20"/>
                <w:szCs w:val="20"/>
              </w:rPr>
              <w:t>i tú</w:t>
            </w:r>
            <w:r>
              <w:rPr>
                <w:rFonts w:ascii="Times New Roman" w:eastAsia="Calibri" w:hAnsi="Times New Roman" w:hint="default"/>
                <w:sz w:val="20"/>
                <w:szCs w:val="20"/>
              </w:rPr>
              <w:t>to oblasť.</w:t>
            </w:r>
          </w:p>
          <w:p w:rsidR="00A844C0" w:rsidRPr="00A30F1C" w:rsidP="00E17D42">
            <w:pPr>
              <w:bidi w:val="0"/>
              <w:spacing w:after="0" w:line="240" w:lineRule="auto"/>
              <w:rPr>
                <w:rFonts w:ascii="Times New Roman" w:eastAsia="Calibri" w:hAnsi="Times New Roman"/>
                <w:sz w:val="20"/>
                <w:szCs w:val="18"/>
              </w:rPr>
            </w:pPr>
          </w:p>
        </w:tc>
      </w:tr>
      <w:tr>
        <w:tblPrEx>
          <w:tblW w:w="5172" w:type="pct"/>
          <w:jc w:val="center"/>
          <w:tblCellMar>
            <w:top w:w="28" w:type="dxa"/>
            <w:bottom w:w="28" w:type="dxa"/>
          </w:tblCellMar>
          <w:tblLook w:val="04A0"/>
        </w:tblPrEx>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844C0" w:rsidRPr="00994C53" w:rsidP="00E17D42">
            <w:pPr>
              <w:bidi w:val="0"/>
              <w:spacing w:after="0" w:line="240" w:lineRule="auto"/>
              <w:rPr>
                <w:rFonts w:ascii="Times New Roman" w:eastAsia="Calibri" w:hAnsi="Times New Roman" w:hint="default"/>
                <w:i/>
                <w:sz w:val="20"/>
                <w:szCs w:val="20"/>
              </w:rPr>
            </w:pPr>
            <w:r w:rsidRPr="00994C53">
              <w:rPr>
                <w:rFonts w:ascii="Times New Roman" w:eastAsia="Calibri" w:hAnsi="Times New Roman" w:hint="default"/>
                <w:i/>
                <w:sz w:val="20"/>
                <w:szCs w:val="20"/>
              </w:rPr>
              <w:t>Vedie ná</w:t>
            </w:r>
            <w:r w:rsidRPr="00994C53">
              <w:rPr>
                <w:rFonts w:ascii="Times New Roman" w:eastAsia="Calibri" w:hAnsi="Times New Roman" w:hint="default"/>
                <w:i/>
                <w:sz w:val="20"/>
                <w:szCs w:val="20"/>
              </w:rPr>
              <w:t>vrh k zá</w:t>
            </w:r>
            <w:r w:rsidRPr="00994C53">
              <w:rPr>
                <w:rFonts w:ascii="Times New Roman" w:eastAsia="Calibri" w:hAnsi="Times New Roman" w:hint="default"/>
                <w:i/>
                <w:sz w:val="20"/>
                <w:szCs w:val="20"/>
              </w:rPr>
              <w:t>niku pracovný</w:t>
            </w:r>
            <w:r w:rsidRPr="00994C53">
              <w:rPr>
                <w:rFonts w:ascii="Times New Roman" w:eastAsia="Calibri" w:hAnsi="Times New Roman" w:hint="default"/>
                <w:i/>
                <w:sz w:val="20"/>
                <w:szCs w:val="20"/>
              </w:rPr>
              <w:t>ch miest?</w:t>
            </w:r>
            <w:r w:rsidRPr="00994C53">
              <w:rPr>
                <w:rFonts w:ascii="Times New Roman" w:eastAsia="Calibri" w:hAnsi="Times New Roman"/>
                <w:sz w:val="20"/>
                <w:szCs w:val="20"/>
              </w:rPr>
              <w:t xml:space="preserve"> </w:t>
            </w:r>
            <w:r w:rsidRPr="00994C53">
              <w:rPr>
                <w:rFonts w:ascii="Times New Roman" w:eastAsia="Calibri" w:hAnsi="Times New Roman" w:hint="default"/>
                <w:i/>
                <w:sz w:val="20"/>
                <w:szCs w:val="20"/>
              </w:rPr>
              <w:t>Ak á</w:t>
            </w:r>
            <w:r w:rsidRPr="00994C53">
              <w:rPr>
                <w:rFonts w:ascii="Times New Roman" w:eastAsia="Calibri" w:hAnsi="Times New Roman" w:hint="default"/>
                <w:i/>
                <w:sz w:val="20"/>
                <w:szCs w:val="20"/>
              </w:rPr>
              <w:t>no, ako a </w:t>
            </w:r>
            <w:r w:rsidRPr="00994C53">
              <w:rPr>
                <w:rFonts w:ascii="Times New Roman" w:eastAsia="Calibri" w:hAnsi="Times New Roman" w:hint="default"/>
                <w:i/>
                <w:sz w:val="20"/>
                <w:szCs w:val="20"/>
              </w:rPr>
              <w:t>aký</w:t>
            </w:r>
            <w:r w:rsidRPr="00994C53">
              <w:rPr>
                <w:rFonts w:ascii="Times New Roman" w:eastAsia="Calibri" w:hAnsi="Times New Roman" w:hint="default"/>
                <w:i/>
                <w:sz w:val="20"/>
                <w:szCs w:val="20"/>
              </w:rPr>
              <w:t xml:space="preserve">ch? </w:t>
            </w:r>
            <w:r w:rsidRPr="00994C53">
              <w:rPr>
                <w:rFonts w:ascii="Times New Roman" w:eastAsia="Calibri" w:hAnsi="Times New Roman" w:hint="default"/>
                <w:i/>
                <w:sz w:val="20"/>
                <w:szCs w:val="20"/>
              </w:rPr>
              <w:t>Ak je to mož</w:t>
            </w:r>
            <w:r w:rsidRPr="00994C53">
              <w:rPr>
                <w:rFonts w:ascii="Times New Roman" w:eastAsia="Calibri" w:hAnsi="Times New Roman" w:hint="default"/>
                <w:i/>
                <w:sz w:val="20"/>
                <w:szCs w:val="20"/>
              </w:rPr>
              <w:t>né</w:t>
            </w:r>
            <w:r w:rsidRPr="00994C53">
              <w:rPr>
                <w:rFonts w:ascii="Times New Roman" w:eastAsia="Calibri" w:hAnsi="Times New Roman" w:hint="default"/>
                <w:i/>
                <w:sz w:val="20"/>
                <w:szCs w:val="20"/>
              </w:rPr>
              <w:t>, doplň</w:t>
            </w:r>
            <w:r w:rsidRPr="00994C53">
              <w:rPr>
                <w:rFonts w:ascii="Times New Roman" w:eastAsia="Calibri" w:hAnsi="Times New Roman" w:hint="default"/>
                <w:i/>
                <w:sz w:val="20"/>
                <w:szCs w:val="20"/>
              </w:rPr>
              <w:t>te kvantifiká</w:t>
            </w:r>
            <w:r w:rsidRPr="00994C53">
              <w:rPr>
                <w:rFonts w:ascii="Times New Roman" w:eastAsia="Calibri" w:hAnsi="Times New Roman" w:hint="default"/>
                <w:i/>
                <w:sz w:val="20"/>
                <w:szCs w:val="20"/>
              </w:rPr>
              <w:t>ciu.</w:t>
            </w:r>
          </w:p>
        </w:tc>
      </w:tr>
      <w:tr>
        <w:tblPrEx>
          <w:tblW w:w="5172" w:type="pct"/>
          <w:jc w:val="center"/>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844C0" w:rsidRPr="00994C53" w:rsidP="00E17D42">
            <w:pPr>
              <w:bidi w:val="0"/>
              <w:spacing w:after="0" w:line="240" w:lineRule="auto"/>
              <w:rPr>
                <w:rFonts w:ascii="Times New Roman" w:eastAsia="Calibri" w:hAnsi="Times New Roman" w:hint="default"/>
                <w:i/>
                <w:sz w:val="18"/>
                <w:szCs w:val="18"/>
              </w:rPr>
            </w:pPr>
            <w:r w:rsidRPr="00994C53">
              <w:rPr>
                <w:rFonts w:ascii="Times New Roman" w:eastAsia="Calibri" w:hAnsi="Times New Roman" w:hint="default"/>
                <w:i/>
                <w:sz w:val="18"/>
                <w:szCs w:val="18"/>
              </w:rPr>
              <w:t>Identifikujte, v ktorý</w:t>
            </w:r>
            <w:r w:rsidRPr="00994C53">
              <w:rPr>
                <w:rFonts w:ascii="Times New Roman" w:eastAsia="Calibri" w:hAnsi="Times New Roman" w:hint="default"/>
                <w:i/>
                <w:sz w:val="18"/>
                <w:szCs w:val="18"/>
              </w:rPr>
              <w:t>ch sektoroch a odvetviach ekonomiky, v ktorý</w:t>
            </w:r>
            <w:r w:rsidRPr="00994C53">
              <w:rPr>
                <w:rFonts w:ascii="Times New Roman" w:eastAsia="Calibri" w:hAnsi="Times New Roman" w:hint="default"/>
                <w:i/>
                <w:sz w:val="18"/>
                <w:szCs w:val="18"/>
              </w:rPr>
              <w:t>ch regió</w:t>
            </w:r>
            <w:r w:rsidRPr="00994C53">
              <w:rPr>
                <w:rFonts w:ascii="Times New Roman" w:eastAsia="Calibri" w:hAnsi="Times New Roman" w:hint="default"/>
                <w:i/>
                <w:sz w:val="18"/>
                <w:szCs w:val="18"/>
              </w:rPr>
              <w:t>noch, o aké</w:t>
            </w:r>
            <w:r w:rsidRPr="00994C53">
              <w:rPr>
                <w:rFonts w:ascii="Times New Roman" w:eastAsia="Calibri" w:hAnsi="Times New Roman" w:hint="default"/>
                <w:i/>
                <w:sz w:val="18"/>
                <w:szCs w:val="18"/>
              </w:rPr>
              <w:t xml:space="preserve"> typy zamestnania /pracovný</w:t>
            </w:r>
            <w:r w:rsidRPr="00994C53">
              <w:rPr>
                <w:rFonts w:ascii="Times New Roman" w:eastAsia="Calibri" w:hAnsi="Times New Roman" w:hint="default"/>
                <w:i/>
                <w:sz w:val="18"/>
                <w:szCs w:val="18"/>
              </w:rPr>
              <w:t>ch ú</w:t>
            </w:r>
            <w:r w:rsidRPr="00994C53">
              <w:rPr>
                <w:rFonts w:ascii="Times New Roman" w:eastAsia="Calibri" w:hAnsi="Times New Roman" w:hint="default"/>
                <w:i/>
                <w:sz w:val="18"/>
                <w:szCs w:val="18"/>
              </w:rPr>
              <w:t>vä</w:t>
            </w:r>
            <w:r w:rsidRPr="00994C53">
              <w:rPr>
                <w:rFonts w:ascii="Times New Roman" w:eastAsia="Calibri" w:hAnsi="Times New Roman" w:hint="default"/>
                <w:i/>
                <w:sz w:val="18"/>
                <w:szCs w:val="18"/>
              </w:rPr>
              <w:t>zkov pô</w:t>
            </w:r>
            <w:r w:rsidRPr="00994C53">
              <w:rPr>
                <w:rFonts w:ascii="Times New Roman" w:eastAsia="Calibri" w:hAnsi="Times New Roman" w:hint="default"/>
                <w:i/>
                <w:sz w:val="18"/>
                <w:szCs w:val="18"/>
              </w:rPr>
              <w:t>jde a pod. Identifikujte mož</w:t>
            </w:r>
            <w:r w:rsidRPr="00994C53">
              <w:rPr>
                <w:rFonts w:ascii="Times New Roman" w:eastAsia="Calibri" w:hAnsi="Times New Roman" w:hint="default"/>
                <w:i/>
                <w:sz w:val="18"/>
                <w:szCs w:val="18"/>
              </w:rPr>
              <w:t>né</w:t>
            </w:r>
            <w:r w:rsidRPr="00994C53">
              <w:rPr>
                <w:rFonts w:ascii="Times New Roman" w:eastAsia="Calibri" w:hAnsi="Times New Roman" w:hint="default"/>
                <w:i/>
                <w:sz w:val="18"/>
                <w:szCs w:val="18"/>
              </w:rPr>
              <w:t xml:space="preserve"> dô</w:t>
            </w:r>
            <w:r w:rsidRPr="00994C53">
              <w:rPr>
                <w:rFonts w:ascii="Times New Roman" w:eastAsia="Calibri" w:hAnsi="Times New Roman" w:hint="default"/>
                <w:i/>
                <w:sz w:val="18"/>
                <w:szCs w:val="18"/>
              </w:rPr>
              <w:t>sledky, skupiny zamestnancov, ktoré</w:t>
            </w:r>
            <w:r w:rsidRPr="00994C53">
              <w:rPr>
                <w:rFonts w:ascii="Times New Roman" w:eastAsia="Calibri" w:hAnsi="Times New Roman" w:hint="default"/>
                <w:i/>
                <w:sz w:val="18"/>
                <w:szCs w:val="18"/>
              </w:rPr>
              <w:t xml:space="preserve"> budú</w:t>
            </w:r>
            <w:r w:rsidRPr="00994C53">
              <w:rPr>
                <w:rFonts w:ascii="Times New Roman" w:eastAsia="Calibri" w:hAnsi="Times New Roman" w:hint="default"/>
                <w:i/>
                <w:sz w:val="18"/>
                <w:szCs w:val="18"/>
              </w:rPr>
              <w:t xml:space="preserve"> viac ovplyvnené</w:t>
            </w:r>
            <w:r w:rsidRPr="00994C53">
              <w:rPr>
                <w:rFonts w:ascii="Times New Roman" w:eastAsia="Calibri" w:hAnsi="Times New Roman" w:hint="default"/>
                <w:i/>
                <w:sz w:val="18"/>
                <w:szCs w:val="18"/>
              </w:rPr>
              <w:t xml:space="preserve"> </w:t>
            </w:r>
            <w:r w:rsidRPr="00994C53">
              <w:rPr>
                <w:rFonts w:ascii="Times New Roman" w:eastAsia="Calibri" w:hAnsi="Times New Roman" w:hint="default"/>
                <w:i/>
                <w:sz w:val="18"/>
                <w:szCs w:val="18"/>
              </w:rPr>
              <w:t>a rozsah vplyvu.</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844C0" w:rsidRPr="006A0927" w:rsidP="00E17D42">
            <w:pPr>
              <w:bidi w:val="0"/>
              <w:spacing w:after="0" w:line="240" w:lineRule="auto"/>
              <w:rPr>
                <w:rFonts w:ascii="Times New Roman" w:eastAsia="Calibri" w:hAnsi="Times New Roman"/>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nerieš</w:t>
            </w:r>
            <w:r>
              <w:rPr>
                <w:rFonts w:ascii="Times New Roman" w:eastAsia="Calibri" w:hAnsi="Times New Roman" w:hint="default"/>
                <w:sz w:val="20"/>
                <w:szCs w:val="20"/>
              </w:rPr>
              <w:t>i tú</w:t>
            </w:r>
            <w:r>
              <w:rPr>
                <w:rFonts w:ascii="Times New Roman" w:eastAsia="Calibri" w:hAnsi="Times New Roman" w:hint="default"/>
                <w:sz w:val="20"/>
                <w:szCs w:val="20"/>
              </w:rPr>
              <w:t>to oblasť.</w:t>
            </w:r>
          </w:p>
          <w:p w:rsidR="00A844C0" w:rsidRPr="00A30F1C" w:rsidP="00E17D42">
            <w:pPr>
              <w:bidi w:val="0"/>
              <w:spacing w:after="0" w:line="240" w:lineRule="auto"/>
              <w:rPr>
                <w:rFonts w:ascii="Times New Roman" w:eastAsia="Calibri" w:hAnsi="Times New Roman"/>
                <w:sz w:val="20"/>
                <w:szCs w:val="18"/>
              </w:rPr>
            </w:pPr>
          </w:p>
        </w:tc>
      </w:tr>
      <w:tr>
        <w:tblPrEx>
          <w:tblW w:w="5172" w:type="pct"/>
          <w:jc w:val="center"/>
          <w:tblCellMar>
            <w:top w:w="28" w:type="dxa"/>
            <w:bottom w:w="28" w:type="dxa"/>
          </w:tblCellMar>
          <w:tblLook w:val="04A0"/>
        </w:tblPrEx>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844C0" w:rsidRPr="00994C53" w:rsidP="00E17D42">
            <w:pPr>
              <w:bidi w:val="0"/>
              <w:spacing w:after="0" w:line="240" w:lineRule="auto"/>
              <w:rPr>
                <w:rFonts w:ascii="Times New Roman" w:eastAsia="Calibri" w:hAnsi="Times New Roman"/>
                <w:sz w:val="20"/>
                <w:szCs w:val="20"/>
              </w:rPr>
            </w:pPr>
            <w:r w:rsidRPr="00994C53">
              <w:rPr>
                <w:rFonts w:ascii="Times New Roman" w:eastAsia="Calibri" w:hAnsi="Times New Roman" w:hint="default"/>
                <w:i/>
                <w:sz w:val="20"/>
                <w:szCs w:val="20"/>
              </w:rPr>
              <w:t>Ovplyvň</w:t>
            </w:r>
            <w:r w:rsidRPr="00994C53">
              <w:rPr>
                <w:rFonts w:ascii="Times New Roman" w:eastAsia="Calibri" w:hAnsi="Times New Roman" w:hint="default"/>
                <w:i/>
                <w:sz w:val="20"/>
                <w:szCs w:val="20"/>
              </w:rPr>
              <w:t>uje ná</w:t>
            </w:r>
            <w:r w:rsidRPr="00994C53">
              <w:rPr>
                <w:rFonts w:ascii="Times New Roman" w:eastAsia="Calibri" w:hAnsi="Times New Roman" w:hint="default"/>
                <w:i/>
                <w:sz w:val="20"/>
                <w:szCs w:val="20"/>
              </w:rPr>
              <w:t>vrh dopyt po prá</w:t>
            </w:r>
            <w:r w:rsidRPr="00994C53">
              <w:rPr>
                <w:rFonts w:ascii="Times New Roman" w:eastAsia="Calibri" w:hAnsi="Times New Roman" w:hint="default"/>
                <w:i/>
                <w:sz w:val="20"/>
                <w:szCs w:val="20"/>
              </w:rPr>
              <w:t>ci?</w:t>
            </w:r>
            <w:r w:rsidRPr="00994C53">
              <w:rPr>
                <w:rFonts w:ascii="Times New Roman" w:eastAsia="Calibri" w:hAnsi="Times New Roman"/>
                <w:sz w:val="20"/>
                <w:szCs w:val="20"/>
              </w:rPr>
              <w:t xml:space="preserve"> </w:t>
            </w:r>
            <w:r w:rsidRPr="00994C53">
              <w:rPr>
                <w:rFonts w:ascii="Times New Roman" w:eastAsia="Calibri" w:hAnsi="Times New Roman" w:hint="default"/>
                <w:i/>
                <w:sz w:val="20"/>
                <w:szCs w:val="20"/>
              </w:rPr>
              <w:t>Ak á</w:t>
            </w:r>
            <w:r w:rsidRPr="00994C53">
              <w:rPr>
                <w:rFonts w:ascii="Times New Roman" w:eastAsia="Calibri" w:hAnsi="Times New Roman" w:hint="default"/>
                <w:i/>
                <w:sz w:val="20"/>
                <w:szCs w:val="20"/>
              </w:rPr>
              <w:t>no, ako?</w:t>
            </w:r>
          </w:p>
        </w:tc>
      </w:tr>
      <w:tr>
        <w:tblPrEx>
          <w:tblW w:w="5172" w:type="pct"/>
          <w:jc w:val="center"/>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844C0" w:rsidRPr="00994C53" w:rsidP="00E17D42">
            <w:pPr>
              <w:bidi w:val="0"/>
              <w:spacing w:after="0" w:line="240" w:lineRule="auto"/>
              <w:rPr>
                <w:rFonts w:ascii="Times New Roman" w:eastAsia="Calibri" w:hAnsi="Times New Roman" w:hint="default"/>
                <w:i/>
                <w:sz w:val="18"/>
                <w:szCs w:val="18"/>
              </w:rPr>
            </w:pPr>
            <w:r w:rsidRPr="00994C53">
              <w:rPr>
                <w:rFonts w:ascii="Times New Roman" w:eastAsia="Calibri" w:hAnsi="Times New Roman" w:hint="default"/>
                <w:i/>
                <w:sz w:val="18"/>
                <w:szCs w:val="18"/>
              </w:rPr>
              <w:t>Dopyt po prá</w:t>
            </w:r>
            <w:r w:rsidRPr="00994C53">
              <w:rPr>
                <w:rFonts w:ascii="Times New Roman" w:eastAsia="Calibri" w:hAnsi="Times New Roman" w:hint="default"/>
                <w:i/>
                <w:sz w:val="18"/>
                <w:szCs w:val="18"/>
              </w:rPr>
              <w:t>ci zá</w:t>
            </w:r>
            <w:r w:rsidRPr="00994C53">
              <w:rPr>
                <w:rFonts w:ascii="Times New Roman" w:eastAsia="Calibri" w:hAnsi="Times New Roman" w:hint="default"/>
                <w:i/>
                <w:sz w:val="18"/>
                <w:szCs w:val="18"/>
              </w:rPr>
              <w:t>visí</w:t>
            </w:r>
            <w:r w:rsidRPr="00994C53">
              <w:rPr>
                <w:rFonts w:ascii="Times New Roman" w:eastAsia="Calibri" w:hAnsi="Times New Roman" w:hint="default"/>
                <w:i/>
                <w:sz w:val="18"/>
                <w:szCs w:val="18"/>
              </w:rPr>
              <w:t xml:space="preserve"> na jednej strane na produkcii tovarov a služ</w:t>
            </w:r>
            <w:r w:rsidRPr="00994C53">
              <w:rPr>
                <w:rFonts w:ascii="Times New Roman" w:eastAsia="Calibri" w:hAnsi="Times New Roman" w:hint="default"/>
                <w:i/>
                <w:sz w:val="18"/>
                <w:szCs w:val="18"/>
              </w:rPr>
              <w:t>ieb v ekonomike a na druhej strane na cene prá</w:t>
            </w:r>
            <w:r w:rsidRPr="00994C53">
              <w:rPr>
                <w:rFonts w:ascii="Times New Roman" w:eastAsia="Calibri" w:hAnsi="Times New Roman" w:hint="default"/>
                <w:i/>
                <w:sz w:val="18"/>
                <w:szCs w:val="18"/>
              </w:rPr>
              <w:t>ce.</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844C0" w:rsidRPr="006A0927" w:rsidP="00E17D42">
            <w:pPr>
              <w:bidi w:val="0"/>
              <w:spacing w:after="0" w:line="240" w:lineRule="auto"/>
              <w:rPr>
                <w:rFonts w:ascii="Times New Roman" w:eastAsia="Calibri" w:hAnsi="Times New Roman"/>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nerieš</w:t>
            </w:r>
            <w:r>
              <w:rPr>
                <w:rFonts w:ascii="Times New Roman" w:eastAsia="Calibri" w:hAnsi="Times New Roman" w:hint="default"/>
                <w:sz w:val="20"/>
                <w:szCs w:val="20"/>
              </w:rPr>
              <w:t>i tú</w:t>
            </w:r>
            <w:r>
              <w:rPr>
                <w:rFonts w:ascii="Times New Roman" w:eastAsia="Calibri" w:hAnsi="Times New Roman" w:hint="default"/>
                <w:sz w:val="20"/>
                <w:szCs w:val="20"/>
              </w:rPr>
              <w:t>to oblasť.</w:t>
            </w:r>
          </w:p>
          <w:p w:rsidR="00A844C0" w:rsidRPr="00A30F1C" w:rsidP="00E17D42">
            <w:pPr>
              <w:bidi w:val="0"/>
              <w:spacing w:after="0" w:line="240" w:lineRule="auto"/>
              <w:rPr>
                <w:rFonts w:ascii="Times New Roman" w:eastAsia="Calibri" w:hAnsi="Times New Roman"/>
                <w:sz w:val="20"/>
                <w:szCs w:val="18"/>
              </w:rPr>
            </w:pPr>
          </w:p>
        </w:tc>
      </w:tr>
      <w:tr>
        <w:tblPrEx>
          <w:tblW w:w="5172" w:type="pct"/>
          <w:jc w:val="center"/>
          <w:tblCellMar>
            <w:top w:w="28" w:type="dxa"/>
            <w:bottom w:w="28" w:type="dxa"/>
          </w:tblCellMar>
          <w:tblLook w:val="04A0"/>
        </w:tblPrEx>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844C0" w:rsidRPr="00994C53" w:rsidP="00E17D42">
            <w:pPr>
              <w:bidi w:val="0"/>
              <w:spacing w:after="0" w:line="240" w:lineRule="auto"/>
              <w:rPr>
                <w:rFonts w:ascii="Times New Roman" w:eastAsia="Calibri" w:hAnsi="Times New Roman"/>
                <w:sz w:val="20"/>
                <w:szCs w:val="20"/>
              </w:rPr>
            </w:pPr>
            <w:r w:rsidRPr="00994C53">
              <w:rPr>
                <w:rFonts w:ascii="Times New Roman" w:eastAsia="Calibri" w:hAnsi="Times New Roman" w:hint="default"/>
                <w:i/>
                <w:sz w:val="20"/>
                <w:szCs w:val="20"/>
              </w:rPr>
              <w:t>Má</w:t>
            </w:r>
            <w:r w:rsidRPr="00994C53">
              <w:rPr>
                <w:rFonts w:ascii="Times New Roman" w:eastAsia="Calibri" w:hAnsi="Times New Roman" w:hint="default"/>
                <w:i/>
                <w:sz w:val="20"/>
                <w:szCs w:val="20"/>
              </w:rPr>
              <w:t xml:space="preserve"> ná</w:t>
            </w:r>
            <w:r w:rsidRPr="00994C53">
              <w:rPr>
                <w:rFonts w:ascii="Times New Roman" w:eastAsia="Calibri" w:hAnsi="Times New Roman" w:hint="default"/>
                <w:i/>
                <w:sz w:val="20"/>
                <w:szCs w:val="20"/>
              </w:rPr>
              <w:t xml:space="preserve">vrh dosah na </w:t>
            </w:r>
            <w:r w:rsidRPr="00994C53">
              <w:rPr>
                <w:rFonts w:ascii="Times New Roman" w:eastAsia="Calibri" w:hAnsi="Times New Roman" w:hint="default"/>
                <w:i/>
                <w:sz w:val="20"/>
                <w:szCs w:val="20"/>
              </w:rPr>
              <w:t>fungovanie trhu prá</w:t>
            </w:r>
            <w:r w:rsidRPr="00994C53">
              <w:rPr>
                <w:rFonts w:ascii="Times New Roman" w:eastAsia="Calibri" w:hAnsi="Times New Roman" w:hint="default"/>
                <w:i/>
                <w:sz w:val="20"/>
                <w:szCs w:val="20"/>
              </w:rPr>
              <w:t>ce?</w:t>
            </w:r>
            <w:r w:rsidRPr="00994C53">
              <w:rPr>
                <w:rFonts w:ascii="Times New Roman" w:eastAsia="Calibri" w:hAnsi="Times New Roman"/>
                <w:sz w:val="20"/>
                <w:szCs w:val="20"/>
              </w:rPr>
              <w:t xml:space="preserve"> </w:t>
            </w:r>
            <w:r w:rsidRPr="00994C53">
              <w:rPr>
                <w:rFonts w:ascii="Times New Roman" w:eastAsia="Calibri" w:hAnsi="Times New Roman" w:hint="default"/>
                <w:i/>
                <w:sz w:val="20"/>
                <w:szCs w:val="20"/>
              </w:rPr>
              <w:t>Ak á</w:t>
            </w:r>
            <w:r w:rsidRPr="00994C53">
              <w:rPr>
                <w:rFonts w:ascii="Times New Roman" w:eastAsia="Calibri" w:hAnsi="Times New Roman" w:hint="default"/>
                <w:i/>
                <w:sz w:val="20"/>
                <w:szCs w:val="20"/>
              </w:rPr>
              <w:t>no, aký</w:t>
            </w:r>
            <w:r w:rsidRPr="00994C53">
              <w:rPr>
                <w:rFonts w:ascii="Times New Roman" w:eastAsia="Calibri" w:hAnsi="Times New Roman" w:hint="default"/>
                <w:i/>
                <w:sz w:val="20"/>
                <w:szCs w:val="20"/>
              </w:rPr>
              <w:t>?</w:t>
            </w:r>
          </w:p>
        </w:tc>
      </w:tr>
      <w:tr>
        <w:tblPrEx>
          <w:tblW w:w="5172" w:type="pct"/>
          <w:jc w:val="center"/>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844C0" w:rsidRPr="00994C53" w:rsidP="00E17D42">
            <w:pPr>
              <w:bidi w:val="0"/>
              <w:spacing w:after="0" w:line="240" w:lineRule="auto"/>
              <w:rPr>
                <w:rFonts w:ascii="Times New Roman" w:eastAsia="Calibri" w:hAnsi="Times New Roman" w:hint="default"/>
                <w:i/>
                <w:sz w:val="18"/>
                <w:szCs w:val="18"/>
              </w:rPr>
            </w:pPr>
            <w:r w:rsidRPr="00994C53">
              <w:rPr>
                <w:rFonts w:ascii="Times New Roman" w:eastAsia="Calibri" w:hAnsi="Times New Roman" w:hint="default"/>
                <w:i/>
                <w:sz w:val="18"/>
                <w:szCs w:val="18"/>
              </w:rPr>
              <w:t>Tý</w:t>
            </w:r>
            <w:r w:rsidRPr="00994C53">
              <w:rPr>
                <w:rFonts w:ascii="Times New Roman" w:eastAsia="Calibri" w:hAnsi="Times New Roman" w:hint="default"/>
                <w:i/>
                <w:sz w:val="18"/>
                <w:szCs w:val="18"/>
              </w:rPr>
              <w:t>ka sa makroekonomický</w:t>
            </w:r>
            <w:r w:rsidRPr="00994C53">
              <w:rPr>
                <w:rFonts w:ascii="Times New Roman" w:eastAsia="Calibri" w:hAnsi="Times New Roman" w:hint="default"/>
                <w:i/>
                <w:sz w:val="18"/>
                <w:szCs w:val="18"/>
              </w:rPr>
              <w:t>ch dosahov ako je napr. participá</w:t>
            </w:r>
            <w:r w:rsidRPr="00994C53">
              <w:rPr>
                <w:rFonts w:ascii="Times New Roman" w:eastAsia="Calibri" w:hAnsi="Times New Roman" w:hint="default"/>
                <w:i/>
                <w:sz w:val="18"/>
                <w:szCs w:val="18"/>
              </w:rPr>
              <w:t>cia na trhu prá</w:t>
            </w:r>
            <w:r w:rsidRPr="00994C53">
              <w:rPr>
                <w:rFonts w:ascii="Times New Roman" w:eastAsia="Calibri" w:hAnsi="Times New Roman" w:hint="default"/>
                <w:i/>
                <w:sz w:val="18"/>
                <w:szCs w:val="18"/>
              </w:rPr>
              <w:t>ce, dlhodobá</w:t>
            </w:r>
            <w:r w:rsidRPr="00994C53">
              <w:rPr>
                <w:rFonts w:ascii="Times New Roman" w:eastAsia="Calibri" w:hAnsi="Times New Roman" w:hint="default"/>
                <w:i/>
                <w:sz w:val="18"/>
                <w:szCs w:val="18"/>
              </w:rPr>
              <w:t xml:space="preserve"> nezamestnanosť</w:t>
            </w:r>
            <w:r w:rsidRPr="00994C53">
              <w:rPr>
                <w:rFonts w:ascii="Times New Roman" w:eastAsia="Calibri" w:hAnsi="Times New Roman" w:hint="default"/>
                <w:i/>
                <w:sz w:val="18"/>
                <w:szCs w:val="18"/>
              </w:rPr>
              <w:t>, regioná</w:t>
            </w:r>
            <w:r w:rsidRPr="00994C53">
              <w:rPr>
                <w:rFonts w:ascii="Times New Roman" w:eastAsia="Calibri" w:hAnsi="Times New Roman" w:hint="default"/>
                <w:i/>
                <w:sz w:val="18"/>
                <w:szCs w:val="18"/>
              </w:rPr>
              <w:t>lne rozdiely v mierach zamestnanosti.</w:t>
            </w:r>
            <w:r w:rsidRPr="00994C53">
              <w:rPr>
                <w:rFonts w:ascii="Times New Roman" w:eastAsia="Calibri" w:hAnsi="Times New Roman"/>
                <w:sz w:val="18"/>
                <w:szCs w:val="18"/>
              </w:rPr>
              <w:t xml:space="preserve"> </w:t>
            </w:r>
            <w:r w:rsidRPr="00994C53">
              <w:rPr>
                <w:rFonts w:ascii="Times New Roman" w:eastAsia="Calibri" w:hAnsi="Times New Roman" w:hint="default"/>
                <w:i/>
                <w:sz w:val="18"/>
                <w:szCs w:val="18"/>
              </w:rPr>
              <w:t>Ponuka prá</w:t>
            </w:r>
            <w:r w:rsidRPr="00994C53">
              <w:rPr>
                <w:rFonts w:ascii="Times New Roman" w:eastAsia="Calibri" w:hAnsi="Times New Roman" w:hint="default"/>
                <w:i/>
                <w:sz w:val="18"/>
                <w:szCs w:val="18"/>
              </w:rPr>
              <w:t>ce môž</w:t>
            </w:r>
            <w:r w:rsidRPr="00994C53">
              <w:rPr>
                <w:rFonts w:ascii="Times New Roman" w:eastAsia="Calibri" w:hAnsi="Times New Roman" w:hint="default"/>
                <w:i/>
                <w:sz w:val="18"/>
                <w:szCs w:val="18"/>
              </w:rPr>
              <w:t>e byť</w:t>
            </w:r>
            <w:r w:rsidRPr="00994C53">
              <w:rPr>
                <w:rFonts w:ascii="Times New Roman" w:eastAsia="Calibri" w:hAnsi="Times New Roman" w:hint="default"/>
                <w:i/>
                <w:sz w:val="18"/>
                <w:szCs w:val="18"/>
              </w:rPr>
              <w:t xml:space="preserve"> ovplyvnená</w:t>
            </w:r>
            <w:r w:rsidRPr="00994C53">
              <w:rPr>
                <w:rFonts w:ascii="Times New Roman" w:eastAsia="Calibri" w:hAnsi="Times New Roman" w:hint="default"/>
                <w:i/>
                <w:sz w:val="18"/>
                <w:szCs w:val="18"/>
              </w:rPr>
              <w:t xml:space="preserve"> rô</w:t>
            </w:r>
            <w:r w:rsidRPr="00994C53">
              <w:rPr>
                <w:rFonts w:ascii="Times New Roman" w:eastAsia="Calibri" w:hAnsi="Times New Roman" w:hint="default"/>
                <w:i/>
                <w:sz w:val="18"/>
                <w:szCs w:val="18"/>
              </w:rPr>
              <w:t>znymi premenný</w:t>
            </w:r>
            <w:r w:rsidRPr="00994C53">
              <w:rPr>
                <w:rFonts w:ascii="Times New Roman" w:eastAsia="Calibri" w:hAnsi="Times New Roman" w:hint="default"/>
                <w:i/>
                <w:sz w:val="18"/>
                <w:szCs w:val="18"/>
              </w:rPr>
              <w:t>mi napr. ú</w:t>
            </w:r>
            <w:r w:rsidRPr="00994C53">
              <w:rPr>
                <w:rFonts w:ascii="Times New Roman" w:eastAsia="Calibri" w:hAnsi="Times New Roman" w:hint="default"/>
                <w:i/>
                <w:sz w:val="18"/>
                <w:szCs w:val="18"/>
              </w:rPr>
              <w:t>rovň</w:t>
            </w:r>
            <w:r w:rsidRPr="00994C53">
              <w:rPr>
                <w:rFonts w:ascii="Times New Roman" w:eastAsia="Calibri" w:hAnsi="Times New Roman" w:hint="default"/>
                <w:i/>
                <w:sz w:val="18"/>
                <w:szCs w:val="18"/>
              </w:rPr>
              <w:t xml:space="preserve">ou miezd, </w:t>
            </w:r>
            <w:r w:rsidRPr="00994C53">
              <w:rPr>
                <w:rFonts w:ascii="Times New Roman" w:eastAsia="Calibri" w:hAnsi="Times New Roman" w:hint="default"/>
                <w:i/>
                <w:sz w:val="18"/>
                <w:szCs w:val="18"/>
              </w:rPr>
              <w:t>inš</w:t>
            </w:r>
            <w:r w:rsidRPr="00994C53">
              <w:rPr>
                <w:rFonts w:ascii="Times New Roman" w:eastAsia="Calibri" w:hAnsi="Times New Roman" w:hint="default"/>
                <w:i/>
                <w:sz w:val="18"/>
                <w:szCs w:val="18"/>
              </w:rPr>
              <w:t>titucioná</w:t>
            </w:r>
            <w:r w:rsidRPr="00994C53">
              <w:rPr>
                <w:rFonts w:ascii="Times New Roman" w:eastAsia="Calibri" w:hAnsi="Times New Roman" w:hint="default"/>
                <w:i/>
                <w:sz w:val="18"/>
                <w:szCs w:val="18"/>
              </w:rPr>
              <w:t>lnym nastavení</w:t>
            </w:r>
            <w:r w:rsidRPr="00994C53">
              <w:rPr>
                <w:rFonts w:ascii="Times New Roman" w:eastAsia="Calibri" w:hAnsi="Times New Roman" w:hint="default"/>
                <w:i/>
                <w:sz w:val="18"/>
                <w:szCs w:val="18"/>
              </w:rPr>
              <w:t>m (napr.  zosú</w:t>
            </w:r>
            <w:r w:rsidRPr="00994C53">
              <w:rPr>
                <w:rFonts w:ascii="Times New Roman" w:eastAsia="Calibri" w:hAnsi="Times New Roman" w:hint="default"/>
                <w:i/>
                <w:sz w:val="18"/>
                <w:szCs w:val="18"/>
              </w:rPr>
              <w:t>ladenie pracovné</w:t>
            </w:r>
            <w:r w:rsidRPr="00994C53">
              <w:rPr>
                <w:rFonts w:ascii="Times New Roman" w:eastAsia="Calibri" w:hAnsi="Times New Roman" w:hint="default"/>
                <w:i/>
                <w:sz w:val="18"/>
                <w:szCs w:val="18"/>
              </w:rPr>
              <w:t>ho a sú</w:t>
            </w:r>
            <w:r w:rsidRPr="00994C53">
              <w:rPr>
                <w:rFonts w:ascii="Times New Roman" w:eastAsia="Calibri" w:hAnsi="Times New Roman" w:hint="default"/>
                <w:i/>
                <w:sz w:val="18"/>
                <w:szCs w:val="18"/>
              </w:rPr>
              <w:t>kromné</w:t>
            </w:r>
            <w:r w:rsidRPr="00994C53">
              <w:rPr>
                <w:rFonts w:ascii="Times New Roman" w:eastAsia="Calibri" w:hAnsi="Times New Roman" w:hint="default"/>
                <w:i/>
                <w:sz w:val="18"/>
                <w:szCs w:val="18"/>
              </w:rPr>
              <w:t>ho ž</w:t>
            </w:r>
            <w:r w:rsidRPr="00994C53">
              <w:rPr>
                <w:rFonts w:ascii="Times New Roman" w:eastAsia="Calibri" w:hAnsi="Times New Roman" w:hint="default"/>
                <w:i/>
                <w:sz w:val="18"/>
                <w:szCs w:val="18"/>
              </w:rPr>
              <w:t>ivota alebo uľ</w:t>
            </w:r>
            <w:r w:rsidRPr="00994C53">
              <w:rPr>
                <w:rFonts w:ascii="Times New Roman" w:eastAsia="Calibri" w:hAnsi="Times New Roman" w:hint="default"/>
                <w:i/>
                <w:sz w:val="18"/>
                <w:szCs w:val="18"/>
              </w:rPr>
              <w:t>ahč</w:t>
            </w:r>
            <w:r w:rsidRPr="00994C53">
              <w:rPr>
                <w:rFonts w:ascii="Times New Roman" w:eastAsia="Calibri" w:hAnsi="Times New Roman" w:hint="default"/>
                <w:i/>
                <w:sz w:val="18"/>
                <w:szCs w:val="18"/>
              </w:rPr>
              <w:t>ovanie rô</w:t>
            </w:r>
            <w:r w:rsidRPr="00994C53">
              <w:rPr>
                <w:rFonts w:ascii="Times New Roman" w:eastAsia="Calibri" w:hAnsi="Times New Roman" w:hint="default"/>
                <w:i/>
                <w:sz w:val="18"/>
                <w:szCs w:val="18"/>
              </w:rPr>
              <w:t>znych foriem mobility).</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844C0" w:rsidRPr="006A0927" w:rsidP="00E17D42">
            <w:pPr>
              <w:bidi w:val="0"/>
              <w:spacing w:after="0" w:line="240" w:lineRule="auto"/>
              <w:rPr>
                <w:rFonts w:ascii="Times New Roman" w:eastAsia="Calibri" w:hAnsi="Times New Roman"/>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nerieš</w:t>
            </w:r>
            <w:r>
              <w:rPr>
                <w:rFonts w:ascii="Times New Roman" w:eastAsia="Calibri" w:hAnsi="Times New Roman" w:hint="default"/>
                <w:sz w:val="20"/>
                <w:szCs w:val="20"/>
              </w:rPr>
              <w:t>i tú</w:t>
            </w:r>
            <w:r>
              <w:rPr>
                <w:rFonts w:ascii="Times New Roman" w:eastAsia="Calibri" w:hAnsi="Times New Roman" w:hint="default"/>
                <w:sz w:val="20"/>
                <w:szCs w:val="20"/>
              </w:rPr>
              <w:t>to oblasť.</w:t>
            </w:r>
          </w:p>
          <w:p w:rsidR="00A844C0" w:rsidRPr="00A30F1C" w:rsidP="00E17D42">
            <w:pPr>
              <w:bidi w:val="0"/>
              <w:spacing w:after="0" w:line="240" w:lineRule="auto"/>
              <w:rPr>
                <w:rFonts w:ascii="Times New Roman" w:eastAsia="Calibri" w:hAnsi="Times New Roman"/>
                <w:sz w:val="20"/>
                <w:szCs w:val="18"/>
              </w:rPr>
            </w:pPr>
          </w:p>
        </w:tc>
      </w:tr>
      <w:tr>
        <w:tblPrEx>
          <w:tblW w:w="5172" w:type="pct"/>
          <w:jc w:val="center"/>
          <w:tblCellMar>
            <w:top w:w="28" w:type="dxa"/>
            <w:bottom w:w="28" w:type="dxa"/>
          </w:tblCellMar>
          <w:tblLook w:val="04A0"/>
        </w:tblPrEx>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844C0" w:rsidRPr="00994C53" w:rsidP="00E17D42">
            <w:pPr>
              <w:bidi w:val="0"/>
              <w:spacing w:after="0" w:line="240" w:lineRule="auto"/>
              <w:rPr>
                <w:rFonts w:ascii="Times New Roman" w:eastAsia="Calibri" w:hAnsi="Times New Roman"/>
                <w:sz w:val="20"/>
                <w:szCs w:val="20"/>
              </w:rPr>
            </w:pPr>
            <w:r w:rsidRPr="00994C53">
              <w:rPr>
                <w:rFonts w:ascii="Times New Roman" w:eastAsia="Calibri" w:hAnsi="Times New Roman" w:hint="default"/>
                <w:i/>
                <w:sz w:val="20"/>
                <w:szCs w:val="20"/>
              </w:rPr>
              <w:t>Má</w:t>
            </w:r>
            <w:r w:rsidRPr="00994C53">
              <w:rPr>
                <w:rFonts w:ascii="Times New Roman" w:eastAsia="Calibri" w:hAnsi="Times New Roman" w:hint="default"/>
                <w:i/>
                <w:sz w:val="20"/>
                <w:szCs w:val="20"/>
              </w:rPr>
              <w:t xml:space="preserve"> ná</w:t>
            </w:r>
            <w:r w:rsidRPr="00994C53">
              <w:rPr>
                <w:rFonts w:ascii="Times New Roman" w:eastAsia="Calibri" w:hAnsi="Times New Roman" w:hint="default"/>
                <w:i/>
                <w:sz w:val="20"/>
                <w:szCs w:val="20"/>
              </w:rPr>
              <w:t>vrh š</w:t>
            </w:r>
            <w:r w:rsidRPr="00994C53">
              <w:rPr>
                <w:rFonts w:ascii="Times New Roman" w:eastAsia="Calibri" w:hAnsi="Times New Roman" w:hint="default"/>
                <w:i/>
                <w:sz w:val="20"/>
                <w:szCs w:val="20"/>
              </w:rPr>
              <w:t>pecifické</w:t>
            </w:r>
            <w:r w:rsidRPr="00994C53">
              <w:rPr>
                <w:rFonts w:ascii="Times New Roman" w:eastAsia="Calibri" w:hAnsi="Times New Roman" w:hint="default"/>
                <w:i/>
                <w:sz w:val="20"/>
                <w:szCs w:val="20"/>
              </w:rPr>
              <w:t xml:space="preserve"> negatí</w:t>
            </w:r>
            <w:r w:rsidRPr="00994C53">
              <w:rPr>
                <w:rFonts w:ascii="Times New Roman" w:eastAsia="Calibri" w:hAnsi="Times New Roman" w:hint="default"/>
                <w:i/>
                <w:sz w:val="20"/>
                <w:szCs w:val="20"/>
              </w:rPr>
              <w:t>vne dô</w:t>
            </w:r>
            <w:r w:rsidRPr="00994C53">
              <w:rPr>
                <w:rFonts w:ascii="Times New Roman" w:eastAsia="Calibri" w:hAnsi="Times New Roman" w:hint="default"/>
                <w:i/>
                <w:sz w:val="20"/>
                <w:szCs w:val="20"/>
              </w:rPr>
              <w:t>sledky pre isté</w:t>
            </w:r>
            <w:r w:rsidRPr="00994C53">
              <w:rPr>
                <w:rFonts w:ascii="Times New Roman" w:eastAsia="Calibri" w:hAnsi="Times New Roman" w:hint="default"/>
                <w:i/>
                <w:sz w:val="20"/>
                <w:szCs w:val="20"/>
              </w:rPr>
              <w:t xml:space="preserve"> skupiny profesií</w:t>
            </w:r>
            <w:r w:rsidRPr="00994C53">
              <w:rPr>
                <w:rFonts w:ascii="Times New Roman" w:eastAsia="Calibri" w:hAnsi="Times New Roman" w:hint="default"/>
                <w:i/>
                <w:sz w:val="20"/>
                <w:szCs w:val="20"/>
              </w:rPr>
              <w:t>, skupí</w:t>
            </w:r>
            <w:r w:rsidRPr="00994C53">
              <w:rPr>
                <w:rFonts w:ascii="Times New Roman" w:eastAsia="Calibri" w:hAnsi="Times New Roman" w:hint="default"/>
                <w:i/>
                <w:sz w:val="20"/>
                <w:szCs w:val="20"/>
              </w:rPr>
              <w:t>n zamestnancov č</w:t>
            </w:r>
            <w:r w:rsidRPr="00994C53">
              <w:rPr>
                <w:rFonts w:ascii="Times New Roman" w:eastAsia="Calibri" w:hAnsi="Times New Roman" w:hint="default"/>
                <w:i/>
                <w:sz w:val="20"/>
                <w:szCs w:val="20"/>
              </w:rPr>
              <w:t>i ž</w:t>
            </w:r>
            <w:r w:rsidRPr="00994C53">
              <w:rPr>
                <w:rFonts w:ascii="Times New Roman" w:eastAsia="Calibri" w:hAnsi="Times New Roman" w:hint="default"/>
                <w:i/>
                <w:sz w:val="20"/>
                <w:szCs w:val="20"/>
              </w:rPr>
              <w:t>ivnostní</w:t>
            </w:r>
            <w:r w:rsidRPr="00994C53">
              <w:rPr>
                <w:rFonts w:ascii="Times New Roman" w:eastAsia="Calibri" w:hAnsi="Times New Roman" w:hint="default"/>
                <w:i/>
                <w:sz w:val="20"/>
                <w:szCs w:val="20"/>
              </w:rPr>
              <w:t>kov?</w:t>
            </w:r>
            <w:r w:rsidRPr="00994C53">
              <w:rPr>
                <w:rFonts w:ascii="Times New Roman" w:eastAsia="Calibri" w:hAnsi="Times New Roman"/>
                <w:sz w:val="20"/>
                <w:szCs w:val="20"/>
              </w:rPr>
              <w:t xml:space="preserve"> </w:t>
            </w:r>
            <w:r w:rsidRPr="00994C53">
              <w:rPr>
                <w:rFonts w:ascii="Times New Roman" w:eastAsia="Calibri" w:hAnsi="Times New Roman"/>
                <w:i/>
                <w:sz w:val="20"/>
                <w:szCs w:val="20"/>
              </w:rPr>
              <w:t>A</w:t>
            </w:r>
            <w:r w:rsidRPr="00994C53">
              <w:rPr>
                <w:rFonts w:ascii="Times New Roman" w:eastAsia="Calibri" w:hAnsi="Times New Roman" w:hint="default"/>
                <w:i/>
                <w:sz w:val="20"/>
                <w:szCs w:val="20"/>
              </w:rPr>
              <w:t>k á</w:t>
            </w:r>
            <w:r w:rsidRPr="00994C53">
              <w:rPr>
                <w:rFonts w:ascii="Times New Roman" w:eastAsia="Calibri" w:hAnsi="Times New Roman" w:hint="default"/>
                <w:i/>
                <w:sz w:val="20"/>
                <w:szCs w:val="20"/>
              </w:rPr>
              <w:t>no, aké</w:t>
            </w:r>
            <w:r w:rsidRPr="00994C53">
              <w:rPr>
                <w:rFonts w:ascii="Times New Roman" w:eastAsia="Calibri" w:hAnsi="Times New Roman" w:hint="default"/>
                <w:i/>
                <w:sz w:val="20"/>
                <w:szCs w:val="20"/>
              </w:rPr>
              <w:t xml:space="preserve"> a </w:t>
            </w:r>
            <w:r w:rsidRPr="00994C53">
              <w:rPr>
                <w:rFonts w:ascii="Times New Roman" w:eastAsia="Calibri" w:hAnsi="Times New Roman" w:hint="default"/>
                <w:i/>
                <w:sz w:val="20"/>
                <w:szCs w:val="20"/>
              </w:rPr>
              <w:t>pre ktoré</w:t>
            </w:r>
            <w:r w:rsidRPr="00994C53">
              <w:rPr>
                <w:rFonts w:ascii="Times New Roman" w:eastAsia="Calibri" w:hAnsi="Times New Roman" w:hint="default"/>
                <w:i/>
                <w:sz w:val="20"/>
                <w:szCs w:val="20"/>
              </w:rPr>
              <w:t xml:space="preserve"> skupiny?</w:t>
            </w:r>
          </w:p>
        </w:tc>
      </w:tr>
      <w:tr>
        <w:tblPrEx>
          <w:tblW w:w="5172" w:type="pct"/>
          <w:jc w:val="center"/>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844C0" w:rsidRPr="00994C53" w:rsidP="00E17D42">
            <w:pPr>
              <w:bidi w:val="0"/>
              <w:spacing w:after="0" w:line="240" w:lineRule="auto"/>
              <w:rPr>
                <w:rFonts w:ascii="Times New Roman" w:eastAsia="Calibri" w:hAnsi="Times New Roman" w:hint="default"/>
                <w:i/>
                <w:sz w:val="18"/>
                <w:szCs w:val="18"/>
              </w:rPr>
            </w:pPr>
            <w:r w:rsidRPr="00994C53">
              <w:rPr>
                <w:rFonts w:ascii="Times New Roman" w:eastAsia="Calibri" w:hAnsi="Times New Roman" w:hint="default"/>
                <w:i/>
                <w:sz w:val="18"/>
                <w:szCs w:val="18"/>
              </w:rPr>
              <w:t>Ná</w:t>
            </w:r>
            <w:r w:rsidRPr="00994C53">
              <w:rPr>
                <w:rFonts w:ascii="Times New Roman" w:eastAsia="Calibri" w:hAnsi="Times New Roman" w:hint="default"/>
                <w:i/>
                <w:sz w:val="18"/>
                <w:szCs w:val="18"/>
              </w:rPr>
              <w:t>vrh môž</w:t>
            </w:r>
            <w:r w:rsidRPr="00994C53">
              <w:rPr>
                <w:rFonts w:ascii="Times New Roman" w:eastAsia="Calibri" w:hAnsi="Times New Roman" w:hint="default"/>
                <w:i/>
                <w:sz w:val="18"/>
                <w:szCs w:val="18"/>
              </w:rPr>
              <w:t>e ohrozovať</w:t>
            </w:r>
            <w:r w:rsidRPr="00994C53">
              <w:rPr>
                <w:rFonts w:ascii="Times New Roman" w:eastAsia="Calibri" w:hAnsi="Times New Roman" w:hint="default"/>
                <w:i/>
                <w:sz w:val="18"/>
                <w:szCs w:val="18"/>
              </w:rPr>
              <w:t xml:space="preserve"> napr. pracovní</w:t>
            </w:r>
            <w:r w:rsidRPr="00994C53">
              <w:rPr>
                <w:rFonts w:ascii="Times New Roman" w:eastAsia="Calibri" w:hAnsi="Times New Roman" w:hint="default"/>
                <w:i/>
                <w:sz w:val="18"/>
                <w:szCs w:val="18"/>
              </w:rPr>
              <w:t>kov istý</w:t>
            </w:r>
            <w:r w:rsidRPr="00994C53">
              <w:rPr>
                <w:rFonts w:ascii="Times New Roman" w:eastAsia="Calibri" w:hAnsi="Times New Roman" w:hint="default"/>
                <w:i/>
                <w:sz w:val="18"/>
                <w:szCs w:val="18"/>
              </w:rPr>
              <w:t>ch profesií</w:t>
            </w:r>
            <w:r w:rsidRPr="00994C53">
              <w:rPr>
                <w:rFonts w:ascii="Times New Roman" w:eastAsia="Calibri" w:hAnsi="Times New Roman" w:hint="default"/>
                <w:i/>
                <w:sz w:val="18"/>
                <w:szCs w:val="18"/>
              </w:rPr>
              <w:t xml:space="preserve"> favorizovaní</w:t>
            </w:r>
            <w:r w:rsidRPr="00994C53">
              <w:rPr>
                <w:rFonts w:ascii="Times New Roman" w:eastAsia="Calibri" w:hAnsi="Times New Roman" w:hint="default"/>
                <w:i/>
                <w:sz w:val="18"/>
                <w:szCs w:val="18"/>
              </w:rPr>
              <w:t>m š</w:t>
            </w:r>
            <w:r w:rsidRPr="00994C53">
              <w:rPr>
                <w:rFonts w:ascii="Times New Roman" w:eastAsia="Calibri" w:hAnsi="Times New Roman" w:hint="default"/>
                <w:i/>
                <w:sz w:val="18"/>
                <w:szCs w:val="18"/>
              </w:rPr>
              <w:t>pecifický</w:t>
            </w:r>
            <w:r w:rsidRPr="00994C53">
              <w:rPr>
                <w:rFonts w:ascii="Times New Roman" w:eastAsia="Calibri" w:hAnsi="Times New Roman" w:hint="default"/>
                <w:i/>
                <w:sz w:val="18"/>
                <w:szCs w:val="18"/>
              </w:rPr>
              <w:t>ch aktiví</w:t>
            </w:r>
            <w:r w:rsidRPr="00994C53">
              <w:rPr>
                <w:rFonts w:ascii="Times New Roman" w:eastAsia="Calibri" w:hAnsi="Times New Roman" w:hint="default"/>
                <w:i/>
                <w:sz w:val="18"/>
                <w:szCs w:val="18"/>
              </w:rPr>
              <w:t>t č</w:t>
            </w:r>
            <w:r w:rsidRPr="00994C53">
              <w:rPr>
                <w:rFonts w:ascii="Times New Roman" w:eastAsia="Calibri" w:hAnsi="Times New Roman" w:hint="default"/>
                <w:i/>
                <w:sz w:val="18"/>
                <w:szCs w:val="18"/>
              </w:rPr>
              <w:t>i technoló</w:t>
            </w:r>
            <w:r w:rsidRPr="00994C53">
              <w:rPr>
                <w:rFonts w:ascii="Times New Roman" w:eastAsia="Calibri" w:hAnsi="Times New Roman" w:hint="default"/>
                <w:i/>
                <w:sz w:val="18"/>
                <w:szCs w:val="18"/>
              </w:rPr>
              <w:t>gií.</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844C0" w:rsidRPr="006A0927" w:rsidP="00E17D42">
            <w:pPr>
              <w:bidi w:val="0"/>
              <w:spacing w:after="0" w:line="240" w:lineRule="auto"/>
              <w:rPr>
                <w:rFonts w:ascii="Times New Roman" w:eastAsia="Calibri" w:hAnsi="Times New Roman"/>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nerieš</w:t>
            </w:r>
            <w:r>
              <w:rPr>
                <w:rFonts w:ascii="Times New Roman" w:eastAsia="Calibri" w:hAnsi="Times New Roman" w:hint="default"/>
                <w:sz w:val="20"/>
                <w:szCs w:val="20"/>
              </w:rPr>
              <w:t>i tú</w:t>
            </w:r>
            <w:r>
              <w:rPr>
                <w:rFonts w:ascii="Times New Roman" w:eastAsia="Calibri" w:hAnsi="Times New Roman" w:hint="default"/>
                <w:sz w:val="20"/>
                <w:szCs w:val="20"/>
              </w:rPr>
              <w:t>to oblasť.</w:t>
            </w:r>
          </w:p>
          <w:p w:rsidR="00A844C0" w:rsidRPr="00A30F1C" w:rsidP="00E17D42">
            <w:pPr>
              <w:bidi w:val="0"/>
              <w:spacing w:after="0" w:line="240" w:lineRule="auto"/>
              <w:rPr>
                <w:rFonts w:ascii="Times New Roman" w:eastAsia="Calibri" w:hAnsi="Times New Roman"/>
                <w:sz w:val="20"/>
                <w:szCs w:val="18"/>
              </w:rPr>
            </w:pPr>
          </w:p>
        </w:tc>
      </w:tr>
      <w:tr>
        <w:tblPrEx>
          <w:tblW w:w="5172" w:type="pct"/>
          <w:jc w:val="center"/>
          <w:tblCellMar>
            <w:top w:w="28" w:type="dxa"/>
            <w:bottom w:w="28" w:type="dxa"/>
          </w:tblCellMar>
          <w:tblLook w:val="04A0"/>
        </w:tblPrEx>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844C0" w:rsidRPr="00994C53" w:rsidP="00E17D42">
            <w:pPr>
              <w:bidi w:val="0"/>
              <w:spacing w:after="0" w:line="240" w:lineRule="auto"/>
              <w:rPr>
                <w:rFonts w:ascii="Times New Roman" w:eastAsia="Calibri" w:hAnsi="Times New Roman"/>
                <w:sz w:val="20"/>
                <w:szCs w:val="20"/>
              </w:rPr>
            </w:pPr>
            <w:r w:rsidRPr="00994C53">
              <w:rPr>
                <w:rFonts w:ascii="Times New Roman" w:eastAsia="Calibri" w:hAnsi="Times New Roman" w:hint="default"/>
                <w:i/>
                <w:sz w:val="20"/>
                <w:szCs w:val="20"/>
              </w:rPr>
              <w:t>Ovplyvň</w:t>
            </w:r>
            <w:r w:rsidRPr="00994C53">
              <w:rPr>
                <w:rFonts w:ascii="Times New Roman" w:eastAsia="Calibri" w:hAnsi="Times New Roman" w:hint="default"/>
                <w:i/>
                <w:sz w:val="20"/>
                <w:szCs w:val="20"/>
              </w:rPr>
              <w:t>uje ná</w:t>
            </w:r>
            <w:r w:rsidRPr="00994C53">
              <w:rPr>
                <w:rFonts w:ascii="Times New Roman" w:eastAsia="Calibri" w:hAnsi="Times New Roman" w:hint="default"/>
                <w:i/>
                <w:sz w:val="20"/>
                <w:szCs w:val="20"/>
              </w:rPr>
              <w:t>vrh š</w:t>
            </w:r>
            <w:r w:rsidRPr="00994C53">
              <w:rPr>
                <w:rFonts w:ascii="Times New Roman" w:eastAsia="Calibri" w:hAnsi="Times New Roman" w:hint="default"/>
                <w:i/>
                <w:sz w:val="20"/>
                <w:szCs w:val="20"/>
              </w:rPr>
              <w:t>pecifické</w:t>
            </w:r>
            <w:r w:rsidRPr="00994C53">
              <w:rPr>
                <w:rFonts w:ascii="Times New Roman" w:eastAsia="Calibri" w:hAnsi="Times New Roman" w:hint="default"/>
                <w:i/>
                <w:sz w:val="20"/>
                <w:szCs w:val="20"/>
              </w:rPr>
              <w:t xml:space="preserve"> vekové</w:t>
            </w:r>
            <w:r w:rsidRPr="00994C53">
              <w:rPr>
                <w:rFonts w:ascii="Times New Roman" w:eastAsia="Calibri" w:hAnsi="Times New Roman" w:hint="default"/>
                <w:i/>
                <w:sz w:val="20"/>
                <w:szCs w:val="20"/>
              </w:rPr>
              <w:t xml:space="preserve"> skupiny zamestnancov? Ak á</w:t>
            </w:r>
            <w:r w:rsidRPr="00994C53">
              <w:rPr>
                <w:rFonts w:ascii="Times New Roman" w:eastAsia="Calibri" w:hAnsi="Times New Roman" w:hint="default"/>
                <w:i/>
                <w:sz w:val="20"/>
                <w:szCs w:val="20"/>
              </w:rPr>
              <w:t>no, aké</w:t>
            </w:r>
            <w:r w:rsidRPr="00994C53">
              <w:rPr>
                <w:rFonts w:ascii="Times New Roman" w:eastAsia="Calibri" w:hAnsi="Times New Roman" w:hint="default"/>
                <w:i/>
                <w:sz w:val="20"/>
                <w:szCs w:val="20"/>
              </w:rPr>
              <w:t>? Aký</w:t>
            </w:r>
            <w:r w:rsidRPr="00994C53">
              <w:rPr>
                <w:rFonts w:ascii="Times New Roman" w:eastAsia="Calibri" w:hAnsi="Times New Roman" w:hint="default"/>
                <w:i/>
                <w:sz w:val="20"/>
                <w:szCs w:val="20"/>
              </w:rPr>
              <w:t>m spô</w:t>
            </w:r>
            <w:r w:rsidRPr="00994C53">
              <w:rPr>
                <w:rFonts w:ascii="Times New Roman" w:eastAsia="Calibri" w:hAnsi="Times New Roman" w:hint="default"/>
                <w:i/>
                <w:sz w:val="20"/>
                <w:szCs w:val="20"/>
              </w:rPr>
              <w:t>sobom?</w:t>
            </w:r>
          </w:p>
        </w:tc>
      </w:tr>
      <w:tr>
        <w:tblPrEx>
          <w:tblW w:w="5172" w:type="pct"/>
          <w:jc w:val="center"/>
          <w:tblCellMar>
            <w:top w:w="28" w:type="dxa"/>
            <w:bottom w:w="28" w:type="dxa"/>
          </w:tblCellMar>
          <w:tblLook w:val="04A0"/>
        </w:tblPrEx>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844C0" w:rsidRPr="00994C53" w:rsidP="00E17D42">
            <w:pPr>
              <w:bidi w:val="0"/>
              <w:spacing w:after="0" w:line="240" w:lineRule="auto"/>
              <w:rPr>
                <w:rFonts w:ascii="Times New Roman" w:eastAsia="Calibri" w:hAnsi="Times New Roman" w:hint="default"/>
                <w:i/>
                <w:sz w:val="18"/>
                <w:szCs w:val="18"/>
              </w:rPr>
            </w:pPr>
            <w:r w:rsidRPr="00994C53">
              <w:rPr>
                <w:rFonts w:ascii="Times New Roman" w:eastAsia="Calibri" w:hAnsi="Times New Roman" w:hint="default"/>
                <w:i/>
                <w:sz w:val="18"/>
                <w:szCs w:val="18"/>
              </w:rPr>
              <w:t>Identifikujte, č</w:t>
            </w:r>
            <w:r w:rsidRPr="00994C53">
              <w:rPr>
                <w:rFonts w:ascii="Times New Roman" w:eastAsia="Calibri" w:hAnsi="Times New Roman" w:hint="default"/>
                <w:i/>
                <w:sz w:val="18"/>
                <w:szCs w:val="18"/>
              </w:rPr>
              <w:t>i ná</w:t>
            </w:r>
            <w:r w:rsidRPr="00994C53">
              <w:rPr>
                <w:rFonts w:ascii="Times New Roman" w:eastAsia="Calibri" w:hAnsi="Times New Roman" w:hint="default"/>
                <w:i/>
                <w:sz w:val="18"/>
                <w:szCs w:val="18"/>
              </w:rPr>
              <w:t>vrh môž</w:t>
            </w:r>
            <w:r w:rsidRPr="00994C53">
              <w:rPr>
                <w:rFonts w:ascii="Times New Roman" w:eastAsia="Calibri" w:hAnsi="Times New Roman" w:hint="default"/>
                <w:i/>
                <w:sz w:val="18"/>
                <w:szCs w:val="18"/>
              </w:rPr>
              <w:t>e ovplyvniť</w:t>
            </w:r>
            <w:r w:rsidRPr="00994C53">
              <w:rPr>
                <w:rFonts w:ascii="Times New Roman" w:eastAsia="Calibri" w:hAnsi="Times New Roman" w:hint="default"/>
                <w:i/>
                <w:sz w:val="18"/>
                <w:szCs w:val="18"/>
              </w:rPr>
              <w:t xml:space="preserve"> rozhodnutia zamestnancov alebo zamestná</w:t>
            </w:r>
            <w:r w:rsidRPr="00994C53">
              <w:rPr>
                <w:rFonts w:ascii="Times New Roman" w:eastAsia="Calibri" w:hAnsi="Times New Roman" w:hint="default"/>
                <w:i/>
                <w:sz w:val="18"/>
                <w:szCs w:val="18"/>
              </w:rPr>
              <w:t>vateľ</w:t>
            </w:r>
            <w:r w:rsidRPr="00994C53">
              <w:rPr>
                <w:rFonts w:ascii="Times New Roman" w:eastAsia="Calibri" w:hAnsi="Times New Roman" w:hint="default"/>
                <w:i/>
                <w:sz w:val="18"/>
                <w:szCs w:val="18"/>
              </w:rPr>
              <w:t>ov a môž</w:t>
            </w:r>
            <w:r w:rsidRPr="00994C53">
              <w:rPr>
                <w:rFonts w:ascii="Times New Roman" w:eastAsia="Calibri" w:hAnsi="Times New Roman" w:hint="default"/>
                <w:i/>
                <w:sz w:val="18"/>
                <w:szCs w:val="18"/>
              </w:rPr>
              <w:t>e byť</w:t>
            </w:r>
            <w:r w:rsidRPr="00994C53">
              <w:rPr>
                <w:rFonts w:ascii="Times New Roman" w:eastAsia="Calibri" w:hAnsi="Times New Roman" w:hint="default"/>
                <w:i/>
                <w:sz w:val="18"/>
                <w:szCs w:val="18"/>
              </w:rPr>
              <w:t xml:space="preserve"> zdrojom neskorš</w:t>
            </w:r>
            <w:r w:rsidRPr="00994C53">
              <w:rPr>
                <w:rFonts w:ascii="Times New Roman" w:eastAsia="Calibri" w:hAnsi="Times New Roman" w:hint="default"/>
                <w:i/>
                <w:sz w:val="18"/>
                <w:szCs w:val="18"/>
              </w:rPr>
              <w:t>ieho vstupu na trh prá</w:t>
            </w:r>
            <w:r w:rsidRPr="00994C53">
              <w:rPr>
                <w:rFonts w:ascii="Times New Roman" w:eastAsia="Calibri" w:hAnsi="Times New Roman" w:hint="default"/>
                <w:i/>
                <w:sz w:val="18"/>
                <w:szCs w:val="18"/>
              </w:rPr>
              <w:t>ce alebo predč</w:t>
            </w:r>
            <w:r w:rsidRPr="00994C53">
              <w:rPr>
                <w:rFonts w:ascii="Times New Roman" w:eastAsia="Calibri" w:hAnsi="Times New Roman" w:hint="default"/>
                <w:i/>
                <w:sz w:val="18"/>
                <w:szCs w:val="18"/>
              </w:rPr>
              <w:t>asné</w:t>
            </w:r>
            <w:r w:rsidRPr="00994C53">
              <w:rPr>
                <w:rFonts w:ascii="Times New Roman" w:eastAsia="Calibri" w:hAnsi="Times New Roman" w:hint="default"/>
                <w:i/>
                <w:sz w:val="18"/>
                <w:szCs w:val="18"/>
              </w:rPr>
              <w:t>ho odchodu z trhu prá</w:t>
            </w:r>
            <w:r w:rsidRPr="00994C53">
              <w:rPr>
                <w:rFonts w:ascii="Times New Roman" w:eastAsia="Calibri" w:hAnsi="Times New Roman" w:hint="default"/>
                <w:i/>
                <w:sz w:val="18"/>
                <w:szCs w:val="18"/>
              </w:rPr>
              <w:t>ce jednotlivcov.“</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844C0" w:rsidRPr="006A0927" w:rsidP="00E17D42">
            <w:pPr>
              <w:bidi w:val="0"/>
              <w:spacing w:after="0" w:line="240" w:lineRule="auto"/>
              <w:rPr>
                <w:rFonts w:ascii="Times New Roman" w:eastAsia="Calibri" w:hAnsi="Times New Roman"/>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nerieš</w:t>
            </w:r>
            <w:r>
              <w:rPr>
                <w:rFonts w:ascii="Times New Roman" w:eastAsia="Calibri" w:hAnsi="Times New Roman" w:hint="default"/>
                <w:sz w:val="20"/>
                <w:szCs w:val="20"/>
              </w:rPr>
              <w:t>i tú</w:t>
            </w:r>
            <w:r>
              <w:rPr>
                <w:rFonts w:ascii="Times New Roman" w:eastAsia="Calibri" w:hAnsi="Times New Roman" w:hint="default"/>
                <w:sz w:val="20"/>
                <w:szCs w:val="20"/>
              </w:rPr>
              <w:t>to oblasť.</w:t>
            </w:r>
          </w:p>
          <w:p w:rsidR="00A844C0" w:rsidRPr="00A30F1C" w:rsidP="00E17D42">
            <w:pPr>
              <w:bidi w:val="0"/>
              <w:spacing w:after="0" w:line="240" w:lineRule="auto"/>
              <w:rPr>
                <w:rFonts w:ascii="Times New Roman" w:eastAsia="Calibri" w:hAnsi="Times New Roman"/>
                <w:sz w:val="20"/>
                <w:szCs w:val="18"/>
              </w:rPr>
            </w:pPr>
          </w:p>
        </w:tc>
      </w:tr>
    </w:tbl>
    <w:p w:rsidR="00A844C0" w:rsidP="00A844C0">
      <w:pPr>
        <w:bidi w:val="0"/>
        <w:outlineLvl w:val="0"/>
        <w:rPr>
          <w:rFonts w:ascii="Times New Roman" w:hAnsi="Times New Roman"/>
          <w:b/>
          <w:sz w:val="28"/>
          <w:szCs w:val="28"/>
        </w:rPr>
      </w:pPr>
    </w:p>
    <w:p w:rsidR="00A844C0" w:rsidP="00A844C0">
      <w:pPr>
        <w:bidi w:val="0"/>
        <w:rPr>
          <w:rFonts w:ascii="Times New Roman" w:hAnsi="Times New Roman"/>
          <w:sz w:val="28"/>
          <w:szCs w:val="28"/>
        </w:rPr>
      </w:pPr>
    </w:p>
    <w:p w:rsidR="00A844C0" w:rsidP="00A844C0">
      <w:pPr>
        <w:pageBreakBefore/>
        <w:tabs>
          <w:tab w:val="left" w:pos="3885"/>
        </w:tabs>
        <w:bidi w:val="0"/>
        <w:rPr>
          <w:rFonts w:ascii="Times New Roman" w:hAnsi="Times New Roman"/>
          <w:sz w:val="28"/>
          <w:szCs w:val="28"/>
        </w:rPr>
      </w:pPr>
      <w:r>
        <w:rPr>
          <w:rFonts w:ascii="Times New Roman" w:hAnsi="Times New Roman"/>
          <w:sz w:val="28"/>
          <w:szCs w:val="28"/>
        </w:rPr>
        <w:tab/>
      </w: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44C0" w:rsidRPr="005C4B9C" w:rsidP="00E17D42">
            <w:pPr>
              <w:bidi w:val="0"/>
              <w:spacing w:after="0" w:line="240" w:lineRule="auto"/>
              <w:jc w:val="center"/>
              <w:rPr>
                <w:rFonts w:ascii="Times New Roman" w:hAnsi="Times New Roman"/>
                <w:b/>
                <w:bCs/>
                <w:sz w:val="28"/>
                <w:szCs w:val="28"/>
              </w:rPr>
            </w:pPr>
            <w:r w:rsidRPr="005C4B9C">
              <w:rPr>
                <w:rFonts w:ascii="Times New Roman" w:hAnsi="Times New Roman"/>
                <w:b/>
                <w:bCs/>
                <w:sz w:val="28"/>
                <w:szCs w:val="28"/>
              </w:rPr>
              <w:t>Analýza vplyvov na informatizáciu spoločnosti</w:t>
            </w:r>
          </w:p>
          <w:p w:rsidR="00A844C0" w:rsidRPr="005C4B9C" w:rsidP="00E17D42">
            <w:pPr>
              <w:bidi w:val="0"/>
              <w:spacing w:after="0" w:line="240" w:lineRule="auto"/>
              <w:jc w:val="center"/>
              <w:rPr>
                <w:rFonts w:ascii="Times New Roman" w:hAnsi="Times New Roman"/>
                <w:b/>
                <w:i/>
                <w:iCs/>
                <w:sz w:val="2"/>
                <w:szCs w:val="22"/>
              </w:rPr>
            </w:pPr>
            <w:r w:rsidRPr="005C4B9C">
              <w:rPr>
                <w:rFonts w:ascii="Times New Roman" w:hAnsi="Times New Roman"/>
                <w:b/>
              </w:rPr>
              <w:t>Budovanie základných pilierov informatizácie</w:t>
            </w:r>
          </w:p>
        </w:tc>
      </w:tr>
      <w:tr>
        <w:tblPrEx>
          <w:tblW w:w="9371" w:type="dxa"/>
          <w:tblInd w:w="55" w:type="dxa"/>
          <w:tblLayout w:type="fixed"/>
          <w:tblCellMar>
            <w:top w:w="28" w:type="dxa"/>
            <w:left w:w="70" w:type="dxa"/>
            <w:bottom w:w="28" w:type="dxa"/>
            <w:right w:w="70" w:type="dxa"/>
          </w:tblCellMar>
        </w:tblPrEx>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44C0" w:rsidRPr="005C4B9C" w:rsidP="00E17D42">
            <w:pPr>
              <w:bidi w:val="0"/>
              <w:spacing w:after="0" w:line="240" w:lineRule="auto"/>
              <w:jc w:val="center"/>
              <w:rPr>
                <w:rFonts w:ascii="Times New Roman" w:hAnsi="Times New Roman"/>
                <w:b/>
                <w:szCs w:val="22"/>
              </w:rPr>
            </w:pPr>
            <w:r w:rsidRPr="005C4B9C">
              <w:rPr>
                <w:rFonts w:ascii="Times New Roman" w:hAnsi="Times New Roman"/>
                <w:b/>
                <w:szCs w:val="22"/>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44C0" w:rsidRPr="005C4B9C" w:rsidP="00E17D42">
            <w:pPr>
              <w:bidi w:val="0"/>
              <w:spacing w:after="0" w:line="240" w:lineRule="auto"/>
              <w:jc w:val="center"/>
              <w:rPr>
                <w:rFonts w:ascii="Times New Roman" w:hAnsi="Times New Roman"/>
                <w:b/>
                <w:szCs w:val="22"/>
              </w:rPr>
            </w:pPr>
            <w:r w:rsidRPr="005C4B9C">
              <w:rPr>
                <w:rFonts w:ascii="Times New Roman" w:hAnsi="Times New Roman"/>
                <w:b/>
                <w:szCs w:val="22"/>
              </w:rPr>
              <w:t>A – nová služba</w:t>
            </w:r>
          </w:p>
          <w:p w:rsidR="00A844C0" w:rsidRPr="005C4B9C" w:rsidP="00E17D42">
            <w:pPr>
              <w:bidi w:val="0"/>
              <w:spacing w:after="0" w:line="240" w:lineRule="auto"/>
              <w:jc w:val="center"/>
              <w:rPr>
                <w:rFonts w:ascii="Times New Roman" w:hAnsi="Times New Roman"/>
                <w:i/>
                <w:iCs/>
                <w:szCs w:val="22"/>
              </w:rPr>
            </w:pPr>
            <w:r w:rsidRPr="005C4B9C">
              <w:rPr>
                <w:rFonts w:ascii="Times New Roman" w:hAnsi="Times New Roman"/>
                <w:b/>
                <w:szCs w:val="22"/>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44C0" w:rsidRPr="005C4B9C" w:rsidP="00E17D42">
            <w:pPr>
              <w:bidi w:val="0"/>
              <w:spacing w:after="0" w:line="240" w:lineRule="auto"/>
              <w:jc w:val="center"/>
              <w:rPr>
                <w:rFonts w:ascii="Times New Roman" w:hAnsi="Times New Roman"/>
                <w:i/>
                <w:iCs/>
                <w:szCs w:val="22"/>
              </w:rPr>
            </w:pPr>
          </w:p>
          <w:p w:rsidR="00A844C0" w:rsidRPr="005C4B9C" w:rsidP="00E17D42">
            <w:pPr>
              <w:bidi w:val="0"/>
              <w:spacing w:after="200" w:line="240" w:lineRule="auto"/>
              <w:jc w:val="center"/>
              <w:rPr>
                <w:rFonts w:ascii="Times New Roman" w:hAnsi="Times New Roman"/>
                <w:szCs w:val="22"/>
              </w:rPr>
            </w:pPr>
            <w:r w:rsidRPr="005C4B9C">
              <w:rPr>
                <w:rFonts w:ascii="Times New Roman" w:hAnsi="Times New Roman"/>
                <w:b/>
                <w:szCs w:val="22"/>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44C0" w:rsidRPr="005C4B9C" w:rsidP="00E17D42">
            <w:pPr>
              <w:bidi w:val="0"/>
              <w:spacing w:after="0" w:line="240" w:lineRule="auto"/>
              <w:jc w:val="center"/>
              <w:rPr>
                <w:rFonts w:ascii="Times New Roman" w:hAnsi="Times New Roman"/>
                <w:b/>
                <w:szCs w:val="22"/>
              </w:rPr>
            </w:pPr>
          </w:p>
          <w:p w:rsidR="00A844C0" w:rsidRPr="005C4B9C" w:rsidP="00E17D42">
            <w:pPr>
              <w:bidi w:val="0"/>
              <w:spacing w:after="0" w:line="240" w:lineRule="auto"/>
              <w:jc w:val="center"/>
              <w:rPr>
                <w:rFonts w:ascii="Times New Roman" w:hAnsi="Times New Roman"/>
                <w:i/>
                <w:iCs/>
                <w:szCs w:val="22"/>
              </w:rPr>
            </w:pPr>
            <w:r w:rsidRPr="005C4B9C">
              <w:rPr>
                <w:rFonts w:ascii="Times New Roman" w:hAnsi="Times New Roman"/>
                <w:b/>
                <w:szCs w:val="22"/>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44C0" w:rsidRPr="005C4B9C" w:rsidP="00E17D42">
            <w:pPr>
              <w:bidi w:val="0"/>
              <w:spacing w:after="0" w:line="240" w:lineRule="auto"/>
              <w:jc w:val="center"/>
              <w:rPr>
                <w:rFonts w:ascii="Times New Roman" w:hAnsi="Times New Roman"/>
                <w:b/>
                <w:szCs w:val="22"/>
              </w:rPr>
            </w:pPr>
            <w:r>
              <w:rPr>
                <w:rFonts w:ascii="Times New Roman" w:hAnsi="Times New Roman"/>
                <w:b/>
                <w:szCs w:val="22"/>
              </w:rPr>
              <w:t>Úroveň elektroni</w:t>
            </w:r>
            <w:r w:rsidRPr="005C4B9C">
              <w:rPr>
                <w:rFonts w:ascii="Times New Roman" w:hAnsi="Times New Roman"/>
                <w:b/>
                <w:szCs w:val="22"/>
              </w:rPr>
              <w:t>zácie služby</w:t>
            </w:r>
          </w:p>
          <w:p w:rsidR="00A844C0" w:rsidRPr="005C4B9C" w:rsidP="00E17D42">
            <w:pPr>
              <w:bidi w:val="0"/>
              <w:spacing w:after="0" w:line="240" w:lineRule="auto"/>
              <w:jc w:val="center"/>
              <w:rPr>
                <w:rFonts w:ascii="Times New Roman" w:hAnsi="Times New Roman"/>
                <w:i/>
                <w:iCs/>
                <w:szCs w:val="22"/>
              </w:rPr>
            </w:pPr>
            <w:r w:rsidRPr="005C4B9C">
              <w:rPr>
                <w:rFonts w:ascii="Times New Roman" w:hAnsi="Times New Roman"/>
                <w:b/>
                <w:szCs w:val="22"/>
              </w:rPr>
              <w:t>(0 až 5)</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A844C0" w:rsidRPr="005C4B9C" w:rsidP="00E17D42">
            <w:pPr>
              <w:bidi w:val="0"/>
              <w:spacing w:after="0" w:line="240" w:lineRule="auto"/>
              <w:jc w:val="both"/>
              <w:rPr>
                <w:rFonts w:ascii="Times New Roman" w:hAnsi="Times New Roman"/>
                <w:szCs w:val="22"/>
              </w:rPr>
            </w:pPr>
            <w:r w:rsidRPr="005C4B9C">
              <w:rPr>
                <w:rFonts w:ascii="Times New Roman" w:hAnsi="Times New Roman"/>
                <w:b/>
                <w:szCs w:val="22"/>
              </w:rPr>
              <w:t>6.1.</w:t>
            </w:r>
            <w:r w:rsidRPr="005C4B9C">
              <w:rPr>
                <w:rFonts w:ascii="Times New Roman" w:hAnsi="Times New Roman"/>
                <w:szCs w:val="22"/>
              </w:rPr>
              <w:t xml:space="preserve"> Predpokladá predložený návrh zmenu existujúcich elektronických služieb verejnej správy alebo vytvorenie nových služieb?</w:t>
            </w:r>
          </w:p>
          <w:p w:rsidR="00A844C0" w:rsidRPr="005C4B9C" w:rsidP="00E17D42">
            <w:pPr>
              <w:bidi w:val="0"/>
              <w:spacing w:after="0" w:line="20" w:lineRule="atLeast"/>
              <w:jc w:val="both"/>
              <w:rPr>
                <w:rFonts w:ascii="Times New Roman" w:hAnsi="Times New Roman"/>
                <w:b/>
                <w:sz w:val="22"/>
                <w:szCs w:val="22"/>
              </w:rPr>
            </w:pPr>
            <w:r w:rsidRPr="005C4B9C">
              <w:rPr>
                <w:rFonts w:ascii="Times New Roman" w:hAnsi="Times New Roman"/>
                <w:i/>
                <w:iCs/>
                <w:szCs w:val="22"/>
              </w:rPr>
              <w:t>(Ak áno, uveďte zmenu služby alebo vytvorenie novej služby, ďalej  jej kód, názov a úroveň elektronizácie podľa katalógu eGovernment služieb, ktorý je vedený v centrálnom metainformačnom systéme verejnej správy.)</w:t>
            </w:r>
            <w:r w:rsidRPr="005C4B9C">
              <w:rPr>
                <w:rFonts w:ascii="Times New Roman" w:hAnsi="Times New Roman"/>
                <w:szCs w:val="22"/>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A844C0" w:rsidRPr="005C4B9C" w:rsidP="00E17D42">
            <w:pPr>
              <w:bidi w:val="0"/>
              <w:spacing w:after="0" w:line="240" w:lineRule="auto"/>
              <w:jc w:val="center"/>
              <w:rPr>
                <w:rFonts w:ascii="Times New Roman" w:hAnsi="Times New Roman"/>
                <w:b/>
                <w:sz w:val="22"/>
                <w:szCs w:val="22"/>
              </w:rPr>
            </w:pPr>
            <w:r>
              <w:rPr>
                <w:rFonts w:ascii="Times New Roman" w:hAnsi="Times New Roman"/>
                <w:b/>
                <w:sz w:val="22"/>
                <w:szCs w:val="22"/>
              </w:rPr>
              <w:t>B</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A844C0" w:rsidRPr="005C4B9C" w:rsidP="00E17D42">
            <w:pPr>
              <w:bidi w:val="0"/>
              <w:spacing w:after="0" w:line="240" w:lineRule="auto"/>
              <w:jc w:val="center"/>
              <w:rPr>
                <w:rFonts w:ascii="Times New Roman" w:hAnsi="Times New Roman"/>
                <w:b/>
                <w:sz w:val="22"/>
                <w:szCs w:val="22"/>
              </w:rPr>
            </w:pP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center"/>
          </w:tcPr>
          <w:p w:rsidR="00A844C0" w:rsidRPr="005C4B9C" w:rsidP="00E17D42">
            <w:pPr>
              <w:bidi w:val="0"/>
              <w:spacing w:after="0" w:line="240" w:lineRule="auto"/>
              <w:jc w:val="center"/>
              <w:rPr>
                <w:rFonts w:ascii="Times New Roman" w:hAnsi="Times New Roman"/>
                <w:b/>
                <w:sz w:val="22"/>
                <w:szCs w:val="22"/>
              </w:rPr>
            </w:pPr>
            <w:r>
              <w:rPr>
                <w:rFonts w:ascii="Times New Roman" w:hAnsi="Times New Roman"/>
              </w:rPr>
              <w:t>E</w:t>
            </w:r>
            <w:r w:rsidRPr="00621300">
              <w:rPr>
                <w:rFonts w:ascii="Times New Roman" w:hAnsi="Times New Roman"/>
              </w:rPr>
              <w:t>lektronick</w:t>
            </w:r>
            <w:r>
              <w:rPr>
                <w:rFonts w:ascii="Times New Roman" w:hAnsi="Times New Roman"/>
              </w:rPr>
              <w:t>ý systém</w:t>
            </w:r>
            <w:r w:rsidRPr="00621300">
              <w:rPr>
                <w:rFonts w:ascii="Times New Roman" w:hAnsi="Times New Roman"/>
              </w:rPr>
              <w:t xml:space="preserve"> </w:t>
            </w:r>
            <w:r>
              <w:rPr>
                <w:rFonts w:ascii="Times New Roman" w:hAnsi="Times New Roman"/>
              </w:rPr>
              <w:t>Š</w:t>
            </w:r>
            <w:r w:rsidRPr="00621300">
              <w:rPr>
                <w:rFonts w:ascii="Times New Roman" w:hAnsi="Times New Roman"/>
              </w:rPr>
              <w:t>tátnej vet</w:t>
            </w:r>
            <w:r>
              <w:rPr>
                <w:rFonts w:ascii="Times New Roman" w:hAnsi="Times New Roman"/>
              </w:rPr>
              <w:t>erinárnej a potravinovej správy</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A844C0" w:rsidRPr="005C4B9C" w:rsidP="00E17D42">
            <w:pPr>
              <w:bidi w:val="0"/>
              <w:spacing w:after="0" w:line="240" w:lineRule="auto"/>
              <w:jc w:val="center"/>
              <w:rPr>
                <w:rFonts w:ascii="Times New Roman" w:hAnsi="Times New Roman"/>
                <w:b/>
                <w:sz w:val="22"/>
                <w:szCs w:val="22"/>
              </w:rPr>
            </w:pPr>
            <w:r>
              <w:rPr>
                <w:rFonts w:ascii="Times New Roman" w:hAnsi="Times New Roman"/>
                <w:b/>
                <w:sz w:val="22"/>
                <w:szCs w:val="22"/>
              </w:rPr>
              <w:t>2</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44C0" w:rsidRPr="005C4B9C" w:rsidP="00E17D42">
            <w:pPr>
              <w:bidi w:val="0"/>
              <w:spacing w:after="0" w:line="240" w:lineRule="auto"/>
              <w:jc w:val="center"/>
              <w:rPr>
                <w:rFonts w:ascii="Times New Roman" w:hAnsi="Times New Roman"/>
                <w:b/>
                <w:szCs w:val="22"/>
              </w:rPr>
            </w:pPr>
            <w:r w:rsidRPr="005C4B9C">
              <w:rPr>
                <w:rFonts w:ascii="Times New Roman" w:hAnsi="Times New Roman"/>
                <w:b/>
                <w:szCs w:val="22"/>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44C0" w:rsidRPr="005C4B9C" w:rsidP="00E17D42">
            <w:pPr>
              <w:bidi w:val="0"/>
              <w:spacing w:after="0" w:line="240" w:lineRule="auto"/>
              <w:jc w:val="center"/>
              <w:rPr>
                <w:rFonts w:ascii="Times New Roman" w:hAnsi="Times New Roman"/>
                <w:b/>
                <w:szCs w:val="22"/>
              </w:rPr>
            </w:pPr>
            <w:r w:rsidRPr="005C4B9C">
              <w:rPr>
                <w:rFonts w:ascii="Times New Roman" w:hAnsi="Times New Roman"/>
                <w:b/>
                <w:szCs w:val="22"/>
              </w:rPr>
              <w:t>A – nový systém</w:t>
            </w:r>
          </w:p>
          <w:p w:rsidR="00A844C0" w:rsidRPr="005C4B9C" w:rsidP="00E17D42">
            <w:pPr>
              <w:bidi w:val="0"/>
              <w:spacing w:after="0" w:line="240" w:lineRule="auto"/>
              <w:jc w:val="center"/>
              <w:rPr>
                <w:rFonts w:ascii="Times New Roman" w:hAnsi="Times New Roman"/>
                <w:b/>
                <w:szCs w:val="22"/>
              </w:rPr>
            </w:pPr>
            <w:r w:rsidRPr="005C4B9C">
              <w:rPr>
                <w:rFonts w:ascii="Times New Roman" w:hAnsi="Times New Roman"/>
                <w:b/>
                <w:szCs w:val="22"/>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44C0" w:rsidRPr="005C4B9C" w:rsidP="00E17D42">
            <w:pPr>
              <w:bidi w:val="0"/>
              <w:spacing w:after="0" w:line="240" w:lineRule="auto"/>
              <w:jc w:val="center"/>
              <w:rPr>
                <w:rFonts w:ascii="Times New Roman" w:hAnsi="Times New Roman"/>
                <w:b/>
                <w:szCs w:val="22"/>
              </w:rPr>
            </w:pPr>
            <w:r w:rsidRPr="005C4B9C">
              <w:rPr>
                <w:rFonts w:ascii="Times New Roman" w:hAnsi="Times New Roman"/>
                <w:b/>
                <w:szCs w:val="22"/>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44C0" w:rsidRPr="005C4B9C" w:rsidP="00E17D42">
            <w:pPr>
              <w:bidi w:val="0"/>
              <w:spacing w:after="0" w:line="240" w:lineRule="auto"/>
              <w:jc w:val="center"/>
              <w:rPr>
                <w:rFonts w:ascii="Times New Roman" w:hAnsi="Times New Roman"/>
                <w:b/>
              </w:rPr>
            </w:pPr>
            <w:r w:rsidRPr="005C4B9C">
              <w:rPr>
                <w:rFonts w:ascii="Times New Roman" w:hAnsi="Times New Roman"/>
                <w:b/>
                <w:szCs w:val="22"/>
              </w:rPr>
              <w:t>Názov systému</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A844C0" w:rsidRPr="005C4B9C" w:rsidP="00E17D42">
            <w:pPr>
              <w:bidi w:val="0"/>
              <w:spacing w:after="0" w:line="240" w:lineRule="auto"/>
              <w:jc w:val="both"/>
              <w:rPr>
                <w:rFonts w:ascii="Times New Roman" w:hAnsi="Times New Roman"/>
              </w:rPr>
            </w:pPr>
            <w:r w:rsidRPr="005C4B9C">
              <w:rPr>
                <w:rFonts w:ascii="Times New Roman" w:hAnsi="Times New Roman"/>
                <w:b/>
              </w:rPr>
              <w:t>6.2.</w:t>
            </w:r>
            <w:r w:rsidRPr="005C4B9C">
              <w:rPr>
                <w:rFonts w:ascii="Times New Roman" w:hAnsi="Times New Roman"/>
              </w:rPr>
              <w:t xml:space="preserve"> Predpokladá predložený návrh zmenu existujúceho alebo vytvorenie nového informačného systému verejnej správy?</w:t>
            </w:r>
          </w:p>
          <w:p w:rsidR="00A844C0" w:rsidRPr="005C4B9C" w:rsidP="00E17D42">
            <w:pPr>
              <w:bidi w:val="0"/>
              <w:spacing w:after="0" w:line="20" w:lineRule="atLeast"/>
              <w:jc w:val="both"/>
              <w:rPr>
                <w:rFonts w:ascii="Times New Roman" w:hAnsi="Times New Roman"/>
              </w:rPr>
            </w:pPr>
            <w:r w:rsidRPr="005C4B9C">
              <w:rPr>
                <w:rFonts w:ascii="Times New Roman" w:hAnsi="Times New Roman"/>
                <w:i/>
                <w:iCs/>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A844C0" w:rsidRPr="005C4B9C" w:rsidP="00E17D42">
            <w:pPr>
              <w:bidi w:val="0"/>
              <w:spacing w:after="0" w:line="240" w:lineRule="auto"/>
              <w:jc w:val="center"/>
              <w:rPr>
                <w:rFonts w:ascii="Times New Roman" w:hAnsi="Times New Roman"/>
                <w:i/>
                <w:iCs/>
              </w:rPr>
            </w:pP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A844C0" w:rsidRPr="005C4B9C" w:rsidP="00E17D42">
            <w:pPr>
              <w:bidi w:val="0"/>
              <w:spacing w:after="0" w:line="240" w:lineRule="auto"/>
              <w:jc w:val="center"/>
              <w:rPr>
                <w:rFonts w:ascii="Times New Roman" w:hAnsi="Times New Roman"/>
                <w:i/>
                <w:iCs/>
              </w:rPr>
            </w:pP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center"/>
          </w:tcPr>
          <w:p w:rsidR="00A844C0" w:rsidRPr="005C4B9C" w:rsidP="00E17D42">
            <w:pPr>
              <w:bidi w:val="0"/>
              <w:spacing w:after="0" w:line="240" w:lineRule="auto"/>
              <w:jc w:val="center"/>
              <w:rPr>
                <w:rFonts w:ascii="Times New Roman" w:hAnsi="Times New Roman"/>
                <w:i/>
                <w:iCs/>
              </w:rPr>
            </w:pP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44C0" w:rsidRPr="005C4B9C" w:rsidP="00E17D42">
            <w:pPr>
              <w:bidi w:val="0"/>
              <w:spacing w:after="0" w:line="20" w:lineRule="atLeast"/>
              <w:ind w:hanging="55"/>
              <w:jc w:val="center"/>
              <w:rPr>
                <w:rFonts w:ascii="Times New Roman" w:hAnsi="Times New Roman"/>
                <w:b/>
                <w:szCs w:val="22"/>
              </w:rPr>
            </w:pPr>
            <w:r w:rsidRPr="005C4B9C">
              <w:rPr>
                <w:rFonts w:ascii="Times New Roman" w:hAnsi="Times New Roman"/>
                <w:b/>
                <w:szCs w:val="22"/>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44C0" w:rsidRPr="005C4B9C" w:rsidP="00E17D42">
            <w:pPr>
              <w:bidi w:val="0"/>
              <w:spacing w:after="0" w:line="240" w:lineRule="auto"/>
              <w:jc w:val="center"/>
              <w:rPr>
                <w:rFonts w:ascii="Times New Roman" w:hAnsi="Times New Roman"/>
                <w:b/>
                <w:i/>
                <w:iCs/>
                <w:szCs w:val="22"/>
              </w:rPr>
            </w:pPr>
            <w:r w:rsidRPr="005C4B9C">
              <w:rPr>
                <w:rFonts w:ascii="Times New Roman" w:hAnsi="Times New Roman"/>
                <w:b/>
                <w:szCs w:val="22"/>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44C0" w:rsidRPr="005C4B9C" w:rsidP="00E17D42">
            <w:pPr>
              <w:bidi w:val="0"/>
              <w:spacing w:after="0" w:line="240" w:lineRule="auto"/>
              <w:jc w:val="center"/>
              <w:rPr>
                <w:rFonts w:ascii="Times New Roman" w:hAnsi="Times New Roman"/>
                <w:b/>
                <w:i/>
                <w:iCs/>
                <w:szCs w:val="22"/>
              </w:rPr>
            </w:pPr>
            <w:r w:rsidRPr="005C4B9C">
              <w:rPr>
                <w:rFonts w:ascii="Times New Roman" w:hAnsi="Times New Roman"/>
                <w:b/>
                <w:szCs w:val="22"/>
              </w:rPr>
              <w:t>Nadrezortná úroveň</w:t>
            </w:r>
          </w:p>
          <w:p w:rsidR="00A844C0" w:rsidRPr="005C4B9C" w:rsidP="00E17D42">
            <w:pPr>
              <w:bidi w:val="0"/>
              <w:spacing w:after="0" w:line="240" w:lineRule="auto"/>
              <w:jc w:val="center"/>
              <w:rPr>
                <w:rFonts w:ascii="Times New Roman" w:hAnsi="Times New Roman"/>
                <w:b/>
                <w:szCs w:val="22"/>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44C0" w:rsidRPr="005C4B9C" w:rsidP="00E17D42">
            <w:pPr>
              <w:bidi w:val="0"/>
              <w:spacing w:after="0" w:line="240" w:lineRule="auto"/>
              <w:rPr>
                <w:rFonts w:ascii="Times New Roman" w:hAnsi="Times New Roman"/>
                <w:b/>
                <w:szCs w:val="22"/>
              </w:rPr>
            </w:pPr>
            <w:r w:rsidRPr="005C4B9C">
              <w:rPr>
                <w:rFonts w:ascii="Times New Roman" w:hAnsi="Times New Roman"/>
                <w:b/>
                <w:szCs w:val="22"/>
              </w:rPr>
              <w:t>A - z prostriedkov EÚ   B - z ďalších zdrojov financovania</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A844C0" w:rsidRPr="005C4B9C" w:rsidP="00E17D42">
            <w:pPr>
              <w:bidi w:val="0"/>
              <w:spacing w:after="0" w:line="240" w:lineRule="auto"/>
              <w:jc w:val="both"/>
              <w:rPr>
                <w:rFonts w:ascii="Times New Roman" w:hAnsi="Times New Roman"/>
                <w:szCs w:val="22"/>
              </w:rPr>
            </w:pPr>
            <w:r w:rsidRPr="005C4B9C">
              <w:rPr>
                <w:rFonts w:ascii="Times New Roman" w:hAnsi="Times New Roman"/>
                <w:b/>
                <w:szCs w:val="22"/>
              </w:rPr>
              <w:t>6.3.</w:t>
            </w:r>
            <w:r w:rsidRPr="005C4B9C">
              <w:rPr>
                <w:rFonts w:ascii="Times New Roman" w:hAnsi="Times New Roman"/>
                <w:szCs w:val="22"/>
              </w:rPr>
              <w:t xml:space="preserve"> Vyžaduje si proces informatizácie  finančné investície?</w:t>
            </w:r>
          </w:p>
          <w:p w:rsidR="00A844C0" w:rsidRPr="005C4B9C" w:rsidP="00E17D42">
            <w:pPr>
              <w:bidi w:val="0"/>
              <w:spacing w:after="0" w:line="20" w:lineRule="atLeast"/>
              <w:jc w:val="both"/>
              <w:rPr>
                <w:rFonts w:ascii="Times New Roman" w:hAnsi="Times New Roman"/>
              </w:rPr>
            </w:pPr>
            <w:r w:rsidRPr="005C4B9C">
              <w:rPr>
                <w:rFonts w:ascii="Times New Roman" w:hAnsi="Times New Roman"/>
                <w:i/>
                <w:iCs/>
                <w:szCs w:val="22"/>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A844C0" w:rsidRPr="005C4B9C" w:rsidP="00E17D42">
            <w:pPr>
              <w:bidi w:val="0"/>
              <w:spacing w:after="0" w:line="240" w:lineRule="auto"/>
              <w:jc w:val="center"/>
              <w:rPr>
                <w:rFonts w:ascii="Times New Roman" w:hAnsi="Times New Roman"/>
                <w:i/>
                <w:iCs/>
              </w:rPr>
            </w:pP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center"/>
          </w:tcPr>
          <w:p w:rsidR="00A844C0" w:rsidRPr="005C4B9C" w:rsidP="00E17D42">
            <w:pPr>
              <w:bidi w:val="0"/>
              <w:spacing w:after="0" w:line="240" w:lineRule="auto"/>
              <w:jc w:val="center"/>
              <w:rPr>
                <w:rFonts w:ascii="Times New Roman" w:hAnsi="Times New Roman"/>
                <w:i/>
                <w:iCs/>
              </w:rPr>
            </w:pP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center"/>
          </w:tcPr>
          <w:p w:rsidR="00A844C0" w:rsidRPr="005C4B9C" w:rsidP="00E17D42">
            <w:pPr>
              <w:bidi w:val="0"/>
              <w:spacing w:after="0" w:line="240" w:lineRule="auto"/>
              <w:jc w:val="center"/>
              <w:rPr>
                <w:rFonts w:ascii="Times New Roman" w:hAnsi="Times New Roman"/>
                <w:i/>
                <w:iCs/>
              </w:rPr>
            </w:pPr>
          </w:p>
        </w:tc>
      </w:tr>
    </w:tbl>
    <w:p w:rsidR="00A844C0" w:rsidRPr="005C4B9C" w:rsidP="00A844C0">
      <w:pPr>
        <w:bidi w:val="0"/>
        <w:rPr>
          <w:rFonts w:ascii="Times New Roman" w:hAnsi="Times New Roman"/>
        </w:rPr>
      </w:pPr>
    </w:p>
    <w:p w:rsidR="00A844C0" w:rsidP="00A844C0">
      <w:pPr>
        <w:tabs>
          <w:tab w:val="left" w:pos="3885"/>
        </w:tabs>
        <w:bidi w:val="0"/>
        <w:rPr>
          <w:rFonts w:ascii="Times New Roman" w:hAnsi="Times New Roman"/>
          <w:sz w:val="28"/>
          <w:szCs w:val="28"/>
        </w:rPr>
      </w:pPr>
    </w:p>
    <w:p w:rsidR="00A844C0" w:rsidRPr="00BD30C6" w:rsidP="00A844C0">
      <w:pPr>
        <w:tabs>
          <w:tab w:val="left" w:pos="3885"/>
        </w:tabs>
        <w:bidi w:val="0"/>
        <w:rPr>
          <w:rFonts w:ascii="Times New Roman" w:hAnsi="Times New Roman"/>
          <w:sz w:val="28"/>
          <w:szCs w:val="28"/>
        </w:rPr>
        <w:sectPr w:rsidSect="00E17D42">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r>
        <w:rPr>
          <w:rFonts w:ascii="Times New Roman" w:hAnsi="Times New Roman"/>
          <w:sz w:val="28"/>
          <w:szCs w:val="28"/>
        </w:rPr>
        <w:tab/>
      </w:r>
    </w:p>
    <w:p w:rsidR="00A844C0" w:rsidP="00A844C0">
      <w:pPr>
        <w:pStyle w:val="Heading3"/>
        <w:keepNext w:val="0"/>
        <w:pageBreakBefore/>
        <w:widowControl w:val="0"/>
        <w:bidi w:val="0"/>
        <w:spacing w:before="0" w:after="0"/>
        <w:rPr>
          <w:rFonts w:ascii="Times New Roman" w:hAnsi="Times New Roman"/>
          <w:lang w:eastAsia="sk-SK"/>
        </w:rPr>
      </w:pPr>
      <w:r w:rsidRPr="003213F3">
        <w:rPr>
          <w:rFonts w:ascii="Times New Roman" w:hAnsi="Times New Roman"/>
          <w:lang w:eastAsia="sk-SK"/>
        </w:rPr>
        <w:t>Osobitná časť</w:t>
      </w:r>
    </w:p>
    <w:p w:rsidR="00A844C0" w:rsidP="00A844C0">
      <w:pPr>
        <w:widowControl w:val="0"/>
        <w:bidi w:val="0"/>
        <w:jc w:val="both"/>
        <w:rPr>
          <w:rFonts w:ascii="Times New Roman" w:eastAsia="MS Mincho" w:hAnsi="Times New Roman"/>
        </w:rPr>
      </w:pPr>
    </w:p>
    <w:p w:rsidR="00A844C0" w:rsidP="00A844C0">
      <w:pPr>
        <w:widowControl w:val="0"/>
        <w:bidi w:val="0"/>
        <w:jc w:val="both"/>
        <w:rPr>
          <w:rFonts w:ascii="Times New Roman" w:eastAsia="MS Mincho" w:hAnsi="Times New Roman"/>
          <w:b/>
          <w:u w:val="single"/>
        </w:rPr>
      </w:pPr>
      <w:r w:rsidRPr="00270764">
        <w:rPr>
          <w:rFonts w:ascii="Times New Roman" w:eastAsia="MS Mincho" w:hAnsi="Times New Roman"/>
          <w:b/>
          <w:u w:val="single"/>
        </w:rPr>
        <w:t>K </w:t>
      </w:r>
      <w:r w:rsidRPr="00270764">
        <w:rPr>
          <w:rFonts w:ascii="Times New Roman" w:eastAsia="MS Mincho" w:hAnsi="Times New Roman" w:hint="default"/>
          <w:b/>
          <w:u w:val="single"/>
        </w:rPr>
        <w:t>č</w:t>
      </w:r>
      <w:r w:rsidRPr="00270764">
        <w:rPr>
          <w:rFonts w:ascii="Times New Roman" w:eastAsia="MS Mincho" w:hAnsi="Times New Roman" w:hint="default"/>
          <w:b/>
          <w:u w:val="single"/>
        </w:rPr>
        <w:t>lá</w:t>
      </w:r>
      <w:r w:rsidRPr="00270764">
        <w:rPr>
          <w:rFonts w:ascii="Times New Roman" w:eastAsia="MS Mincho" w:hAnsi="Times New Roman" w:hint="default"/>
          <w:b/>
          <w:u w:val="single"/>
        </w:rPr>
        <w:t xml:space="preserve">nku I </w:t>
      </w:r>
    </w:p>
    <w:p w:rsidR="00A844C0" w:rsidP="00A844C0">
      <w:pPr>
        <w:widowControl w:val="0"/>
        <w:bidi w:val="0"/>
        <w:jc w:val="both"/>
        <w:rPr>
          <w:rFonts w:ascii="Times New Roman" w:eastAsia="MS Mincho" w:hAnsi="Times New Roman"/>
          <w:b/>
        </w:rPr>
      </w:pPr>
      <w:r w:rsidRPr="004A5FEA">
        <w:rPr>
          <w:rFonts w:ascii="Times New Roman" w:eastAsia="MS Mincho" w:hAnsi="Times New Roman"/>
          <w:b/>
        </w:rPr>
        <w:t>K bodu 1:</w:t>
      </w:r>
    </w:p>
    <w:p w:rsidR="00A844C0" w:rsidRPr="004A5FEA" w:rsidP="00A844C0">
      <w:pPr>
        <w:widowControl w:val="0"/>
        <w:bidi w:val="0"/>
        <w:jc w:val="both"/>
        <w:rPr>
          <w:rFonts w:ascii="Times New Roman" w:eastAsia="MS Mincho" w:hAnsi="Times New Roman"/>
        </w:rPr>
      </w:pPr>
      <w:r w:rsidRPr="004A5FEA">
        <w:rPr>
          <w:rFonts w:ascii="Times New Roman" w:eastAsia="MS Mincho" w:hAnsi="Times New Roman" w:hint="default"/>
        </w:rPr>
        <w:t>Upravuje sa čí</w:t>
      </w:r>
      <w:r w:rsidRPr="004A5FEA">
        <w:rPr>
          <w:rFonts w:ascii="Times New Roman" w:eastAsia="MS Mincho" w:hAnsi="Times New Roman" w:hint="default"/>
        </w:rPr>
        <w:t>slo odseku v §</w:t>
      </w:r>
      <w:r w:rsidRPr="004A5FEA">
        <w:rPr>
          <w:rFonts w:ascii="Times New Roman" w:eastAsia="MS Mincho" w:hAnsi="Times New Roman" w:hint="default"/>
        </w:rPr>
        <w:t xml:space="preserve"> 23 v </w:t>
      </w:r>
      <w:r w:rsidRPr="004A5FEA">
        <w:rPr>
          <w:rFonts w:ascii="Times New Roman" w:eastAsia="MS Mincho" w:hAnsi="Times New Roman" w:hint="default"/>
        </w:rPr>
        <w:t>nadvä</w:t>
      </w:r>
      <w:r w:rsidRPr="004A5FEA">
        <w:rPr>
          <w:rFonts w:ascii="Times New Roman" w:eastAsia="MS Mincho" w:hAnsi="Times New Roman" w:hint="default"/>
        </w:rPr>
        <w:t>znosti na novelizač</w:t>
      </w:r>
      <w:r w:rsidRPr="004A5FEA">
        <w:rPr>
          <w:rFonts w:ascii="Times New Roman" w:eastAsia="MS Mincho" w:hAnsi="Times New Roman" w:hint="default"/>
        </w:rPr>
        <w:t>ný</w:t>
      </w:r>
      <w:r w:rsidRPr="004A5FEA">
        <w:rPr>
          <w:rFonts w:ascii="Times New Roman" w:eastAsia="MS Mincho" w:hAnsi="Times New Roman" w:hint="default"/>
        </w:rPr>
        <w:t xml:space="preserve"> bod č</w:t>
      </w:r>
      <w:r w:rsidRPr="004A5FEA">
        <w:rPr>
          <w:rFonts w:ascii="Times New Roman" w:eastAsia="MS Mincho" w:hAnsi="Times New Roman" w:hint="default"/>
        </w:rPr>
        <w:t>. 20</w:t>
      </w:r>
      <w:r>
        <w:rPr>
          <w:rFonts w:ascii="Times New Roman" w:eastAsia="MS Mincho" w:hAnsi="Times New Roman"/>
        </w:rPr>
        <w:t>.</w:t>
      </w:r>
    </w:p>
    <w:p w:rsidR="00A844C0" w:rsidRPr="00270764" w:rsidP="00A844C0">
      <w:pPr>
        <w:widowControl w:val="0"/>
        <w:bidi w:val="0"/>
        <w:jc w:val="both"/>
        <w:rPr>
          <w:rFonts w:ascii="Times New Roman" w:hAnsi="Times New Roman"/>
          <w:b/>
        </w:rPr>
      </w:pPr>
      <w:r w:rsidRPr="00270764">
        <w:rPr>
          <w:rFonts w:ascii="Times New Roman" w:eastAsia="MS Mincho" w:hAnsi="Times New Roman"/>
          <w:b/>
        </w:rPr>
        <w:t xml:space="preserve">K bodu </w:t>
      </w:r>
      <w:r>
        <w:rPr>
          <w:rFonts w:ascii="Times New Roman" w:eastAsia="MS Mincho" w:hAnsi="Times New Roman"/>
          <w:b/>
        </w:rPr>
        <w:t>2</w:t>
      </w:r>
      <w:r w:rsidRPr="00270764">
        <w:rPr>
          <w:rFonts w:ascii="Times New Roman" w:eastAsia="MS Mincho"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Uvedené znenie je doplnené na základe riešenia ďalšieho použitia potravín po uplynutí dátumu minimálnej trvanlivosti v rámci tohto návrhu zákona.</w:t>
      </w:r>
    </w:p>
    <w:p w:rsidR="00A844C0" w:rsidRPr="00E04323" w:rsidP="00A844C0">
      <w:pPr>
        <w:widowControl w:val="0"/>
        <w:bidi w:val="0"/>
        <w:jc w:val="both"/>
        <w:rPr>
          <w:rFonts w:ascii="Times New Roman" w:hAnsi="Times New Roman"/>
          <w:b/>
        </w:rPr>
      </w:pPr>
      <w:r w:rsidRPr="00E04323">
        <w:rPr>
          <w:rFonts w:ascii="Times New Roman" w:hAnsi="Times New Roman"/>
          <w:b/>
        </w:rPr>
        <w:t xml:space="preserve">K bodu </w:t>
      </w:r>
      <w:r>
        <w:rPr>
          <w:rFonts w:ascii="Times New Roman" w:hAnsi="Times New Roman"/>
          <w:b/>
        </w:rPr>
        <w:t>3</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 xml:space="preserve">Upravuje možnosť použitia potravín po uplynutí dátumu minimálnej trvanlivosti formou bezodplatného prevodu </w:t>
      </w:r>
      <w:r>
        <w:rPr>
          <w:rFonts w:ascii="Times New Roman" w:hAnsi="Times New Roman"/>
        </w:rPr>
        <w:t>charitatívnym organizáciám</w:t>
      </w:r>
      <w:r w:rsidRPr="00E04323">
        <w:rPr>
          <w:rFonts w:ascii="Times New Roman" w:hAnsi="Times New Roman"/>
        </w:rPr>
        <w:t>. Sú tu ustanovené podmienky, po splnení ktorých môže charitatívna organizácia vykonávať činnosť súvisiacu s poskytovaním potravín po uplynutí dátumu minimálnej trvanlivosti na charitatívne účely. Je tu riešená aj zodpovednosť za bezpečnosť týchto potravín</w:t>
      </w:r>
      <w:r>
        <w:rPr>
          <w:rFonts w:ascii="Times New Roman" w:hAnsi="Times New Roman"/>
        </w:rPr>
        <w:t>.</w:t>
      </w:r>
    </w:p>
    <w:p w:rsidR="00A844C0" w:rsidRPr="00E04323" w:rsidP="00A844C0">
      <w:pPr>
        <w:widowControl w:val="0"/>
        <w:bidi w:val="0"/>
        <w:jc w:val="both"/>
        <w:rPr>
          <w:rFonts w:ascii="Times New Roman" w:hAnsi="Times New Roman"/>
          <w:b/>
        </w:rPr>
      </w:pPr>
      <w:r w:rsidRPr="00E04323">
        <w:rPr>
          <w:rFonts w:ascii="Times New Roman" w:hAnsi="Times New Roman"/>
          <w:b/>
        </w:rPr>
        <w:t xml:space="preserve">K bodu </w:t>
      </w:r>
      <w:r>
        <w:rPr>
          <w:rFonts w:ascii="Times New Roman" w:hAnsi="Times New Roman"/>
          <w:b/>
        </w:rPr>
        <w:t>4</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Ustanovuje povinnosť pre právnické osoby alebo fyzické osoby – podnikateľov, ktoré vykonávajú analýzu potravín (laboratóriá), bezodkladne oznámiť štátnej veterinárnej a potravinovej správe, ak pri výkone svojej činnosti zistí, že daná potravina je zdraviu škodlivá.</w:t>
      </w:r>
    </w:p>
    <w:p w:rsidR="00A844C0" w:rsidRPr="00E04323" w:rsidP="00A844C0">
      <w:pPr>
        <w:widowControl w:val="0"/>
        <w:bidi w:val="0"/>
        <w:jc w:val="both"/>
        <w:rPr>
          <w:rFonts w:ascii="Times New Roman" w:hAnsi="Times New Roman"/>
          <w:b/>
        </w:rPr>
      </w:pPr>
      <w:r w:rsidRPr="00E04323">
        <w:rPr>
          <w:rFonts w:ascii="Times New Roman" w:hAnsi="Times New Roman"/>
          <w:b/>
        </w:rPr>
        <w:t xml:space="preserve">K bodu </w:t>
      </w:r>
      <w:r>
        <w:rPr>
          <w:rFonts w:ascii="Times New Roman" w:hAnsi="Times New Roman"/>
          <w:b/>
        </w:rPr>
        <w:t>5</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Ustanovenie §7a upravuje možnosť obmedzenia voľného pohybu potravín, ak dôjde k ohrozeniu oprávnených národných záujmov prostredníctvom nariadení vlády Slovenskej republiky.</w:t>
      </w:r>
    </w:p>
    <w:p w:rsidR="00A844C0" w:rsidRPr="00E04323" w:rsidP="00A844C0">
      <w:pPr>
        <w:widowControl w:val="0"/>
        <w:bidi w:val="0"/>
        <w:jc w:val="both"/>
        <w:rPr>
          <w:rFonts w:ascii="Times New Roman" w:hAnsi="Times New Roman"/>
        </w:rPr>
      </w:pPr>
      <w:r w:rsidRPr="00E04323">
        <w:rPr>
          <w:rFonts w:ascii="Times New Roman" w:hAnsi="Times New Roman"/>
        </w:rPr>
        <w:t>Ustanovuje §7b ukladá povinnosť prevádzkovateľovi potravinárskeho podniku nahlásiť dodanie potravín, ako z iného členského štátu EÚ, tak aj z tretej krajiny, do elektronického systému štátnej veterinárnej a potravinovej správy, pričom je uložené ministerstvu pôdohospodárstva a rozvoja vidieka ustanoviť všeobecne záväzným právnym predpisom druhy potravín, termín a rozsah informácií, ktoré musí prevádzkovateľ potravinárskeho podniku nahlásiť.</w:t>
      </w:r>
    </w:p>
    <w:p w:rsidR="00A844C0" w:rsidRPr="00E04323" w:rsidP="00A844C0">
      <w:pPr>
        <w:widowControl w:val="0"/>
        <w:bidi w:val="0"/>
        <w:jc w:val="both"/>
        <w:rPr>
          <w:rFonts w:ascii="Times New Roman" w:hAnsi="Times New Roman"/>
          <w:b/>
        </w:rPr>
      </w:pPr>
      <w:r w:rsidRPr="00E04323">
        <w:rPr>
          <w:rFonts w:ascii="Times New Roman" w:hAnsi="Times New Roman"/>
          <w:b/>
        </w:rPr>
        <w:t xml:space="preserve">K bodu </w:t>
      </w:r>
      <w:r>
        <w:rPr>
          <w:rFonts w:ascii="Times New Roman" w:hAnsi="Times New Roman"/>
          <w:b/>
        </w:rPr>
        <w:t>6</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Vypúšťajú sa duplicitné ustanovenia v zákone, nakoľko sa jeho obsah v zákone už nachádza v §4 ods. 2 písm. c).</w:t>
      </w:r>
    </w:p>
    <w:p w:rsidR="00A844C0" w:rsidRPr="00E04323" w:rsidP="00A844C0">
      <w:pPr>
        <w:widowControl w:val="0"/>
        <w:bidi w:val="0"/>
        <w:jc w:val="both"/>
        <w:rPr>
          <w:rFonts w:ascii="Times New Roman" w:hAnsi="Times New Roman"/>
          <w:b/>
        </w:rPr>
      </w:pPr>
      <w:r w:rsidRPr="00E04323">
        <w:rPr>
          <w:rFonts w:ascii="Times New Roman" w:hAnsi="Times New Roman"/>
          <w:b/>
        </w:rPr>
        <w:t xml:space="preserve">K bodu </w:t>
      </w:r>
      <w:r>
        <w:rPr>
          <w:rFonts w:ascii="Times New Roman" w:hAnsi="Times New Roman"/>
          <w:b/>
        </w:rPr>
        <w:t>7</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Upravuje možnosť pre výrobcov malých množstiev potravín neuvádzať na obaloch alebo iných dokladoch o potravinách, ktoré vyrábajú uvádzať, údaj o výživovej hodnote potraviny. Zároveň ustanovenie upravuje za akých podmienok je výrobca potravín považovaný za malého výrobcu potravín.</w:t>
      </w:r>
    </w:p>
    <w:p w:rsidR="00A844C0" w:rsidRPr="00E04323" w:rsidP="00A844C0">
      <w:pPr>
        <w:widowControl w:val="0"/>
        <w:bidi w:val="0"/>
        <w:jc w:val="both"/>
        <w:rPr>
          <w:rFonts w:ascii="Times New Roman" w:hAnsi="Times New Roman"/>
          <w:b/>
        </w:rPr>
      </w:pPr>
      <w:r>
        <w:rPr>
          <w:rFonts w:ascii="Times New Roman" w:hAnsi="Times New Roman"/>
          <w:b/>
        </w:rPr>
        <w:t>K bodu 8</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 xml:space="preserve">Poveruje štátnu veterinárnu a potravinovú správu výkonom úradnej kontroly potravín s označením nepovinnými výrazmi kvality podľa nariadenia (EÚ) č. 1151/2012 o systémoch kvality pre poľnohospodárske výrobky a potraviny. </w:t>
      </w:r>
    </w:p>
    <w:p w:rsidR="00A844C0" w:rsidRPr="00E04323" w:rsidP="00A844C0">
      <w:pPr>
        <w:widowControl w:val="0"/>
        <w:bidi w:val="0"/>
        <w:jc w:val="both"/>
        <w:rPr>
          <w:rFonts w:ascii="Times New Roman" w:hAnsi="Times New Roman"/>
          <w:color w:val="000000"/>
        </w:rPr>
      </w:pPr>
      <w:r w:rsidRPr="00E04323">
        <w:rPr>
          <w:rFonts w:ascii="Times New Roman" w:hAnsi="Times New Roman"/>
        </w:rPr>
        <w:t xml:space="preserve">Pôvodné nariadenia (ES) o zaručených tradičných špecialitách z poľnohospodárskych výrobkov a potravín a o ochrane zemepisných označení a označení pôvodu poľnohospodárskych výrobkov a potravín sa nahrádza novým nariadením Európskeho parlamentu a Rady </w:t>
      </w:r>
      <w:r w:rsidRPr="00E04323">
        <w:rPr>
          <w:rFonts w:ascii="Times New Roman" w:hAnsi="Times New Roman"/>
          <w:color w:val="000000"/>
        </w:rPr>
        <w:t xml:space="preserve">(EÚ) č. 1151/2012 z 21. novembra 2012 o systémoch kvality pre poľnohospodárske výrobky a potraviny, ktorým sú riešené aj </w:t>
      </w:r>
      <w:r w:rsidRPr="00E04323">
        <w:rPr>
          <w:rFonts w:ascii="Times New Roman" w:hAnsi="Times New Roman"/>
        </w:rPr>
        <w:t>potraviny s označením nepovinnými výrazmi kvality</w:t>
      </w:r>
      <w:r w:rsidRPr="00E04323">
        <w:rPr>
          <w:rFonts w:ascii="Times New Roman" w:hAnsi="Times New Roman"/>
          <w:color w:val="000000"/>
        </w:rPr>
        <w:t>.</w:t>
      </w:r>
    </w:p>
    <w:p w:rsidR="00A844C0" w:rsidRPr="00E04323" w:rsidP="00A844C0">
      <w:pPr>
        <w:widowControl w:val="0"/>
        <w:bidi w:val="0"/>
        <w:jc w:val="both"/>
        <w:rPr>
          <w:rFonts w:ascii="Times New Roman" w:hAnsi="Times New Roman"/>
          <w:b/>
        </w:rPr>
      </w:pPr>
      <w:r>
        <w:rPr>
          <w:rFonts w:ascii="Times New Roman" w:hAnsi="Times New Roman"/>
          <w:b/>
          <w:color w:val="000000"/>
        </w:rPr>
        <w:t>K bodu 9</w:t>
      </w:r>
      <w:r w:rsidRPr="00E04323">
        <w:rPr>
          <w:rFonts w:ascii="Times New Roman" w:hAnsi="Times New Roman"/>
          <w:b/>
          <w:color w:val="000000"/>
        </w:rPr>
        <w:t>:</w:t>
      </w:r>
    </w:p>
    <w:p w:rsidR="00A844C0" w:rsidRPr="00E04323" w:rsidP="00A844C0">
      <w:pPr>
        <w:widowControl w:val="0"/>
        <w:bidi w:val="0"/>
        <w:jc w:val="both"/>
        <w:rPr>
          <w:rFonts w:ascii="Times New Roman" w:hAnsi="Times New Roman"/>
        </w:rPr>
      </w:pPr>
      <w:r w:rsidRPr="00E04323">
        <w:rPr>
          <w:rFonts w:ascii="Times New Roman" w:hAnsi="Times New Roman"/>
        </w:rPr>
        <w:t>Rozširujú sa požiadavky na prepravu potravín o zabezpečenie oddelenej prepravy nezlučiteľných druhov potravín vzájomne ovplyvňujúcich ich bezpečnosť a kvalitu.</w:t>
      </w:r>
    </w:p>
    <w:p w:rsidR="00A844C0" w:rsidRPr="00E04323" w:rsidP="00A844C0">
      <w:pPr>
        <w:widowControl w:val="0"/>
        <w:bidi w:val="0"/>
        <w:jc w:val="both"/>
        <w:rPr>
          <w:rFonts w:ascii="Times New Roman" w:hAnsi="Times New Roman"/>
          <w:b/>
        </w:rPr>
      </w:pPr>
      <w:r>
        <w:rPr>
          <w:rFonts w:ascii="Times New Roman" w:hAnsi="Times New Roman"/>
          <w:b/>
        </w:rPr>
        <w:t>K bodu 10</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 xml:space="preserve">V nadväznosti na novelizačný bod 6  sa vypúšťa povinnosť poskytovania informácie o výživovej hodnote nebalenej potraviny alebo potraviny vyrábanej v malých množstvách v malých prevádzkarniach. </w:t>
      </w:r>
    </w:p>
    <w:p w:rsidR="00A844C0" w:rsidRPr="00E04323" w:rsidP="00A844C0">
      <w:pPr>
        <w:widowControl w:val="0"/>
        <w:bidi w:val="0"/>
        <w:jc w:val="both"/>
        <w:rPr>
          <w:rFonts w:ascii="Times New Roman" w:hAnsi="Times New Roman"/>
          <w:b/>
        </w:rPr>
      </w:pPr>
      <w:r w:rsidRPr="00E04323">
        <w:rPr>
          <w:rFonts w:ascii="Times New Roman" w:hAnsi="Times New Roman"/>
          <w:b/>
        </w:rPr>
        <w:t>K bodu 1</w:t>
      </w:r>
      <w:r>
        <w:rPr>
          <w:rFonts w:ascii="Times New Roman" w:hAnsi="Times New Roman"/>
          <w:b/>
        </w:rPr>
        <w:t>1</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Nahrádza sa povinnosť uvádzania zloženia krájanej potraviny alebo potraviny predávanej na hmotnosť uvedením len uvedením alergénov, čo je základnou informáciou pre určitú skupinu spotrebiteľov ešte pred ich rozhodnutím kúpiť si danú potravinu.</w:t>
      </w:r>
    </w:p>
    <w:p w:rsidR="00A844C0" w:rsidRPr="00E04323" w:rsidP="00A844C0">
      <w:pPr>
        <w:widowControl w:val="0"/>
        <w:bidi w:val="0"/>
        <w:jc w:val="both"/>
        <w:rPr>
          <w:rFonts w:ascii="Times New Roman" w:hAnsi="Times New Roman"/>
          <w:b/>
        </w:rPr>
      </w:pPr>
      <w:r w:rsidRPr="00E04323">
        <w:rPr>
          <w:rFonts w:ascii="Times New Roman" w:hAnsi="Times New Roman"/>
          <w:b/>
        </w:rPr>
        <w:t>K bodu 1</w:t>
      </w:r>
      <w:r>
        <w:rPr>
          <w:rFonts w:ascii="Times New Roman" w:hAnsi="Times New Roman"/>
          <w:b/>
        </w:rPr>
        <w:t>2</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Vypúšťa sa v nadväznosti na požiadavku Európskej komisie, ktorá v o</w:t>
      </w:r>
      <w:r w:rsidRPr="00E04323">
        <w:rPr>
          <w:rFonts w:ascii="Times New Roman" w:hAnsi="Times New Roman"/>
          <w:b/>
          <w:bCs/>
        </w:rPr>
        <w:t>dôvodnenom stanovisku</w:t>
      </w:r>
      <w:r w:rsidRPr="00E04323">
        <w:rPr>
          <w:rFonts w:ascii="Times New Roman" w:hAnsi="Times New Roman"/>
        </w:rPr>
        <w:t xml:space="preserve"> </w:t>
      </w:r>
      <w:r w:rsidRPr="00E04323">
        <w:rPr>
          <w:rFonts w:ascii="Times New Roman" w:hAnsi="Times New Roman"/>
          <w:b/>
          <w:bCs/>
        </w:rPr>
        <w:t xml:space="preserve">EK </w:t>
      </w:r>
      <w:r w:rsidRPr="00E04323">
        <w:rPr>
          <w:rFonts w:ascii="Times New Roman" w:hAnsi="Times New Roman"/>
        </w:rPr>
        <w:t xml:space="preserve">– </w:t>
      </w:r>
      <w:r w:rsidRPr="00E04323">
        <w:rPr>
          <w:rFonts w:ascii="Times New Roman" w:hAnsi="Times New Roman"/>
          <w:b/>
          <w:bCs/>
        </w:rPr>
        <w:t>porušenie č. 2015/2048</w:t>
      </w:r>
      <w:r w:rsidRPr="00E04323">
        <w:rPr>
          <w:rFonts w:ascii="Times New Roman" w:hAnsi="Times New Roman"/>
        </w:rPr>
        <w:t xml:space="preserve"> – </w:t>
      </w:r>
      <w:r w:rsidRPr="00E04323">
        <w:rPr>
          <w:rFonts w:ascii="Times New Roman" w:hAnsi="Times New Roman"/>
          <w:b/>
          <w:bCs/>
        </w:rPr>
        <w:t>C (2015) 7946 final</w:t>
      </w:r>
      <w:r w:rsidRPr="00E04323">
        <w:rPr>
          <w:rFonts w:ascii="Times New Roman" w:hAnsi="Times New Roman"/>
        </w:rPr>
        <w:t xml:space="preserve"> zo dňa 20.11.2015 rozporovala súlad predmetného ustanovenia s článkom 34 Zmluvy o fungovaní Európskej únie. </w:t>
      </w:r>
    </w:p>
    <w:p w:rsidR="00A844C0" w:rsidRPr="00E04323" w:rsidP="00A844C0">
      <w:pPr>
        <w:widowControl w:val="0"/>
        <w:bidi w:val="0"/>
        <w:jc w:val="both"/>
        <w:rPr>
          <w:rFonts w:ascii="Times New Roman" w:hAnsi="Times New Roman"/>
          <w:b/>
        </w:rPr>
      </w:pPr>
      <w:r w:rsidRPr="00E04323">
        <w:rPr>
          <w:rFonts w:ascii="Times New Roman" w:hAnsi="Times New Roman"/>
          <w:b/>
        </w:rPr>
        <w:t>K</w:t>
      </w:r>
      <w:r>
        <w:rPr>
          <w:rFonts w:ascii="Times New Roman" w:hAnsi="Times New Roman"/>
          <w:b/>
        </w:rPr>
        <w:t> bodu 13</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Colné riaditeľstvo Slovenskej republiky bolo zrušené zákonom č. 333/2011 Z. z. o orgánoch štátnej správy v oblastí daní poplatkov a colníctva v znení neskorších predpisov, avšak nepriamo bol zákon novelizovaný (§ 9, ods.1. zákona č. 333/2011 Z. z. ).</w:t>
      </w:r>
    </w:p>
    <w:p w:rsidR="00A844C0" w:rsidRPr="00E04323" w:rsidP="00A844C0">
      <w:pPr>
        <w:widowControl w:val="0"/>
        <w:bidi w:val="0"/>
        <w:jc w:val="both"/>
        <w:rPr>
          <w:rFonts w:ascii="Times New Roman" w:hAnsi="Times New Roman"/>
          <w:b/>
        </w:rPr>
      </w:pPr>
      <w:r w:rsidRPr="00E04323">
        <w:rPr>
          <w:rFonts w:ascii="Times New Roman" w:hAnsi="Times New Roman"/>
          <w:b/>
        </w:rPr>
        <w:t>K bodu 1</w:t>
      </w:r>
      <w:r>
        <w:rPr>
          <w:rFonts w:ascii="Times New Roman" w:hAnsi="Times New Roman"/>
          <w:b/>
        </w:rPr>
        <w:t>4</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Slová „doplnkové stanovisko znalca“ nahrádzajú slovami „doplňujúci odborný posudok“ vzhľadom na širšie využitie tohto pojmu.</w:t>
      </w:r>
    </w:p>
    <w:p w:rsidR="00A844C0" w:rsidRPr="00E04323" w:rsidP="00A844C0">
      <w:pPr>
        <w:widowControl w:val="0"/>
        <w:bidi w:val="0"/>
        <w:jc w:val="both"/>
        <w:rPr>
          <w:rFonts w:ascii="Times New Roman" w:hAnsi="Times New Roman"/>
          <w:b/>
        </w:rPr>
      </w:pPr>
      <w:r>
        <w:rPr>
          <w:rFonts w:ascii="Times New Roman" w:hAnsi="Times New Roman"/>
          <w:b/>
        </w:rPr>
        <w:t>K bodu 15</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Spresnenie a úprava sa rozsahu vnútorného odkazu.</w:t>
      </w:r>
    </w:p>
    <w:p w:rsidR="00A844C0" w:rsidRPr="00E04323" w:rsidP="00A844C0">
      <w:pPr>
        <w:widowControl w:val="0"/>
        <w:bidi w:val="0"/>
        <w:jc w:val="both"/>
        <w:rPr>
          <w:rFonts w:ascii="Times New Roman" w:hAnsi="Times New Roman"/>
          <w:b/>
        </w:rPr>
      </w:pPr>
      <w:r w:rsidRPr="00E04323">
        <w:rPr>
          <w:rFonts w:ascii="Times New Roman" w:hAnsi="Times New Roman"/>
          <w:b/>
        </w:rPr>
        <w:t>K bodu 1</w:t>
      </w:r>
      <w:r>
        <w:rPr>
          <w:rFonts w:ascii="Times New Roman" w:hAnsi="Times New Roman"/>
          <w:b/>
        </w:rPr>
        <w:t>6</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Rieši spôsob úradnej kontroly potravín pri ich predaji na diaľku formou tzv. kontrolného nákupu.</w:t>
      </w:r>
    </w:p>
    <w:p w:rsidR="00A844C0" w:rsidRPr="00E04323" w:rsidP="00A844C0">
      <w:pPr>
        <w:widowControl w:val="0"/>
        <w:bidi w:val="0"/>
        <w:jc w:val="both"/>
        <w:rPr>
          <w:rFonts w:ascii="Times New Roman" w:hAnsi="Times New Roman"/>
          <w:b/>
        </w:rPr>
      </w:pPr>
      <w:r w:rsidRPr="00E04323">
        <w:rPr>
          <w:rFonts w:ascii="Times New Roman" w:hAnsi="Times New Roman"/>
          <w:b/>
        </w:rPr>
        <w:t>K bodu 1</w:t>
      </w:r>
      <w:r>
        <w:rPr>
          <w:rFonts w:ascii="Times New Roman" w:hAnsi="Times New Roman"/>
          <w:b/>
        </w:rPr>
        <w:t>7</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Upravuje rozsah úradnej kontroly potravín s tým, že ju rozširuje aj o kontrolu stárenia liehovín podľa nariadenia (ES) č. 110/2008 o definovaní, popise, prezentácii, označovaní a ochrane zemepisných označení liehovín. Rovnako rozširuje rozsah úradnej kontroly potravín rastlinného pôvodu od ich prvovýroby až po ich predaj na základe súvisiacich ustanovení nariadení na bezpečnosť potravín (nariadenie ES č. 178/2002), hygienu potravín (nariadenie ES č. 852/2004) a úradnú kontrolu potravín (nariadenie ES č. 882/2004).</w:t>
      </w:r>
    </w:p>
    <w:p w:rsidR="00A844C0" w:rsidRPr="00E04323" w:rsidP="00A844C0">
      <w:pPr>
        <w:widowControl w:val="0"/>
        <w:bidi w:val="0"/>
        <w:jc w:val="both"/>
        <w:rPr>
          <w:rFonts w:ascii="Times New Roman" w:hAnsi="Times New Roman"/>
          <w:b/>
        </w:rPr>
      </w:pPr>
      <w:r w:rsidRPr="00E04323">
        <w:rPr>
          <w:rFonts w:ascii="Times New Roman" w:hAnsi="Times New Roman"/>
          <w:b/>
        </w:rPr>
        <w:t>K bodom 1</w:t>
      </w:r>
      <w:r>
        <w:rPr>
          <w:rFonts w:ascii="Times New Roman" w:hAnsi="Times New Roman"/>
          <w:b/>
        </w:rPr>
        <w:t>8</w:t>
      </w:r>
      <w:r w:rsidRPr="00E04323">
        <w:rPr>
          <w:rFonts w:ascii="Times New Roman" w:hAnsi="Times New Roman"/>
          <w:b/>
        </w:rPr>
        <w:t xml:space="preserve"> až </w:t>
      </w:r>
      <w:r>
        <w:rPr>
          <w:rFonts w:ascii="Times New Roman" w:hAnsi="Times New Roman"/>
          <w:b/>
        </w:rPr>
        <w:t>20</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Spresnenie pojmov.</w:t>
      </w:r>
    </w:p>
    <w:p w:rsidR="00A844C0" w:rsidRPr="00E04323" w:rsidP="00A844C0">
      <w:pPr>
        <w:widowControl w:val="0"/>
        <w:bidi w:val="0"/>
        <w:jc w:val="both"/>
        <w:rPr>
          <w:rFonts w:ascii="Times New Roman" w:hAnsi="Times New Roman"/>
          <w:b/>
        </w:rPr>
      </w:pPr>
      <w:r w:rsidRPr="00E04323">
        <w:rPr>
          <w:rFonts w:ascii="Times New Roman" w:hAnsi="Times New Roman"/>
          <w:b/>
        </w:rPr>
        <w:t>K bodu 2</w:t>
      </w:r>
      <w:r>
        <w:rPr>
          <w:rFonts w:ascii="Times New Roman" w:hAnsi="Times New Roman"/>
          <w:b/>
        </w:rPr>
        <w:t>1</w:t>
      </w:r>
      <w:r w:rsidRPr="00E04323">
        <w:rPr>
          <w:rFonts w:ascii="Times New Roman" w:hAnsi="Times New Roman"/>
          <w:b/>
        </w:rPr>
        <w:t>:</w:t>
      </w:r>
    </w:p>
    <w:p w:rsidR="00A844C0" w:rsidRPr="00E04323" w:rsidP="00A844C0">
      <w:pPr>
        <w:widowControl w:val="0"/>
        <w:bidi w:val="0"/>
        <w:jc w:val="both"/>
        <w:rPr>
          <w:rFonts w:ascii="Times New Roman" w:hAnsi="Times New Roman"/>
        </w:rPr>
      </w:pPr>
      <w:r>
        <w:rPr>
          <w:rFonts w:ascii="Times New Roman" w:hAnsi="Times New Roman"/>
        </w:rPr>
        <w:t>Odsek 12 sa</w:t>
      </w:r>
      <w:r w:rsidRPr="00E04323">
        <w:rPr>
          <w:rFonts w:ascii="Times New Roman" w:hAnsi="Times New Roman"/>
        </w:rPr>
        <w:t xml:space="preserve"> vypúšťa v nadväznosti na novelizačný bod 11.</w:t>
      </w:r>
    </w:p>
    <w:p w:rsidR="00A844C0" w:rsidRPr="00E04323" w:rsidP="00A844C0">
      <w:pPr>
        <w:widowControl w:val="0"/>
        <w:bidi w:val="0"/>
        <w:jc w:val="both"/>
        <w:rPr>
          <w:rFonts w:ascii="Times New Roman" w:hAnsi="Times New Roman"/>
          <w:b/>
        </w:rPr>
      </w:pPr>
      <w:r w:rsidRPr="00E04323">
        <w:rPr>
          <w:rFonts w:ascii="Times New Roman" w:hAnsi="Times New Roman"/>
          <w:b/>
        </w:rPr>
        <w:t>K bodu 2</w:t>
      </w:r>
      <w:r>
        <w:rPr>
          <w:rFonts w:ascii="Times New Roman" w:hAnsi="Times New Roman"/>
          <w:b/>
        </w:rPr>
        <w:t>2</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Upravuje rozdelenie výšky pokút podľa závažnosti priestupku pri výrobe potravín, manipulácie s nimi, ich umiestňovania na trh, porušovania ostatných povinností súvisiacich s potravinami vrátane marenia postupu úradnej kontroly</w:t>
      </w:r>
      <w:r>
        <w:rPr>
          <w:rFonts w:ascii="Times New Roman" w:hAnsi="Times New Roman"/>
        </w:rPr>
        <w:t xml:space="preserve"> aj s ohľadom na možnosť bezodplatného prevodu potravín po uplynutí dátumu minimálnej trvanlivosti</w:t>
      </w:r>
    </w:p>
    <w:p w:rsidR="00A844C0" w:rsidRPr="00E04323" w:rsidP="00A844C0">
      <w:pPr>
        <w:widowControl w:val="0"/>
        <w:bidi w:val="0"/>
        <w:jc w:val="both"/>
        <w:rPr>
          <w:rFonts w:ascii="Times New Roman" w:hAnsi="Times New Roman"/>
          <w:b/>
        </w:rPr>
      </w:pPr>
      <w:r w:rsidRPr="00E04323">
        <w:rPr>
          <w:rFonts w:ascii="Times New Roman" w:hAnsi="Times New Roman"/>
          <w:b/>
        </w:rPr>
        <w:t>K bodu 2</w:t>
      </w:r>
      <w:r>
        <w:rPr>
          <w:rFonts w:ascii="Times New Roman" w:hAnsi="Times New Roman"/>
          <w:b/>
        </w:rPr>
        <w:t>3</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Rozširuje oblasť priestupkov, za ktoré možno udeliť pokutu fyzickej osobe.</w:t>
      </w:r>
    </w:p>
    <w:p w:rsidR="00A844C0" w:rsidRPr="00E04323" w:rsidP="00A844C0">
      <w:pPr>
        <w:widowControl w:val="0"/>
        <w:bidi w:val="0"/>
        <w:jc w:val="both"/>
        <w:rPr>
          <w:rFonts w:ascii="Times New Roman" w:hAnsi="Times New Roman"/>
          <w:b/>
        </w:rPr>
      </w:pPr>
      <w:r w:rsidRPr="00E04323">
        <w:rPr>
          <w:rFonts w:ascii="Times New Roman" w:hAnsi="Times New Roman"/>
          <w:b/>
        </w:rPr>
        <w:t>K bodu 2</w:t>
      </w:r>
      <w:r>
        <w:rPr>
          <w:rFonts w:ascii="Times New Roman" w:hAnsi="Times New Roman"/>
          <w:b/>
        </w:rPr>
        <w:t>4</w:t>
      </w:r>
      <w:r w:rsidRPr="00E04323">
        <w:rPr>
          <w:rFonts w:ascii="Times New Roman" w:hAnsi="Times New Roman"/>
          <w:b/>
        </w:rPr>
        <w:t>:</w:t>
      </w:r>
    </w:p>
    <w:p w:rsidR="00A844C0" w:rsidRPr="00E04323" w:rsidP="00A844C0">
      <w:pPr>
        <w:widowControl w:val="0"/>
        <w:bidi w:val="0"/>
        <w:jc w:val="both"/>
        <w:rPr>
          <w:rFonts w:ascii="Times New Roman" w:hAnsi="Times New Roman"/>
        </w:rPr>
      </w:pPr>
      <w:r w:rsidRPr="00E04323">
        <w:rPr>
          <w:rFonts w:ascii="Times New Roman" w:hAnsi="Times New Roman"/>
        </w:rPr>
        <w:t>Spresňuje sa oblasť vyňatá spod správneho konania.</w:t>
      </w:r>
    </w:p>
    <w:p w:rsidR="00A844C0" w:rsidRPr="00E04323" w:rsidP="00A844C0">
      <w:pPr>
        <w:widowControl w:val="0"/>
        <w:bidi w:val="0"/>
        <w:jc w:val="both"/>
        <w:rPr>
          <w:rFonts w:ascii="Times New Roman" w:hAnsi="Times New Roman"/>
          <w:b/>
        </w:rPr>
      </w:pPr>
      <w:r w:rsidRPr="00E04323">
        <w:rPr>
          <w:rFonts w:ascii="Times New Roman" w:hAnsi="Times New Roman"/>
          <w:b/>
        </w:rPr>
        <w:t>K bodu 2</w:t>
      </w:r>
      <w:r>
        <w:rPr>
          <w:rFonts w:ascii="Times New Roman" w:hAnsi="Times New Roman"/>
          <w:b/>
        </w:rPr>
        <w:t>5</w:t>
      </w:r>
      <w:r w:rsidRPr="00E04323">
        <w:rPr>
          <w:rFonts w:ascii="Times New Roman" w:hAnsi="Times New Roman"/>
          <w:b/>
        </w:rPr>
        <w:t>:</w:t>
      </w:r>
    </w:p>
    <w:p w:rsidR="00A844C0" w:rsidRPr="00E04323" w:rsidP="00A844C0">
      <w:pPr>
        <w:widowControl w:val="0"/>
        <w:bidi w:val="0"/>
        <w:jc w:val="both"/>
        <w:rPr>
          <w:rFonts w:ascii="Times New Roman" w:hAnsi="Times New Roman"/>
        </w:rPr>
      </w:pPr>
      <w:r>
        <w:rPr>
          <w:rFonts w:ascii="Times New Roman" w:hAnsi="Times New Roman"/>
        </w:rPr>
        <w:t>Upravuje prechodné ustanovenie</w:t>
      </w:r>
      <w:r w:rsidRPr="00E04323">
        <w:rPr>
          <w:rFonts w:ascii="Times New Roman" w:hAnsi="Times New Roman"/>
        </w:rPr>
        <w:t xml:space="preserve"> vyplývajúce z tohto návrhu zákona.</w:t>
      </w:r>
    </w:p>
    <w:p w:rsidR="00A844C0" w:rsidP="00A844C0">
      <w:pPr>
        <w:widowControl w:val="0"/>
        <w:bidi w:val="0"/>
        <w:jc w:val="both"/>
        <w:rPr>
          <w:rFonts w:ascii="Times New Roman" w:hAnsi="Times New Roman"/>
        </w:rPr>
      </w:pPr>
    </w:p>
    <w:p w:rsidR="00A844C0" w:rsidP="00A844C0">
      <w:pPr>
        <w:widowControl w:val="0"/>
        <w:bidi w:val="0"/>
        <w:jc w:val="both"/>
        <w:rPr>
          <w:rFonts w:ascii="Times New Roman" w:hAnsi="Times New Roman"/>
        </w:rPr>
      </w:pPr>
    </w:p>
    <w:p w:rsidR="00E17D42" w:rsidRPr="00E04323" w:rsidP="00A844C0">
      <w:pPr>
        <w:widowControl w:val="0"/>
        <w:bidi w:val="0"/>
        <w:jc w:val="both"/>
        <w:rPr>
          <w:rFonts w:ascii="Times New Roman" w:hAnsi="Times New Roman"/>
        </w:rPr>
      </w:pPr>
    </w:p>
    <w:p w:rsidR="00A844C0" w:rsidRPr="00E04323" w:rsidP="00A844C0">
      <w:pPr>
        <w:widowControl w:val="0"/>
        <w:bidi w:val="0"/>
        <w:jc w:val="both"/>
        <w:rPr>
          <w:rFonts w:ascii="Times New Roman" w:hAnsi="Times New Roman"/>
          <w:b/>
          <w:u w:val="single"/>
        </w:rPr>
      </w:pPr>
      <w:r w:rsidRPr="00E04323">
        <w:rPr>
          <w:rFonts w:ascii="Times New Roman" w:hAnsi="Times New Roman"/>
          <w:b/>
          <w:u w:val="single"/>
        </w:rPr>
        <w:t>K článku II</w:t>
      </w:r>
    </w:p>
    <w:p w:rsidR="00A844C0" w:rsidRPr="00E04323" w:rsidP="00A844C0">
      <w:pPr>
        <w:pStyle w:val="Heading3"/>
        <w:keepNext w:val="0"/>
        <w:widowControl w:val="0"/>
        <w:bidi w:val="0"/>
        <w:rPr>
          <w:rFonts w:ascii="Times New Roman" w:hAnsi="Times New Roman" w:cs="Times New Roman"/>
        </w:rPr>
      </w:pPr>
      <w:r w:rsidRPr="00E04323">
        <w:rPr>
          <w:rFonts w:ascii="Times New Roman" w:hAnsi="Times New Roman" w:cs="Times New Roman"/>
        </w:rPr>
        <w:t>K bodom 1, 3 a 4</w:t>
      </w:r>
    </w:p>
    <w:p w:rsidR="00A844C0" w:rsidRPr="00E04323" w:rsidP="00A844C0">
      <w:pPr>
        <w:pStyle w:val="odsek"/>
        <w:keepNext w:val="0"/>
        <w:widowControl w:val="0"/>
        <w:bidi w:val="0"/>
        <w:rPr>
          <w:rFonts w:ascii="Times New Roman" w:hAnsi="Times New Roman"/>
        </w:rPr>
      </w:pPr>
      <w:r w:rsidRPr="00E04323">
        <w:rPr>
          <w:rFonts w:ascii="Times New Roman" w:hAnsi="Times New Roman"/>
        </w:rPr>
        <w:t>Doplnenie jednoznačných identifikačných údajov o právnických osobách a fyzických osobách v centrálnom registri hospodárskych zvierat sa navrhuje z dôvodu jednoznačnej identifikácie osôb pri poskytovaní dotácií, kde dochádza k neoprávnenému žiadaniu dotácií na neexistujúce hospodárska zvieratá alebo na hospodárske zvieratá, ktoré v tom čase už vlastní iná právnická osoba alebo fyzická osoba. Táto evidencia je používaná aj pri zisťovaní prípadného šírenia nákazy v potravinovom reťazci pri identifikácii hospodárskych zvierat, ktoré môžu byť pôvodcom príslušnej nákazy.</w:t>
      </w:r>
    </w:p>
    <w:p w:rsidR="00A844C0" w:rsidRPr="00E04323" w:rsidP="00A844C0">
      <w:pPr>
        <w:pStyle w:val="odsek"/>
        <w:keepNext w:val="0"/>
        <w:widowControl w:val="0"/>
        <w:bidi w:val="0"/>
        <w:ind w:firstLine="0"/>
        <w:rPr>
          <w:rFonts w:ascii="Times New Roman" w:hAnsi="Times New Roman"/>
          <w:b/>
        </w:rPr>
      </w:pPr>
      <w:r w:rsidRPr="00E04323">
        <w:rPr>
          <w:rFonts w:ascii="Times New Roman" w:hAnsi="Times New Roman"/>
          <w:b/>
        </w:rPr>
        <w:t>K bodu 2</w:t>
      </w:r>
    </w:p>
    <w:p w:rsidR="00A844C0" w:rsidRPr="00E04323" w:rsidP="00A844C0">
      <w:pPr>
        <w:pStyle w:val="odsek"/>
        <w:keepNext w:val="0"/>
        <w:widowControl w:val="0"/>
        <w:bidi w:val="0"/>
        <w:ind w:firstLine="0"/>
        <w:rPr>
          <w:rFonts w:ascii="Times New Roman" w:hAnsi="Times New Roman"/>
        </w:rPr>
      </w:pPr>
      <w:r w:rsidRPr="00E04323">
        <w:rPr>
          <w:rFonts w:ascii="Times New Roman" w:hAnsi="Times New Roman"/>
        </w:rPr>
        <w:t xml:space="preserve">Požiadavka na doplnenie predmetného ustanovenia o usmrcovaní inváznych nepôvodných druhov zvierat vznikla počas prípravy návrhu zákona č. .../2017 Z.z. </w:t>
      </w:r>
      <w:r w:rsidRPr="00E04323">
        <w:rPr>
          <w:rFonts w:ascii="Times New Roman" w:hAnsi="Times New Roman"/>
          <w:bCs/>
        </w:rPr>
        <w:t>o prevencii a manažmente introdukcie a šírenia inváznych nepôvodných druhov a o zmene a doplnení niektorých zákonov.</w:t>
      </w:r>
    </w:p>
    <w:p w:rsidR="00A844C0" w:rsidRPr="00E04323" w:rsidP="00A844C0">
      <w:pPr>
        <w:pStyle w:val="Heading3"/>
        <w:keepNext w:val="0"/>
        <w:widowControl w:val="0"/>
        <w:bidi w:val="0"/>
        <w:rPr>
          <w:rFonts w:ascii="Times New Roman" w:hAnsi="Times New Roman" w:cs="Times New Roman"/>
        </w:rPr>
      </w:pPr>
      <w:r w:rsidRPr="00E04323">
        <w:rPr>
          <w:rFonts w:ascii="Times New Roman" w:hAnsi="Times New Roman" w:cs="Times New Roman"/>
        </w:rPr>
        <w:t>K bodu 5</w:t>
      </w:r>
    </w:p>
    <w:p w:rsidR="00A844C0" w:rsidRPr="00E04323" w:rsidP="00A844C0">
      <w:pPr>
        <w:pStyle w:val="odsek"/>
        <w:keepNext w:val="0"/>
        <w:widowControl w:val="0"/>
        <w:bidi w:val="0"/>
        <w:rPr>
          <w:rFonts w:ascii="Times New Roman" w:hAnsi="Times New Roman"/>
        </w:rPr>
      </w:pPr>
      <w:r w:rsidRPr="00E04323">
        <w:rPr>
          <w:rFonts w:ascii="Times New Roman" w:hAnsi="Times New Roman"/>
        </w:rPr>
        <w:t>Dopĺňa sa lehota, počas ktorej je vlastník alebo držiteľ hospodárskeho zvieraťa povinný doplniť údaje v centrálnom registri hospodárskych zvierat.</w:t>
      </w:r>
    </w:p>
    <w:p w:rsidR="00A844C0" w:rsidRPr="00E04323" w:rsidP="00A844C0">
      <w:pPr>
        <w:widowControl w:val="0"/>
        <w:bidi w:val="0"/>
        <w:jc w:val="both"/>
        <w:rPr>
          <w:rFonts w:ascii="Times New Roman" w:hAnsi="Times New Roman"/>
        </w:rPr>
      </w:pPr>
    </w:p>
    <w:p w:rsidR="00A844C0" w:rsidRPr="00E04323" w:rsidP="00A844C0">
      <w:pPr>
        <w:widowControl w:val="0"/>
        <w:bidi w:val="0"/>
        <w:jc w:val="both"/>
        <w:rPr>
          <w:rFonts w:ascii="Times New Roman" w:hAnsi="Times New Roman"/>
          <w:b/>
          <w:u w:val="single"/>
        </w:rPr>
      </w:pPr>
      <w:r w:rsidRPr="00E04323">
        <w:rPr>
          <w:rFonts w:ascii="Times New Roman" w:hAnsi="Times New Roman"/>
          <w:b/>
          <w:u w:val="single"/>
        </w:rPr>
        <w:t>K článku III</w:t>
      </w:r>
    </w:p>
    <w:p w:rsidR="00A844C0" w:rsidRPr="00E04323" w:rsidP="00A844C0">
      <w:pPr>
        <w:widowControl w:val="0"/>
        <w:bidi w:val="0"/>
        <w:jc w:val="both"/>
        <w:rPr>
          <w:rFonts w:ascii="Times New Roman" w:eastAsia="MS Mincho" w:hAnsi="Times New Roman"/>
        </w:rPr>
      </w:pPr>
      <w:r w:rsidRPr="00E04323">
        <w:rPr>
          <w:rFonts w:ascii="Times New Roman" w:hAnsi="Times New Roman"/>
        </w:rPr>
        <w:t>Ustanovuje delenú účinnosť návrhu zákona.</w:t>
      </w:r>
    </w:p>
    <w:p w:rsidR="00A844C0" w:rsidP="00CA1C35">
      <w:pPr>
        <w:keepLines/>
        <w:bidi w:val="0"/>
        <w:spacing w:before="360"/>
        <w:rPr>
          <w:rFonts w:ascii="Times New Roman" w:hAnsi="Times New Roman"/>
        </w:rPr>
      </w:pPr>
    </w:p>
    <w:p w:rsidR="00CA1C35" w:rsidP="00CA1C35">
      <w:pPr>
        <w:keepLines/>
        <w:bidi w:val="0"/>
        <w:spacing w:before="360"/>
        <w:rPr>
          <w:rFonts w:ascii="Times New Roman" w:hAnsi="Times New Roman"/>
        </w:rPr>
      </w:pPr>
      <w:r>
        <w:rPr>
          <w:rFonts w:ascii="Times New Roman" w:hAnsi="Times New Roman"/>
        </w:rPr>
        <w:t xml:space="preserve">Bratislava </w:t>
      </w:r>
      <w:r w:rsidR="00860896">
        <w:rPr>
          <w:rFonts w:ascii="Times New Roman" w:hAnsi="Times New Roman"/>
        </w:rPr>
        <w:t>31</w:t>
      </w:r>
      <w:r w:rsidR="009C2D1F">
        <w:rPr>
          <w:rFonts w:ascii="Times New Roman" w:hAnsi="Times New Roman"/>
        </w:rPr>
        <w:t xml:space="preserve">. </w:t>
      </w:r>
      <w:r>
        <w:rPr>
          <w:rFonts w:ascii="Times New Roman" w:hAnsi="Times New Roman"/>
        </w:rPr>
        <w:t>augusta 2016</w:t>
      </w:r>
    </w:p>
    <w:p w:rsidR="00CA1C35" w:rsidP="00CA1C35">
      <w:pPr>
        <w:keepLines/>
        <w:bidi w:val="0"/>
        <w:rPr>
          <w:rFonts w:ascii="Times New Roman" w:hAnsi="Times New Roman"/>
        </w:rPr>
      </w:pPr>
    </w:p>
    <w:p w:rsidR="00CA1C35" w:rsidP="00CA1C35">
      <w:pPr>
        <w:keepLines/>
        <w:bidi w:val="0"/>
        <w:rPr>
          <w:rFonts w:ascii="Times New Roman" w:hAnsi="Times New Roman"/>
        </w:rPr>
      </w:pPr>
    </w:p>
    <w:p w:rsidR="00CA1C35" w:rsidP="00CA1C35">
      <w:pPr>
        <w:keepLines/>
        <w:bidi w:val="0"/>
        <w:rPr>
          <w:rFonts w:ascii="Times New Roman" w:hAnsi="Times New Roman"/>
        </w:rPr>
      </w:pPr>
    </w:p>
    <w:p w:rsidR="00CA1C35" w:rsidP="00CA1C35">
      <w:pPr>
        <w:keepLines/>
        <w:bidi w:val="0"/>
        <w:jc w:val="center"/>
        <w:rPr>
          <w:rFonts w:ascii="Times New Roman" w:hAnsi="Times New Roman"/>
        </w:rPr>
      </w:pPr>
      <w:r>
        <w:rPr>
          <w:rFonts w:ascii="Times New Roman" w:hAnsi="Times New Roman"/>
          <w:bCs/>
        </w:rPr>
        <w:t>Robert Fico v. r.</w:t>
      </w:r>
    </w:p>
    <w:p w:rsidR="00CA1C35" w:rsidP="00CA1C35">
      <w:pPr>
        <w:keepLines/>
        <w:bidi w:val="0"/>
        <w:jc w:val="center"/>
        <w:rPr>
          <w:rFonts w:ascii="Times New Roman" w:hAnsi="Times New Roman"/>
        </w:rPr>
      </w:pPr>
      <w:r>
        <w:rPr>
          <w:rFonts w:ascii="Times New Roman" w:hAnsi="Times New Roman"/>
        </w:rPr>
        <w:t>predseda vlády</w:t>
      </w:r>
    </w:p>
    <w:p w:rsidR="00CA1C35" w:rsidP="00CA1C35">
      <w:pPr>
        <w:keepLines/>
        <w:bidi w:val="0"/>
        <w:jc w:val="center"/>
        <w:rPr>
          <w:rFonts w:ascii="Times New Roman" w:hAnsi="Times New Roman"/>
        </w:rPr>
      </w:pPr>
      <w:r>
        <w:rPr>
          <w:rFonts w:ascii="Times New Roman" w:hAnsi="Times New Roman"/>
        </w:rPr>
        <w:t>Slovenskej republiky</w:t>
      </w:r>
    </w:p>
    <w:p w:rsidR="00CA1C35" w:rsidP="00CA1C35">
      <w:pPr>
        <w:keepLines/>
        <w:bidi w:val="0"/>
        <w:rPr>
          <w:rFonts w:ascii="Times New Roman" w:hAnsi="Times New Roman"/>
        </w:rPr>
      </w:pPr>
    </w:p>
    <w:p w:rsidR="00CA1C35" w:rsidP="00CA1C35">
      <w:pPr>
        <w:keepLines/>
        <w:bidi w:val="0"/>
        <w:rPr>
          <w:rFonts w:ascii="Times New Roman" w:hAnsi="Times New Roman"/>
        </w:rPr>
      </w:pPr>
    </w:p>
    <w:p w:rsidR="00CA1C35" w:rsidP="00CA1C35">
      <w:pPr>
        <w:keepLines/>
        <w:bidi w:val="0"/>
        <w:rPr>
          <w:rFonts w:ascii="Times New Roman" w:hAnsi="Times New Roman"/>
        </w:rPr>
      </w:pPr>
    </w:p>
    <w:p w:rsidR="00CA1C35" w:rsidP="00CA1C35">
      <w:pPr>
        <w:keepLines/>
        <w:bidi w:val="0"/>
        <w:rPr>
          <w:rFonts w:ascii="Times New Roman" w:hAnsi="Times New Roman"/>
        </w:rPr>
      </w:pPr>
    </w:p>
    <w:p w:rsidR="00CA1C35" w:rsidP="00CA1C35">
      <w:pPr>
        <w:keepLines/>
        <w:bidi w:val="0"/>
        <w:rPr>
          <w:rFonts w:ascii="Times New Roman" w:hAnsi="Times New Roman"/>
        </w:rPr>
      </w:pPr>
    </w:p>
    <w:p w:rsidR="00CA1C35" w:rsidP="00CA1C35">
      <w:pPr>
        <w:keepLines/>
        <w:bidi w:val="0"/>
        <w:jc w:val="center"/>
        <w:rPr>
          <w:rFonts w:ascii="Times New Roman" w:hAnsi="Times New Roman"/>
        </w:rPr>
      </w:pPr>
      <w:r>
        <w:rPr>
          <w:rFonts w:ascii="Times New Roman" w:hAnsi="Times New Roman"/>
          <w:bCs/>
        </w:rPr>
        <w:t>Gabriela Matečná v. r.</w:t>
      </w:r>
    </w:p>
    <w:p w:rsidR="00CA1C35" w:rsidP="00CA1C35">
      <w:pPr>
        <w:keepLines/>
        <w:bidi w:val="0"/>
        <w:jc w:val="center"/>
        <w:rPr>
          <w:rFonts w:ascii="Times New Roman" w:hAnsi="Times New Roman"/>
        </w:rPr>
      </w:pPr>
      <w:r>
        <w:rPr>
          <w:rFonts w:ascii="Times New Roman" w:hAnsi="Times New Roman"/>
        </w:rPr>
        <w:t xml:space="preserve">ministerka pôdohospodárstva </w:t>
      </w:r>
    </w:p>
    <w:p w:rsidR="00CA1C35" w:rsidP="00CA1C35">
      <w:pPr>
        <w:keepLines/>
        <w:bidi w:val="0"/>
        <w:jc w:val="center"/>
        <w:rPr>
          <w:rFonts w:ascii="Times New Roman" w:hAnsi="Times New Roman"/>
          <w:color w:val="000000"/>
        </w:rPr>
      </w:pPr>
      <w:r>
        <w:rPr>
          <w:rFonts w:ascii="Times New Roman" w:hAnsi="Times New Roman"/>
        </w:rPr>
        <w:t>a rozvoja vidieka Slovenskej republiky</w:t>
      </w:r>
    </w:p>
    <w:p w:rsidR="00CA1C35" w:rsidRPr="00E04323" w:rsidP="00BD30C6">
      <w:pPr>
        <w:widowControl w:val="0"/>
        <w:bidi w:val="0"/>
        <w:jc w:val="both"/>
        <w:rPr>
          <w:rFonts w:ascii="Times New Roman" w:eastAsia="MS Mincho" w:hAnsi="Times New Roman"/>
        </w:rPr>
      </w:pPr>
    </w:p>
    <w:sectPr>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 w:name="Wingdings 2">
    <w:panose1 w:val="00000000000000000000"/>
    <w:charset w:val="02"/>
    <w:family w:val="roman"/>
    <w:pitch w:val="variable"/>
    <w:sig w:usb0="00000000" w:usb1="00000000" w:usb2="00000000" w:usb3="00000000" w:csb0="80000000"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libri Light">
    <w:altName w:val="Calibri"/>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D42">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1082E">
      <w:rPr>
        <w:rFonts w:ascii="Times New Roman" w:hAnsi="Times New Roman"/>
        <w:noProof/>
      </w:rPr>
      <w:t>10</w:t>
    </w:r>
    <w:r>
      <w:rPr>
        <w:rFonts w:ascii="Times New Roman" w:hAnsi="Times New Roman"/>
      </w:rPr>
      <w:fldChar w:fldCharType="end"/>
    </w:r>
  </w:p>
  <w:p w:rsidR="00E17D42" w:rsidRPr="001D6749">
    <w:pPr>
      <w:pStyle w:val="Footer"/>
      <w:bidi w:val="0"/>
      <w:jc w:val="right"/>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D42">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1082E">
      <w:rPr>
        <w:rFonts w:ascii="Times New Roman" w:hAnsi="Times New Roman"/>
        <w:noProof/>
      </w:rPr>
      <w:t>21</w:t>
    </w:r>
    <w:r>
      <w:rPr>
        <w:rFonts w:ascii="Times New Roman" w:hAnsi="Times New Roman"/>
      </w:rPr>
      <w:fldChar w:fldCharType="end"/>
    </w:r>
  </w:p>
  <w:p w:rsidR="00E17D42" w:rsidRPr="001D6749">
    <w:pPr>
      <w:pStyle w:val="Footer"/>
      <w:bidi w:val="0"/>
      <w:jc w:val="right"/>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D42">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D42">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1082E">
      <w:rPr>
        <w:rFonts w:ascii="Times New Roman" w:hAnsi="Times New Roman"/>
        <w:noProof/>
      </w:rPr>
      <w:t>24</w:t>
    </w:r>
    <w:r>
      <w:rPr>
        <w:rFonts w:ascii="Times New Roman" w:hAnsi="Times New Roman"/>
      </w:rPr>
      <w:fldChar w:fldCharType="end"/>
    </w:r>
  </w:p>
  <w:p w:rsidR="00E17D42">
    <w:pPr>
      <w:pStyle w:val="Footer"/>
      <w:bidi w:val="0"/>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D42">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D42" w:rsidRPr="00CD4982" w:rsidP="00E17D42">
    <w:pPr>
      <w:tabs>
        <w:tab w:val="center" w:pos="4536"/>
        <w:tab w:val="right" w:pos="9072"/>
      </w:tabs>
      <w:bidi w:val="0"/>
      <w:jc w:val="right"/>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D42" w:rsidRPr="00CD4982" w:rsidP="00E17D42">
    <w:pPr>
      <w:tabs>
        <w:tab w:val="center" w:pos="4536"/>
        <w:tab w:val="right" w:pos="9072"/>
      </w:tabs>
      <w:bidi w:val="0"/>
      <w:jc w:val="right"/>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D42">
    <w:pPr>
      <w:pStyle w:val="Header"/>
      <w:bidi w:val="0"/>
      <w:rPr>
        <w:rFonts w:ascii="Times New Roman" w:hAnsi="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D42">
    <w:pPr>
      <w:pStyle w:val="Header"/>
      <w:bidi w:val="0"/>
      <w:rPr>
        <w:rFonts w:ascii="Times New Roman" w:hAnsi="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D42">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7E6A6D74"/>
    <w:multiLevelType w:val="hybridMultilevel"/>
    <w:tmpl w:val="EB42C24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numFmt w:val="chicago"/>
  </w:footnotePr>
  <w:compat/>
  <w:rsids>
    <w:rsidRoot w:val="00143503"/>
    <w:rsid w:val="00042C66"/>
    <w:rsid w:val="00051389"/>
    <w:rsid w:val="000B1860"/>
    <w:rsid w:val="000B74BA"/>
    <w:rsid w:val="000D2622"/>
    <w:rsid w:val="00143503"/>
    <w:rsid w:val="00154881"/>
    <w:rsid w:val="00155D7A"/>
    <w:rsid w:val="001777F9"/>
    <w:rsid w:val="001D1AC2"/>
    <w:rsid w:val="001D6749"/>
    <w:rsid w:val="00201EDD"/>
    <w:rsid w:val="00231542"/>
    <w:rsid w:val="00250D26"/>
    <w:rsid w:val="00267B3D"/>
    <w:rsid w:val="00270764"/>
    <w:rsid w:val="003213F3"/>
    <w:rsid w:val="003418DC"/>
    <w:rsid w:val="0040544D"/>
    <w:rsid w:val="0041082E"/>
    <w:rsid w:val="004A5FEA"/>
    <w:rsid w:val="00543B8E"/>
    <w:rsid w:val="005C4B9C"/>
    <w:rsid w:val="00621300"/>
    <w:rsid w:val="00691BF2"/>
    <w:rsid w:val="006A0927"/>
    <w:rsid w:val="0070604A"/>
    <w:rsid w:val="0076192F"/>
    <w:rsid w:val="00780A75"/>
    <w:rsid w:val="0078279A"/>
    <w:rsid w:val="008142D8"/>
    <w:rsid w:val="0083140A"/>
    <w:rsid w:val="00860896"/>
    <w:rsid w:val="00862737"/>
    <w:rsid w:val="008A1252"/>
    <w:rsid w:val="008F6633"/>
    <w:rsid w:val="00931D4B"/>
    <w:rsid w:val="00994C53"/>
    <w:rsid w:val="009C2D1F"/>
    <w:rsid w:val="00A30F1C"/>
    <w:rsid w:val="00A844C0"/>
    <w:rsid w:val="00B178E8"/>
    <w:rsid w:val="00B27969"/>
    <w:rsid w:val="00BD30C6"/>
    <w:rsid w:val="00C579E9"/>
    <w:rsid w:val="00C87C57"/>
    <w:rsid w:val="00C90F83"/>
    <w:rsid w:val="00CA1C35"/>
    <w:rsid w:val="00CA6BAF"/>
    <w:rsid w:val="00CB4007"/>
    <w:rsid w:val="00CD4982"/>
    <w:rsid w:val="00DA4453"/>
    <w:rsid w:val="00DE22FA"/>
    <w:rsid w:val="00E04323"/>
    <w:rsid w:val="00E069E7"/>
    <w:rsid w:val="00E17D42"/>
    <w:rsid w:val="00E538C0"/>
    <w:rsid w:val="00E82185"/>
    <w:rsid w:val="00EA0697"/>
    <w:rsid w:val="00EB0F68"/>
    <w:rsid w:val="00EF738F"/>
    <w:rsid w:val="00F04CCD"/>
    <w:rsid w:val="00F2597D"/>
    <w:rsid w:val="00F3457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0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Heading2Char"/>
    <w:uiPriority w:val="9"/>
    <w:semiHidden/>
    <w:unhideWhenUsed/>
    <w:qFormat/>
    <w:rsid w:val="00BD30C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D30C6"/>
    <w:pPr>
      <w:keepNext/>
      <w:spacing w:before="120" w:after="60"/>
      <w:jc w:val="both"/>
      <w:outlineLvl w:val="2"/>
    </w:pPr>
    <w:rPr>
      <w:rFonts w:cs="Arial"/>
      <w:b/>
      <w:bCs/>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odsek">
    <w:name w:val="odsek"/>
    <w:basedOn w:val="Normal"/>
    <w:link w:val="odsekChar"/>
    <w:qFormat/>
    <w:rsid w:val="00143503"/>
    <w:pPr>
      <w:keepNext/>
      <w:spacing w:before="120" w:after="120"/>
      <w:ind w:firstLine="709"/>
      <w:jc w:val="both"/>
    </w:pPr>
    <w:rPr>
      <w:lang w:eastAsia="cs-CZ"/>
    </w:rPr>
  </w:style>
  <w:style w:type="character" w:customStyle="1" w:styleId="odsekChar">
    <w:name w:val="odsek Char"/>
    <w:link w:val="odsek"/>
    <w:locked/>
    <w:rsid w:val="00143503"/>
    <w:rPr>
      <w:rFonts w:ascii="Times New Roman" w:hAnsi="Times New Roman" w:cs="Times New Roman"/>
      <w:sz w:val="24"/>
      <w:lang w:val="x-none" w:eastAsia="cs-CZ"/>
    </w:rPr>
  </w:style>
  <w:style w:type="paragraph" w:styleId="NormalWeb">
    <w:name w:val="Normal (Web)"/>
    <w:basedOn w:val="Normal"/>
    <w:uiPriority w:val="99"/>
    <w:unhideWhenUsed/>
    <w:rsid w:val="00F3457D"/>
    <w:pPr>
      <w:spacing w:before="100" w:beforeAutospacing="1" w:after="100" w:afterAutospacing="1"/>
      <w:jc w:val="left"/>
    </w:pPr>
  </w:style>
  <w:style w:type="paragraph" w:styleId="Header">
    <w:name w:val="header"/>
    <w:basedOn w:val="Normal"/>
    <w:link w:val="HeaderChar"/>
    <w:uiPriority w:val="99"/>
    <w:unhideWhenUsed/>
    <w:rsid w:val="00EB0F68"/>
    <w:pPr>
      <w:tabs>
        <w:tab w:val="center" w:pos="4536"/>
        <w:tab w:val="right" w:pos="9072"/>
      </w:tabs>
      <w:jc w:val="left"/>
    </w:pPr>
  </w:style>
  <w:style w:type="character" w:customStyle="1" w:styleId="HeaderChar">
    <w:name w:val="Header Char"/>
    <w:basedOn w:val="DefaultParagraphFont"/>
    <w:link w:val="Header"/>
    <w:uiPriority w:val="99"/>
    <w:locked/>
    <w:rsid w:val="00EB0F68"/>
    <w:rPr>
      <w:rFonts w:ascii="Times New Roman" w:hAnsi="Times New Roman" w:cs="Times New Roman"/>
      <w:sz w:val="24"/>
      <w:szCs w:val="24"/>
      <w:rtl w:val="0"/>
      <w:cs w:val="0"/>
      <w:lang w:val="x-none" w:eastAsia="sk-SK"/>
    </w:rPr>
  </w:style>
  <w:style w:type="paragraph" w:styleId="Footer">
    <w:name w:val="footer"/>
    <w:basedOn w:val="Normal"/>
    <w:link w:val="FooterChar"/>
    <w:uiPriority w:val="99"/>
    <w:unhideWhenUsed/>
    <w:rsid w:val="00EB0F68"/>
    <w:pPr>
      <w:tabs>
        <w:tab w:val="center" w:pos="4536"/>
        <w:tab w:val="right" w:pos="9072"/>
      </w:tabs>
      <w:jc w:val="left"/>
    </w:pPr>
  </w:style>
  <w:style w:type="character" w:customStyle="1" w:styleId="FooterChar">
    <w:name w:val="Footer Char"/>
    <w:basedOn w:val="DefaultParagraphFont"/>
    <w:link w:val="Footer"/>
    <w:uiPriority w:val="99"/>
    <w:locked/>
    <w:rsid w:val="00EB0F68"/>
    <w:rPr>
      <w:rFonts w:ascii="Times New Roman" w:hAnsi="Times New Roman" w:cs="Times New Roman"/>
      <w:sz w:val="24"/>
      <w:szCs w:val="24"/>
      <w:rtl w:val="0"/>
      <w:cs w:val="0"/>
      <w:lang w:val="x-none" w:eastAsia="sk-SK"/>
    </w:rPr>
  </w:style>
  <w:style w:type="paragraph" w:styleId="ListParagraph">
    <w:name w:val="List Paragraph"/>
    <w:basedOn w:val="Normal"/>
    <w:uiPriority w:val="99"/>
    <w:qFormat/>
    <w:rsid w:val="008142D8"/>
    <w:pPr>
      <w:widowControl w:val="0"/>
      <w:autoSpaceDE w:val="0"/>
      <w:autoSpaceDN w:val="0"/>
      <w:adjustRightInd w:val="0"/>
      <w:ind w:left="720"/>
      <w:contextualSpacing/>
      <w:jc w:val="left"/>
    </w:pPr>
  </w:style>
  <w:style w:type="table" w:styleId="TableGrid">
    <w:name w:val="Table Grid"/>
    <w:basedOn w:val="TableNormal"/>
    <w:uiPriority w:val="59"/>
    <w:unhideWhenUsed/>
    <w:rsid w:val="008142D8"/>
    <w:pPr>
      <w:spacing w:after="0" w:line="240" w:lineRule="auto"/>
    </w:pPr>
    <w:rPr>
      <w:rFonts w:ascii="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142D8"/>
    <w:rPr>
      <w:rFonts w:cs="Times New Roman"/>
      <w:rtl w:val="0"/>
      <w:cs w:val="0"/>
    </w:rPr>
  </w:style>
  <w:style w:type="character" w:styleId="Strong">
    <w:name w:val="Strong"/>
    <w:basedOn w:val="DefaultParagraphFont"/>
    <w:uiPriority w:val="22"/>
    <w:qFormat/>
    <w:rsid w:val="008142D8"/>
    <w:rPr>
      <w:rFonts w:cs="Times New Roman"/>
      <w:b/>
      <w:bCs/>
      <w:rtl w:val="0"/>
      <w:cs w:val="0"/>
    </w:rPr>
  </w:style>
  <w:style w:type="character" w:customStyle="1" w:styleId="Heading3Char">
    <w:name w:val="Heading 3 Char"/>
    <w:basedOn w:val="DefaultParagraphFont"/>
    <w:link w:val="Heading3"/>
    <w:locked/>
    <w:rsid w:val="00BD30C6"/>
    <w:rPr>
      <w:rFonts w:ascii="Times New Roman" w:hAnsi="Times New Roman" w:cs="Arial"/>
      <w:b/>
      <w:bCs/>
      <w:sz w:val="24"/>
      <w:szCs w:val="24"/>
      <w:rtl w:val="0"/>
      <w:cs w:val="0"/>
      <w:lang w:val="x-none" w:eastAsia="cs-CZ"/>
    </w:rPr>
  </w:style>
  <w:style w:type="character" w:customStyle="1" w:styleId="Heading2Char">
    <w:name w:val="Heading 2 Char"/>
    <w:basedOn w:val="DefaultParagraphFont"/>
    <w:link w:val="Heading2"/>
    <w:uiPriority w:val="9"/>
    <w:semiHidden/>
    <w:locked/>
    <w:rsid w:val="00BD30C6"/>
    <w:rPr>
      <w:rFonts w:asciiTheme="majorHAnsi" w:eastAsiaTheme="majorEastAsia" w:hAnsiTheme="majorHAnsi" w:cstheme="majorBidi"/>
      <w:color w:val="2E74B5" w:themeColor="accent1" w:themeShade="BF"/>
      <w:sz w:val="26"/>
      <w:szCs w:val="26"/>
      <w:rtl w:val="0"/>
      <w:cs w:val="0"/>
      <w:lang w:val="x-none" w:eastAsia="sk-SK"/>
    </w:rPr>
  </w:style>
  <w:style w:type="character" w:styleId="PlaceholderText">
    <w:name w:val="Placeholder Text"/>
    <w:basedOn w:val="DefaultParagraphFont"/>
    <w:uiPriority w:val="99"/>
    <w:semiHidden/>
    <w:rsid w:val="00CA1C35"/>
    <w:rPr>
      <w:rFonts w:cs="Times New Roman"/>
      <w:color w:val="808080"/>
      <w:rtl w:val="0"/>
      <w:cs w:val="0"/>
    </w:rPr>
  </w:style>
  <w:style w:type="paragraph" w:styleId="BalloonText">
    <w:name w:val="Balloon Text"/>
    <w:basedOn w:val="Normal"/>
    <w:link w:val="BalloonTextChar"/>
    <w:uiPriority w:val="99"/>
    <w:semiHidden/>
    <w:unhideWhenUsed/>
    <w:rsid w:val="00860896"/>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896"/>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ôvodová-správa-všeobecná-časť"/>
    <f:field ref="objsubject" par="" edit="true" text=""/>
    <f:field ref="objcreatedby" par="" text="Halmešová, Daniela, Mgr."/>
    <f:field ref="objcreatedat" par="" text="15.7.2016 9:18:22"/>
    <f:field ref="objchangedby" par="" text="Administrator, System"/>
    <f:field ref="objmodifiedat" par="" text="15.7.2016 9:18:2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15</Pages>
  <Words>5108</Words>
  <Characters>29122</Characters>
  <Application>Microsoft Office Word</Application>
  <DocSecurity>0</DocSecurity>
  <Lines>0</Lines>
  <Paragraphs>0</Paragraphs>
  <ScaleCrop>false</ScaleCrop>
  <Company>Hewlett-Packard Company</Company>
  <LinksUpToDate>false</LinksUpToDate>
  <CharactersWithSpaces>34162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Halmešová Daniela</dc:creator>
  <cp:lastModifiedBy>Gašparíková, Jarmila</cp:lastModifiedBy>
  <cp:revision>2</cp:revision>
  <cp:lastPrinted>2016-08-31T14:12:00Z</cp:lastPrinted>
  <dcterms:created xsi:type="dcterms:W3CDTF">2016-09-09T12:12:00Z</dcterms:created>
  <dcterms:modified xsi:type="dcterms:W3CDTF">2016-09-09T12:12:00Z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COO.2145.1000.3.1509904</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15. 7. 2016</vt:lpwstr>
  </property>
  <property fmtid="{D5CDD505-2E9C-101B-9397-08002B2CF9AE}" pid="6" name="FSC#SKEDITIONSLOVLEX@103.510:AttrDateDocPropZaciatokPKK">
    <vt:lpwstr>29. 6. 2016</vt:lpwstr>
  </property>
  <property fmtid="{D5CDD505-2E9C-101B-9397-08002B2CF9AE}" pid="7" name="FSC#SKEDITIONSLOVLEX@103.510:AttrStrDocPropVplyvNaInformatizaciu">
    <vt:lpwstr>Pozitívne
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pôdohospodárstva a rozvoja vidieka Slovenskej republiky</vt:lpwstr>
  </property>
  <property fmtid="{D5CDD505-2E9C-101B-9397-08002B2CF9AE}" pid="15" name="FSC#SKEDITIONSLOVLEX@103.510:AttrStrListDocPropInfoUzPreberanePP">
    <vt:lpwstr>bezpredmetné</vt:lpwstr>
  </property>
  <property fmtid="{D5CDD505-2E9C-101B-9397-08002B2CF9AE}" pid="16" name="FSC#SKEDITIONSLOVLEX@103.510:AttrStrListDocPropInfoZaciatokKonania">
    <vt:lpwstr>Proti Slovenskej republike nebolo začaté konanie o porušení Zmluvy o fungovaní Európskej únie v platnom znení podľa čl. 226 až 228 tejto zmluvy.</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bezpredmetné</vt:lpwstr>
  </property>
  <property fmtid="{D5CDD505-2E9C-101B-9397-08002B2CF9AE}" pid="20" name="FSC#SKEDITIONSLOVLEX@103.510:AttrStrListDocPropLehotaPrebratieSmernice">
    <vt:lpwstr>bezpredmetné</vt:lpwstr>
  </property>
  <property fmtid="{D5CDD505-2E9C-101B-9397-08002B2CF9AE}" pid="21" name="FSC#SKEDITIONSLOVLEX@103.510:AttrStrListDocPropNazovPredpisuEU">
    <vt:lpwstr/>
  </property>
  <property fmtid="{D5CDD505-2E9C-101B-9397-08002B2CF9AE}" pid="22" name="FSC#SKEDITIONSLOVLEX@103.510:AttrStrListDocPropPoznamkaVplyv">
    <vt:lpwstr>Konzultácie sa uskutočnili podľa bodu 5.8. JMPPVV. Dňa 30. mája 2016 bol materiál prerokovaný v Rade pre potravinárstvo MPRV SR, ktorej členmi sú zástupcovia dotknutej podnikateľskej sféry. Členovia rady vzniesli k materiálu pripomienku, ktorá nebola akce</vt:lpwstr>
  </property>
  <property fmtid="{D5CDD505-2E9C-101B-9397-08002B2CF9AE}" pid="23" name="FSC#SKEDITIONSLOVLEX@103.510:AttrStrListDocPropPrimarnePravoEU">
    <vt:lpwstr>Zmluva o fungovaní Európskej únie Hlava III – Poľnohospodárstvo a rybné hospodárstvo
– Hlava III – Poľnohospodárstvo a rybné hospodárstvo
– Hlava VII – Kapitola 3 – Aproximácia práva
– Hlava XIV – Verejné zdravie</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Národnej rady Slovenskej republiky č. 152/1995 Z. z. o potravinách v znení neskorších predpisov a o doplnení záko</vt:lpwstr>
  </property>
  <property fmtid="{D5CDD505-2E9C-101B-9397-08002B2CF9AE}" pid="32" name="FSC#SKEDITIONSLOVLEX@103.510:AttrStrListDocPropTextPredklSpravy">
    <vt:lpwstr>&lt;p style="text-align: justify;"&gt;&lt;strong&gt;Predkladacia správa&lt;/strong&gt;&lt;/p&gt;&lt;p style="text-align: justify;"&gt;Ministerstvo pôdohospodárstva a rozvoja vidieka Slovenskej republiky predkladá návrh zákona, ktorým sa mení a&amp;nbsp;dopĺňa zákon Národnej rady Slovenske</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ministerka pôdohospodárstva a rozvoja vidieka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LP/2016/676</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štátny radca</vt:lpwstr>
  </property>
  <property fmtid="{D5CDD505-2E9C-101B-9397-08002B2CF9AE}" pid="119" name="FSC#SKEDITIONSLOVLEX@103.510:funkciaPredAkuzativ">
    <vt:lpwstr>štátneho radca</vt:lpwstr>
  </property>
  <property fmtid="{D5CDD505-2E9C-101B-9397-08002B2CF9AE}" pid="120" name="FSC#SKEDITIONSLOVLEX@103.510:funkciaPredDativ">
    <vt:lpwstr>štátnemu radcovi</vt:lpwstr>
  </property>
  <property fmtid="{D5CDD505-2E9C-101B-9397-08002B2CF9AE}" pid="121" name="FSC#SKEDITIONSLOVLEX@103.510:funkciaZodpPred">
    <vt:lpwstr>ministerka pôdohospodárstva a rozvoja vidieka Slovenskej republiky</vt:lpwstr>
  </property>
  <property fmtid="{D5CDD505-2E9C-101B-9397-08002B2CF9AE}" pid="122" name="FSC#SKEDITIONSLOVLEX@103.510:funkciaZodpPredAkuzativ">
    <vt:lpwstr>ministerka pôdohospodárstva a rozvoja vidieka Slovenskej republiky</vt:lpwstr>
  </property>
  <property fmtid="{D5CDD505-2E9C-101B-9397-08002B2CF9AE}" pid="123" name="FSC#SKEDITIONSLOVLEX@103.510:funkciaZodpPredDativ">
    <vt:lpwstr>ministerka pôdohospodárstva a rozvoja vidieka Slovenskej republiky</vt:lpwstr>
  </property>
  <property fmtid="{D5CDD505-2E9C-101B-9397-08002B2CF9AE}" pid="124" name="FSC#SKEDITIONSLOVLEX@103.510:legoblast">
    <vt:lpwstr>Poľnohospodárstvo a potravinárstvo</vt:lpwstr>
  </property>
  <property fmtid="{D5CDD505-2E9C-101B-9397-08002B2CF9AE}" pid="125" name="FSC#SKEDITIONSLOVLEX@103.510:nazovpredpis">
    <vt:lpwstr>, ktorým sa mení a dopĺňa zákon Národnej rady Slovenskej republiky č. 152/1995 Z. z. o potravinách v znení neskorších predpisov a o doplnení zákona č. 39/2007 Z.z. o veterinárnej starostlivosti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Národnej rady Slovenskej republiky č. 152/1995 Z. z. o potravinách v znení neskorších predpisov a o doplnení zákona č. 39/2007 Z.z. o veterinárnej starostlivosti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vlastná iniciatíva</vt:lpwstr>
  </property>
  <property fmtid="{D5CDD505-2E9C-101B-9397-08002B2CF9AE}" pid="136" name="FSC#SKEDITIONSLOVLEX@103.510:povodpredpis">
    <vt:lpwstr>Slovlex (eLeg)</vt:lpwstr>
  </property>
  <property fmtid="{D5CDD505-2E9C-101B-9397-08002B2CF9AE}" pid="137" name="FSC#SKEDITIONSLOVLEX@103.510:predkladatel">
    <vt:lpwstr>Mgr. Daniela Halmešová</vt:lpwstr>
  </property>
  <property fmtid="{D5CDD505-2E9C-101B-9397-08002B2CF9AE}" pid="138" name="FSC#SKEDITIONSLOVLEX@103.510:predkladateliaObalSD">
    <vt:lpwstr>Gabriela Matečná
ministerka pôdohospodárstva a rozvoja vidieka Slovenskej republiky</vt:lpwstr>
  </property>
  <property fmtid="{D5CDD505-2E9C-101B-9397-08002B2CF9AE}" pid="139" name="FSC#SKEDITIONSLOVLEX@103.510:pripomienkovatelia">
    <vt:lpwstr/>
  </property>
  <property fmtid="{D5CDD505-2E9C-101B-9397-08002B2CF9AE}" pid="140" name="FSC#SKEDITIONSLOVLEX@103.510:rezortcislopredpis">
    <vt:lpwstr>2681/2016-410</vt:lpwstr>
  </property>
  <property fmtid="{D5CDD505-2E9C-101B-9397-08002B2CF9AE}" pid="141" name="FSC#SKEDITIONSLOVLEX@103.510:spiscislouv">
    <vt:lpwstr/>
  </property>
  <property fmtid="{D5CDD505-2E9C-101B-9397-08002B2CF9AE}" pid="142" name="FSC#SKEDITIONSLOVLEX@103.510:spravaucastverej">
    <vt:lpwstr>&lt;table align="left" border="0" cellpadding="0" cellspacing="0" style="width:100.0%;" width="100%"&gt;	&lt;tbody&gt;		&lt;tr&gt;			&lt;td colspan="5" style="width:100.0%;height:37px;"&gt;			&lt;h2&gt;Správa o účasti verejnosti na tvorbe právneho predpisu&lt;/h2&gt;			&lt;h2&gt;Scenár 2: Verejno</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Dôvodová správa</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pôdohospodárstva a rozvoja vidieka Slovenskej republiky</vt:lpwstr>
  </property>
  <property fmtid="{D5CDD505-2E9C-101B-9397-08002B2CF9AE}" pid="151" name="FSC#SKEDITIONSLOVLEX@103.510:zodppredkladatel">
    <vt:lpwstr>Gabriela Matečná</vt:lpwstr>
  </property>
</Properties>
</file>