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AB5" w:rsidP="008E4AB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8E4AB5" w:rsidP="008E4AB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E4AB5" w:rsidP="008E4AB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E4AB5" w:rsidP="008E4AB5">
      <w:pPr>
        <w:bidi w:val="0"/>
        <w:rPr>
          <w:rFonts w:ascii="Arial" w:hAnsi="Arial" w:cs="Arial"/>
          <w:b/>
          <w:i/>
        </w:rPr>
      </w:pPr>
    </w:p>
    <w:p w:rsidR="008E4AB5" w:rsidP="008E4AB5">
      <w:pPr>
        <w:bidi w:val="0"/>
        <w:rPr>
          <w:rFonts w:ascii="Arial" w:hAnsi="Arial" w:cs="Arial"/>
          <w:b/>
          <w:i/>
        </w:rPr>
      </w:pPr>
    </w:p>
    <w:p w:rsidR="008E4AB5" w:rsidP="008E4AB5">
      <w:pPr>
        <w:bidi w:val="0"/>
        <w:rPr>
          <w:rFonts w:ascii="Arial" w:hAnsi="Arial" w:cs="Arial"/>
          <w:b/>
          <w:i/>
        </w:rPr>
      </w:pPr>
    </w:p>
    <w:p w:rsidR="008E4AB5" w:rsidP="008E4A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8E4AB5" w:rsidP="008E4A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6. schôdza výboru </w:t>
      </w:r>
    </w:p>
    <w:p w:rsidR="008E4AB5" w:rsidP="008E4A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1519</w:t>
      </w:r>
      <w:r>
        <w:rPr>
          <w:rFonts w:ascii="Arial" w:hAnsi="Arial" w:cs="Arial"/>
        </w:rPr>
        <w:t>/2016</w:t>
      </w:r>
    </w:p>
    <w:p w:rsidR="008E4AB5" w:rsidP="008E4AB5">
      <w:pPr>
        <w:bidi w:val="0"/>
        <w:jc w:val="both"/>
        <w:rPr>
          <w:rFonts w:ascii="Arial" w:hAnsi="Arial" w:cs="Arial"/>
        </w:rPr>
      </w:pPr>
    </w:p>
    <w:p w:rsidR="008E4AB5" w:rsidP="008E4AB5">
      <w:pPr>
        <w:bidi w:val="0"/>
        <w:jc w:val="both"/>
        <w:rPr>
          <w:rFonts w:ascii="Arial" w:hAnsi="Arial" w:cs="Arial"/>
        </w:rPr>
      </w:pPr>
    </w:p>
    <w:p w:rsidR="008E4AB5" w:rsidP="008E4AB5">
      <w:pPr>
        <w:bidi w:val="0"/>
        <w:jc w:val="both"/>
        <w:rPr>
          <w:rFonts w:ascii="Arial" w:hAnsi="Arial" w:cs="Arial"/>
        </w:rPr>
      </w:pPr>
    </w:p>
    <w:p w:rsidR="008E4AB5" w:rsidP="008E4AB5">
      <w:pPr>
        <w:bidi w:val="0"/>
        <w:jc w:val="both"/>
        <w:rPr>
          <w:rFonts w:ascii="Arial" w:hAnsi="Arial" w:cs="Arial"/>
        </w:rPr>
      </w:pPr>
    </w:p>
    <w:p w:rsidR="008E4AB5" w:rsidP="008E4A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8E4AB5" w:rsidP="008E4A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21</w:t>
      </w:r>
    </w:p>
    <w:p w:rsidR="008E4AB5" w:rsidP="008E4A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E4AB5" w:rsidP="008E4A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8E4AB5" w:rsidP="008E4AB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E4AB5" w:rsidP="008E4AB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júla  2016 (per rollam)</w:t>
      </w:r>
    </w:p>
    <w:p w:rsidR="008E4AB5" w:rsidP="008E4AB5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2A780E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 w:rsidR="008E4AB5">
        <w:rPr>
          <w:rFonts w:ascii="Arial" w:hAnsi="Arial" w:cs="Arial"/>
        </w:rPr>
        <w:t>k</w:t>
      </w:r>
      <w:r w:rsidR="008E4AB5">
        <w:rPr>
          <w:rFonts w:ascii="Arial" w:hAnsi="Arial" w:cs="Arial"/>
        </w:rPr>
        <w:t> vládnemu návrhu zákona, ktorým sa mení a dopĺňa zákon č. 346/2013 Z. z. o obmedzení používania určitých nebezpečných látok v elektrických zariadeniach a elektronických zariadeniach a ktorý m</w:t>
      </w:r>
      <w:r>
        <w:rPr>
          <w:rFonts w:ascii="Arial" w:hAnsi="Arial" w:cs="Arial"/>
        </w:rPr>
        <w:t xml:space="preserve"> sa mení zákon č. 223/2001 Z. z. o odpadoch a o zmene a doplnení niektorých zákonov v znení neskorších predpisov (tlač 192)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AB5" w:rsidP="008E4A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8E4AB5" w:rsidP="008E4A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A780E" w:rsidP="002A780E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 w:rsidR="008E4AB5">
        <w:rPr>
          <w:rFonts w:ascii="Arial" w:hAnsi="Arial" w:cs="Arial"/>
        </w:rPr>
        <w:tab/>
        <w:t xml:space="preserve">na svojej 6. schôdzi 21. júla 2016 k  </w:t>
      </w:r>
      <w:r>
        <w:rPr>
          <w:rFonts w:ascii="Arial" w:hAnsi="Arial" w:cs="Arial"/>
        </w:rPr>
        <w:t>vládnemu návrhu zákona, ktorým sa mení a dopĺňa zákon č. 346/2013 Z. z. o obmedzení používania určitých nebezpečných látok v elektrických zariadeniach a elektronických zariadeniach a ktorý m sa mení zákon č. 223/2001 Z. z. o odpadoch a o zmene a doplnení niektorých zákonov v znení neskorších predpisov (tlač 192)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</w:t>
      </w:r>
      <w:r w:rsidR="002A780E">
        <w:rPr>
          <w:rFonts w:ascii="Arial" w:hAnsi="Arial" w:cs="Arial"/>
        </w:rPr>
        <w:t>vládneho</w:t>
      </w:r>
      <w:r w:rsidR="002A780E">
        <w:rPr>
          <w:rFonts w:ascii="Arial" w:hAnsi="Arial" w:cs="Arial"/>
        </w:rPr>
        <w:t xml:space="preserve"> návrhu zákona, ktorým sa mení a dopĺňa zákon č. 346/2013 Z. z. o obmedzení používania určitých nebezpečných látok v elektrických zariadeniach a elektronických zariadeniach a ktorý m sa mení zákon č. 223/2001 Z. z. o odpadoch a o zmene a doplnení niektorých zákonov v znení </w:t>
      </w:r>
      <w:r w:rsidR="002A780E">
        <w:rPr>
          <w:rFonts w:ascii="Arial" w:hAnsi="Arial" w:cs="Arial"/>
        </w:rPr>
        <w:t>neskorších predpisov (tlač 192) rozhodnutím č. 192</w:t>
      </w:r>
      <w:r>
        <w:rPr>
          <w:rFonts w:ascii="Arial" w:hAnsi="Arial" w:cs="Arial"/>
        </w:rPr>
        <w:t xml:space="preserve"> </w:t>
      </w:r>
      <w:r w:rsidR="002A780E">
        <w:rPr>
          <w:rFonts w:ascii="Arial" w:hAnsi="Arial" w:cs="Arial"/>
        </w:rPr>
        <w:t xml:space="preserve"> z 22</w:t>
      </w:r>
      <w:r>
        <w:rPr>
          <w:rFonts w:ascii="Arial" w:hAnsi="Arial" w:cs="Arial"/>
        </w:rPr>
        <w:t>. augusta 2016 za gestorský výbor;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2A780E">
        <w:rPr>
          <w:rFonts w:ascii="Arial" w:hAnsi="Arial" w:cs="Arial"/>
          <w:b/>
        </w:rPr>
        <w:t>Pavla Pavlisa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8E4AB5" w:rsidP="008E4AB5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>
        <w:rPr>
          <w:rFonts w:ascii="Arial" w:hAnsi="Arial" w:cs="Arial"/>
          <w:b/>
        </w:rPr>
        <w:t xml:space="preserve"> Matejička</w:t>
      </w:r>
      <w:r>
        <w:rPr>
          <w:rFonts w:ascii="Arial" w:hAnsi="Arial" w:cs="Arial"/>
        </w:rPr>
        <w:tab/>
        <w:tab/>
        <w:tab/>
        <w:tab/>
        <w:tab/>
        <w:tab/>
        <w:tab/>
        <w:t xml:space="preserve">Gabriel   </w:t>
      </w:r>
      <w:r>
        <w:rPr>
          <w:rFonts w:ascii="Arial" w:hAnsi="Arial" w:cs="Arial"/>
          <w:b/>
        </w:rPr>
        <w:t>C s i c s a i</w:t>
      </w:r>
    </w:p>
    <w:p w:rsidR="008E4AB5" w:rsidP="008E4AB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    predseda výboru</w:t>
      </w:r>
    </w:p>
    <w:p w:rsidR="008E4AB5" w:rsidP="008E4AB5">
      <w:pPr>
        <w:bidi w:val="0"/>
        <w:rPr>
          <w:rFonts w:ascii="Arial" w:hAnsi="Arial" w:cs="Arial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8E4AB5" w:rsidP="008E4AB5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8E4AB5"/>
    <w:rsid w:val="002A780E"/>
    <w:rsid w:val="003B535A"/>
    <w:rsid w:val="00565A78"/>
    <w:rsid w:val="00707FE1"/>
    <w:rsid w:val="007824BC"/>
    <w:rsid w:val="008072B4"/>
    <w:rsid w:val="008E4AB5"/>
    <w:rsid w:val="00A1333B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2</Pages>
  <Words>354</Words>
  <Characters>2024</Characters>
  <Application>Microsoft Office Word</Application>
  <DocSecurity>0</DocSecurity>
  <Lines>0</Lines>
  <Paragraphs>0</Paragraphs>
  <ScaleCrop>false</ScaleCrop>
  <Company>Kancelaria NR SR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</cp:revision>
  <dcterms:created xsi:type="dcterms:W3CDTF">2016-08-30T10:46:00Z</dcterms:created>
  <dcterms:modified xsi:type="dcterms:W3CDTF">2016-08-30T11:08:00Z</dcterms:modified>
</cp:coreProperties>
</file>