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D011E">
        <w:rPr>
          <w:sz w:val="22"/>
          <w:szCs w:val="22"/>
        </w:rPr>
        <w:t>1517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D0580">
        <w:t>226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0580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D0580">
        <w:rPr>
          <w:rFonts w:cs="Arial"/>
          <w:szCs w:val="22"/>
        </w:rPr>
        <w:t>Eugena JURZYCU, Jozefa MIHÁLA, Jany KIŠŠOVEJ a Natálie BLAHOVEJ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D0580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D0580">
        <w:rPr>
          <w:rFonts w:cs="Arial"/>
          <w:szCs w:val="22"/>
        </w:rPr>
        <w:t>222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D0580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B6D1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B6D1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B6D1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B6D1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046A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D011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6D1A"/>
    <w:rsid w:val="00FD05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2016-08-22T16:26:00Z</cp:lastPrinted>
  <dcterms:created xsi:type="dcterms:W3CDTF">2016-08-24T10:34:00Z</dcterms:created>
  <dcterms:modified xsi:type="dcterms:W3CDTF">2016-08-24T10:34:00Z</dcterms:modified>
</cp:coreProperties>
</file>