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5966CC">
        <w:rPr>
          <w:sz w:val="22"/>
          <w:szCs w:val="22"/>
        </w:rPr>
        <w:t>1472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4D06C1">
        <w:rPr>
          <w:sz w:val="22"/>
          <w:szCs w:val="22"/>
        </w:rPr>
        <w:t>6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5966CC">
        <w:t>208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5966CC">
        <w:rPr>
          <w:rFonts w:ascii="Arial" w:hAnsi="Arial" w:cs="Arial"/>
          <w:sz w:val="22"/>
          <w:szCs w:val="22"/>
        </w:rPr>
        <w:t> 22.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4D06C1">
        <w:rPr>
          <w:rFonts w:ascii="Arial" w:hAnsi="Arial" w:cs="Arial"/>
          <w:sz w:val="22"/>
          <w:szCs w:val="22"/>
        </w:rPr>
        <w:t>6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5966CC">
        <w:rPr>
          <w:rFonts w:cs="Arial"/>
          <w:szCs w:val="22"/>
        </w:rPr>
        <w:t>Borisa KOLLÁRA a Petry KRIŠTÚFKOVEJ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</w:t>
      </w:r>
      <w:r w:rsidR="005966CC">
        <w:rPr>
          <w:rFonts w:cs="Arial"/>
          <w:szCs w:val="22"/>
        </w:rPr>
        <w:t xml:space="preserve">zákon č. 447/2008 Z. z. o peňažných príspevkoch na kompenzáciu ťažkého zdravotného postihnutia a o zmene a doplnení niektorých zákonov v znení neskorších predpisov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5966CC">
        <w:rPr>
          <w:rFonts w:cs="Arial"/>
          <w:szCs w:val="22"/>
        </w:rPr>
        <w:t>204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5966CC">
        <w:rPr>
          <w:rFonts w:cs="Arial"/>
          <w:szCs w:val="22"/>
        </w:rPr>
        <w:br/>
        <w:t>18.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4D06C1">
        <w:rPr>
          <w:rFonts w:cs="Arial"/>
          <w:szCs w:val="22"/>
        </w:rPr>
        <w:t>6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DC6103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DC6103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DC6103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DC6103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673E2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02E"/>
    <w:rsid w:val="004F21D2"/>
    <w:rsid w:val="0054739D"/>
    <w:rsid w:val="005966CC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03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176</Words>
  <Characters>1006</Characters>
  <Application>Microsoft Office Word</Application>
  <DocSecurity>0</DocSecurity>
  <Lines>0</Lines>
  <Paragraphs>0</Paragraphs>
  <ScaleCrop>false</ScaleCrop>
  <Company>Kancelária NR SR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2016-08-22T15:45:00Z</cp:lastPrinted>
  <dcterms:created xsi:type="dcterms:W3CDTF">2016-08-24T10:27:00Z</dcterms:created>
  <dcterms:modified xsi:type="dcterms:W3CDTF">2016-08-24T10:27:00Z</dcterms:modified>
</cp:coreProperties>
</file>