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4C13B9">
        <w:rPr>
          <w:sz w:val="22"/>
          <w:szCs w:val="22"/>
        </w:rPr>
        <w:t>1464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BD71A4">
        <w:rPr>
          <w:sz w:val="22"/>
          <w:szCs w:val="22"/>
        </w:rPr>
        <w:t>6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D01D44">
        <w:t>189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D01D44">
        <w:rPr>
          <w:rFonts w:ascii="Arial" w:hAnsi="Arial" w:cs="Arial"/>
          <w:sz w:val="22"/>
        </w:rPr>
        <w:t> 22.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BD71A4">
        <w:rPr>
          <w:rFonts w:ascii="Arial" w:hAnsi="Arial" w:cs="Arial"/>
          <w:sz w:val="22"/>
        </w:rPr>
        <w:t>6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D01D44">
        <w:rPr>
          <w:rFonts w:cs="Arial"/>
          <w:noProof/>
          <w:sz w:val="22"/>
          <w:lang w:val="sk-SK"/>
        </w:rPr>
        <w:t>ktorým sa dopĺňa zákon č. 592/2006 Z. z. o poskytovaní vianočného príspevku niektorým poberateľom dôchodku a o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D01D44">
        <w:rPr>
          <w:rFonts w:cs="Arial"/>
          <w:sz w:val="22"/>
          <w:lang w:val="sk-SK"/>
        </w:rPr>
        <w:t>189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4C13B9">
        <w:rPr>
          <w:rFonts w:cs="Arial"/>
          <w:sz w:val="22"/>
          <w:lang w:val="sk-SK"/>
        </w:rPr>
        <w:t>18.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BD71A4">
        <w:rPr>
          <w:rFonts w:cs="Arial"/>
          <w:sz w:val="22"/>
          <w:lang w:val="sk-SK"/>
        </w:rPr>
        <w:t>6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4C13B9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4C13B9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C13B9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54D01"/>
    <w:rsid w:val="009701A7"/>
    <w:rsid w:val="009A3380"/>
    <w:rsid w:val="00AC6FEB"/>
    <w:rsid w:val="00AD1D2C"/>
    <w:rsid w:val="00B21800"/>
    <w:rsid w:val="00B83C0F"/>
    <w:rsid w:val="00BD71A4"/>
    <w:rsid w:val="00BE0D11"/>
    <w:rsid w:val="00BE641C"/>
    <w:rsid w:val="00CC164C"/>
    <w:rsid w:val="00CE0BFD"/>
    <w:rsid w:val="00CE3CC7"/>
    <w:rsid w:val="00D01D44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C13B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4C13B9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163</Words>
  <Characters>934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2016-08-19T07:56:00Z</cp:lastPrinted>
  <dcterms:created xsi:type="dcterms:W3CDTF">2016-08-24T10:20:00Z</dcterms:created>
  <dcterms:modified xsi:type="dcterms:W3CDTF">2016-08-24T10:20:00Z</dcterms:modified>
</cp:coreProperties>
</file>