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4D42D8">
        <w:rPr>
          <w:sz w:val="22"/>
          <w:szCs w:val="22"/>
        </w:rPr>
        <w:t>1507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BD71A4">
        <w:rPr>
          <w:sz w:val="22"/>
          <w:szCs w:val="22"/>
        </w:rPr>
        <w:t>6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F04856">
        <w:t>185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F04856">
        <w:rPr>
          <w:rFonts w:ascii="Arial" w:hAnsi="Arial" w:cs="Arial"/>
          <w:sz w:val="22"/>
        </w:rPr>
        <w:t> 22.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BD71A4">
        <w:rPr>
          <w:rFonts w:ascii="Arial" w:hAnsi="Arial" w:cs="Arial"/>
          <w:sz w:val="22"/>
        </w:rPr>
        <w:t>6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F04856">
        <w:rPr>
          <w:rFonts w:cs="Arial"/>
          <w:noProof/>
          <w:sz w:val="22"/>
          <w:lang w:val="sk-SK"/>
        </w:rPr>
        <w:t>ktorým sa mení a dopĺňa zákon č. 442/2012 Z. z. o medzinárodnej pomoci a spolupráci pri správe daní v znení zákona č. 359/2015 Z. z. a ktorým sa mení a dopĺňa zákon č. 359/2015 Z. z. o automatickej výmene informácií o finančných účtoch na účely správy daní a o zmene a doplnení niektorých zákonov</w:t>
      </w:r>
      <w:r w:rsidR="003259C0">
        <w:rPr>
          <w:rFonts w:cs="Arial"/>
          <w:noProof/>
          <w:sz w:val="22"/>
          <w:lang w:val="sk-SK"/>
        </w:rPr>
        <w:t xml:space="preserve"> </w:t>
      </w:r>
      <w:r w:rsidR="004D42D8">
        <w:rPr>
          <w:rFonts w:cs="Arial"/>
          <w:noProof/>
          <w:sz w:val="22"/>
          <w:lang w:val="sk-SK"/>
        </w:rPr>
        <w:br/>
      </w:r>
      <w:r>
        <w:rPr>
          <w:rFonts w:cs="Arial"/>
          <w:sz w:val="22"/>
          <w:lang w:val="sk-SK"/>
        </w:rPr>
        <w:t xml:space="preserve">(tlač </w:t>
      </w:r>
      <w:r w:rsidR="00F04856">
        <w:rPr>
          <w:rFonts w:cs="Arial"/>
          <w:sz w:val="22"/>
          <w:lang w:val="sk-SK"/>
        </w:rPr>
        <w:t>185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4D42D8">
        <w:rPr>
          <w:rFonts w:cs="Arial"/>
          <w:sz w:val="22"/>
          <w:lang w:val="sk-SK"/>
        </w:rPr>
        <w:t>19.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BD71A4">
        <w:rPr>
          <w:rFonts w:cs="Arial"/>
          <w:sz w:val="22"/>
          <w:lang w:val="sk-SK"/>
        </w:rPr>
        <w:t>6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4D42D8">
        <w:rPr>
          <w:rFonts w:ascii="Arial" w:hAnsi="Arial" w:cs="Arial"/>
          <w:sz w:val="22"/>
          <w:szCs w:val="22"/>
        </w:rPr>
        <w:t xml:space="preserve">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>Výboru Národnej rady Slovenskej republiky pre financie a rozpočet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4D42D8">
        <w:rPr>
          <w:rFonts w:ascii="Arial" w:hAnsi="Arial" w:cs="Arial"/>
          <w:sz w:val="22"/>
        </w:rPr>
        <w:t>financie a rozpočet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 zákona v druhom čítaní vo výbor</w:t>
      </w:r>
      <w:r w:rsidR="004D42D8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1110E"/>
    <w:rsid w:val="00294C70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6E33"/>
    <w:rsid w:val="00472700"/>
    <w:rsid w:val="004D13AE"/>
    <w:rsid w:val="004D42D8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869B9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A2D5B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04856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4D42D8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4D42D8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174</Words>
  <Characters>996</Characters>
  <Application>Microsoft Office Word</Application>
  <DocSecurity>0</DocSecurity>
  <Lines>0</Lines>
  <Paragraphs>0</Paragraphs>
  <ScaleCrop>false</ScaleCrop>
  <Company>Kancelária NR SR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2016-08-22T07:21:00Z</cp:lastPrinted>
  <dcterms:created xsi:type="dcterms:W3CDTF">2016-08-24T10:19:00Z</dcterms:created>
  <dcterms:modified xsi:type="dcterms:W3CDTF">2016-08-24T10:19:00Z</dcterms:modified>
</cp:coreProperties>
</file>