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6353E">
        <w:rPr>
          <w:sz w:val="22"/>
          <w:szCs w:val="22"/>
        </w:rPr>
        <w:t>1492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E5C39">
        <w:t>175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6353E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5B6FCC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9E5C39">
        <w:rPr>
          <w:rFonts w:cs="Arial"/>
          <w:noProof/>
          <w:sz w:val="22"/>
          <w:lang w:val="sk-SK"/>
        </w:rPr>
        <w:t xml:space="preserve"> o uznávaní a výkone majetkového rozhodnutia vydaného v trestnom konaní v Európskej únii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E5C39">
        <w:rPr>
          <w:rFonts w:cs="Arial"/>
          <w:sz w:val="22"/>
          <w:lang w:val="sk-SK"/>
        </w:rPr>
        <w:t>174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6353E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C6353E" w:rsidP="00C6353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6353E" w:rsidP="00C6353E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C6353E" w:rsidP="00C6353E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C6353E" w:rsidP="00C6353E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vládnemu návrhu zákona ako gestorský Ústavnoprávny výbor Národnej rady Slovenskej republiky,</w:t>
      </w:r>
    </w:p>
    <w:p w:rsidR="00C6353E" w:rsidP="00C6353E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6353E" w:rsidP="00C6353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vládneho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vládneho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C6353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91EA9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B6B68"/>
    <w:rsid w:val="003F1D5F"/>
    <w:rsid w:val="00412182"/>
    <w:rsid w:val="00416DA7"/>
    <w:rsid w:val="00456E33"/>
    <w:rsid w:val="00472700"/>
    <w:rsid w:val="004D13AE"/>
    <w:rsid w:val="005B6FCC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9E5C39"/>
    <w:rsid w:val="00AC6FEB"/>
    <w:rsid w:val="00AD1D2C"/>
    <w:rsid w:val="00B21800"/>
    <w:rsid w:val="00B83C0F"/>
    <w:rsid w:val="00BD71A4"/>
    <w:rsid w:val="00BE641C"/>
    <w:rsid w:val="00C6353E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6353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C6353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137</Words>
  <Characters>786</Characters>
  <Application>Microsoft Office Word</Application>
  <DocSecurity>0</DocSecurity>
  <Lines>0</Lines>
  <Paragraphs>0</Paragraphs>
  <ScaleCrop>false</ScaleCrop>
  <Company>Kancelária NR SR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2016-08-22T07:52:00Z</cp:lastPrinted>
  <dcterms:created xsi:type="dcterms:W3CDTF">2016-08-24T10:16:00Z</dcterms:created>
  <dcterms:modified xsi:type="dcterms:W3CDTF">2016-08-24T10:16:00Z</dcterms:modified>
</cp:coreProperties>
</file>