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71EF9" w:rsidRPr="00436251" w:rsidP="00436251">
      <w:pPr>
        <w:pBdr>
          <w:bottom w:val="single" w:sz="12" w:space="1" w:color="000001"/>
        </w:pBdr>
        <w:bidi w:val="0"/>
        <w:spacing w:before="120" w:line="276" w:lineRule="auto"/>
        <w:jc w:val="center"/>
        <w:rPr>
          <w:rFonts w:ascii="Book Antiqua" w:hAnsi="Book Antiqua"/>
          <w:sz w:val="22"/>
          <w:szCs w:val="22"/>
        </w:rPr>
      </w:pPr>
      <w:r w:rsidRPr="00436251">
        <w:rPr>
          <w:rFonts w:ascii="Book Antiqua" w:hAnsi="Book Antiqua"/>
          <w:b/>
          <w:bCs/>
          <w:spacing w:val="20"/>
          <w:sz w:val="22"/>
          <w:szCs w:val="22"/>
          <w:lang w:bidi="ar-SA"/>
        </w:rPr>
        <w:t>NÁRODNÁ  RADA  SLOVENSKEJ  REPUBLIKY</w:t>
      </w:r>
    </w:p>
    <w:p w:rsidR="00F71EF9" w:rsidRPr="00436251" w:rsidP="00436251">
      <w:pPr>
        <w:bidi w:val="0"/>
        <w:spacing w:before="120" w:line="276" w:lineRule="auto"/>
        <w:jc w:val="center"/>
        <w:rPr>
          <w:rFonts w:ascii="Book Antiqua" w:hAnsi="Book Antiqua"/>
          <w:spacing w:val="20"/>
          <w:sz w:val="22"/>
          <w:szCs w:val="22"/>
          <w:lang w:bidi="ar-SA"/>
        </w:rPr>
      </w:pPr>
    </w:p>
    <w:p w:rsidR="00F71EF9" w:rsidRPr="00436251" w:rsidP="00436251">
      <w:pPr>
        <w:bidi w:val="0"/>
        <w:spacing w:before="120" w:line="276" w:lineRule="auto"/>
        <w:jc w:val="center"/>
        <w:rPr>
          <w:rFonts w:ascii="Book Antiqua" w:hAnsi="Book Antiqua"/>
          <w:sz w:val="22"/>
          <w:szCs w:val="22"/>
        </w:rPr>
      </w:pPr>
      <w:r w:rsidRPr="00436251">
        <w:rPr>
          <w:rFonts w:ascii="Book Antiqua" w:hAnsi="Book Antiqua"/>
          <w:spacing w:val="20"/>
          <w:sz w:val="22"/>
          <w:szCs w:val="22"/>
          <w:lang w:bidi="ar-SA"/>
        </w:rPr>
        <w:t>VII. volebné obdobie</w:t>
      </w:r>
    </w:p>
    <w:p w:rsidR="00F71EF9" w:rsidRPr="00436251" w:rsidP="00436251">
      <w:pPr>
        <w:bidi w:val="0"/>
        <w:spacing w:before="120" w:line="276" w:lineRule="auto"/>
        <w:jc w:val="center"/>
        <w:rPr>
          <w:rFonts w:ascii="Book Antiqua" w:hAnsi="Book Antiqua"/>
          <w:b/>
          <w:spacing w:val="30"/>
          <w:sz w:val="22"/>
          <w:szCs w:val="22"/>
          <w:lang w:bidi="ar-SA"/>
        </w:rPr>
      </w:pPr>
    </w:p>
    <w:p w:rsidR="00F71EF9" w:rsidRPr="00436251" w:rsidP="00436251">
      <w:pPr>
        <w:bidi w:val="0"/>
        <w:spacing w:before="120" w:line="276" w:lineRule="auto"/>
        <w:jc w:val="center"/>
        <w:rPr>
          <w:rFonts w:ascii="Book Antiqua" w:hAnsi="Book Antiqua"/>
          <w:b/>
          <w:spacing w:val="30"/>
          <w:sz w:val="22"/>
          <w:szCs w:val="22"/>
          <w:lang w:bidi="ar-SA"/>
        </w:rPr>
      </w:pPr>
    </w:p>
    <w:p w:rsidR="00F71EF9" w:rsidRPr="00436251" w:rsidP="00436251">
      <w:pPr>
        <w:bidi w:val="0"/>
        <w:spacing w:before="120" w:line="276" w:lineRule="auto"/>
        <w:jc w:val="center"/>
        <w:rPr>
          <w:rFonts w:ascii="Book Antiqua" w:hAnsi="Book Antiqua"/>
          <w:sz w:val="22"/>
          <w:szCs w:val="22"/>
        </w:rPr>
      </w:pPr>
      <w:r w:rsidRPr="00436251">
        <w:rPr>
          <w:rFonts w:ascii="Book Antiqua" w:hAnsi="Book Antiqua"/>
          <w:spacing w:val="30"/>
          <w:sz w:val="22"/>
          <w:szCs w:val="22"/>
          <w:lang w:bidi="ar-SA"/>
        </w:rPr>
        <w:t>Návrh</w:t>
      </w:r>
    </w:p>
    <w:p w:rsidR="00F71EF9" w:rsidRPr="00436251" w:rsidP="00436251">
      <w:pPr>
        <w:bidi w:val="0"/>
        <w:spacing w:before="120" w:line="276" w:lineRule="auto"/>
        <w:jc w:val="center"/>
        <w:rPr>
          <w:rFonts w:ascii="Book Antiqua" w:hAnsi="Book Antiqua"/>
          <w:b/>
          <w:spacing w:val="30"/>
          <w:sz w:val="22"/>
          <w:szCs w:val="22"/>
          <w:lang w:bidi="ar-SA"/>
        </w:rPr>
      </w:pPr>
    </w:p>
    <w:p w:rsidR="00F71EF9" w:rsidRPr="00436251" w:rsidP="00436251">
      <w:pPr>
        <w:bidi w:val="0"/>
        <w:spacing w:before="120" w:line="276" w:lineRule="auto"/>
        <w:jc w:val="center"/>
        <w:rPr>
          <w:rFonts w:ascii="Book Antiqua" w:hAnsi="Book Antiqua"/>
          <w:sz w:val="22"/>
          <w:szCs w:val="22"/>
        </w:rPr>
      </w:pPr>
      <w:r w:rsidRPr="00436251">
        <w:rPr>
          <w:rFonts w:ascii="Book Antiqua" w:hAnsi="Book Antiqua"/>
          <w:b/>
          <w:caps/>
          <w:spacing w:val="30"/>
          <w:sz w:val="22"/>
          <w:szCs w:val="22"/>
          <w:lang w:bidi="ar-SA"/>
        </w:rPr>
        <w:t>zákon</w:t>
      </w:r>
    </w:p>
    <w:p w:rsidR="00F71EF9" w:rsidRPr="00436251" w:rsidP="00436251">
      <w:pPr>
        <w:bidi w:val="0"/>
        <w:spacing w:before="120" w:line="276" w:lineRule="auto"/>
        <w:jc w:val="center"/>
        <w:rPr>
          <w:rFonts w:ascii="Book Antiqua" w:hAnsi="Book Antiqua"/>
          <w:sz w:val="22"/>
          <w:szCs w:val="22"/>
          <w:lang w:bidi="ar-SA"/>
        </w:rPr>
      </w:pPr>
    </w:p>
    <w:p w:rsidR="00F71EF9" w:rsidRPr="00436251" w:rsidP="00436251">
      <w:pPr>
        <w:bidi w:val="0"/>
        <w:spacing w:before="120" w:line="276" w:lineRule="auto"/>
        <w:jc w:val="center"/>
        <w:rPr>
          <w:rFonts w:ascii="Book Antiqua" w:hAnsi="Book Antiqua"/>
          <w:sz w:val="22"/>
          <w:szCs w:val="22"/>
        </w:rPr>
      </w:pPr>
      <w:r w:rsidRPr="00436251">
        <w:rPr>
          <w:rFonts w:ascii="Book Antiqua" w:hAnsi="Book Antiqua"/>
          <w:sz w:val="22"/>
          <w:szCs w:val="22"/>
          <w:lang w:bidi="ar-SA"/>
        </w:rPr>
        <w:t>z ... 2016,</w:t>
      </w:r>
    </w:p>
    <w:p w:rsidR="00F71EF9" w:rsidRPr="00436251" w:rsidP="00436251">
      <w:pPr>
        <w:bidi w:val="0"/>
        <w:spacing w:before="120" w:line="276" w:lineRule="auto"/>
        <w:jc w:val="both"/>
        <w:rPr>
          <w:rFonts w:ascii="Book Antiqua" w:hAnsi="Book Antiqua"/>
          <w:sz w:val="22"/>
          <w:szCs w:val="22"/>
          <w:lang w:bidi="ar-SA"/>
        </w:rPr>
      </w:pPr>
    </w:p>
    <w:p w:rsidR="00F71EF9" w:rsidRPr="00436251" w:rsidP="00436251">
      <w:pPr>
        <w:bidi w:val="0"/>
        <w:spacing w:before="120" w:line="276" w:lineRule="auto"/>
        <w:jc w:val="center"/>
        <w:rPr>
          <w:rFonts w:ascii="Book Antiqua" w:hAnsi="Book Antiqua"/>
          <w:sz w:val="22"/>
          <w:szCs w:val="22"/>
        </w:rPr>
      </w:pPr>
      <w:r w:rsidRPr="00436251">
        <w:rPr>
          <w:rFonts w:ascii="Book Antiqua" w:hAnsi="Book Antiqua"/>
          <w:b/>
          <w:sz w:val="22"/>
          <w:szCs w:val="22"/>
          <w:lang w:bidi="ar-SA"/>
        </w:rPr>
        <w:t>ktorým sa mení a dopĺňa zákon č. 461/2003 Z. z. o sociálnom poistení v znení neskorších predpisov a ktorým sa menia a dopĺňajú niektoré zákony</w:t>
      </w:r>
    </w:p>
    <w:p w:rsidR="00F71EF9" w:rsidRPr="00436251" w:rsidP="00436251">
      <w:pPr>
        <w:bidi w:val="0"/>
        <w:spacing w:before="120" w:line="276" w:lineRule="auto"/>
        <w:jc w:val="center"/>
        <w:rPr>
          <w:rFonts w:ascii="Book Antiqua" w:hAnsi="Book Antiqua"/>
          <w:b/>
          <w:sz w:val="22"/>
          <w:szCs w:val="22"/>
          <w:lang w:bidi="ar-SA"/>
        </w:rPr>
      </w:pPr>
    </w:p>
    <w:p w:rsidR="00F71EF9" w:rsidRPr="00436251" w:rsidP="00436251">
      <w:pPr>
        <w:bidi w:val="0"/>
        <w:spacing w:before="120" w:line="276" w:lineRule="auto"/>
        <w:ind w:firstLine="708"/>
        <w:jc w:val="both"/>
        <w:rPr>
          <w:rFonts w:ascii="Book Antiqua" w:hAnsi="Book Antiqua"/>
          <w:sz w:val="22"/>
          <w:szCs w:val="22"/>
          <w:lang w:bidi="ar-SA"/>
        </w:rPr>
      </w:pPr>
    </w:p>
    <w:p w:rsidR="00F71EF9" w:rsidRPr="00436251" w:rsidP="00436251">
      <w:pPr>
        <w:bidi w:val="0"/>
        <w:spacing w:before="120" w:line="276" w:lineRule="auto"/>
        <w:ind w:firstLine="708"/>
        <w:jc w:val="both"/>
        <w:rPr>
          <w:rFonts w:ascii="Book Antiqua" w:hAnsi="Book Antiqua"/>
          <w:sz w:val="22"/>
          <w:szCs w:val="22"/>
        </w:rPr>
      </w:pPr>
      <w:r w:rsidRPr="00436251">
        <w:rPr>
          <w:rFonts w:ascii="Book Antiqua" w:hAnsi="Book Antiqua"/>
          <w:sz w:val="22"/>
          <w:szCs w:val="22"/>
          <w:lang w:bidi="ar-SA"/>
        </w:rPr>
        <w:t xml:space="preserve">Národná rada Slovenskej republiky sa uzniesla na tomto zákone: </w:t>
      </w:r>
    </w:p>
    <w:p w:rsidR="00F71EF9" w:rsidRPr="00436251" w:rsidP="00436251">
      <w:pPr>
        <w:bidi w:val="0"/>
        <w:spacing w:before="120" w:line="276" w:lineRule="auto"/>
        <w:jc w:val="both"/>
        <w:rPr>
          <w:rFonts w:ascii="Book Antiqua" w:hAnsi="Book Antiqua"/>
          <w:b/>
          <w:sz w:val="22"/>
          <w:szCs w:val="22"/>
          <w:lang w:bidi="ar-SA"/>
        </w:rPr>
      </w:pPr>
    </w:p>
    <w:p w:rsidR="00F71EF9" w:rsidRPr="00436251" w:rsidP="00436251">
      <w:pPr>
        <w:bidi w:val="0"/>
        <w:spacing w:before="120" w:line="276" w:lineRule="auto"/>
        <w:jc w:val="center"/>
        <w:rPr>
          <w:rFonts w:ascii="Book Antiqua" w:hAnsi="Book Antiqua"/>
          <w:sz w:val="22"/>
          <w:szCs w:val="22"/>
        </w:rPr>
      </w:pPr>
      <w:r w:rsidRPr="00436251">
        <w:rPr>
          <w:rFonts w:ascii="Book Antiqua" w:hAnsi="Book Antiqua"/>
          <w:b/>
          <w:sz w:val="22"/>
          <w:szCs w:val="22"/>
          <w:lang w:bidi="ar-SA"/>
        </w:rPr>
        <w:t>Čl. I</w:t>
      </w:r>
    </w:p>
    <w:p w:rsidR="00F71EF9" w:rsidRPr="00436251" w:rsidP="00436251">
      <w:pPr>
        <w:bidi w:val="0"/>
        <w:spacing w:before="120" w:line="276" w:lineRule="auto"/>
        <w:ind w:firstLine="708"/>
        <w:jc w:val="both"/>
        <w:rPr>
          <w:rFonts w:ascii="Book Antiqua" w:hAnsi="Book Antiqua"/>
          <w:color w:val="auto"/>
          <w:sz w:val="22"/>
          <w:szCs w:val="22"/>
        </w:rPr>
      </w:pPr>
      <w:r w:rsidRPr="00436251">
        <w:rPr>
          <w:rFonts w:ascii="Book Antiqua" w:hAnsi="Book Antiqua"/>
          <w:sz w:val="22"/>
          <w:szCs w:val="22"/>
          <w:lang w:bidi="ar-SA"/>
        </w:rPr>
        <w:t xml:space="preserve">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w:t>
      </w:r>
      <w:r w:rsidRPr="00436251" w:rsidR="00483515">
        <w:rPr>
          <w:rFonts w:ascii="Book Antiqua" w:hAnsi="Book Antiqua"/>
          <w:sz w:val="22"/>
          <w:szCs w:val="22"/>
          <w:lang w:bidi="ar-SA"/>
        </w:rPr>
        <w:t>č</w:t>
      </w:r>
      <w:r w:rsidRPr="00436251">
        <w:rPr>
          <w:rFonts w:ascii="Book Antiqua" w:hAnsi="Book Antiqua"/>
          <w:sz w:val="22"/>
          <w:szCs w:val="22"/>
          <w:lang w:bidi="ar-SA"/>
        </w:rPr>
        <w:t>. 195/2014 Z. z., zákona č. 204/2014 Z. z., zákona č. 240/2014 Z. z., zákona č. 298/2014 Z. z., zákona č. 25/2015 Z. z., zákona č. 32/2015 Z. z., zákona č. 61/2015 Z. z., zákona č. 77/2015 Z. z., zákona č. 87/2015 Z. z., zákona</w:t>
      </w:r>
      <w:bookmarkStart w:id="0" w:name="_GoBack"/>
      <w:bookmarkEnd w:id="0"/>
      <w:r w:rsidRPr="00436251">
        <w:rPr>
          <w:rFonts w:ascii="Book Antiqua" w:hAnsi="Book Antiqua"/>
          <w:sz w:val="22"/>
          <w:szCs w:val="22"/>
          <w:lang w:bidi="ar-SA"/>
        </w:rPr>
        <w:t xml:space="preserve"> č. 112/2015 Z. z., zákona č. 140/2015 Z. z., zákona</w:t>
      </w:r>
      <w:r w:rsidRPr="00436251" w:rsidR="00483515">
        <w:rPr>
          <w:rFonts w:ascii="Book Antiqua" w:hAnsi="Book Antiqua"/>
          <w:sz w:val="22"/>
          <w:szCs w:val="22"/>
          <w:lang w:bidi="ar-SA"/>
        </w:rPr>
        <w:t xml:space="preserve"> </w:t>
      </w:r>
      <w:r w:rsidR="003D7B89">
        <w:rPr>
          <w:rFonts w:ascii="Book Antiqua" w:hAnsi="Book Antiqua"/>
          <w:sz w:val="22"/>
          <w:szCs w:val="22"/>
          <w:lang w:bidi="ar-SA"/>
        </w:rPr>
        <w:t xml:space="preserve">       </w:t>
      </w:r>
      <w:r w:rsidRPr="00436251">
        <w:rPr>
          <w:rFonts w:ascii="Book Antiqua" w:hAnsi="Book Antiqua"/>
          <w:sz w:val="22"/>
          <w:szCs w:val="22"/>
          <w:lang w:bidi="ar-SA"/>
        </w:rPr>
        <w:t>č. 176/2015 Z. z., zákon</w:t>
      </w:r>
      <w:r w:rsidRPr="00436251">
        <w:rPr>
          <w:rFonts w:ascii="Book Antiqua" w:hAnsi="Book Antiqua"/>
          <w:color w:val="auto"/>
          <w:sz w:val="22"/>
          <w:szCs w:val="22"/>
          <w:lang w:bidi="ar-SA"/>
        </w:rPr>
        <w:t>a č.</w:t>
      </w:r>
      <w:r w:rsidRPr="00436251">
        <w:rPr>
          <w:rStyle w:val="apple-converted-space"/>
          <w:rFonts w:ascii="Book Antiqua" w:hAnsi="Book Antiqua"/>
          <w:color w:val="auto"/>
          <w:sz w:val="22"/>
          <w:szCs w:val="22"/>
          <w:lang w:bidi="ar-SA"/>
        </w:rPr>
        <w:t> </w:t>
      </w:r>
      <w:hyperlink r:id="rId4" w:history="1">
        <w:r w:rsidRPr="00436251">
          <w:rPr>
            <w:rFonts w:ascii="Book Antiqua" w:hAnsi="Book Antiqua"/>
            <w:color w:val="auto"/>
            <w:sz w:val="22"/>
            <w:szCs w:val="22"/>
            <w:lang w:bidi="ar-SA"/>
          </w:rPr>
          <w:t>336/2015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xml:space="preserve"> zákona č. </w:t>
      </w:r>
      <w:hyperlink r:id="rId5" w:history="1">
        <w:r w:rsidRPr="00436251">
          <w:rPr>
            <w:rFonts w:ascii="Book Antiqua" w:hAnsi="Book Antiqua"/>
            <w:color w:val="auto"/>
            <w:sz w:val="22"/>
            <w:szCs w:val="22"/>
            <w:lang w:bidi="ar-SA"/>
          </w:rPr>
          <w:t>378/2015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xml:space="preserve"> zákona č. </w:t>
      </w:r>
      <w:hyperlink r:id="rId6" w:history="1">
        <w:r w:rsidRPr="00436251">
          <w:rPr>
            <w:rFonts w:ascii="Book Antiqua" w:hAnsi="Book Antiqua"/>
            <w:color w:val="auto"/>
            <w:sz w:val="22"/>
            <w:szCs w:val="22"/>
            <w:lang w:bidi="ar-SA"/>
          </w:rPr>
          <w:t>407/2015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xml:space="preserve"> zákona č. </w:t>
      </w:r>
      <w:hyperlink r:id="rId7" w:history="1">
        <w:r w:rsidRPr="00436251">
          <w:rPr>
            <w:rFonts w:ascii="Book Antiqua" w:hAnsi="Book Antiqua"/>
            <w:color w:val="auto"/>
            <w:sz w:val="22"/>
            <w:szCs w:val="22"/>
            <w:lang w:bidi="ar-SA"/>
          </w:rPr>
          <w:t>440/2015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xml:space="preserve"> zákona č. </w:t>
      </w:r>
      <w:hyperlink r:id="rId8" w:history="1">
        <w:r w:rsidRPr="00436251">
          <w:rPr>
            <w:rFonts w:ascii="Book Antiqua" w:hAnsi="Book Antiqua"/>
            <w:color w:val="auto"/>
            <w:sz w:val="22"/>
            <w:szCs w:val="22"/>
            <w:lang w:bidi="ar-SA"/>
          </w:rPr>
          <w:t>125/2016 Z. z.</w:t>
        </w:r>
      </w:hyperlink>
      <w:r w:rsidRPr="00436251">
        <w:rPr>
          <w:rFonts w:ascii="Book Antiqua" w:hAnsi="Book Antiqua"/>
          <w:color w:val="auto"/>
          <w:sz w:val="22"/>
          <w:szCs w:val="22"/>
          <w:lang w:bidi="ar-SA"/>
        </w:rPr>
        <w:t xml:space="preserve"> sa mení a dopĺňa takto:</w:t>
      </w:r>
    </w:p>
    <w:p w:rsidR="00F71EF9" w:rsidRPr="00436251" w:rsidP="00436251">
      <w:pPr>
        <w:pStyle w:val="ListParagraph"/>
        <w:numPr>
          <w:numId w:val="1"/>
        </w:numPr>
        <w:shd w:val="clear" w:color="auto" w:fill="FFFFFF"/>
        <w:bidi w:val="0"/>
        <w:spacing w:before="120" w:line="276" w:lineRule="auto"/>
        <w:jc w:val="both"/>
        <w:rPr>
          <w:rFonts w:ascii="Book Antiqua" w:hAnsi="Book Antiqua"/>
          <w:color w:val="auto"/>
          <w:sz w:val="22"/>
          <w:szCs w:val="22"/>
        </w:rPr>
      </w:pPr>
      <w:r w:rsidRPr="00436251">
        <w:rPr>
          <w:rFonts w:ascii="Book Antiqua" w:hAnsi="Book Antiqua"/>
          <w:color w:val="auto"/>
          <w:sz w:val="22"/>
          <w:szCs w:val="22"/>
        </w:rPr>
        <w:t xml:space="preserve">V § 44 ods. 2 sa slovo „deviateho“ nahrádza slovom „pätnásteho“. </w:t>
      </w:r>
    </w:p>
    <w:p w:rsidR="00F71EF9" w:rsidRPr="00436251" w:rsidP="00436251">
      <w:pPr>
        <w:pStyle w:val="ListParagraph"/>
        <w:numPr>
          <w:numId w:val="1"/>
        </w:numPr>
        <w:shd w:val="clear" w:color="auto" w:fill="FFFFFF"/>
        <w:bidi w:val="0"/>
        <w:spacing w:before="120" w:line="276" w:lineRule="auto"/>
        <w:jc w:val="both"/>
        <w:rPr>
          <w:rFonts w:ascii="Book Antiqua" w:hAnsi="Book Antiqua"/>
          <w:sz w:val="22"/>
          <w:szCs w:val="22"/>
        </w:rPr>
      </w:pPr>
      <w:r w:rsidRPr="00436251">
        <w:rPr>
          <w:rFonts w:ascii="Book Antiqua" w:hAnsi="Book Antiqua"/>
          <w:sz w:val="22"/>
          <w:szCs w:val="22"/>
        </w:rPr>
        <w:t xml:space="preserve">V § 44 ods. 3 písm. a) sa slovo „deviateho“ nahrádza slovom „pätnásteho“. </w:t>
      </w:r>
    </w:p>
    <w:p w:rsidR="00F71EF9" w:rsidRPr="00436251" w:rsidP="00436251">
      <w:pPr>
        <w:pStyle w:val="ListParagraph"/>
        <w:numPr>
          <w:numId w:val="1"/>
        </w:numPr>
        <w:shd w:val="clear" w:color="auto" w:fill="FFFFFF"/>
        <w:bidi w:val="0"/>
        <w:spacing w:before="120" w:line="276" w:lineRule="auto"/>
        <w:jc w:val="both"/>
        <w:rPr>
          <w:rFonts w:ascii="Book Antiqua" w:hAnsi="Book Antiqua"/>
          <w:sz w:val="22"/>
          <w:szCs w:val="22"/>
        </w:rPr>
      </w:pPr>
      <w:r w:rsidRPr="00436251">
        <w:rPr>
          <w:rFonts w:ascii="Book Antiqua" w:hAnsi="Book Antiqua"/>
          <w:sz w:val="22"/>
          <w:szCs w:val="22"/>
        </w:rPr>
        <w:t xml:space="preserve">V § 44 ods. 3 písm. b) sa slovo „deviateho“ nahrádza slovom „pätnásteho“. </w:t>
      </w:r>
    </w:p>
    <w:p w:rsidR="00F71EF9" w:rsidRPr="00436251" w:rsidP="00436251">
      <w:pPr>
        <w:pStyle w:val="ListParagraph"/>
        <w:numPr>
          <w:numId w:val="1"/>
        </w:numPr>
        <w:shd w:val="clear" w:color="auto" w:fill="FFFFFF"/>
        <w:bidi w:val="0"/>
        <w:spacing w:before="120" w:line="276" w:lineRule="auto"/>
        <w:jc w:val="both"/>
        <w:rPr>
          <w:rFonts w:ascii="Book Antiqua" w:hAnsi="Book Antiqua"/>
          <w:sz w:val="22"/>
          <w:szCs w:val="22"/>
        </w:rPr>
      </w:pPr>
      <w:r w:rsidRPr="00436251">
        <w:rPr>
          <w:rFonts w:ascii="Book Antiqua" w:hAnsi="Book Antiqua"/>
          <w:sz w:val="22"/>
          <w:szCs w:val="22"/>
        </w:rPr>
        <w:t xml:space="preserve">V § 44 ods. 3 písm. c) sa slovo „deviateho“ nahrádza slovom „pätnásteho“. </w:t>
      </w:r>
    </w:p>
    <w:p w:rsidR="00F71EF9" w:rsidRPr="00436251" w:rsidP="00436251">
      <w:pPr>
        <w:pStyle w:val="ListParagraph"/>
        <w:numPr>
          <w:numId w:val="1"/>
        </w:numPr>
        <w:shd w:val="clear" w:color="auto" w:fill="FFFFFF"/>
        <w:bidi w:val="0"/>
        <w:spacing w:before="120" w:line="276" w:lineRule="auto"/>
        <w:jc w:val="both"/>
        <w:rPr>
          <w:rFonts w:ascii="Book Antiqua" w:hAnsi="Book Antiqua"/>
          <w:sz w:val="22"/>
          <w:szCs w:val="22"/>
        </w:rPr>
      </w:pPr>
      <w:r w:rsidRPr="00436251">
        <w:rPr>
          <w:rFonts w:ascii="Book Antiqua" w:hAnsi="Book Antiqua"/>
          <w:sz w:val="22"/>
          <w:szCs w:val="22"/>
        </w:rPr>
        <w:t xml:space="preserve">V § 44 ods. 3 písm. d) sa slovo „deviateho“ nahrádza slovom „pätnásteho“. </w:t>
      </w:r>
    </w:p>
    <w:p w:rsidR="00F71EF9" w:rsidRPr="00436251" w:rsidP="00436251">
      <w:pPr>
        <w:pStyle w:val="ListParagraph"/>
        <w:numPr>
          <w:numId w:val="1"/>
        </w:numPr>
        <w:shd w:val="clear" w:color="auto" w:fill="FFFFFF"/>
        <w:bidi w:val="0"/>
        <w:spacing w:before="120" w:line="276" w:lineRule="auto"/>
        <w:jc w:val="both"/>
        <w:rPr>
          <w:rFonts w:ascii="Book Antiqua" w:hAnsi="Book Antiqua"/>
          <w:sz w:val="22"/>
          <w:szCs w:val="22"/>
        </w:rPr>
      </w:pPr>
      <w:r w:rsidRPr="00436251">
        <w:rPr>
          <w:rFonts w:ascii="Book Antiqua" w:hAnsi="Book Antiqua"/>
          <w:sz w:val="22"/>
          <w:szCs w:val="22"/>
        </w:rPr>
        <w:t xml:space="preserve">V § 46 ods. 2 sa slovo „deviateho“ nahrádza slovom „pätnásteho“. </w:t>
      </w:r>
    </w:p>
    <w:p w:rsidR="00F71EF9" w:rsidRPr="00436251" w:rsidP="00436251">
      <w:pPr>
        <w:pStyle w:val="ListParagraph"/>
        <w:numPr>
          <w:numId w:val="1"/>
        </w:numPr>
        <w:shd w:val="clear" w:color="auto" w:fill="FFFFFF"/>
        <w:bidi w:val="0"/>
        <w:spacing w:before="120" w:line="276" w:lineRule="auto"/>
        <w:jc w:val="both"/>
        <w:rPr>
          <w:rFonts w:ascii="Book Antiqua" w:hAnsi="Book Antiqua"/>
          <w:sz w:val="22"/>
          <w:szCs w:val="22"/>
        </w:rPr>
      </w:pPr>
      <w:r w:rsidRPr="00436251">
        <w:rPr>
          <w:rFonts w:ascii="Book Antiqua" w:hAnsi="Book Antiqua"/>
          <w:sz w:val="22"/>
          <w:szCs w:val="22"/>
        </w:rPr>
        <w:t>V § 48 ods. 2 sa slová „34. týždňa“ nahrádzajú slovami „52. týždňa“.</w:t>
      </w:r>
    </w:p>
    <w:p w:rsidR="00F71EF9" w:rsidRPr="00436251" w:rsidP="00436251">
      <w:pPr>
        <w:pStyle w:val="ListParagraph"/>
        <w:numPr>
          <w:numId w:val="1"/>
        </w:numPr>
        <w:shd w:val="clear" w:color="auto" w:fill="FFFFFF"/>
        <w:bidi w:val="0"/>
        <w:spacing w:before="120" w:line="276" w:lineRule="auto"/>
        <w:jc w:val="both"/>
        <w:rPr>
          <w:rFonts w:ascii="Book Antiqua" w:hAnsi="Book Antiqua"/>
          <w:sz w:val="22"/>
          <w:szCs w:val="22"/>
        </w:rPr>
      </w:pPr>
      <w:r w:rsidRPr="00436251">
        <w:rPr>
          <w:rFonts w:ascii="Book Antiqua" w:hAnsi="Book Antiqua"/>
          <w:sz w:val="22"/>
          <w:szCs w:val="22"/>
        </w:rPr>
        <w:t>V § 48 ods. 3 sa slová „34. týždňa“ nahrádzajú slovami „52. týždňa“, slová „37. týždňa“ sa nahrádzajú slovami „57. týždňa“ a slová „43. týždňa“ sa nahrádzajú slovami „66. týždňa“.</w:t>
      </w:r>
    </w:p>
    <w:p w:rsidR="00F71EF9" w:rsidRPr="00436251" w:rsidP="00436251">
      <w:pPr>
        <w:pStyle w:val="ListParagraph"/>
        <w:numPr>
          <w:numId w:val="1"/>
        </w:numPr>
        <w:shd w:val="clear" w:color="auto" w:fill="FFFFFF"/>
        <w:bidi w:val="0"/>
        <w:spacing w:before="120" w:line="276" w:lineRule="auto"/>
        <w:jc w:val="both"/>
        <w:rPr>
          <w:rFonts w:ascii="Book Antiqua" w:hAnsi="Book Antiqua"/>
          <w:sz w:val="22"/>
          <w:szCs w:val="22"/>
        </w:rPr>
      </w:pPr>
      <w:r w:rsidRPr="00436251">
        <w:rPr>
          <w:rFonts w:ascii="Book Antiqua" w:hAnsi="Book Antiqua"/>
          <w:sz w:val="22"/>
          <w:szCs w:val="22"/>
        </w:rPr>
        <w:t>V § 48 ods. 5 sa slová „34. týždňa“ nahrádzajú slovami „52. týždňa“, slová „37. týždňa“ sa nahrádzajú slovami „57. týždňa“ a slová „43. týždňa“ sa nahrádzajú slovami „66. týždňa“.</w:t>
      </w:r>
    </w:p>
    <w:p w:rsidR="00F71EF9" w:rsidRPr="00436251" w:rsidP="00436251">
      <w:pPr>
        <w:pStyle w:val="ListParagraph"/>
        <w:numPr>
          <w:numId w:val="1"/>
        </w:numPr>
        <w:shd w:val="clear" w:color="auto" w:fill="FFFFFF"/>
        <w:bidi w:val="0"/>
        <w:spacing w:before="120" w:line="276" w:lineRule="auto"/>
        <w:jc w:val="both"/>
        <w:rPr>
          <w:rFonts w:ascii="Book Antiqua" w:hAnsi="Book Antiqua"/>
          <w:sz w:val="22"/>
          <w:szCs w:val="22"/>
        </w:rPr>
      </w:pPr>
      <w:r w:rsidRPr="00436251">
        <w:rPr>
          <w:rFonts w:ascii="Book Antiqua" w:hAnsi="Book Antiqua"/>
          <w:sz w:val="22"/>
          <w:szCs w:val="22"/>
        </w:rPr>
        <w:t>V § 48 ods. 6 sa slová „28. týždňa“ nahrádzajú slovami „46. týždňa“, slová „34. týždňa“ sa nahrádzajú slovami „52. týždňa“, slová „31. týždňa“ sa nahrádzajú slovami „48. týždňa“, slová „37. týždňa“ sa nahrádzajú slovami „57. týždňa“ a slová „43. týždňa“ sa nahrádzajú slovami „66. týždňa“.</w:t>
      </w:r>
    </w:p>
    <w:p w:rsidR="00F71EF9" w:rsidRPr="00436251" w:rsidP="00436251">
      <w:pPr>
        <w:pStyle w:val="ListParagraph"/>
        <w:numPr>
          <w:numId w:val="1"/>
        </w:numPr>
        <w:shd w:val="clear" w:color="auto" w:fill="FFFFFF"/>
        <w:bidi w:val="0"/>
        <w:spacing w:before="120" w:line="276" w:lineRule="auto"/>
        <w:jc w:val="both"/>
        <w:rPr>
          <w:rFonts w:ascii="Book Antiqua" w:hAnsi="Book Antiqua"/>
          <w:sz w:val="22"/>
          <w:szCs w:val="22"/>
        </w:rPr>
      </w:pPr>
      <w:r w:rsidRPr="00436251">
        <w:rPr>
          <w:rFonts w:ascii="Book Antiqua" w:hAnsi="Book Antiqua"/>
          <w:sz w:val="22"/>
          <w:szCs w:val="22"/>
        </w:rPr>
        <w:t>V § 48 ods. 8 sa slová „34. týždňa“ nahrádzajú slovami „52. týždňa“, slová „37. týždňa“ sa nahrádzajú slovami „57. týždňa“ a slová „43. týždňa“ sa nahrádzajú slovami „66. týždňa“.</w:t>
      </w:r>
    </w:p>
    <w:p w:rsidR="00F71EF9" w:rsidRPr="00436251" w:rsidP="00436251">
      <w:pPr>
        <w:pStyle w:val="ListParagraph"/>
        <w:numPr>
          <w:numId w:val="1"/>
        </w:numPr>
        <w:shd w:val="clear" w:color="auto" w:fill="FFFFFF"/>
        <w:bidi w:val="0"/>
        <w:spacing w:before="120" w:line="276" w:lineRule="auto"/>
        <w:jc w:val="both"/>
        <w:rPr>
          <w:rFonts w:ascii="Book Antiqua" w:hAnsi="Book Antiqua"/>
          <w:sz w:val="22"/>
          <w:szCs w:val="22"/>
        </w:rPr>
      </w:pPr>
      <w:r w:rsidRPr="00436251">
        <w:rPr>
          <w:rFonts w:ascii="Book Antiqua" w:hAnsi="Book Antiqua"/>
          <w:sz w:val="22"/>
          <w:szCs w:val="22"/>
        </w:rPr>
        <w:t>V § 49 ods. 1 sa slová „28 týždňov“ nahrádzajú slovami „46 týždňov“, slová „31 týždňov“ sa nahrádzajú slovami „48 týždňov“ a slová „37 týždňov“ sa nahrádzajú slovami „57 týždňov“.</w:t>
      </w:r>
      <w:r w:rsidRPr="00436251">
        <w:rPr>
          <w:rFonts w:ascii="Book Antiqua" w:hAnsi="Book Antiqua"/>
          <w:b/>
          <w:i/>
          <w:sz w:val="22"/>
          <w:szCs w:val="22"/>
        </w:rPr>
        <w:t xml:space="preserve"> </w:t>
      </w:r>
    </w:p>
    <w:p w:rsidR="00F71EF9" w:rsidRPr="00436251" w:rsidP="00436251">
      <w:pPr>
        <w:pStyle w:val="ListParagraph"/>
        <w:numPr>
          <w:numId w:val="1"/>
        </w:numPr>
        <w:shd w:val="clear" w:color="auto" w:fill="FFFFFF"/>
        <w:bidi w:val="0"/>
        <w:spacing w:before="120" w:line="276" w:lineRule="auto"/>
        <w:jc w:val="both"/>
        <w:rPr>
          <w:rFonts w:ascii="Book Antiqua" w:hAnsi="Book Antiqua"/>
          <w:sz w:val="22"/>
          <w:szCs w:val="22"/>
        </w:rPr>
      </w:pPr>
      <w:r w:rsidRPr="00436251">
        <w:rPr>
          <w:rFonts w:ascii="Book Antiqua" w:hAnsi="Book Antiqua"/>
          <w:sz w:val="22"/>
          <w:szCs w:val="22"/>
        </w:rPr>
        <w:t xml:space="preserve">V § 53 sa slová „70%“ nahrádzajú slovami „100%“. </w:t>
      </w:r>
    </w:p>
    <w:p w:rsidR="00F71EF9" w:rsidRPr="00436251" w:rsidP="00436251">
      <w:pPr>
        <w:pStyle w:val="ListParagraph"/>
        <w:numPr>
          <w:numId w:val="1"/>
        </w:numPr>
        <w:bidi w:val="0"/>
        <w:spacing w:before="120" w:line="276" w:lineRule="auto"/>
        <w:jc w:val="both"/>
        <w:rPr>
          <w:rFonts w:ascii="Book Antiqua" w:hAnsi="Book Antiqua"/>
          <w:sz w:val="22"/>
          <w:szCs w:val="22"/>
        </w:rPr>
      </w:pPr>
      <w:r w:rsidRPr="00436251">
        <w:rPr>
          <w:rFonts w:ascii="Book Antiqua" w:hAnsi="Book Antiqua"/>
          <w:sz w:val="22"/>
          <w:szCs w:val="22"/>
        </w:rPr>
        <w:t>Za § 293dp sa vkladá § 293dr, ktorý vrátane nadpisu znie:</w:t>
      </w:r>
    </w:p>
    <w:p w:rsidR="00F71EF9" w:rsidRPr="00436251" w:rsidP="00436251">
      <w:pPr>
        <w:pStyle w:val="ListParagraph"/>
        <w:bidi w:val="0"/>
        <w:spacing w:before="120" w:line="276" w:lineRule="auto"/>
        <w:jc w:val="center"/>
        <w:rPr>
          <w:rFonts w:ascii="Book Antiqua" w:hAnsi="Book Antiqua"/>
          <w:sz w:val="22"/>
          <w:szCs w:val="22"/>
        </w:rPr>
      </w:pPr>
      <w:r w:rsidRPr="00436251">
        <w:rPr>
          <w:rFonts w:ascii="Book Antiqua" w:hAnsi="Book Antiqua"/>
          <w:b/>
          <w:sz w:val="22"/>
          <w:szCs w:val="22"/>
        </w:rPr>
        <w:t>„§ 293dr</w:t>
      </w:r>
    </w:p>
    <w:p w:rsidR="00F71EF9" w:rsidRPr="00436251" w:rsidP="00436251">
      <w:pPr>
        <w:pStyle w:val="ListParagraph"/>
        <w:bidi w:val="0"/>
        <w:spacing w:before="120" w:line="276" w:lineRule="auto"/>
        <w:jc w:val="center"/>
        <w:rPr>
          <w:rFonts w:ascii="Book Antiqua" w:hAnsi="Book Antiqua"/>
          <w:sz w:val="22"/>
          <w:szCs w:val="22"/>
        </w:rPr>
      </w:pPr>
      <w:r w:rsidRPr="00436251">
        <w:rPr>
          <w:rFonts w:ascii="Book Antiqua" w:hAnsi="Book Antiqua"/>
          <w:b/>
          <w:sz w:val="22"/>
          <w:szCs w:val="22"/>
        </w:rPr>
        <w:t>Prechodné ustanovenia k úpravám účinným od 1. januára 2017</w:t>
      </w:r>
    </w:p>
    <w:p w:rsidR="00F71EF9" w:rsidRPr="00436251" w:rsidP="00436251">
      <w:pPr>
        <w:pStyle w:val="ListParagraph"/>
        <w:numPr>
          <w:numId w:val="9"/>
        </w:numPr>
        <w:bidi w:val="0"/>
        <w:spacing w:before="120" w:line="276" w:lineRule="auto"/>
        <w:ind w:left="1134" w:hanging="425"/>
        <w:jc w:val="both"/>
        <w:textAlignment w:val="top"/>
        <w:rPr>
          <w:rFonts w:ascii="Book Antiqua" w:hAnsi="Book Antiqua"/>
          <w:sz w:val="22"/>
          <w:szCs w:val="22"/>
        </w:rPr>
      </w:pPr>
      <w:r w:rsidRPr="00436251">
        <w:rPr>
          <w:rStyle w:val="tl8wme"/>
          <w:rFonts w:ascii="Book Antiqua" w:hAnsi="Book Antiqua"/>
          <w:sz w:val="22"/>
          <w:szCs w:val="22"/>
        </w:rPr>
        <w:t>O žiadostiach o materské podaných do 31. decembra 2016, o ktorých sa právoplatne nerozhodlo do 31. decembra 2016, sa rozhodne a materské sa vyplatí za obdobie do 31. decembra 2016 podľa zákona účinného do 31. decembra 2016.</w:t>
      </w:r>
    </w:p>
    <w:p w:rsidR="00F71EF9" w:rsidRPr="00436251" w:rsidP="00436251">
      <w:pPr>
        <w:pStyle w:val="ListParagraph"/>
        <w:numPr>
          <w:numId w:val="9"/>
        </w:numPr>
        <w:bidi w:val="0"/>
        <w:spacing w:before="120" w:line="276" w:lineRule="auto"/>
        <w:ind w:left="1134" w:hanging="425"/>
        <w:jc w:val="both"/>
        <w:textAlignment w:val="top"/>
        <w:rPr>
          <w:rFonts w:ascii="Book Antiqua" w:hAnsi="Book Antiqua"/>
          <w:sz w:val="22"/>
          <w:szCs w:val="22"/>
        </w:rPr>
      </w:pPr>
      <w:r w:rsidRPr="00436251">
        <w:rPr>
          <w:rStyle w:val="tl8wme"/>
          <w:rFonts w:ascii="Book Antiqua" w:hAnsi="Book Antiqua"/>
          <w:sz w:val="22"/>
          <w:szCs w:val="22"/>
        </w:rPr>
        <w:t>Ak poistenec uplatňuje nárok na materské po 31. decembri 2016 za obdobie pred 1. januárom 2017, o nároku na materské sa rozhodne a materské sa vyplatí za obdobie do 31. decembra 2016 podľa zákona účinného do 31. decembra 2016.“.</w:t>
      </w:r>
    </w:p>
    <w:p w:rsidR="00F71EF9" w:rsidRPr="00436251" w:rsidP="00436251">
      <w:pPr>
        <w:bidi w:val="0"/>
        <w:spacing w:before="120" w:line="276" w:lineRule="auto"/>
        <w:jc w:val="center"/>
        <w:rPr>
          <w:rFonts w:ascii="Book Antiqua" w:hAnsi="Book Antiqua"/>
          <w:sz w:val="22"/>
          <w:szCs w:val="22"/>
          <w:lang w:bidi="ar-SA"/>
        </w:rPr>
      </w:pPr>
    </w:p>
    <w:p w:rsidR="00F71EF9" w:rsidRPr="00436251" w:rsidP="00436251">
      <w:pPr>
        <w:bidi w:val="0"/>
        <w:spacing w:before="120" w:line="276" w:lineRule="auto"/>
        <w:jc w:val="center"/>
        <w:rPr>
          <w:rFonts w:ascii="Book Antiqua" w:hAnsi="Book Antiqua"/>
          <w:sz w:val="22"/>
          <w:szCs w:val="22"/>
        </w:rPr>
      </w:pPr>
      <w:r w:rsidRPr="00436251">
        <w:rPr>
          <w:rFonts w:ascii="Book Antiqua" w:hAnsi="Book Antiqua"/>
          <w:b/>
          <w:sz w:val="22"/>
          <w:szCs w:val="22"/>
          <w:lang w:bidi="ar-SA"/>
        </w:rPr>
        <w:t>Čl. II</w:t>
      </w:r>
    </w:p>
    <w:p w:rsidR="00F71EF9" w:rsidRPr="00436251" w:rsidP="00436251">
      <w:pPr>
        <w:bidi w:val="0"/>
        <w:spacing w:before="120" w:line="276" w:lineRule="auto"/>
        <w:jc w:val="both"/>
        <w:rPr>
          <w:rFonts w:ascii="Book Antiqua" w:hAnsi="Book Antiqua"/>
          <w:sz w:val="22"/>
          <w:szCs w:val="22"/>
        </w:rPr>
      </w:pPr>
      <w:r w:rsidRPr="00436251">
        <w:rPr>
          <w:rFonts w:ascii="Book Antiqua" w:hAnsi="Book Antiqua"/>
          <w:sz w:val="22"/>
          <w:szCs w:val="22"/>
          <w:lang w:bidi="ar-SA"/>
        </w:rPr>
        <w:tab/>
        <w:t>Zákon č. 311/2001 Z. z.</w:t>
      </w:r>
      <w:r w:rsidRPr="00436251">
        <w:rPr>
          <w:rStyle w:val="apple-converted-space"/>
          <w:rFonts w:ascii="Book Antiqua" w:hAnsi="Book Antiqua"/>
          <w:sz w:val="22"/>
          <w:szCs w:val="22"/>
          <w:lang w:bidi="ar-SA"/>
        </w:rPr>
        <w:t> </w:t>
      </w:r>
      <w:r w:rsidRPr="00436251">
        <w:rPr>
          <w:rFonts w:ascii="Book Antiqua" w:hAnsi="Book Antiqua"/>
          <w:sz w:val="22"/>
          <w:szCs w:val="22"/>
          <w:lang w:bidi="ar-SA"/>
        </w:rPr>
        <w:t>Zákonník práce v znení zákona č. 165/2002 Z. z., zákona        č. 408/2002 Z. z., zákona č. 210/2003 Z. z., zákona č. 461/2003 Z. z., zákona č. 5/2004 Z. z., zákona č. 365/2004 Z. z., zákona č. 82/2005 Z. z., zákona č. 131/2005 Z. z., zákona                  č. 244/2005 Z. z., zákona č. 570/2005 Z. z., zákona č. 124/2006 Z. z., zákona č. 231/2006 Z. z., zákona č. 348/2007 Z. z., zákona č. 200/2008 Z. z., zákona č. 460/2008 Z. z., zákona                č. 49/2009 Z. z., zákona č. 184/2009 Z. z., zákona č. 574/2009 Z. z., zákona č. 543/2010 Z. z., zákona č. 48/2011 Z. z., zákona č. 257/2011 Z. z., zákona č. 406/2011 Z. z., zákona                   č. 512/2011 Z. z., zákona č. 251/2012 Z. z., zákona č. 252/2012 Z. z., zákona č. 345/2012 Z. z., zákona č. 361/2012 Z. z., nálezu Ústavného súdu Slovenskej republiky č. 233/2013 Z. z., zákona č. 58/2014 Z. z., zákona č. 103/2014 Z. z., zákona č. 183/2014 Z. z., zákona                  č. 307/2014 Z. z., zákona č. 14/2015 Z. z., zákona č. 61/2015 Z. z., zákona č. 351/2015 Z. z., zákona č. 378/2015 Z. z. a zákona č. 440/2015 Z. z. sa mení a dopĺňa takto:</w:t>
      </w:r>
    </w:p>
    <w:p w:rsidR="00F71EF9" w:rsidRPr="00436251" w:rsidP="00436251">
      <w:pPr>
        <w:pStyle w:val="ListParagraph"/>
        <w:numPr>
          <w:numId w:val="2"/>
        </w:numPr>
        <w:shd w:val="clear" w:color="auto" w:fill="FFFFFF"/>
        <w:bidi w:val="0"/>
        <w:spacing w:before="120" w:line="276" w:lineRule="auto"/>
        <w:jc w:val="both"/>
        <w:rPr>
          <w:rFonts w:ascii="Book Antiqua" w:hAnsi="Book Antiqua"/>
          <w:sz w:val="22"/>
          <w:szCs w:val="22"/>
        </w:rPr>
      </w:pPr>
      <w:r w:rsidRPr="00436251">
        <w:rPr>
          <w:rFonts w:ascii="Book Antiqua" w:hAnsi="Book Antiqua"/>
          <w:sz w:val="22"/>
          <w:szCs w:val="22"/>
        </w:rPr>
        <w:t>V Čl. 6 sa slovo „deviateho“ nahrádza slovom „pätnásteho“.</w:t>
      </w:r>
    </w:p>
    <w:p w:rsidR="00F71EF9" w:rsidRPr="00436251" w:rsidP="00436251">
      <w:pPr>
        <w:pStyle w:val="ListParagraph"/>
        <w:numPr>
          <w:numId w:val="2"/>
        </w:numPr>
        <w:shd w:val="clear" w:color="auto" w:fill="FFFFFF"/>
        <w:bidi w:val="0"/>
        <w:spacing w:before="120" w:line="276" w:lineRule="auto"/>
        <w:jc w:val="both"/>
        <w:rPr>
          <w:rFonts w:ascii="Book Antiqua" w:hAnsi="Book Antiqua"/>
          <w:sz w:val="22"/>
          <w:szCs w:val="22"/>
        </w:rPr>
      </w:pPr>
      <w:r w:rsidRPr="00436251">
        <w:rPr>
          <w:rFonts w:ascii="Book Antiqua" w:hAnsi="Book Antiqua"/>
          <w:sz w:val="22"/>
          <w:szCs w:val="22"/>
        </w:rPr>
        <w:t>V § 55 ods. 2 písm. b) sa slovo „deviateho“ nahrádza slovom „pätnásteho“.</w:t>
      </w:r>
    </w:p>
    <w:p w:rsidR="00F71EF9" w:rsidRPr="00436251" w:rsidP="00436251">
      <w:pPr>
        <w:pStyle w:val="ListParagraph"/>
        <w:numPr>
          <w:numId w:val="2"/>
        </w:numPr>
        <w:shd w:val="clear" w:color="auto" w:fill="FFFFFF"/>
        <w:bidi w:val="0"/>
        <w:spacing w:before="120" w:line="276" w:lineRule="auto"/>
        <w:jc w:val="both"/>
        <w:rPr>
          <w:rFonts w:ascii="Book Antiqua" w:hAnsi="Book Antiqua"/>
          <w:sz w:val="22"/>
          <w:szCs w:val="22"/>
        </w:rPr>
      </w:pPr>
      <w:r w:rsidRPr="00436251">
        <w:rPr>
          <w:rFonts w:ascii="Book Antiqua" w:hAnsi="Book Antiqua"/>
          <w:sz w:val="22"/>
          <w:szCs w:val="22"/>
        </w:rPr>
        <w:t>V § 55 ods. 2 písm. f) sa slovo „deviateho“ nahrádza slovom „pätnásteho“.</w:t>
      </w:r>
    </w:p>
    <w:p w:rsidR="00F71EF9" w:rsidRPr="00436251" w:rsidP="00436251">
      <w:pPr>
        <w:pStyle w:val="ListParagraph"/>
        <w:numPr>
          <w:numId w:val="2"/>
        </w:numPr>
        <w:shd w:val="clear" w:color="auto" w:fill="FFFFFF"/>
        <w:bidi w:val="0"/>
        <w:spacing w:before="120" w:line="276" w:lineRule="auto"/>
        <w:jc w:val="both"/>
        <w:rPr>
          <w:rFonts w:ascii="Book Antiqua" w:hAnsi="Book Antiqua"/>
          <w:sz w:val="22"/>
          <w:szCs w:val="22"/>
        </w:rPr>
      </w:pPr>
      <w:r w:rsidRPr="00436251">
        <w:rPr>
          <w:rFonts w:ascii="Book Antiqua" w:hAnsi="Book Antiqua"/>
          <w:sz w:val="22"/>
          <w:szCs w:val="22"/>
        </w:rPr>
        <w:t>V § 58 ods. 11 písm. f) sa slovo „deviateho“ nahrádza slovom „pätnásteho“.</w:t>
      </w:r>
    </w:p>
    <w:p w:rsidR="00F71EF9" w:rsidRPr="00436251" w:rsidP="00436251">
      <w:pPr>
        <w:pStyle w:val="ListParagraph"/>
        <w:numPr>
          <w:numId w:val="2"/>
        </w:numPr>
        <w:shd w:val="clear" w:color="auto" w:fill="FFFFFF"/>
        <w:bidi w:val="0"/>
        <w:spacing w:before="120" w:line="276" w:lineRule="auto"/>
        <w:jc w:val="both"/>
        <w:rPr>
          <w:rFonts w:ascii="Book Antiqua" w:hAnsi="Book Antiqua"/>
          <w:sz w:val="22"/>
          <w:szCs w:val="22"/>
        </w:rPr>
      </w:pPr>
      <w:r w:rsidRPr="00436251">
        <w:rPr>
          <w:rFonts w:ascii="Book Antiqua" w:hAnsi="Book Antiqua"/>
          <w:sz w:val="22"/>
          <w:szCs w:val="22"/>
        </w:rPr>
        <w:t>V § 72 ods. 1 sa slovo „deviateho“ nahrádza slovom „pätnásteho“.</w:t>
      </w:r>
    </w:p>
    <w:p w:rsidR="00F71EF9" w:rsidRPr="00436251" w:rsidP="00436251">
      <w:pPr>
        <w:pStyle w:val="ListParagraph"/>
        <w:numPr>
          <w:numId w:val="2"/>
        </w:numPr>
        <w:shd w:val="clear" w:color="auto" w:fill="FFFFFF"/>
        <w:bidi w:val="0"/>
        <w:spacing w:before="120" w:line="276" w:lineRule="auto"/>
        <w:jc w:val="both"/>
        <w:rPr>
          <w:rFonts w:ascii="Book Antiqua" w:hAnsi="Book Antiqua"/>
          <w:sz w:val="22"/>
          <w:szCs w:val="22"/>
        </w:rPr>
      </w:pPr>
      <w:r w:rsidRPr="00436251">
        <w:rPr>
          <w:rFonts w:ascii="Book Antiqua" w:hAnsi="Book Antiqua"/>
          <w:sz w:val="22"/>
          <w:szCs w:val="22"/>
        </w:rPr>
        <w:t>V § 98 ods. 3 písm. d) sa slovo „deviateho“ nahrádza slovom „pätnásteho“.</w:t>
      </w:r>
    </w:p>
    <w:p w:rsidR="00F71EF9" w:rsidRPr="00436251" w:rsidP="00436251">
      <w:pPr>
        <w:pStyle w:val="ListParagraph"/>
        <w:numPr>
          <w:numId w:val="2"/>
        </w:numPr>
        <w:shd w:val="clear" w:color="auto" w:fill="FFFFFF"/>
        <w:bidi w:val="0"/>
        <w:spacing w:before="120" w:line="276" w:lineRule="auto"/>
        <w:jc w:val="both"/>
        <w:rPr>
          <w:rFonts w:ascii="Book Antiqua" w:hAnsi="Book Antiqua"/>
          <w:sz w:val="22"/>
          <w:szCs w:val="22"/>
        </w:rPr>
      </w:pPr>
      <w:r w:rsidRPr="00436251">
        <w:rPr>
          <w:rFonts w:ascii="Book Antiqua" w:hAnsi="Book Antiqua"/>
          <w:sz w:val="22"/>
          <w:szCs w:val="22"/>
        </w:rPr>
        <w:t>V § 161 ods. 1 sa slovo „deviateho“ nahrádza slovom „pätnásteho“.</w:t>
      </w:r>
    </w:p>
    <w:p w:rsidR="00F71EF9" w:rsidRPr="00436251" w:rsidP="00436251">
      <w:pPr>
        <w:pStyle w:val="ListParagraph"/>
        <w:numPr>
          <w:numId w:val="2"/>
        </w:numPr>
        <w:shd w:val="clear" w:color="auto" w:fill="FFFFFF"/>
        <w:bidi w:val="0"/>
        <w:spacing w:before="120" w:line="276" w:lineRule="auto"/>
        <w:jc w:val="both"/>
        <w:rPr>
          <w:rFonts w:ascii="Book Antiqua" w:hAnsi="Book Antiqua"/>
          <w:sz w:val="22"/>
          <w:szCs w:val="22"/>
        </w:rPr>
      </w:pPr>
      <w:r w:rsidRPr="00436251">
        <w:rPr>
          <w:rFonts w:ascii="Book Antiqua" w:hAnsi="Book Antiqua"/>
          <w:sz w:val="22"/>
          <w:szCs w:val="22"/>
        </w:rPr>
        <w:t>V § 161 ods. 2 sa slovo „deviateho“ nahrádza slovom „pätnásteho“.</w:t>
      </w:r>
    </w:p>
    <w:p w:rsidR="00F71EF9" w:rsidRPr="00436251" w:rsidP="00436251">
      <w:pPr>
        <w:pStyle w:val="ListParagraph"/>
        <w:numPr>
          <w:numId w:val="2"/>
        </w:numPr>
        <w:shd w:val="clear" w:color="auto" w:fill="FFFFFF"/>
        <w:bidi w:val="0"/>
        <w:spacing w:before="120" w:line="276" w:lineRule="auto"/>
        <w:jc w:val="both"/>
        <w:rPr>
          <w:rFonts w:ascii="Book Antiqua" w:hAnsi="Book Antiqua"/>
          <w:sz w:val="22"/>
          <w:szCs w:val="22"/>
        </w:rPr>
      </w:pPr>
      <w:r w:rsidRPr="00436251">
        <w:rPr>
          <w:rFonts w:ascii="Book Antiqua" w:hAnsi="Book Antiqua"/>
          <w:sz w:val="22"/>
          <w:szCs w:val="22"/>
        </w:rPr>
        <w:t>V § 162 ods. 5 sa slovo „deviateho“ nahrádza slovom „pätnásteho“.</w:t>
      </w:r>
    </w:p>
    <w:p w:rsidR="00F71EF9" w:rsidRPr="00436251" w:rsidP="00436251">
      <w:pPr>
        <w:pStyle w:val="ListParagraph"/>
        <w:numPr>
          <w:numId w:val="2"/>
        </w:numPr>
        <w:shd w:val="clear" w:color="auto" w:fill="FFFFFF"/>
        <w:bidi w:val="0"/>
        <w:spacing w:before="120" w:line="276" w:lineRule="auto"/>
        <w:jc w:val="both"/>
        <w:rPr>
          <w:rFonts w:ascii="Book Antiqua" w:hAnsi="Book Antiqua"/>
          <w:sz w:val="22"/>
          <w:szCs w:val="22"/>
        </w:rPr>
      </w:pPr>
      <w:r w:rsidRPr="00436251">
        <w:rPr>
          <w:rFonts w:ascii="Book Antiqua" w:hAnsi="Book Antiqua"/>
          <w:sz w:val="22"/>
          <w:szCs w:val="22"/>
        </w:rPr>
        <w:t>V § 166 ods. 1 sa slová „34 týždňov“ nahrádzajú slovami „52 týždňov“, slová „37 týždňov“ sa nahrádzajú slovami „57 týždňov“ a slová „43 týždňov“ sa nahrádzajú slovami „66 týždňov“.</w:t>
      </w:r>
    </w:p>
    <w:p w:rsidR="00F71EF9" w:rsidRPr="00436251" w:rsidP="00436251">
      <w:pPr>
        <w:pStyle w:val="ListParagraph"/>
        <w:numPr>
          <w:numId w:val="2"/>
        </w:numPr>
        <w:shd w:val="clear" w:color="auto" w:fill="FFFFFF"/>
        <w:bidi w:val="0"/>
        <w:spacing w:before="120" w:line="276" w:lineRule="auto"/>
        <w:jc w:val="both"/>
        <w:rPr>
          <w:rFonts w:ascii="Book Antiqua" w:hAnsi="Book Antiqua"/>
          <w:sz w:val="22"/>
          <w:szCs w:val="22"/>
        </w:rPr>
      </w:pPr>
      <w:r w:rsidRPr="00436251">
        <w:rPr>
          <w:rFonts w:ascii="Book Antiqua" w:hAnsi="Book Antiqua"/>
          <w:sz w:val="22"/>
          <w:szCs w:val="22"/>
        </w:rPr>
        <w:t>V § 167 ods. 2 sa slová „28 týždňov“ nahrádzajú slovami „46 týždňov“, slová „31 týždňov“ sa nahrádzajú slovami „48 týždňov“ a slová „37 týždňov“ sa nahrádzajú slovami „57 týždňov“.</w:t>
      </w:r>
    </w:p>
    <w:p w:rsidR="00F71EF9" w:rsidRPr="00436251" w:rsidP="00436251">
      <w:pPr>
        <w:pStyle w:val="ListParagraph"/>
        <w:numPr>
          <w:numId w:val="2"/>
        </w:numPr>
        <w:shd w:val="clear" w:color="auto" w:fill="FFFFFF"/>
        <w:bidi w:val="0"/>
        <w:spacing w:before="120" w:line="276" w:lineRule="auto"/>
        <w:jc w:val="both"/>
        <w:rPr>
          <w:rFonts w:ascii="Book Antiqua" w:hAnsi="Book Antiqua"/>
          <w:sz w:val="22"/>
          <w:szCs w:val="22"/>
        </w:rPr>
      </w:pPr>
      <w:r w:rsidRPr="00436251">
        <w:rPr>
          <w:rFonts w:ascii="Book Antiqua" w:hAnsi="Book Antiqua"/>
          <w:sz w:val="22"/>
          <w:szCs w:val="22"/>
        </w:rPr>
        <w:t>V § 169 ods. 2 sa slová „28 týždňov“ nahrádzajú slovami „46 týždňov“, slová „31 týždňov“ sa nahrádzajú slovami „48 týždňov“ a slová „37 týždňov“ sa nahrádzajú slovami „57 týždňov“.</w:t>
      </w:r>
    </w:p>
    <w:p w:rsidR="00F71EF9" w:rsidRPr="00436251" w:rsidP="00436251">
      <w:pPr>
        <w:pStyle w:val="ListParagraph"/>
        <w:numPr>
          <w:numId w:val="2"/>
        </w:numPr>
        <w:shd w:val="clear" w:color="auto" w:fill="FFFFFF"/>
        <w:bidi w:val="0"/>
        <w:spacing w:before="120" w:line="276" w:lineRule="auto"/>
        <w:jc w:val="both"/>
        <w:rPr>
          <w:rFonts w:ascii="Book Antiqua" w:hAnsi="Book Antiqua"/>
          <w:sz w:val="22"/>
          <w:szCs w:val="22"/>
        </w:rPr>
      </w:pPr>
      <w:r w:rsidRPr="00436251">
        <w:rPr>
          <w:rFonts w:ascii="Book Antiqua" w:hAnsi="Book Antiqua"/>
          <w:sz w:val="22"/>
          <w:szCs w:val="22"/>
        </w:rPr>
        <w:t xml:space="preserve">V § 224 ods. 3 sa slovo „deviateho“ nahrádza slovom „pätnásteho“. </w:t>
      </w:r>
    </w:p>
    <w:p w:rsidR="00F71EF9" w:rsidRPr="00436251" w:rsidP="00436251">
      <w:pPr>
        <w:pStyle w:val="ListParagraph"/>
        <w:numPr>
          <w:numId w:val="2"/>
        </w:numPr>
        <w:shd w:val="clear" w:color="auto" w:fill="FFFFFF"/>
        <w:bidi w:val="0"/>
        <w:spacing w:before="120" w:line="276" w:lineRule="auto"/>
        <w:jc w:val="both"/>
        <w:rPr>
          <w:rFonts w:ascii="Book Antiqua" w:hAnsi="Book Antiqua"/>
          <w:sz w:val="22"/>
          <w:szCs w:val="22"/>
        </w:rPr>
      </w:pPr>
      <w:r w:rsidRPr="00436251">
        <w:rPr>
          <w:rFonts w:ascii="Book Antiqua" w:hAnsi="Book Antiqua"/>
          <w:sz w:val="22"/>
          <w:szCs w:val="22"/>
        </w:rPr>
        <w:t>Za § 252l sa vkladá § 252m, ktorý vrátane nadpisu znie:</w:t>
      </w:r>
    </w:p>
    <w:p w:rsidR="00F71EF9" w:rsidRPr="00436251" w:rsidP="00436251">
      <w:pPr>
        <w:pStyle w:val="ListParagraph"/>
        <w:shd w:val="clear" w:color="auto" w:fill="FFFFFF"/>
        <w:bidi w:val="0"/>
        <w:spacing w:before="120" w:line="276" w:lineRule="auto"/>
        <w:jc w:val="center"/>
        <w:rPr>
          <w:rFonts w:ascii="Book Antiqua" w:hAnsi="Book Antiqua"/>
          <w:sz w:val="22"/>
          <w:szCs w:val="22"/>
        </w:rPr>
      </w:pPr>
      <w:r w:rsidRPr="00436251">
        <w:rPr>
          <w:rFonts w:ascii="Book Antiqua" w:hAnsi="Book Antiqua"/>
          <w:b/>
          <w:sz w:val="22"/>
          <w:szCs w:val="22"/>
        </w:rPr>
        <w:t>„§ 252m</w:t>
      </w:r>
    </w:p>
    <w:p w:rsidR="00F71EF9" w:rsidRPr="00436251" w:rsidP="00436251">
      <w:pPr>
        <w:pStyle w:val="ListParagraph"/>
        <w:bidi w:val="0"/>
        <w:spacing w:before="120" w:line="276" w:lineRule="auto"/>
        <w:jc w:val="center"/>
        <w:rPr>
          <w:rFonts w:ascii="Book Antiqua" w:hAnsi="Book Antiqua"/>
          <w:sz w:val="22"/>
          <w:szCs w:val="22"/>
        </w:rPr>
      </w:pPr>
      <w:r w:rsidRPr="00436251">
        <w:rPr>
          <w:rFonts w:ascii="Book Antiqua" w:hAnsi="Book Antiqua"/>
          <w:b/>
          <w:sz w:val="22"/>
          <w:szCs w:val="22"/>
        </w:rPr>
        <w:t>Prechodné ustanovenie k úprave účinnej od 1. januára 2017</w:t>
      </w:r>
    </w:p>
    <w:p w:rsidR="00F71EF9" w:rsidRPr="00436251" w:rsidP="00436251">
      <w:pPr>
        <w:shd w:val="clear" w:color="auto" w:fill="FFFFFF"/>
        <w:bidi w:val="0"/>
        <w:spacing w:before="120" w:line="276" w:lineRule="auto"/>
        <w:ind w:left="708"/>
        <w:jc w:val="both"/>
        <w:rPr>
          <w:rFonts w:ascii="Book Antiqua" w:hAnsi="Book Antiqua"/>
          <w:sz w:val="22"/>
          <w:szCs w:val="22"/>
        </w:rPr>
      </w:pPr>
      <w:r w:rsidRPr="00436251">
        <w:rPr>
          <w:rFonts w:ascii="Book Antiqua" w:hAnsi="Book Antiqua"/>
          <w:sz w:val="22"/>
          <w:szCs w:val="22"/>
          <w:lang w:bidi="ar-SA"/>
        </w:rPr>
        <w:t>Žene, ktorá nastúpila na materskú dovolenku pred 1. januárom 2017 a mužovi, ktorý nastúpil na rodičovskú dovolenku podľa § 166 ods. 1 pred 1. januárom 2017, patrí táto dovolenka podľa predpisov účinných do 31. decembra 2016.</w:t>
      </w:r>
      <w:r w:rsidRPr="00436251">
        <w:rPr>
          <w:rStyle w:val="tl8wme"/>
          <w:rFonts w:ascii="Book Antiqua" w:hAnsi="Book Antiqua"/>
          <w:sz w:val="22"/>
          <w:szCs w:val="22"/>
          <w:lang w:bidi="ar-SA"/>
        </w:rPr>
        <w:t>“.</w:t>
      </w:r>
      <w:r w:rsidRPr="00436251">
        <w:rPr>
          <w:rFonts w:ascii="Book Antiqua" w:hAnsi="Book Antiqua"/>
          <w:sz w:val="22"/>
          <w:szCs w:val="22"/>
          <w:lang w:bidi="ar-SA"/>
        </w:rPr>
        <w:t xml:space="preserve"> </w:t>
      </w:r>
    </w:p>
    <w:p w:rsidR="00F71EF9" w:rsidRPr="00436251" w:rsidP="00436251">
      <w:pPr>
        <w:pStyle w:val="ListParagraph"/>
        <w:bidi w:val="0"/>
        <w:spacing w:before="120" w:line="276" w:lineRule="auto"/>
        <w:jc w:val="both"/>
        <w:rPr>
          <w:rFonts w:ascii="Book Antiqua" w:hAnsi="Book Antiqua"/>
          <w:b/>
          <w:sz w:val="22"/>
          <w:szCs w:val="22"/>
        </w:rPr>
      </w:pPr>
    </w:p>
    <w:p w:rsidR="00F71EF9" w:rsidRPr="00436251" w:rsidP="00436251">
      <w:pPr>
        <w:bidi w:val="0"/>
        <w:spacing w:before="120" w:line="276" w:lineRule="auto"/>
        <w:jc w:val="center"/>
        <w:rPr>
          <w:rFonts w:ascii="Book Antiqua" w:hAnsi="Book Antiqua"/>
          <w:sz w:val="22"/>
          <w:szCs w:val="22"/>
        </w:rPr>
      </w:pPr>
      <w:r w:rsidRPr="00436251">
        <w:rPr>
          <w:rFonts w:ascii="Book Antiqua" w:hAnsi="Book Antiqua"/>
          <w:b/>
          <w:sz w:val="22"/>
          <w:szCs w:val="22"/>
          <w:lang w:bidi="ar-SA"/>
        </w:rPr>
        <w:t>Čl. III</w:t>
      </w:r>
    </w:p>
    <w:p w:rsidR="00F71EF9" w:rsidRPr="00436251" w:rsidP="00436251">
      <w:pPr>
        <w:bidi w:val="0"/>
        <w:spacing w:before="120" w:line="276" w:lineRule="auto"/>
        <w:ind w:firstLine="708"/>
        <w:jc w:val="both"/>
        <w:rPr>
          <w:rFonts w:ascii="Book Antiqua" w:hAnsi="Book Antiqua"/>
          <w:color w:val="auto"/>
          <w:sz w:val="22"/>
          <w:szCs w:val="22"/>
        </w:rPr>
      </w:pPr>
      <w:r w:rsidRPr="00436251">
        <w:rPr>
          <w:rFonts w:ascii="Book Antiqua" w:hAnsi="Book Antiqua"/>
          <w:sz w:val="22"/>
          <w:szCs w:val="22"/>
          <w:lang w:bidi="ar-SA"/>
        </w:rPr>
        <w:t xml:space="preserve">Zákon č. 73/1998 Z. z. </w:t>
      </w:r>
      <w:r w:rsidRPr="00436251">
        <w:rPr>
          <w:rStyle w:val="h1a"/>
          <w:rFonts w:ascii="Book Antiqua" w:hAnsi="Book Antiqua"/>
          <w:sz w:val="22"/>
          <w:szCs w:val="22"/>
          <w:lang w:bidi="ar-SA"/>
        </w:rPr>
        <w:t>o štátnej službe príslušníkov P</w:t>
      </w:r>
      <w:r w:rsidRPr="00436251">
        <w:rPr>
          <w:rStyle w:val="h1a"/>
          <w:rFonts w:ascii="Book Antiqua" w:hAnsi="Book Antiqua"/>
          <w:color w:val="auto"/>
          <w:sz w:val="22"/>
          <w:szCs w:val="22"/>
          <w:lang w:bidi="ar-SA"/>
        </w:rPr>
        <w:t>olicajného zboru, Slovenskej informačnej služby, Zboru väzenskej a justičnej stráže Slovenskej republiky a Železničnej polície v znení zákona č.</w:t>
      </w:r>
      <w:r w:rsidRPr="00436251">
        <w:rPr>
          <w:rStyle w:val="apple-converted-space"/>
          <w:rFonts w:ascii="Book Antiqua" w:hAnsi="Book Antiqua"/>
          <w:color w:val="auto"/>
          <w:sz w:val="22"/>
          <w:szCs w:val="22"/>
          <w:lang w:bidi="ar-SA"/>
        </w:rPr>
        <w:t> </w:t>
      </w:r>
      <w:hyperlink r:id="rId9" w:history="1">
        <w:r w:rsidRPr="00436251">
          <w:rPr>
            <w:rFonts w:ascii="Book Antiqua" w:hAnsi="Book Antiqua"/>
            <w:color w:val="auto"/>
            <w:sz w:val="22"/>
            <w:szCs w:val="22"/>
            <w:lang w:bidi="ar-SA"/>
          </w:rPr>
          <w:t>58/1999 Z. z.</w:t>
        </w:r>
      </w:hyperlink>
      <w:r w:rsidRPr="00436251">
        <w:rPr>
          <w:rFonts w:ascii="Book Antiqua" w:hAnsi="Book Antiqua"/>
          <w:color w:val="auto"/>
          <w:sz w:val="22"/>
          <w:szCs w:val="22"/>
          <w:lang w:bidi="ar-SA"/>
        </w:rPr>
        <w:t xml:space="preserve">, </w:t>
      </w:r>
      <w:r w:rsidRPr="00436251">
        <w:rPr>
          <w:rStyle w:val="h1a"/>
          <w:rFonts w:ascii="Book Antiqua" w:hAnsi="Book Antiqua"/>
          <w:color w:val="auto"/>
          <w:sz w:val="22"/>
          <w:szCs w:val="22"/>
          <w:lang w:bidi="ar-SA"/>
        </w:rPr>
        <w:t>zákona č.</w:t>
      </w:r>
      <w:r w:rsidRPr="00436251">
        <w:rPr>
          <w:rStyle w:val="apple-converted-space"/>
          <w:rFonts w:ascii="Book Antiqua" w:hAnsi="Book Antiqua"/>
          <w:color w:val="auto"/>
          <w:sz w:val="22"/>
          <w:szCs w:val="22"/>
          <w:lang w:bidi="ar-SA"/>
        </w:rPr>
        <w:t>  </w:t>
      </w:r>
      <w:hyperlink r:id="rId10" w:history="1">
        <w:r w:rsidRPr="00436251">
          <w:rPr>
            <w:rFonts w:ascii="Book Antiqua" w:hAnsi="Book Antiqua"/>
            <w:color w:val="auto"/>
            <w:sz w:val="22"/>
            <w:szCs w:val="22"/>
            <w:lang w:bidi="ar-SA"/>
          </w:rPr>
          <w:t>181/1999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Style w:val="h1a"/>
          <w:rFonts w:ascii="Book Antiqua" w:hAnsi="Book Antiqua"/>
          <w:color w:val="auto"/>
          <w:sz w:val="22"/>
          <w:szCs w:val="22"/>
          <w:lang w:bidi="ar-SA"/>
        </w:rPr>
        <w:t>zákona č.</w:t>
      </w:r>
      <w:r w:rsidRPr="00436251">
        <w:rPr>
          <w:rStyle w:val="apple-converted-space"/>
          <w:rFonts w:ascii="Book Antiqua" w:hAnsi="Book Antiqua"/>
          <w:color w:val="auto"/>
          <w:sz w:val="22"/>
          <w:szCs w:val="22"/>
          <w:lang w:bidi="ar-SA"/>
        </w:rPr>
        <w:t> </w:t>
      </w:r>
      <w:hyperlink r:id="rId11" w:history="1">
        <w:r w:rsidRPr="00436251">
          <w:rPr>
            <w:rFonts w:ascii="Book Antiqua" w:hAnsi="Book Antiqua"/>
            <w:color w:val="auto"/>
            <w:sz w:val="22"/>
            <w:szCs w:val="22"/>
            <w:lang w:bidi="ar-SA"/>
          </w:rPr>
          <w:t>356/1999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Style w:val="h1a"/>
          <w:rFonts w:ascii="Book Antiqua" w:hAnsi="Book Antiqua"/>
          <w:color w:val="auto"/>
          <w:sz w:val="22"/>
          <w:szCs w:val="22"/>
          <w:lang w:bidi="ar-SA"/>
        </w:rPr>
        <w:t>zákona č.</w:t>
      </w:r>
      <w:r w:rsidRPr="00436251">
        <w:rPr>
          <w:rStyle w:val="apple-converted-space"/>
          <w:rFonts w:ascii="Book Antiqua" w:hAnsi="Book Antiqua"/>
          <w:color w:val="auto"/>
          <w:sz w:val="22"/>
          <w:szCs w:val="22"/>
          <w:lang w:bidi="ar-SA"/>
        </w:rPr>
        <w:t> </w:t>
      </w:r>
      <w:hyperlink r:id="rId12" w:history="1">
        <w:r w:rsidRPr="00436251">
          <w:rPr>
            <w:rFonts w:ascii="Book Antiqua" w:hAnsi="Book Antiqua"/>
            <w:color w:val="auto"/>
            <w:sz w:val="22"/>
            <w:szCs w:val="22"/>
            <w:lang w:bidi="ar-SA"/>
          </w:rPr>
          <w:t>224/2000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Style w:val="h1a"/>
          <w:rFonts w:ascii="Book Antiqua" w:hAnsi="Book Antiqua"/>
          <w:color w:val="auto"/>
          <w:sz w:val="22"/>
          <w:szCs w:val="22"/>
          <w:lang w:bidi="ar-SA"/>
        </w:rPr>
        <w:t>zákona č.</w:t>
      </w:r>
      <w:r w:rsidRPr="00436251">
        <w:rPr>
          <w:rStyle w:val="apple-converted-space"/>
          <w:rFonts w:ascii="Book Antiqua" w:hAnsi="Book Antiqua"/>
          <w:color w:val="auto"/>
          <w:sz w:val="22"/>
          <w:szCs w:val="22"/>
          <w:lang w:bidi="ar-SA"/>
        </w:rPr>
        <w:t> </w:t>
      </w:r>
      <w:hyperlink r:id="rId13" w:history="1">
        <w:r w:rsidRPr="00436251">
          <w:rPr>
            <w:rFonts w:ascii="Book Antiqua" w:hAnsi="Book Antiqua"/>
            <w:color w:val="auto"/>
            <w:sz w:val="22"/>
            <w:szCs w:val="22"/>
            <w:lang w:bidi="ar-SA"/>
          </w:rPr>
          <w:t>464/2000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Style w:val="h1a"/>
          <w:rFonts w:ascii="Book Antiqua" w:hAnsi="Book Antiqua"/>
          <w:color w:val="auto"/>
          <w:sz w:val="22"/>
          <w:szCs w:val="22"/>
          <w:lang w:bidi="ar-SA"/>
        </w:rPr>
        <w:t>zákona č.</w:t>
      </w:r>
      <w:r w:rsidRPr="00436251">
        <w:rPr>
          <w:rStyle w:val="apple-converted-space"/>
          <w:rFonts w:ascii="Book Antiqua" w:hAnsi="Book Antiqua"/>
          <w:color w:val="auto"/>
          <w:sz w:val="22"/>
          <w:szCs w:val="22"/>
          <w:lang w:bidi="ar-SA"/>
        </w:rPr>
        <w:t> </w:t>
      </w:r>
      <w:hyperlink r:id="rId14" w:history="1">
        <w:r w:rsidRPr="00436251">
          <w:rPr>
            <w:rFonts w:ascii="Book Antiqua" w:hAnsi="Book Antiqua"/>
            <w:color w:val="auto"/>
            <w:sz w:val="22"/>
            <w:szCs w:val="22"/>
            <w:lang w:bidi="ar-SA"/>
          </w:rPr>
          <w:t>241/2001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Style w:val="h1a"/>
          <w:rFonts w:ascii="Book Antiqua" w:hAnsi="Book Antiqua"/>
          <w:color w:val="auto"/>
          <w:sz w:val="22"/>
          <w:szCs w:val="22"/>
          <w:lang w:bidi="ar-SA"/>
        </w:rPr>
        <w:t>zákona č.</w:t>
      </w:r>
      <w:r w:rsidRPr="00436251">
        <w:rPr>
          <w:rStyle w:val="apple-converted-space"/>
          <w:rFonts w:ascii="Book Antiqua" w:hAnsi="Book Antiqua"/>
          <w:color w:val="auto"/>
          <w:sz w:val="22"/>
          <w:szCs w:val="22"/>
          <w:lang w:bidi="ar-SA"/>
        </w:rPr>
        <w:t> </w:t>
      </w:r>
      <w:hyperlink r:id="rId15" w:history="1">
        <w:r w:rsidRPr="00436251">
          <w:rPr>
            <w:rFonts w:ascii="Book Antiqua" w:hAnsi="Book Antiqua"/>
            <w:color w:val="auto"/>
            <w:sz w:val="22"/>
            <w:szCs w:val="22"/>
            <w:lang w:bidi="ar-SA"/>
          </w:rPr>
          <w:t>98/2002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Style w:val="h1a"/>
          <w:rFonts w:ascii="Book Antiqua" w:hAnsi="Book Antiqua"/>
          <w:color w:val="auto"/>
          <w:sz w:val="22"/>
          <w:szCs w:val="22"/>
          <w:lang w:bidi="ar-SA"/>
        </w:rPr>
        <w:t>zákona č.</w:t>
      </w:r>
      <w:r w:rsidRPr="00436251">
        <w:rPr>
          <w:rStyle w:val="apple-converted-space"/>
          <w:rFonts w:ascii="Book Antiqua" w:hAnsi="Book Antiqua"/>
          <w:color w:val="auto"/>
          <w:sz w:val="22"/>
          <w:szCs w:val="22"/>
          <w:lang w:bidi="ar-SA"/>
        </w:rPr>
        <w:t> </w:t>
      </w:r>
      <w:hyperlink r:id="rId16" w:history="1">
        <w:r w:rsidRPr="00436251">
          <w:rPr>
            <w:rFonts w:ascii="Book Antiqua" w:hAnsi="Book Antiqua"/>
            <w:color w:val="auto"/>
            <w:sz w:val="22"/>
            <w:szCs w:val="22"/>
            <w:lang w:bidi="ar-SA"/>
          </w:rPr>
          <w:t>328/2002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Style w:val="h1a"/>
          <w:rFonts w:ascii="Book Antiqua" w:hAnsi="Book Antiqua"/>
          <w:color w:val="auto"/>
          <w:sz w:val="22"/>
          <w:szCs w:val="22"/>
          <w:lang w:bidi="ar-SA"/>
        </w:rPr>
        <w:t>zákona č.</w:t>
      </w:r>
      <w:r w:rsidRPr="00436251">
        <w:rPr>
          <w:rStyle w:val="apple-converted-space"/>
          <w:rFonts w:ascii="Book Antiqua" w:hAnsi="Book Antiqua"/>
          <w:color w:val="auto"/>
          <w:sz w:val="22"/>
          <w:szCs w:val="22"/>
          <w:lang w:bidi="ar-SA"/>
        </w:rPr>
        <w:t> </w:t>
      </w:r>
      <w:hyperlink r:id="rId17" w:history="1">
        <w:r w:rsidRPr="00436251">
          <w:rPr>
            <w:rFonts w:ascii="Book Antiqua" w:hAnsi="Book Antiqua"/>
            <w:color w:val="auto"/>
            <w:sz w:val="22"/>
            <w:szCs w:val="22"/>
            <w:lang w:bidi="ar-SA"/>
          </w:rPr>
          <w:t>422/2002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Style w:val="h1a"/>
          <w:rFonts w:ascii="Book Antiqua" w:hAnsi="Book Antiqua"/>
          <w:color w:val="auto"/>
          <w:sz w:val="22"/>
          <w:szCs w:val="22"/>
          <w:lang w:bidi="ar-SA"/>
        </w:rPr>
        <w:t>zákona č.</w:t>
      </w:r>
      <w:r w:rsidRPr="00436251">
        <w:rPr>
          <w:rStyle w:val="apple-converted-space"/>
          <w:rFonts w:ascii="Book Antiqua" w:hAnsi="Book Antiqua"/>
          <w:color w:val="auto"/>
          <w:sz w:val="22"/>
          <w:szCs w:val="22"/>
          <w:lang w:bidi="ar-SA"/>
        </w:rPr>
        <w:t> </w:t>
      </w:r>
      <w:hyperlink r:id="rId18" w:history="1">
        <w:r w:rsidRPr="00436251">
          <w:rPr>
            <w:rFonts w:ascii="Book Antiqua" w:hAnsi="Book Antiqua"/>
            <w:color w:val="auto"/>
            <w:sz w:val="22"/>
            <w:szCs w:val="22"/>
            <w:lang w:bidi="ar-SA"/>
          </w:rPr>
          <w:t>659/2002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Style w:val="h1a"/>
          <w:rFonts w:ascii="Book Antiqua" w:hAnsi="Book Antiqua"/>
          <w:color w:val="auto"/>
          <w:sz w:val="22"/>
          <w:szCs w:val="22"/>
          <w:lang w:bidi="ar-SA"/>
        </w:rPr>
        <w:t>zákona č.</w:t>
      </w:r>
      <w:r w:rsidRPr="00436251">
        <w:rPr>
          <w:rStyle w:val="apple-converted-space"/>
          <w:rFonts w:ascii="Book Antiqua" w:hAnsi="Book Antiqua"/>
          <w:color w:val="auto"/>
          <w:sz w:val="22"/>
          <w:szCs w:val="22"/>
          <w:lang w:bidi="ar-SA"/>
        </w:rPr>
        <w:t> </w:t>
      </w:r>
      <w:hyperlink r:id="rId19" w:history="1">
        <w:r w:rsidRPr="00436251">
          <w:rPr>
            <w:rFonts w:ascii="Book Antiqua" w:hAnsi="Book Antiqua"/>
            <w:color w:val="auto"/>
            <w:sz w:val="22"/>
            <w:szCs w:val="22"/>
            <w:lang w:bidi="ar-SA"/>
          </w:rPr>
          <w:t>212/2003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Style w:val="h1a"/>
          <w:rFonts w:ascii="Book Antiqua" w:hAnsi="Book Antiqua"/>
          <w:color w:val="auto"/>
          <w:sz w:val="22"/>
          <w:szCs w:val="22"/>
          <w:lang w:bidi="ar-SA"/>
        </w:rPr>
        <w:t>zákona č.</w:t>
      </w:r>
      <w:r w:rsidRPr="00436251">
        <w:rPr>
          <w:rStyle w:val="apple-converted-space"/>
          <w:rFonts w:ascii="Book Antiqua" w:hAnsi="Book Antiqua"/>
          <w:color w:val="auto"/>
          <w:sz w:val="22"/>
          <w:szCs w:val="22"/>
          <w:lang w:bidi="ar-SA"/>
        </w:rPr>
        <w:t> </w:t>
      </w:r>
      <w:hyperlink r:id="rId20" w:history="1">
        <w:r w:rsidRPr="00436251">
          <w:rPr>
            <w:rFonts w:ascii="Book Antiqua" w:hAnsi="Book Antiqua"/>
            <w:color w:val="auto"/>
            <w:sz w:val="22"/>
            <w:szCs w:val="22"/>
            <w:lang w:bidi="ar-SA"/>
          </w:rPr>
          <w:t>178/2004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Style w:val="h1a"/>
          <w:rFonts w:ascii="Book Antiqua" w:hAnsi="Book Antiqua"/>
          <w:color w:val="auto"/>
          <w:sz w:val="22"/>
          <w:szCs w:val="22"/>
          <w:lang w:bidi="ar-SA"/>
        </w:rPr>
        <w:t>zákona č.</w:t>
      </w:r>
      <w:r w:rsidRPr="00436251">
        <w:rPr>
          <w:rStyle w:val="apple-converted-space"/>
          <w:rFonts w:ascii="Book Antiqua" w:hAnsi="Book Antiqua"/>
          <w:color w:val="auto"/>
          <w:sz w:val="22"/>
          <w:szCs w:val="22"/>
          <w:lang w:bidi="ar-SA"/>
        </w:rPr>
        <w:t> </w:t>
      </w:r>
      <w:hyperlink r:id="rId21" w:history="1">
        <w:r w:rsidRPr="00436251">
          <w:rPr>
            <w:rFonts w:ascii="Book Antiqua" w:hAnsi="Book Antiqua"/>
            <w:color w:val="auto"/>
            <w:sz w:val="22"/>
            <w:szCs w:val="22"/>
            <w:lang w:bidi="ar-SA"/>
          </w:rPr>
          <w:t>201/2004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Style w:val="h1a"/>
          <w:rFonts w:ascii="Book Antiqua" w:hAnsi="Book Antiqua"/>
          <w:color w:val="auto"/>
          <w:sz w:val="22"/>
          <w:szCs w:val="22"/>
          <w:lang w:bidi="ar-SA"/>
        </w:rPr>
        <w:t xml:space="preserve">zákona          č. 365/2004 Z. z., </w:t>
      </w:r>
      <w:r w:rsidRPr="00436251">
        <w:rPr>
          <w:rStyle w:val="apple-converted-space"/>
          <w:rFonts w:ascii="Book Antiqua" w:hAnsi="Book Antiqua"/>
          <w:color w:val="auto"/>
          <w:sz w:val="22"/>
          <w:szCs w:val="22"/>
          <w:lang w:bidi="ar-SA"/>
        </w:rPr>
        <w:t> </w:t>
      </w:r>
      <w:r w:rsidRPr="00436251">
        <w:rPr>
          <w:rStyle w:val="h1a"/>
          <w:rFonts w:ascii="Book Antiqua" w:hAnsi="Book Antiqua"/>
          <w:color w:val="auto"/>
          <w:sz w:val="22"/>
          <w:szCs w:val="22"/>
          <w:lang w:bidi="ar-SA"/>
        </w:rPr>
        <w:t>zákona č.</w:t>
      </w:r>
      <w:r w:rsidRPr="00436251">
        <w:rPr>
          <w:rStyle w:val="apple-converted-space"/>
          <w:rFonts w:ascii="Book Antiqua" w:hAnsi="Book Antiqua"/>
          <w:color w:val="auto"/>
          <w:sz w:val="22"/>
          <w:szCs w:val="22"/>
          <w:lang w:bidi="ar-SA"/>
        </w:rPr>
        <w:t> </w:t>
      </w:r>
      <w:hyperlink r:id="rId22" w:history="1">
        <w:r w:rsidRPr="00436251">
          <w:rPr>
            <w:rFonts w:ascii="Book Antiqua" w:hAnsi="Book Antiqua"/>
            <w:color w:val="auto"/>
            <w:sz w:val="22"/>
            <w:szCs w:val="22"/>
            <w:lang w:bidi="ar-SA"/>
          </w:rPr>
          <w:t>382/2004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Style w:val="h1a"/>
          <w:rFonts w:ascii="Book Antiqua" w:hAnsi="Book Antiqua"/>
          <w:color w:val="auto"/>
          <w:sz w:val="22"/>
          <w:szCs w:val="22"/>
          <w:lang w:bidi="ar-SA"/>
        </w:rPr>
        <w:t>zákona č.</w:t>
      </w:r>
      <w:r w:rsidRPr="00436251">
        <w:rPr>
          <w:rStyle w:val="apple-converted-space"/>
          <w:rFonts w:ascii="Book Antiqua" w:hAnsi="Book Antiqua"/>
          <w:color w:val="auto"/>
          <w:sz w:val="22"/>
          <w:szCs w:val="22"/>
          <w:lang w:bidi="ar-SA"/>
        </w:rPr>
        <w:t> </w:t>
      </w:r>
      <w:hyperlink r:id="rId23" w:history="1">
        <w:r w:rsidRPr="00436251">
          <w:rPr>
            <w:rFonts w:ascii="Book Antiqua" w:hAnsi="Book Antiqua"/>
            <w:color w:val="auto"/>
            <w:sz w:val="22"/>
            <w:szCs w:val="22"/>
            <w:lang w:bidi="ar-SA"/>
          </w:rPr>
          <w:t>727/2004 Z. z.</w:t>
        </w:r>
      </w:hyperlink>
      <w:r w:rsidRPr="00436251">
        <w:rPr>
          <w:rFonts w:ascii="Book Antiqua" w:hAnsi="Book Antiqua"/>
          <w:color w:val="auto"/>
          <w:sz w:val="22"/>
          <w:szCs w:val="22"/>
          <w:lang w:bidi="ar-SA"/>
        </w:rPr>
        <w:t>,</w:t>
      </w:r>
      <w:r w:rsidRPr="00436251">
        <w:rPr>
          <w:rStyle w:val="h1a"/>
          <w:rFonts w:ascii="Book Antiqua" w:hAnsi="Book Antiqua"/>
          <w:color w:val="auto"/>
          <w:sz w:val="22"/>
          <w:szCs w:val="22"/>
          <w:lang w:bidi="ar-SA"/>
        </w:rPr>
        <w:t xml:space="preserve"> zákona č.</w:t>
      </w:r>
      <w:r w:rsidRPr="00436251">
        <w:rPr>
          <w:rStyle w:val="apple-converted-space"/>
          <w:rFonts w:ascii="Book Antiqua" w:hAnsi="Book Antiqua"/>
          <w:color w:val="auto"/>
          <w:sz w:val="22"/>
          <w:szCs w:val="22"/>
          <w:lang w:bidi="ar-SA"/>
        </w:rPr>
        <w:t> </w:t>
      </w:r>
      <w:hyperlink r:id="rId24" w:history="1">
        <w:r w:rsidRPr="00436251">
          <w:rPr>
            <w:rFonts w:ascii="Book Antiqua" w:hAnsi="Book Antiqua"/>
            <w:color w:val="auto"/>
            <w:sz w:val="22"/>
            <w:szCs w:val="22"/>
            <w:lang w:bidi="ar-SA"/>
          </w:rPr>
          <w:t>732/2004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Style w:val="h1a"/>
          <w:rFonts w:ascii="Book Antiqua" w:hAnsi="Book Antiqua"/>
          <w:color w:val="auto"/>
          <w:sz w:val="22"/>
          <w:szCs w:val="22"/>
          <w:lang w:bidi="ar-SA"/>
        </w:rPr>
        <w:t>zákona č.</w:t>
      </w:r>
      <w:r w:rsidRPr="00436251">
        <w:rPr>
          <w:rStyle w:val="apple-converted-space"/>
          <w:rFonts w:ascii="Book Antiqua" w:hAnsi="Book Antiqua"/>
          <w:color w:val="auto"/>
          <w:sz w:val="22"/>
          <w:szCs w:val="22"/>
          <w:lang w:bidi="ar-SA"/>
        </w:rPr>
        <w:t> </w:t>
      </w:r>
      <w:hyperlink r:id="rId25" w:history="1">
        <w:r w:rsidRPr="00436251">
          <w:rPr>
            <w:rFonts w:ascii="Book Antiqua" w:hAnsi="Book Antiqua"/>
            <w:color w:val="auto"/>
            <w:sz w:val="22"/>
            <w:szCs w:val="22"/>
            <w:lang w:bidi="ar-SA"/>
          </w:rPr>
          <w:t>69/2005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Style w:val="h1a"/>
          <w:rFonts w:ascii="Book Antiqua" w:hAnsi="Book Antiqua"/>
          <w:color w:val="auto"/>
          <w:sz w:val="22"/>
          <w:szCs w:val="22"/>
          <w:lang w:bidi="ar-SA"/>
        </w:rPr>
        <w:t>zákona č.</w:t>
      </w:r>
      <w:r w:rsidRPr="00436251">
        <w:rPr>
          <w:rStyle w:val="apple-converted-space"/>
          <w:rFonts w:ascii="Book Antiqua" w:hAnsi="Book Antiqua"/>
          <w:color w:val="auto"/>
          <w:sz w:val="22"/>
          <w:szCs w:val="22"/>
          <w:lang w:bidi="ar-SA"/>
        </w:rPr>
        <w:t> </w:t>
      </w:r>
      <w:hyperlink r:id="rId26" w:history="1">
        <w:r w:rsidRPr="00436251">
          <w:rPr>
            <w:rFonts w:ascii="Book Antiqua" w:hAnsi="Book Antiqua"/>
            <w:color w:val="auto"/>
            <w:sz w:val="22"/>
            <w:szCs w:val="22"/>
            <w:lang w:bidi="ar-SA"/>
          </w:rPr>
          <w:t>623/2005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Style w:val="h1a"/>
          <w:rFonts w:ascii="Book Antiqua" w:hAnsi="Book Antiqua"/>
          <w:color w:val="auto"/>
          <w:sz w:val="22"/>
          <w:szCs w:val="22"/>
          <w:lang w:bidi="ar-SA"/>
        </w:rPr>
        <w:t>zákona č.</w:t>
      </w:r>
      <w:r w:rsidRPr="00436251">
        <w:rPr>
          <w:rStyle w:val="apple-converted-space"/>
          <w:rFonts w:ascii="Book Antiqua" w:hAnsi="Book Antiqua"/>
          <w:color w:val="auto"/>
          <w:sz w:val="22"/>
          <w:szCs w:val="22"/>
          <w:lang w:bidi="ar-SA"/>
        </w:rPr>
        <w:t> </w:t>
      </w:r>
      <w:hyperlink r:id="rId27" w:history="1">
        <w:r w:rsidRPr="00436251">
          <w:rPr>
            <w:rFonts w:ascii="Book Antiqua" w:hAnsi="Book Antiqua"/>
            <w:color w:val="auto"/>
            <w:sz w:val="22"/>
            <w:szCs w:val="22"/>
            <w:lang w:bidi="ar-SA"/>
          </w:rPr>
          <w:t>342/2007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Style w:val="h1a"/>
          <w:rFonts w:ascii="Book Antiqua" w:hAnsi="Book Antiqua"/>
          <w:color w:val="auto"/>
          <w:sz w:val="22"/>
          <w:szCs w:val="22"/>
          <w:lang w:bidi="ar-SA"/>
        </w:rPr>
        <w:t>zákona č.</w:t>
      </w:r>
      <w:r w:rsidRPr="00436251">
        <w:rPr>
          <w:rStyle w:val="apple-converted-space"/>
          <w:rFonts w:ascii="Book Antiqua" w:hAnsi="Book Antiqua"/>
          <w:color w:val="auto"/>
          <w:sz w:val="22"/>
          <w:szCs w:val="22"/>
          <w:lang w:bidi="ar-SA"/>
        </w:rPr>
        <w:t> </w:t>
      </w:r>
      <w:hyperlink r:id="rId28" w:history="1">
        <w:r w:rsidRPr="00436251">
          <w:rPr>
            <w:rFonts w:ascii="Book Antiqua" w:hAnsi="Book Antiqua"/>
            <w:color w:val="auto"/>
            <w:sz w:val="22"/>
            <w:szCs w:val="22"/>
            <w:lang w:bidi="ar-SA"/>
          </w:rPr>
          <w:t>513/2007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Style w:val="h1a"/>
          <w:rFonts w:ascii="Book Antiqua" w:hAnsi="Book Antiqua"/>
          <w:color w:val="auto"/>
          <w:sz w:val="22"/>
          <w:szCs w:val="22"/>
          <w:lang w:bidi="ar-SA"/>
        </w:rPr>
        <w:t>zákona č.</w:t>
      </w:r>
      <w:r w:rsidRPr="00436251">
        <w:rPr>
          <w:rStyle w:val="apple-converted-space"/>
          <w:rFonts w:ascii="Book Antiqua" w:hAnsi="Book Antiqua"/>
          <w:color w:val="auto"/>
          <w:sz w:val="22"/>
          <w:szCs w:val="22"/>
          <w:lang w:bidi="ar-SA"/>
        </w:rPr>
        <w:t> </w:t>
      </w:r>
      <w:hyperlink r:id="rId29" w:history="1">
        <w:r w:rsidRPr="00436251">
          <w:rPr>
            <w:rFonts w:ascii="Book Antiqua" w:hAnsi="Book Antiqua"/>
            <w:color w:val="auto"/>
            <w:sz w:val="22"/>
            <w:szCs w:val="22"/>
            <w:lang w:bidi="ar-SA"/>
          </w:rPr>
          <w:t>61/2008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Style w:val="h1a"/>
          <w:rFonts w:ascii="Book Antiqua" w:hAnsi="Book Antiqua"/>
          <w:color w:val="auto"/>
          <w:sz w:val="22"/>
          <w:szCs w:val="22"/>
          <w:lang w:bidi="ar-SA"/>
        </w:rPr>
        <w:t>zákona č.</w:t>
      </w:r>
      <w:r w:rsidRPr="00436251">
        <w:rPr>
          <w:rStyle w:val="apple-converted-space"/>
          <w:rFonts w:ascii="Book Antiqua" w:hAnsi="Book Antiqua"/>
          <w:color w:val="auto"/>
          <w:sz w:val="22"/>
          <w:szCs w:val="22"/>
          <w:lang w:bidi="ar-SA"/>
        </w:rPr>
        <w:t> </w:t>
      </w:r>
      <w:hyperlink r:id="rId30" w:history="1">
        <w:r w:rsidRPr="00436251">
          <w:rPr>
            <w:rFonts w:ascii="Book Antiqua" w:hAnsi="Book Antiqua"/>
            <w:color w:val="auto"/>
            <w:sz w:val="22"/>
            <w:szCs w:val="22"/>
            <w:lang w:bidi="ar-SA"/>
          </w:rPr>
          <w:t>278/2008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Style w:val="h1a"/>
          <w:rFonts w:ascii="Book Antiqua" w:hAnsi="Book Antiqua"/>
          <w:color w:val="auto"/>
          <w:sz w:val="22"/>
          <w:szCs w:val="22"/>
          <w:lang w:bidi="ar-SA"/>
        </w:rPr>
        <w:t>zákona č.</w:t>
      </w:r>
      <w:r w:rsidRPr="00436251">
        <w:rPr>
          <w:rStyle w:val="apple-converted-space"/>
          <w:rFonts w:ascii="Book Antiqua" w:hAnsi="Book Antiqua"/>
          <w:color w:val="auto"/>
          <w:sz w:val="22"/>
          <w:szCs w:val="22"/>
          <w:lang w:bidi="ar-SA"/>
        </w:rPr>
        <w:t> </w:t>
      </w:r>
      <w:hyperlink r:id="rId31" w:history="1">
        <w:r w:rsidRPr="00436251">
          <w:rPr>
            <w:rFonts w:ascii="Book Antiqua" w:hAnsi="Book Antiqua"/>
            <w:color w:val="auto"/>
            <w:sz w:val="22"/>
            <w:szCs w:val="22"/>
            <w:lang w:bidi="ar-SA"/>
          </w:rPr>
          <w:t>445/2008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Style w:val="h1a"/>
          <w:rFonts w:ascii="Book Antiqua" w:hAnsi="Book Antiqua"/>
          <w:color w:val="auto"/>
          <w:sz w:val="22"/>
          <w:szCs w:val="22"/>
          <w:lang w:bidi="ar-SA"/>
        </w:rPr>
        <w:t>zákona č.</w:t>
      </w:r>
      <w:r w:rsidRPr="00436251">
        <w:rPr>
          <w:rStyle w:val="apple-converted-space"/>
          <w:rFonts w:ascii="Book Antiqua" w:hAnsi="Book Antiqua"/>
          <w:color w:val="auto"/>
          <w:sz w:val="22"/>
          <w:szCs w:val="22"/>
          <w:lang w:bidi="ar-SA"/>
        </w:rPr>
        <w:t> </w:t>
      </w:r>
      <w:hyperlink r:id="rId32" w:history="1">
        <w:r w:rsidRPr="00436251">
          <w:rPr>
            <w:rFonts w:ascii="Book Antiqua" w:hAnsi="Book Antiqua"/>
            <w:color w:val="auto"/>
            <w:sz w:val="22"/>
            <w:szCs w:val="22"/>
            <w:lang w:bidi="ar-SA"/>
          </w:rPr>
          <w:t>491/2008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Style w:val="h1a"/>
          <w:rFonts w:ascii="Book Antiqua" w:hAnsi="Book Antiqua"/>
          <w:color w:val="auto"/>
          <w:sz w:val="22"/>
          <w:szCs w:val="22"/>
          <w:lang w:bidi="ar-SA"/>
        </w:rPr>
        <w:t>zákona č.</w:t>
      </w:r>
      <w:r w:rsidRPr="00436251">
        <w:rPr>
          <w:rStyle w:val="apple-converted-space"/>
          <w:rFonts w:ascii="Book Antiqua" w:hAnsi="Book Antiqua"/>
          <w:color w:val="auto"/>
          <w:sz w:val="22"/>
          <w:szCs w:val="22"/>
          <w:lang w:bidi="ar-SA"/>
        </w:rPr>
        <w:t> </w:t>
      </w:r>
      <w:hyperlink r:id="rId33" w:history="1">
        <w:r w:rsidRPr="00436251">
          <w:rPr>
            <w:rFonts w:ascii="Book Antiqua" w:hAnsi="Book Antiqua"/>
            <w:color w:val="auto"/>
            <w:sz w:val="22"/>
            <w:szCs w:val="22"/>
            <w:lang w:bidi="ar-SA"/>
          </w:rPr>
          <w:t>70/2009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Style w:val="h1a"/>
          <w:rFonts w:ascii="Book Antiqua" w:hAnsi="Book Antiqua"/>
          <w:color w:val="auto"/>
          <w:sz w:val="22"/>
          <w:szCs w:val="22"/>
          <w:lang w:bidi="ar-SA"/>
        </w:rPr>
        <w:t>zákona č.</w:t>
      </w:r>
      <w:r w:rsidRPr="00436251">
        <w:rPr>
          <w:rStyle w:val="apple-converted-space"/>
          <w:rFonts w:ascii="Book Antiqua" w:hAnsi="Book Antiqua"/>
          <w:color w:val="auto"/>
          <w:sz w:val="22"/>
          <w:szCs w:val="22"/>
          <w:lang w:bidi="ar-SA"/>
        </w:rPr>
        <w:t> </w:t>
      </w:r>
      <w:hyperlink r:id="rId34" w:history="1">
        <w:r w:rsidRPr="00436251">
          <w:rPr>
            <w:rFonts w:ascii="Book Antiqua" w:hAnsi="Book Antiqua"/>
            <w:color w:val="auto"/>
            <w:sz w:val="22"/>
            <w:szCs w:val="22"/>
            <w:lang w:bidi="ar-SA"/>
          </w:rPr>
          <w:t>60/2010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Style w:val="h1a"/>
          <w:rFonts w:ascii="Book Antiqua" w:hAnsi="Book Antiqua"/>
          <w:color w:val="auto"/>
          <w:sz w:val="22"/>
          <w:szCs w:val="22"/>
          <w:lang w:bidi="ar-SA"/>
        </w:rPr>
        <w:t>zákona č.</w:t>
      </w:r>
      <w:r w:rsidRPr="00436251">
        <w:rPr>
          <w:rStyle w:val="apple-converted-space"/>
          <w:rFonts w:ascii="Book Antiqua" w:hAnsi="Book Antiqua"/>
          <w:color w:val="auto"/>
          <w:sz w:val="22"/>
          <w:szCs w:val="22"/>
          <w:lang w:bidi="ar-SA"/>
        </w:rPr>
        <w:t> </w:t>
      </w:r>
      <w:hyperlink r:id="rId35" w:history="1">
        <w:r w:rsidRPr="00436251">
          <w:rPr>
            <w:rFonts w:ascii="Book Antiqua" w:hAnsi="Book Antiqua"/>
            <w:color w:val="auto"/>
            <w:sz w:val="22"/>
            <w:szCs w:val="22"/>
            <w:lang w:bidi="ar-SA"/>
          </w:rPr>
          <w:t>151/2010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Style w:val="h1a"/>
          <w:rFonts w:ascii="Book Antiqua" w:hAnsi="Book Antiqua"/>
          <w:color w:val="auto"/>
          <w:sz w:val="22"/>
          <w:szCs w:val="22"/>
          <w:lang w:bidi="ar-SA"/>
        </w:rPr>
        <w:t>zákona č.</w:t>
      </w:r>
      <w:r w:rsidRPr="00436251">
        <w:rPr>
          <w:rStyle w:val="apple-converted-space"/>
          <w:rFonts w:ascii="Book Antiqua" w:hAnsi="Book Antiqua"/>
          <w:color w:val="auto"/>
          <w:sz w:val="22"/>
          <w:szCs w:val="22"/>
          <w:lang w:bidi="ar-SA"/>
        </w:rPr>
        <w:t> </w:t>
      </w:r>
      <w:hyperlink r:id="rId36" w:history="1">
        <w:r w:rsidRPr="00436251">
          <w:rPr>
            <w:rFonts w:ascii="Book Antiqua" w:hAnsi="Book Antiqua"/>
            <w:color w:val="auto"/>
            <w:sz w:val="22"/>
            <w:szCs w:val="22"/>
            <w:lang w:bidi="ar-SA"/>
          </w:rPr>
          <w:t>543/2010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Style w:val="h1a"/>
          <w:rFonts w:ascii="Book Antiqua" w:hAnsi="Book Antiqua"/>
          <w:color w:val="auto"/>
          <w:sz w:val="22"/>
          <w:szCs w:val="22"/>
          <w:lang w:bidi="ar-SA"/>
        </w:rPr>
        <w:t>zákona č.</w:t>
      </w:r>
      <w:r w:rsidRPr="00436251">
        <w:rPr>
          <w:rStyle w:val="apple-converted-space"/>
          <w:rFonts w:ascii="Book Antiqua" w:hAnsi="Book Antiqua"/>
          <w:color w:val="auto"/>
          <w:sz w:val="22"/>
          <w:szCs w:val="22"/>
          <w:lang w:bidi="ar-SA"/>
        </w:rPr>
        <w:t> </w:t>
      </w:r>
      <w:hyperlink r:id="rId37" w:history="1">
        <w:r w:rsidRPr="00436251">
          <w:rPr>
            <w:rFonts w:ascii="Book Antiqua" w:hAnsi="Book Antiqua"/>
            <w:color w:val="auto"/>
            <w:sz w:val="22"/>
            <w:szCs w:val="22"/>
            <w:lang w:bidi="ar-SA"/>
          </w:rPr>
          <w:t>547/2010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Style w:val="h1a"/>
          <w:rFonts w:ascii="Book Antiqua" w:hAnsi="Book Antiqua"/>
          <w:color w:val="auto"/>
          <w:sz w:val="22"/>
          <w:szCs w:val="22"/>
          <w:lang w:bidi="ar-SA"/>
        </w:rPr>
        <w:t>zákona č.</w:t>
      </w:r>
      <w:r w:rsidRPr="00436251">
        <w:rPr>
          <w:rStyle w:val="apple-converted-space"/>
          <w:rFonts w:ascii="Book Antiqua" w:hAnsi="Book Antiqua"/>
          <w:color w:val="auto"/>
          <w:sz w:val="22"/>
          <w:szCs w:val="22"/>
          <w:lang w:bidi="ar-SA"/>
        </w:rPr>
        <w:t> </w:t>
      </w:r>
      <w:hyperlink r:id="rId38" w:history="1">
        <w:r w:rsidRPr="00436251">
          <w:rPr>
            <w:rFonts w:ascii="Book Antiqua" w:hAnsi="Book Antiqua"/>
            <w:color w:val="auto"/>
            <w:sz w:val="22"/>
            <w:szCs w:val="22"/>
            <w:lang w:bidi="ar-SA"/>
          </w:rPr>
          <w:t>48/2011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Style w:val="h1a"/>
          <w:rFonts w:ascii="Book Antiqua" w:hAnsi="Book Antiqua"/>
          <w:color w:val="auto"/>
          <w:sz w:val="22"/>
          <w:szCs w:val="22"/>
          <w:lang w:bidi="ar-SA"/>
        </w:rPr>
        <w:t>zákona č.</w:t>
      </w:r>
      <w:r w:rsidRPr="00436251">
        <w:rPr>
          <w:rStyle w:val="apple-converted-space"/>
          <w:rFonts w:ascii="Book Antiqua" w:hAnsi="Book Antiqua"/>
          <w:color w:val="auto"/>
          <w:sz w:val="22"/>
          <w:szCs w:val="22"/>
          <w:lang w:bidi="ar-SA"/>
        </w:rPr>
        <w:t> </w:t>
      </w:r>
      <w:hyperlink r:id="rId39" w:history="1">
        <w:r w:rsidRPr="00436251">
          <w:rPr>
            <w:rFonts w:ascii="Book Antiqua" w:hAnsi="Book Antiqua"/>
            <w:color w:val="auto"/>
            <w:sz w:val="22"/>
            <w:szCs w:val="22"/>
            <w:lang w:bidi="ar-SA"/>
          </w:rPr>
          <w:t>79/2012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Style w:val="h1a"/>
          <w:rFonts w:ascii="Book Antiqua" w:hAnsi="Book Antiqua"/>
          <w:color w:val="auto"/>
          <w:sz w:val="22"/>
          <w:szCs w:val="22"/>
          <w:lang w:bidi="ar-SA"/>
        </w:rPr>
        <w:t>zákona č.</w:t>
      </w:r>
      <w:r w:rsidRPr="00436251">
        <w:rPr>
          <w:rStyle w:val="apple-converted-space"/>
          <w:rFonts w:ascii="Book Antiqua" w:hAnsi="Book Antiqua"/>
          <w:color w:val="auto"/>
          <w:sz w:val="22"/>
          <w:szCs w:val="22"/>
          <w:lang w:bidi="ar-SA"/>
        </w:rPr>
        <w:t> </w:t>
      </w:r>
      <w:hyperlink r:id="rId40" w:history="1">
        <w:r w:rsidRPr="00436251">
          <w:rPr>
            <w:rFonts w:ascii="Book Antiqua" w:hAnsi="Book Antiqua"/>
            <w:color w:val="auto"/>
            <w:sz w:val="22"/>
            <w:szCs w:val="22"/>
            <w:lang w:bidi="ar-SA"/>
          </w:rPr>
          <w:t>345/2012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Style w:val="h1a"/>
          <w:rFonts w:ascii="Book Antiqua" w:hAnsi="Book Antiqua"/>
          <w:color w:val="auto"/>
          <w:sz w:val="22"/>
          <w:szCs w:val="22"/>
          <w:lang w:bidi="ar-SA"/>
        </w:rPr>
        <w:t>zákona č.</w:t>
      </w:r>
      <w:r w:rsidRPr="00436251">
        <w:rPr>
          <w:rStyle w:val="apple-converted-space"/>
          <w:rFonts w:ascii="Book Antiqua" w:hAnsi="Book Antiqua"/>
          <w:color w:val="auto"/>
          <w:sz w:val="22"/>
          <w:szCs w:val="22"/>
          <w:lang w:bidi="ar-SA"/>
        </w:rPr>
        <w:t> </w:t>
      </w:r>
      <w:hyperlink r:id="rId41" w:history="1">
        <w:r w:rsidRPr="00436251">
          <w:rPr>
            <w:rFonts w:ascii="Book Antiqua" w:hAnsi="Book Antiqua"/>
            <w:color w:val="auto"/>
            <w:sz w:val="22"/>
            <w:szCs w:val="22"/>
            <w:lang w:bidi="ar-SA"/>
          </w:rPr>
          <w:t>361/2012 Z. z.</w:t>
        </w:r>
      </w:hyperlink>
      <w:r w:rsidRPr="00436251">
        <w:rPr>
          <w:rFonts w:ascii="Book Antiqua" w:hAnsi="Book Antiqua"/>
          <w:color w:val="auto"/>
          <w:sz w:val="22"/>
          <w:szCs w:val="22"/>
          <w:lang w:bidi="ar-SA"/>
        </w:rPr>
        <w:t>,</w:t>
      </w:r>
      <w:r w:rsidRPr="00436251">
        <w:rPr>
          <w:rStyle w:val="h1a"/>
          <w:rFonts w:ascii="Book Antiqua" w:hAnsi="Book Antiqua"/>
          <w:color w:val="auto"/>
          <w:sz w:val="22"/>
          <w:szCs w:val="22"/>
          <w:lang w:bidi="ar-SA"/>
        </w:rPr>
        <w:t xml:space="preserve"> zákona č.</w:t>
      </w:r>
      <w:r w:rsidRPr="00436251">
        <w:rPr>
          <w:rStyle w:val="apple-converted-space"/>
          <w:rFonts w:ascii="Book Antiqua" w:hAnsi="Book Antiqua"/>
          <w:color w:val="auto"/>
          <w:sz w:val="22"/>
          <w:szCs w:val="22"/>
          <w:lang w:bidi="ar-SA"/>
        </w:rPr>
        <w:t> </w:t>
      </w:r>
      <w:hyperlink r:id="rId42" w:history="1">
        <w:r w:rsidRPr="00436251">
          <w:rPr>
            <w:rFonts w:ascii="Book Antiqua" w:hAnsi="Book Antiqua"/>
            <w:color w:val="auto"/>
            <w:sz w:val="22"/>
            <w:szCs w:val="22"/>
            <w:lang w:bidi="ar-SA"/>
          </w:rPr>
          <w:t>80/2013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Style w:val="h1a"/>
          <w:rFonts w:ascii="Book Antiqua" w:hAnsi="Book Antiqua"/>
          <w:color w:val="auto"/>
          <w:sz w:val="22"/>
          <w:szCs w:val="22"/>
          <w:lang w:bidi="ar-SA"/>
        </w:rPr>
        <w:t>zákona č.</w:t>
      </w:r>
      <w:r w:rsidRPr="00436251">
        <w:rPr>
          <w:rStyle w:val="apple-converted-space"/>
          <w:rFonts w:ascii="Book Antiqua" w:hAnsi="Book Antiqua"/>
          <w:color w:val="auto"/>
          <w:sz w:val="22"/>
          <w:szCs w:val="22"/>
          <w:lang w:bidi="ar-SA"/>
        </w:rPr>
        <w:t> </w:t>
      </w:r>
      <w:hyperlink r:id="rId43" w:history="1">
        <w:r w:rsidRPr="00436251">
          <w:rPr>
            <w:rFonts w:ascii="Book Antiqua" w:hAnsi="Book Antiqua"/>
            <w:color w:val="auto"/>
            <w:sz w:val="22"/>
            <w:szCs w:val="22"/>
            <w:lang w:bidi="ar-SA"/>
          </w:rPr>
          <w:t>462/2013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Style w:val="h1a"/>
          <w:rFonts w:ascii="Book Antiqua" w:hAnsi="Book Antiqua"/>
          <w:color w:val="auto"/>
          <w:sz w:val="22"/>
          <w:szCs w:val="22"/>
          <w:lang w:bidi="ar-SA"/>
        </w:rPr>
        <w:t>zákona č.</w:t>
      </w:r>
      <w:r w:rsidRPr="00436251">
        <w:rPr>
          <w:rStyle w:val="apple-converted-space"/>
          <w:rFonts w:ascii="Book Antiqua" w:hAnsi="Book Antiqua"/>
          <w:color w:val="auto"/>
          <w:sz w:val="22"/>
          <w:szCs w:val="22"/>
          <w:lang w:bidi="ar-SA"/>
        </w:rPr>
        <w:t> </w:t>
      </w:r>
      <w:hyperlink r:id="rId44" w:history="1">
        <w:r w:rsidRPr="00436251">
          <w:rPr>
            <w:rFonts w:ascii="Book Antiqua" w:hAnsi="Book Antiqua"/>
            <w:color w:val="auto"/>
            <w:sz w:val="22"/>
            <w:szCs w:val="22"/>
            <w:lang w:bidi="ar-SA"/>
          </w:rPr>
          <w:t>307/2014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Style w:val="h1a"/>
          <w:rFonts w:ascii="Book Antiqua" w:hAnsi="Book Antiqua"/>
          <w:color w:val="auto"/>
          <w:sz w:val="22"/>
          <w:szCs w:val="22"/>
          <w:lang w:bidi="ar-SA"/>
        </w:rPr>
        <w:t>zákona č.</w:t>
      </w:r>
      <w:r w:rsidRPr="00436251">
        <w:rPr>
          <w:rStyle w:val="apple-converted-space"/>
          <w:rFonts w:ascii="Book Antiqua" w:hAnsi="Book Antiqua"/>
          <w:color w:val="auto"/>
          <w:sz w:val="22"/>
          <w:szCs w:val="22"/>
          <w:lang w:bidi="ar-SA"/>
        </w:rPr>
        <w:t> </w:t>
      </w:r>
      <w:hyperlink r:id="rId45" w:history="1">
        <w:r w:rsidRPr="00436251">
          <w:rPr>
            <w:rFonts w:ascii="Book Antiqua" w:hAnsi="Book Antiqua"/>
            <w:color w:val="auto"/>
            <w:sz w:val="22"/>
            <w:szCs w:val="22"/>
            <w:lang w:bidi="ar-SA"/>
          </w:rPr>
          <w:t>406/2015 Z. z.</w:t>
        </w:r>
      </w:hyperlink>
      <w:r w:rsidRPr="00436251">
        <w:rPr>
          <w:rFonts w:ascii="Book Antiqua" w:hAnsi="Book Antiqua"/>
          <w:color w:val="auto"/>
          <w:sz w:val="22"/>
          <w:szCs w:val="22"/>
          <w:lang w:bidi="ar-SA"/>
        </w:rPr>
        <w:t xml:space="preserve"> a </w:t>
      </w:r>
      <w:r w:rsidRPr="00436251">
        <w:rPr>
          <w:rStyle w:val="h1a"/>
          <w:rFonts w:ascii="Book Antiqua" w:hAnsi="Book Antiqua"/>
          <w:color w:val="auto"/>
          <w:sz w:val="22"/>
          <w:szCs w:val="22"/>
          <w:lang w:bidi="ar-SA"/>
        </w:rPr>
        <w:t>zákona č.</w:t>
      </w:r>
      <w:r w:rsidRPr="00436251">
        <w:rPr>
          <w:rStyle w:val="apple-converted-space"/>
          <w:rFonts w:ascii="Book Antiqua" w:hAnsi="Book Antiqua"/>
          <w:color w:val="auto"/>
          <w:sz w:val="22"/>
          <w:szCs w:val="22"/>
          <w:lang w:bidi="ar-SA"/>
        </w:rPr>
        <w:t> </w:t>
      </w:r>
      <w:hyperlink r:id="rId8" w:history="1">
        <w:r w:rsidRPr="00436251">
          <w:rPr>
            <w:rFonts w:ascii="Book Antiqua" w:hAnsi="Book Antiqua"/>
            <w:color w:val="auto"/>
            <w:sz w:val="22"/>
            <w:szCs w:val="22"/>
            <w:lang w:bidi="ar-SA"/>
          </w:rPr>
          <w:t>125/2016 Z. z.</w:t>
        </w:r>
      </w:hyperlink>
      <w:r w:rsidRPr="00436251">
        <w:rPr>
          <w:rFonts w:ascii="Book Antiqua" w:hAnsi="Book Antiqua"/>
          <w:color w:val="auto"/>
          <w:sz w:val="22"/>
          <w:szCs w:val="22"/>
          <w:lang w:bidi="ar-SA"/>
        </w:rPr>
        <w:t xml:space="preserve"> sa mení a dopĺňa takto:</w:t>
      </w:r>
    </w:p>
    <w:p w:rsidR="00F71EF9" w:rsidRPr="00436251" w:rsidP="00436251">
      <w:pPr>
        <w:pStyle w:val="ListParagraph"/>
        <w:numPr>
          <w:numId w:val="3"/>
        </w:numPr>
        <w:bidi w:val="0"/>
        <w:spacing w:before="120" w:line="276" w:lineRule="auto"/>
        <w:jc w:val="both"/>
        <w:rPr>
          <w:rFonts w:ascii="Book Antiqua" w:hAnsi="Book Antiqua"/>
          <w:color w:val="auto"/>
          <w:sz w:val="22"/>
          <w:szCs w:val="22"/>
        </w:rPr>
      </w:pPr>
      <w:r w:rsidRPr="00436251">
        <w:rPr>
          <w:rFonts w:ascii="Book Antiqua" w:hAnsi="Book Antiqua"/>
          <w:color w:val="auto"/>
          <w:sz w:val="22"/>
          <w:szCs w:val="22"/>
        </w:rPr>
        <w:t xml:space="preserve">V § 43 ods. 3 sa slovo „deviateho“ nahrádza slovom „pätnásteho“. </w:t>
      </w:r>
    </w:p>
    <w:p w:rsidR="00F71EF9" w:rsidRPr="00436251" w:rsidP="00436251">
      <w:pPr>
        <w:pStyle w:val="ListParagraph"/>
        <w:numPr>
          <w:numId w:val="3"/>
        </w:numPr>
        <w:bidi w:val="0"/>
        <w:spacing w:before="120" w:line="276" w:lineRule="auto"/>
        <w:jc w:val="both"/>
        <w:rPr>
          <w:rFonts w:ascii="Book Antiqua" w:hAnsi="Book Antiqua"/>
          <w:color w:val="auto"/>
          <w:sz w:val="22"/>
          <w:szCs w:val="22"/>
        </w:rPr>
      </w:pPr>
      <w:r w:rsidRPr="00436251">
        <w:rPr>
          <w:rFonts w:ascii="Book Antiqua" w:hAnsi="Book Antiqua"/>
          <w:color w:val="auto"/>
          <w:sz w:val="22"/>
          <w:szCs w:val="22"/>
        </w:rPr>
        <w:t>V § 147 ods. 2 sa slovo „deviateho“ nahrádza slovom „pätnásteho“.</w:t>
      </w:r>
    </w:p>
    <w:p w:rsidR="00F71EF9" w:rsidRPr="00436251" w:rsidP="00436251">
      <w:pPr>
        <w:pStyle w:val="ListParagraph"/>
        <w:numPr>
          <w:numId w:val="3"/>
        </w:numPr>
        <w:bidi w:val="0"/>
        <w:spacing w:before="120" w:line="276" w:lineRule="auto"/>
        <w:jc w:val="both"/>
        <w:rPr>
          <w:rFonts w:ascii="Book Antiqua" w:hAnsi="Book Antiqua"/>
          <w:sz w:val="22"/>
          <w:szCs w:val="22"/>
        </w:rPr>
      </w:pPr>
      <w:r w:rsidRPr="00436251">
        <w:rPr>
          <w:rFonts w:ascii="Book Antiqua" w:hAnsi="Book Antiqua"/>
          <w:color w:val="auto"/>
          <w:sz w:val="22"/>
          <w:szCs w:val="22"/>
        </w:rPr>
        <w:t>V § 147 ods. 3 slovo „deviateho“ na</w:t>
      </w:r>
      <w:r w:rsidRPr="00436251">
        <w:rPr>
          <w:rFonts w:ascii="Book Antiqua" w:hAnsi="Book Antiqua"/>
          <w:sz w:val="22"/>
          <w:szCs w:val="22"/>
        </w:rPr>
        <w:t>hrádza slovom „pätnásteho“.</w:t>
      </w:r>
    </w:p>
    <w:p w:rsidR="00F71EF9" w:rsidRPr="00436251" w:rsidP="00436251">
      <w:pPr>
        <w:pStyle w:val="ListParagraph"/>
        <w:numPr>
          <w:numId w:val="3"/>
        </w:numPr>
        <w:bidi w:val="0"/>
        <w:spacing w:before="120" w:line="276" w:lineRule="auto"/>
        <w:jc w:val="both"/>
        <w:rPr>
          <w:rFonts w:ascii="Book Antiqua" w:hAnsi="Book Antiqua"/>
          <w:sz w:val="22"/>
          <w:szCs w:val="22"/>
        </w:rPr>
      </w:pPr>
      <w:r w:rsidRPr="00436251">
        <w:rPr>
          <w:rFonts w:ascii="Book Antiqua" w:hAnsi="Book Antiqua"/>
          <w:sz w:val="22"/>
          <w:szCs w:val="22"/>
        </w:rPr>
        <w:t>V § 149 ods. 4 sa slovo „deviateho“ nahrádza slovom „pätnásteho“.</w:t>
      </w:r>
    </w:p>
    <w:p w:rsidR="00F71EF9" w:rsidRPr="00436251" w:rsidP="00436251">
      <w:pPr>
        <w:pStyle w:val="ListParagraph"/>
        <w:numPr>
          <w:numId w:val="3"/>
        </w:numPr>
        <w:bidi w:val="0"/>
        <w:spacing w:before="120" w:line="276" w:lineRule="auto"/>
        <w:jc w:val="both"/>
        <w:rPr>
          <w:rFonts w:ascii="Book Antiqua" w:hAnsi="Book Antiqua"/>
          <w:sz w:val="22"/>
          <w:szCs w:val="22"/>
        </w:rPr>
      </w:pPr>
      <w:r w:rsidRPr="00436251">
        <w:rPr>
          <w:rFonts w:ascii="Book Antiqua" w:hAnsi="Book Antiqua"/>
          <w:sz w:val="22"/>
          <w:szCs w:val="22"/>
        </w:rPr>
        <w:t>V § 152 ods. 1 sa slová „34 týždňov“ nahrádzajú slovami „52 týždňov“, slová „37 týždňov“ sa nahrádzajú slovami „57 týždňov“ a slová „43 týždňov“ sa nahrádzajú slovami „66 týždňov“.</w:t>
      </w:r>
    </w:p>
    <w:p w:rsidR="00F71EF9" w:rsidRPr="00436251" w:rsidP="00436251">
      <w:pPr>
        <w:pStyle w:val="ListParagraph"/>
        <w:numPr>
          <w:numId w:val="3"/>
        </w:numPr>
        <w:shd w:val="clear" w:color="auto" w:fill="FFFFFF"/>
        <w:bidi w:val="0"/>
        <w:spacing w:before="120" w:line="276" w:lineRule="auto"/>
        <w:jc w:val="both"/>
        <w:rPr>
          <w:rFonts w:ascii="Book Antiqua" w:hAnsi="Book Antiqua"/>
          <w:sz w:val="22"/>
          <w:szCs w:val="22"/>
        </w:rPr>
      </w:pPr>
      <w:r w:rsidRPr="00436251">
        <w:rPr>
          <w:rFonts w:ascii="Book Antiqua" w:hAnsi="Book Antiqua"/>
          <w:sz w:val="22"/>
          <w:szCs w:val="22"/>
        </w:rPr>
        <w:t>V § 152 ods. 4 sa slová „28 týždňov“ nahrádzajú slovami „46 týždňov“, slová „31 týždňov“ sa nahrádzajú slovami „48 týždňov“ a slová „37 týždňov“ sa nahrádzajú slovami „57 týždňov“.</w:t>
      </w:r>
    </w:p>
    <w:p w:rsidR="00F71EF9" w:rsidRPr="00436251" w:rsidP="00436251">
      <w:pPr>
        <w:pStyle w:val="ListParagraph"/>
        <w:numPr>
          <w:numId w:val="3"/>
        </w:numPr>
        <w:shd w:val="clear" w:color="auto" w:fill="FFFFFF"/>
        <w:bidi w:val="0"/>
        <w:spacing w:before="120" w:line="276" w:lineRule="auto"/>
        <w:jc w:val="both"/>
        <w:rPr>
          <w:rFonts w:ascii="Book Antiqua" w:hAnsi="Book Antiqua"/>
          <w:sz w:val="22"/>
          <w:szCs w:val="22"/>
        </w:rPr>
      </w:pPr>
      <w:r w:rsidRPr="00436251">
        <w:rPr>
          <w:rFonts w:ascii="Book Antiqua" w:hAnsi="Book Antiqua"/>
          <w:sz w:val="22"/>
          <w:szCs w:val="22"/>
        </w:rPr>
        <w:t>V § 153 ods. 2 sa slová „28 týždňov“ nahrádzajú slovami „46 týždňov“, slová „31 týždňov“ sa nahrádzajú slovami „48 týždňov“ a slová „37 týždňov“ sa nahrádzajú slovami „57 týždňov“.</w:t>
      </w:r>
    </w:p>
    <w:p w:rsidR="00F71EF9" w:rsidRPr="00436251" w:rsidP="00436251">
      <w:pPr>
        <w:pStyle w:val="ListParagraph"/>
        <w:numPr>
          <w:numId w:val="3"/>
        </w:numPr>
        <w:shd w:val="clear" w:color="auto" w:fill="FFFFFF"/>
        <w:bidi w:val="0"/>
        <w:spacing w:before="120" w:line="276" w:lineRule="auto"/>
        <w:jc w:val="both"/>
        <w:rPr>
          <w:rFonts w:ascii="Book Antiqua" w:hAnsi="Book Antiqua"/>
          <w:sz w:val="22"/>
          <w:szCs w:val="22"/>
        </w:rPr>
      </w:pPr>
      <w:r w:rsidRPr="00436251">
        <w:rPr>
          <w:rFonts w:ascii="Book Antiqua" w:hAnsi="Book Antiqua"/>
          <w:sz w:val="22"/>
          <w:szCs w:val="22"/>
        </w:rPr>
        <w:t>V § 190 sa slovo „deviateho“ nahrádza slovom „pätnásteho“.</w:t>
      </w:r>
    </w:p>
    <w:p w:rsidR="00F71EF9" w:rsidRPr="00436251" w:rsidP="00436251">
      <w:pPr>
        <w:pStyle w:val="ListParagraph"/>
        <w:numPr>
          <w:numId w:val="3"/>
        </w:numPr>
        <w:shd w:val="clear" w:color="auto" w:fill="FFFFFF"/>
        <w:bidi w:val="0"/>
        <w:spacing w:before="120" w:line="276" w:lineRule="auto"/>
        <w:jc w:val="both"/>
        <w:rPr>
          <w:rFonts w:ascii="Book Antiqua" w:hAnsi="Book Antiqua"/>
          <w:sz w:val="22"/>
          <w:szCs w:val="22"/>
        </w:rPr>
      </w:pPr>
      <w:r w:rsidRPr="00436251">
        <w:rPr>
          <w:rFonts w:ascii="Book Antiqua" w:hAnsi="Book Antiqua"/>
          <w:sz w:val="22"/>
          <w:szCs w:val="22"/>
        </w:rPr>
        <w:t>Za § 287i sa vkladá § 287j, ktorý vrátane nadpisu znie:</w:t>
      </w:r>
    </w:p>
    <w:p w:rsidR="00F71EF9" w:rsidRPr="00436251" w:rsidP="00436251">
      <w:pPr>
        <w:pStyle w:val="ListParagraph"/>
        <w:shd w:val="clear" w:color="auto" w:fill="FFFFFF"/>
        <w:bidi w:val="0"/>
        <w:spacing w:before="120" w:line="276" w:lineRule="auto"/>
        <w:jc w:val="center"/>
        <w:rPr>
          <w:rFonts w:ascii="Book Antiqua" w:hAnsi="Book Antiqua"/>
          <w:sz w:val="22"/>
          <w:szCs w:val="22"/>
        </w:rPr>
      </w:pPr>
      <w:r w:rsidRPr="00436251">
        <w:rPr>
          <w:rFonts w:ascii="Book Antiqua" w:hAnsi="Book Antiqua"/>
          <w:b/>
          <w:sz w:val="22"/>
          <w:szCs w:val="22"/>
        </w:rPr>
        <w:t>„§ 287j</w:t>
      </w:r>
    </w:p>
    <w:p w:rsidR="00F71EF9" w:rsidRPr="00436251" w:rsidP="00436251">
      <w:pPr>
        <w:pStyle w:val="ListParagraph"/>
        <w:bidi w:val="0"/>
        <w:spacing w:before="120" w:line="276" w:lineRule="auto"/>
        <w:jc w:val="center"/>
        <w:rPr>
          <w:rFonts w:ascii="Book Antiqua" w:hAnsi="Book Antiqua"/>
          <w:sz w:val="22"/>
          <w:szCs w:val="22"/>
        </w:rPr>
      </w:pPr>
      <w:r w:rsidRPr="00436251">
        <w:rPr>
          <w:rFonts w:ascii="Book Antiqua" w:hAnsi="Book Antiqua"/>
          <w:b/>
          <w:sz w:val="22"/>
          <w:szCs w:val="22"/>
        </w:rPr>
        <w:t>Prechodné ustanovenie k úprave účinnej od 1. januára 2017</w:t>
      </w:r>
    </w:p>
    <w:p w:rsidR="00F71EF9" w:rsidRPr="00436251" w:rsidP="00436251">
      <w:pPr>
        <w:shd w:val="clear" w:color="auto" w:fill="FFFFFF"/>
        <w:bidi w:val="0"/>
        <w:spacing w:before="120" w:line="276" w:lineRule="auto"/>
        <w:ind w:left="708"/>
        <w:jc w:val="both"/>
        <w:rPr>
          <w:rFonts w:ascii="Book Antiqua" w:hAnsi="Book Antiqua"/>
          <w:sz w:val="22"/>
          <w:szCs w:val="22"/>
        </w:rPr>
      </w:pPr>
      <w:r w:rsidRPr="00436251">
        <w:rPr>
          <w:rFonts w:ascii="Book Antiqua" w:hAnsi="Book Antiqua"/>
          <w:sz w:val="22"/>
          <w:szCs w:val="22"/>
          <w:lang w:bidi="ar-SA"/>
        </w:rPr>
        <w:t>Policajtke, ktorá nastúpila na materskú dovolenku pred 1. januárom 2017 a policajtovi, ktorý nastúpil na rodičovskú dovolenku podľa § 152 ods. 1 pred 1. januárom 2017, patrí táto dovolenka podľa predpisov účinných do 31. decembra 2016.</w:t>
      </w:r>
      <w:r w:rsidRPr="00436251">
        <w:rPr>
          <w:rStyle w:val="tl8wme"/>
          <w:rFonts w:ascii="Book Antiqua" w:hAnsi="Book Antiqua"/>
          <w:sz w:val="22"/>
          <w:szCs w:val="22"/>
          <w:lang w:bidi="ar-SA"/>
        </w:rPr>
        <w:t>“.</w:t>
      </w:r>
    </w:p>
    <w:p w:rsidR="00F71EF9" w:rsidRPr="00436251" w:rsidP="00436251">
      <w:pPr>
        <w:bidi w:val="0"/>
        <w:spacing w:before="120" w:line="276" w:lineRule="auto"/>
        <w:jc w:val="center"/>
        <w:rPr>
          <w:rFonts w:ascii="Book Antiqua" w:hAnsi="Book Antiqua"/>
          <w:b/>
          <w:sz w:val="22"/>
          <w:szCs w:val="22"/>
          <w:lang w:bidi="ar-SA"/>
        </w:rPr>
      </w:pPr>
    </w:p>
    <w:p w:rsidR="00F71EF9" w:rsidRPr="00436251" w:rsidP="00436251">
      <w:pPr>
        <w:bidi w:val="0"/>
        <w:spacing w:before="120" w:line="276" w:lineRule="auto"/>
        <w:jc w:val="center"/>
        <w:rPr>
          <w:rFonts w:ascii="Book Antiqua" w:hAnsi="Book Antiqua"/>
          <w:sz w:val="22"/>
          <w:szCs w:val="22"/>
        </w:rPr>
      </w:pPr>
      <w:r w:rsidRPr="00436251">
        <w:rPr>
          <w:rFonts w:ascii="Book Antiqua" w:hAnsi="Book Antiqua"/>
          <w:b/>
          <w:sz w:val="22"/>
          <w:szCs w:val="22"/>
          <w:lang w:bidi="ar-SA"/>
        </w:rPr>
        <w:t>Čl. IV</w:t>
      </w:r>
    </w:p>
    <w:p w:rsidR="00F71EF9" w:rsidRPr="00436251" w:rsidP="00436251">
      <w:pPr>
        <w:bidi w:val="0"/>
        <w:spacing w:before="120" w:line="276" w:lineRule="auto"/>
        <w:ind w:firstLine="708"/>
        <w:jc w:val="both"/>
        <w:rPr>
          <w:rFonts w:ascii="Book Antiqua" w:hAnsi="Book Antiqua"/>
          <w:sz w:val="22"/>
          <w:szCs w:val="22"/>
        </w:rPr>
      </w:pPr>
      <w:r w:rsidRPr="00436251">
        <w:rPr>
          <w:rFonts w:ascii="Book Antiqua" w:hAnsi="Book Antiqua"/>
          <w:sz w:val="22"/>
          <w:szCs w:val="22"/>
          <w:lang w:bidi="ar-SA"/>
        </w:rPr>
        <w:t>Zákon č. 200/1998 Z. z. o štátnej službe colníkov a o zmene a doplnení niektorých ďalších zákonov v znení zákona č. 54/1999 Z. z., zákona č. 337/1999 Z. z., zákona                   č. 417/2000 Z. z., zákona č. 328/2002 Z. z., zákona č. 664/2002 Z. z., zákona č. 251/2003 Z. z., zákona č. 464/2003 Z. z., zákona č. 199/2004 Z. z., zákona č. 365/2004 Z. z., zákona                č. 382/2004 Z. z., zákona č. 652/2004 Z. z., zákona č. 732/2004 Z. z., zákona č. 258/2005 Z. z., zákona č. 623/2005 Z. z., zákona č. 330/2007 Z. z., zákona č. 537/2007 Z. z., zákona                  č. 166/2008 Z. z., zákona č. 465/2008 Z. z., zákona č. 583/2008 Z. z., zákona č. 305/2009 Z. z., zákona č. 465/2009 Z. z., zákona č. 151/2010 Z. z., zákona č. 543/2010 Z. z., zákona                č. 48/2011 Z. z., zákona č. 389/2011 Z. z., zákona č. 546/2011 Z. z., zákona č. 69/2012 Z. z., zákona č. 441/2012 Z. z. zákona č. 462/2013 Z. z. zákona č. 307/2014 Z. z., zákona                  č. 440/2015 Z. z. a zákona č. 125/2016 Z. z. sa mení a dopĺňa takto:</w:t>
      </w:r>
    </w:p>
    <w:p w:rsidR="00F71EF9" w:rsidRPr="00436251" w:rsidP="00436251">
      <w:pPr>
        <w:pStyle w:val="ListParagraph"/>
        <w:numPr>
          <w:numId w:val="6"/>
        </w:numPr>
        <w:bidi w:val="0"/>
        <w:spacing w:before="120" w:line="276" w:lineRule="auto"/>
        <w:jc w:val="both"/>
        <w:rPr>
          <w:rFonts w:ascii="Book Antiqua" w:hAnsi="Book Antiqua"/>
          <w:sz w:val="22"/>
          <w:szCs w:val="22"/>
        </w:rPr>
      </w:pPr>
      <w:r w:rsidRPr="00436251">
        <w:rPr>
          <w:rFonts w:ascii="Book Antiqua" w:hAnsi="Book Antiqua"/>
          <w:sz w:val="22"/>
          <w:szCs w:val="22"/>
        </w:rPr>
        <w:t>V § 40 ods. 2 sa slovo „deviateho“ nahrádza slovom „pätnásteho“.</w:t>
      </w:r>
    </w:p>
    <w:p w:rsidR="00F71EF9" w:rsidRPr="00436251" w:rsidP="00436251">
      <w:pPr>
        <w:pStyle w:val="ListParagraph"/>
        <w:numPr>
          <w:numId w:val="6"/>
        </w:numPr>
        <w:bidi w:val="0"/>
        <w:spacing w:before="120" w:line="276" w:lineRule="auto"/>
        <w:jc w:val="both"/>
        <w:rPr>
          <w:rFonts w:ascii="Book Antiqua" w:hAnsi="Book Antiqua"/>
          <w:sz w:val="22"/>
          <w:szCs w:val="22"/>
        </w:rPr>
      </w:pPr>
      <w:r w:rsidRPr="00436251">
        <w:rPr>
          <w:rFonts w:ascii="Book Antiqua" w:hAnsi="Book Antiqua"/>
          <w:sz w:val="22"/>
          <w:szCs w:val="22"/>
        </w:rPr>
        <w:t>V § 138 ods. 2 sa slovo „deviateho“ nahrádza slovom „pätnásteho“.</w:t>
      </w:r>
    </w:p>
    <w:p w:rsidR="00F71EF9" w:rsidRPr="00436251" w:rsidP="00436251">
      <w:pPr>
        <w:pStyle w:val="ListParagraph"/>
        <w:numPr>
          <w:numId w:val="6"/>
        </w:numPr>
        <w:bidi w:val="0"/>
        <w:spacing w:before="120" w:line="276" w:lineRule="auto"/>
        <w:jc w:val="both"/>
        <w:rPr>
          <w:rFonts w:ascii="Book Antiqua" w:hAnsi="Book Antiqua"/>
          <w:sz w:val="22"/>
          <w:szCs w:val="22"/>
        </w:rPr>
      </w:pPr>
      <w:r w:rsidRPr="00436251">
        <w:rPr>
          <w:rFonts w:ascii="Book Antiqua" w:hAnsi="Book Antiqua"/>
          <w:sz w:val="22"/>
          <w:szCs w:val="22"/>
        </w:rPr>
        <w:t>V § 138 ods. 3 sa slovo „deviateho“ nahrádza slovom „pätnásteho“.</w:t>
      </w:r>
    </w:p>
    <w:p w:rsidR="00F71EF9" w:rsidRPr="00436251" w:rsidP="00436251">
      <w:pPr>
        <w:pStyle w:val="ListParagraph"/>
        <w:numPr>
          <w:numId w:val="6"/>
        </w:numPr>
        <w:bidi w:val="0"/>
        <w:spacing w:before="120" w:line="276" w:lineRule="auto"/>
        <w:jc w:val="both"/>
        <w:rPr>
          <w:rFonts w:ascii="Book Antiqua" w:hAnsi="Book Antiqua"/>
          <w:sz w:val="22"/>
          <w:szCs w:val="22"/>
        </w:rPr>
      </w:pPr>
      <w:r w:rsidRPr="00436251">
        <w:rPr>
          <w:rFonts w:ascii="Book Antiqua" w:hAnsi="Book Antiqua"/>
          <w:sz w:val="22"/>
          <w:szCs w:val="22"/>
        </w:rPr>
        <w:t>V § 140 ods. 4 sa slovo „deviateho“ nahrádza slovom „pätnásteho“.</w:t>
      </w:r>
    </w:p>
    <w:p w:rsidR="00F71EF9" w:rsidRPr="00436251" w:rsidP="00436251">
      <w:pPr>
        <w:pStyle w:val="ListParagraph"/>
        <w:numPr>
          <w:numId w:val="6"/>
        </w:numPr>
        <w:bidi w:val="0"/>
        <w:spacing w:before="120" w:line="276" w:lineRule="auto"/>
        <w:jc w:val="both"/>
        <w:rPr>
          <w:rFonts w:ascii="Book Antiqua" w:hAnsi="Book Antiqua"/>
          <w:sz w:val="22"/>
          <w:szCs w:val="22"/>
        </w:rPr>
      </w:pPr>
      <w:r w:rsidRPr="00436251">
        <w:rPr>
          <w:rFonts w:ascii="Book Antiqua" w:hAnsi="Book Antiqua"/>
          <w:sz w:val="22"/>
          <w:szCs w:val="22"/>
        </w:rPr>
        <w:t>V § 143 ods. 1 sa slová „34 týždňov“ nahrádzajú slovami „52 týždňov“, slová „37 týždňov“ sa nahrádzajú slovami „57 týždňov“ a slová „43 týždňov“ sa nahrádzajú slovami „66 týždňov“.</w:t>
      </w:r>
    </w:p>
    <w:p w:rsidR="00F71EF9" w:rsidRPr="00436251" w:rsidP="00436251">
      <w:pPr>
        <w:pStyle w:val="ListParagraph"/>
        <w:numPr>
          <w:numId w:val="6"/>
        </w:numPr>
        <w:bidi w:val="0"/>
        <w:spacing w:before="120" w:line="276" w:lineRule="auto"/>
        <w:jc w:val="both"/>
        <w:rPr>
          <w:rFonts w:ascii="Book Antiqua" w:hAnsi="Book Antiqua"/>
          <w:sz w:val="22"/>
          <w:szCs w:val="22"/>
        </w:rPr>
      </w:pPr>
      <w:r w:rsidRPr="00436251">
        <w:rPr>
          <w:rFonts w:ascii="Book Antiqua" w:hAnsi="Book Antiqua"/>
          <w:sz w:val="22"/>
          <w:szCs w:val="22"/>
        </w:rPr>
        <w:t>V § 143 ods. 5 sa slová „28 týždňov“ nahrádzajú slovami „46 týždňov“, slová „31 týždňov“ sa nahrádzajú slovami „48 týždňov“ a slová „37 týždňov“ sa nahrádzajú slovami „57 týždňov“.</w:t>
      </w:r>
    </w:p>
    <w:p w:rsidR="00F71EF9" w:rsidRPr="00436251" w:rsidP="00436251">
      <w:pPr>
        <w:pStyle w:val="ListParagraph"/>
        <w:numPr>
          <w:numId w:val="6"/>
        </w:numPr>
        <w:bidi w:val="0"/>
        <w:spacing w:before="120" w:line="276" w:lineRule="auto"/>
        <w:jc w:val="both"/>
        <w:rPr>
          <w:rFonts w:ascii="Book Antiqua" w:hAnsi="Book Antiqua"/>
          <w:sz w:val="22"/>
          <w:szCs w:val="22"/>
        </w:rPr>
      </w:pPr>
      <w:r w:rsidRPr="00436251">
        <w:rPr>
          <w:rFonts w:ascii="Book Antiqua" w:hAnsi="Book Antiqua"/>
          <w:sz w:val="22"/>
          <w:szCs w:val="22"/>
        </w:rPr>
        <w:t>V § 144 ods. 2 sa slová „28 týždňov“ nahrádzajú slovami „46 týždňov“, slová „31 týždňov“ sa nahrádzajú slovami „48 týždňov“ a slová „37 týždňov“ sa nahrádzajú slovami „57 týždňov“.</w:t>
      </w:r>
    </w:p>
    <w:p w:rsidR="00F71EF9" w:rsidRPr="00436251" w:rsidP="00436251">
      <w:pPr>
        <w:pStyle w:val="ListParagraph"/>
        <w:numPr>
          <w:numId w:val="6"/>
        </w:numPr>
        <w:bidi w:val="0"/>
        <w:spacing w:before="120" w:line="276" w:lineRule="auto"/>
        <w:jc w:val="both"/>
        <w:rPr>
          <w:rFonts w:ascii="Book Antiqua" w:hAnsi="Book Antiqua"/>
          <w:sz w:val="22"/>
          <w:szCs w:val="22"/>
        </w:rPr>
      </w:pPr>
      <w:r w:rsidRPr="00436251">
        <w:rPr>
          <w:rFonts w:ascii="Book Antiqua" w:hAnsi="Book Antiqua"/>
          <w:sz w:val="22"/>
          <w:szCs w:val="22"/>
        </w:rPr>
        <w:t>Za § 268m sa vkladá § 268n, ktorý vrátane nadpisu znie:</w:t>
      </w:r>
    </w:p>
    <w:p w:rsidR="00F71EF9" w:rsidRPr="00436251" w:rsidP="00436251">
      <w:pPr>
        <w:pStyle w:val="ListParagraph"/>
        <w:bidi w:val="0"/>
        <w:spacing w:before="120" w:line="276" w:lineRule="auto"/>
        <w:jc w:val="center"/>
        <w:rPr>
          <w:rFonts w:ascii="Book Antiqua" w:hAnsi="Book Antiqua"/>
          <w:sz w:val="22"/>
          <w:szCs w:val="22"/>
        </w:rPr>
      </w:pPr>
      <w:r w:rsidRPr="00436251">
        <w:rPr>
          <w:rFonts w:ascii="Book Antiqua" w:hAnsi="Book Antiqua"/>
          <w:sz w:val="22"/>
          <w:szCs w:val="22"/>
        </w:rPr>
        <w:t>„</w:t>
      </w:r>
      <w:r w:rsidRPr="00436251">
        <w:rPr>
          <w:rFonts w:ascii="Book Antiqua" w:hAnsi="Book Antiqua"/>
          <w:b/>
          <w:sz w:val="22"/>
          <w:szCs w:val="22"/>
        </w:rPr>
        <w:t>§ 268n</w:t>
      </w:r>
    </w:p>
    <w:p w:rsidR="00F71EF9" w:rsidRPr="00436251" w:rsidP="00436251">
      <w:pPr>
        <w:pStyle w:val="ListParagraph"/>
        <w:bidi w:val="0"/>
        <w:spacing w:before="120" w:line="276" w:lineRule="auto"/>
        <w:jc w:val="center"/>
        <w:rPr>
          <w:rFonts w:ascii="Book Antiqua" w:hAnsi="Book Antiqua"/>
          <w:sz w:val="22"/>
          <w:szCs w:val="22"/>
        </w:rPr>
      </w:pPr>
      <w:r w:rsidRPr="00436251">
        <w:rPr>
          <w:rFonts w:ascii="Book Antiqua" w:hAnsi="Book Antiqua"/>
          <w:b/>
          <w:sz w:val="22"/>
          <w:szCs w:val="22"/>
        </w:rPr>
        <w:t>Prechodné ustanovenie k úprave účinnej od 1. januára 2017</w:t>
      </w:r>
    </w:p>
    <w:p w:rsidR="00F71EF9" w:rsidRPr="00436251" w:rsidP="00436251">
      <w:pPr>
        <w:shd w:val="clear" w:color="auto" w:fill="FFFFFF"/>
        <w:bidi w:val="0"/>
        <w:spacing w:before="120" w:line="276" w:lineRule="auto"/>
        <w:ind w:left="708"/>
        <w:jc w:val="both"/>
        <w:rPr>
          <w:rFonts w:ascii="Book Antiqua" w:hAnsi="Book Antiqua"/>
          <w:sz w:val="22"/>
          <w:szCs w:val="22"/>
        </w:rPr>
      </w:pPr>
      <w:r w:rsidRPr="00436251">
        <w:rPr>
          <w:rFonts w:ascii="Book Antiqua" w:hAnsi="Book Antiqua"/>
          <w:sz w:val="22"/>
          <w:szCs w:val="22"/>
          <w:lang w:bidi="ar-SA"/>
        </w:rPr>
        <w:t>Colníčke, ktorá nastúpila na materskú dovolenku pred 1. januárom 2017 a colníkovi, ktorý nastúpil na rodičovskú dovolenku podľa § 143 ods. 1 pred 1. januárom 2017, patrí táto dovolenka podľa predpisov účinných do 31. decembra 2016.“.</w:t>
      </w:r>
    </w:p>
    <w:p w:rsidR="00F71EF9" w:rsidRPr="00436251" w:rsidP="00436251">
      <w:pPr>
        <w:pStyle w:val="ListParagraph"/>
        <w:bidi w:val="0"/>
        <w:spacing w:before="120" w:line="276" w:lineRule="auto"/>
        <w:jc w:val="both"/>
        <w:rPr>
          <w:rFonts w:ascii="Book Antiqua" w:hAnsi="Book Antiqua"/>
          <w:sz w:val="22"/>
          <w:szCs w:val="22"/>
        </w:rPr>
      </w:pPr>
    </w:p>
    <w:p w:rsidR="00F71EF9" w:rsidRPr="00436251" w:rsidP="00436251">
      <w:pPr>
        <w:bidi w:val="0"/>
        <w:spacing w:before="120" w:line="276" w:lineRule="auto"/>
        <w:jc w:val="center"/>
        <w:rPr>
          <w:rFonts w:ascii="Book Antiqua" w:hAnsi="Book Antiqua"/>
          <w:sz w:val="22"/>
          <w:szCs w:val="22"/>
        </w:rPr>
      </w:pPr>
      <w:r w:rsidRPr="00436251">
        <w:rPr>
          <w:rFonts w:ascii="Book Antiqua" w:hAnsi="Book Antiqua"/>
          <w:b/>
          <w:sz w:val="22"/>
          <w:szCs w:val="22"/>
          <w:lang w:bidi="ar-SA"/>
        </w:rPr>
        <w:t>Čl. V</w:t>
      </w:r>
    </w:p>
    <w:p w:rsidR="00F71EF9" w:rsidRPr="00436251" w:rsidP="00436251">
      <w:pPr>
        <w:bidi w:val="0"/>
        <w:spacing w:before="120" w:line="276" w:lineRule="auto"/>
        <w:ind w:firstLine="708"/>
        <w:jc w:val="both"/>
        <w:rPr>
          <w:rFonts w:ascii="Book Antiqua" w:hAnsi="Book Antiqua"/>
          <w:color w:val="auto"/>
          <w:sz w:val="22"/>
          <w:szCs w:val="22"/>
        </w:rPr>
      </w:pPr>
      <w:r w:rsidRPr="00436251">
        <w:rPr>
          <w:rFonts w:ascii="Book Antiqua" w:hAnsi="Book Antiqua"/>
          <w:sz w:val="22"/>
          <w:szCs w:val="22"/>
          <w:lang w:bidi="ar-SA"/>
        </w:rPr>
        <w:t>Zákon č. 385</w:t>
      </w:r>
      <w:r w:rsidRPr="00436251">
        <w:rPr>
          <w:rFonts w:ascii="Book Antiqua" w:hAnsi="Book Antiqua"/>
          <w:color w:val="auto"/>
          <w:sz w:val="22"/>
          <w:szCs w:val="22"/>
          <w:lang w:bidi="ar-SA"/>
        </w:rPr>
        <w:t xml:space="preserve">/2000 Z. z. </w:t>
      </w:r>
      <w:r w:rsidRPr="00436251">
        <w:rPr>
          <w:rStyle w:val="h1a"/>
          <w:rFonts w:ascii="Book Antiqua" w:hAnsi="Book Antiqua"/>
          <w:color w:val="auto"/>
          <w:sz w:val="22"/>
          <w:szCs w:val="22"/>
          <w:lang w:bidi="ar-SA"/>
        </w:rPr>
        <w:t>o sudcoch a prísediacich a o zmene a doplnení niektorých zákonov v znení zákona č. 185/2002 Z. z., zákona č.</w:t>
      </w:r>
      <w:r w:rsidRPr="00436251">
        <w:rPr>
          <w:rStyle w:val="apple-converted-space"/>
          <w:rFonts w:ascii="Book Antiqua" w:hAnsi="Book Antiqua"/>
          <w:color w:val="auto"/>
          <w:sz w:val="22"/>
          <w:szCs w:val="22"/>
          <w:lang w:bidi="ar-SA"/>
        </w:rPr>
        <w:t> </w:t>
      </w:r>
      <w:hyperlink r:id="rId46" w:history="1">
        <w:r w:rsidRPr="00436251">
          <w:rPr>
            <w:rFonts w:ascii="Book Antiqua" w:hAnsi="Book Antiqua"/>
            <w:color w:val="auto"/>
            <w:sz w:val="22"/>
            <w:szCs w:val="22"/>
            <w:lang w:bidi="ar-SA"/>
          </w:rPr>
          <w:t>670/2002 Z. z.</w:t>
        </w:r>
      </w:hyperlink>
      <w:r w:rsidRPr="00436251">
        <w:rPr>
          <w:rFonts w:ascii="Book Antiqua" w:hAnsi="Book Antiqua"/>
          <w:color w:val="auto"/>
          <w:sz w:val="22"/>
          <w:szCs w:val="22"/>
          <w:lang w:bidi="ar-SA"/>
        </w:rPr>
        <w:t>,</w:t>
      </w:r>
      <w:r w:rsidRPr="00436251">
        <w:rPr>
          <w:rStyle w:val="h1a"/>
          <w:rFonts w:ascii="Book Antiqua" w:hAnsi="Book Antiqua"/>
          <w:color w:val="auto"/>
          <w:sz w:val="22"/>
          <w:szCs w:val="22"/>
          <w:lang w:bidi="ar-SA"/>
        </w:rPr>
        <w:t xml:space="preserve"> zákona č.</w:t>
      </w:r>
      <w:r w:rsidRPr="00436251">
        <w:rPr>
          <w:rStyle w:val="apple-converted-space"/>
          <w:rFonts w:ascii="Book Antiqua" w:hAnsi="Book Antiqua"/>
          <w:color w:val="auto"/>
          <w:sz w:val="22"/>
          <w:szCs w:val="22"/>
          <w:lang w:bidi="ar-SA"/>
        </w:rPr>
        <w:t> </w:t>
      </w:r>
      <w:hyperlink r:id="rId47" w:history="1">
        <w:r w:rsidRPr="00436251">
          <w:rPr>
            <w:rFonts w:ascii="Book Antiqua" w:hAnsi="Book Antiqua"/>
            <w:color w:val="auto"/>
            <w:sz w:val="22"/>
            <w:szCs w:val="22"/>
            <w:lang w:bidi="ar-SA"/>
          </w:rPr>
          <w:t>426/2003 Z. z.</w:t>
        </w:r>
      </w:hyperlink>
      <w:r w:rsidRPr="00436251">
        <w:rPr>
          <w:rFonts w:ascii="Book Antiqua" w:hAnsi="Book Antiqua"/>
          <w:color w:val="auto"/>
          <w:sz w:val="22"/>
          <w:szCs w:val="22"/>
          <w:lang w:bidi="ar-SA"/>
        </w:rPr>
        <w:t>,</w:t>
      </w:r>
      <w:r w:rsidRPr="00436251">
        <w:rPr>
          <w:rStyle w:val="h1a"/>
          <w:rFonts w:ascii="Book Antiqua" w:hAnsi="Book Antiqua"/>
          <w:color w:val="auto"/>
          <w:sz w:val="22"/>
          <w:szCs w:val="22"/>
          <w:lang w:bidi="ar-SA"/>
        </w:rPr>
        <w:t xml:space="preserve"> zákona č.</w:t>
      </w:r>
      <w:r w:rsidRPr="00436251">
        <w:rPr>
          <w:rStyle w:val="apple-converted-space"/>
          <w:rFonts w:ascii="Book Antiqua" w:hAnsi="Book Antiqua"/>
          <w:color w:val="auto"/>
          <w:sz w:val="22"/>
          <w:szCs w:val="22"/>
          <w:lang w:bidi="ar-SA"/>
        </w:rPr>
        <w:t> </w:t>
      </w:r>
      <w:hyperlink r:id="rId48" w:history="1">
        <w:r w:rsidRPr="00436251">
          <w:rPr>
            <w:rFonts w:ascii="Book Antiqua" w:hAnsi="Book Antiqua"/>
            <w:color w:val="auto"/>
            <w:sz w:val="22"/>
            <w:szCs w:val="22"/>
            <w:lang w:bidi="ar-SA"/>
          </w:rPr>
          <w:t>458/2003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xml:space="preserve"> zákona č. 462/2003 Z. z., </w:t>
      </w:r>
      <w:r w:rsidRPr="00436251">
        <w:rPr>
          <w:rStyle w:val="h1a"/>
          <w:rFonts w:ascii="Book Antiqua" w:hAnsi="Book Antiqua"/>
          <w:color w:val="auto"/>
          <w:sz w:val="22"/>
          <w:szCs w:val="22"/>
          <w:lang w:bidi="ar-SA"/>
        </w:rPr>
        <w:t xml:space="preserve">zákona č. </w:t>
      </w:r>
      <w:hyperlink r:id="rId49" w:history="1">
        <w:r w:rsidRPr="00436251">
          <w:rPr>
            <w:rFonts w:ascii="Book Antiqua" w:hAnsi="Book Antiqua"/>
            <w:color w:val="auto"/>
            <w:sz w:val="22"/>
            <w:szCs w:val="22"/>
            <w:lang w:bidi="ar-SA"/>
          </w:rPr>
          <w:t>505/2003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Style w:val="h1a"/>
          <w:rFonts w:ascii="Book Antiqua" w:hAnsi="Book Antiqua"/>
          <w:color w:val="auto"/>
          <w:sz w:val="22"/>
          <w:szCs w:val="22"/>
          <w:lang w:bidi="ar-SA"/>
        </w:rPr>
        <w:t xml:space="preserve">zákona                č. </w:t>
      </w:r>
      <w:hyperlink r:id="rId50" w:history="1">
        <w:r w:rsidRPr="00436251">
          <w:rPr>
            <w:rFonts w:ascii="Book Antiqua" w:hAnsi="Book Antiqua"/>
            <w:color w:val="auto"/>
            <w:sz w:val="22"/>
            <w:szCs w:val="22"/>
            <w:lang w:bidi="ar-SA"/>
          </w:rPr>
          <w:t>514/2003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Style w:val="h1a"/>
          <w:rFonts w:ascii="Book Antiqua" w:hAnsi="Book Antiqua"/>
          <w:color w:val="auto"/>
          <w:sz w:val="22"/>
          <w:szCs w:val="22"/>
          <w:lang w:bidi="ar-SA"/>
        </w:rPr>
        <w:t xml:space="preserve">zákona č. </w:t>
      </w:r>
      <w:hyperlink r:id="rId51" w:history="1">
        <w:r w:rsidRPr="00436251">
          <w:rPr>
            <w:rFonts w:ascii="Book Antiqua" w:hAnsi="Book Antiqua"/>
            <w:color w:val="auto"/>
            <w:sz w:val="22"/>
            <w:szCs w:val="22"/>
            <w:lang w:bidi="ar-SA"/>
          </w:rPr>
          <w:t>548/2003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Style w:val="h1a"/>
          <w:rFonts w:ascii="Book Antiqua" w:hAnsi="Book Antiqua"/>
          <w:color w:val="auto"/>
          <w:sz w:val="22"/>
          <w:szCs w:val="22"/>
          <w:lang w:bidi="ar-SA"/>
        </w:rPr>
        <w:t>zákona č.</w:t>
      </w:r>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Style w:val="h1a"/>
          <w:rFonts w:ascii="Book Antiqua" w:hAnsi="Book Antiqua"/>
          <w:color w:val="auto"/>
          <w:sz w:val="22"/>
          <w:szCs w:val="22"/>
          <w:lang w:bidi="ar-SA"/>
        </w:rPr>
        <w:t xml:space="preserve">zákona č. </w:t>
      </w:r>
      <w:hyperlink r:id="rId52" w:history="1">
        <w:r w:rsidRPr="00436251">
          <w:rPr>
            <w:rFonts w:ascii="Book Antiqua" w:hAnsi="Book Antiqua"/>
            <w:color w:val="auto"/>
            <w:sz w:val="22"/>
            <w:szCs w:val="22"/>
            <w:lang w:bidi="ar-SA"/>
          </w:rPr>
          <w:t>267/2004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Style w:val="h1a"/>
          <w:rFonts w:ascii="Book Antiqua" w:hAnsi="Book Antiqua"/>
          <w:color w:val="auto"/>
          <w:sz w:val="22"/>
          <w:szCs w:val="22"/>
          <w:lang w:bidi="ar-SA"/>
        </w:rPr>
        <w:t xml:space="preserve">zákona          č. 403/2004 Z. z., zákona č. </w:t>
      </w:r>
      <w:hyperlink r:id="rId53" w:history="1">
        <w:r w:rsidRPr="00436251">
          <w:rPr>
            <w:rFonts w:ascii="Book Antiqua" w:hAnsi="Book Antiqua"/>
            <w:color w:val="auto"/>
            <w:sz w:val="22"/>
            <w:szCs w:val="22"/>
            <w:lang w:bidi="ar-SA"/>
          </w:rPr>
          <w:t>530/2004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Style w:val="h1a"/>
          <w:rFonts w:ascii="Book Antiqua" w:hAnsi="Book Antiqua"/>
          <w:color w:val="auto"/>
          <w:sz w:val="22"/>
          <w:szCs w:val="22"/>
          <w:lang w:bidi="ar-SA"/>
        </w:rPr>
        <w:t xml:space="preserve">zákona č. </w:t>
      </w:r>
      <w:hyperlink r:id="rId54" w:history="1">
        <w:r w:rsidRPr="00436251">
          <w:rPr>
            <w:rFonts w:ascii="Book Antiqua" w:hAnsi="Book Antiqua"/>
            <w:color w:val="auto"/>
            <w:sz w:val="22"/>
            <w:szCs w:val="22"/>
            <w:lang w:bidi="ar-SA"/>
          </w:rPr>
          <w:t>586/2004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Style w:val="h1a"/>
          <w:rFonts w:ascii="Book Antiqua" w:hAnsi="Book Antiqua"/>
          <w:color w:val="auto"/>
          <w:sz w:val="22"/>
          <w:szCs w:val="22"/>
          <w:lang w:bidi="ar-SA"/>
        </w:rPr>
        <w:t xml:space="preserve">zákona č. </w:t>
      </w:r>
      <w:hyperlink r:id="rId55" w:history="1">
        <w:r w:rsidRPr="00436251">
          <w:rPr>
            <w:rFonts w:ascii="Book Antiqua" w:hAnsi="Book Antiqua"/>
            <w:color w:val="auto"/>
            <w:sz w:val="22"/>
            <w:szCs w:val="22"/>
            <w:lang w:bidi="ar-SA"/>
          </w:rPr>
          <w:t>609/2004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Style w:val="h1a"/>
          <w:rFonts w:ascii="Book Antiqua" w:hAnsi="Book Antiqua"/>
          <w:color w:val="auto"/>
          <w:sz w:val="22"/>
          <w:szCs w:val="22"/>
          <w:lang w:bidi="ar-SA"/>
        </w:rPr>
        <w:t xml:space="preserve">zákona č. </w:t>
      </w:r>
      <w:hyperlink r:id="rId56" w:history="1">
        <w:r w:rsidRPr="00436251">
          <w:rPr>
            <w:rFonts w:ascii="Book Antiqua" w:hAnsi="Book Antiqua"/>
            <w:color w:val="auto"/>
            <w:sz w:val="22"/>
            <w:szCs w:val="22"/>
            <w:lang w:bidi="ar-SA"/>
          </w:rPr>
          <w:t>757/2004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Style w:val="h1a"/>
          <w:rFonts w:ascii="Book Antiqua" w:hAnsi="Book Antiqua"/>
          <w:color w:val="auto"/>
          <w:sz w:val="22"/>
          <w:szCs w:val="22"/>
          <w:lang w:bidi="ar-SA"/>
        </w:rPr>
        <w:t xml:space="preserve">zákona č. </w:t>
      </w:r>
      <w:hyperlink r:id="rId57" w:history="1">
        <w:r w:rsidRPr="00436251">
          <w:rPr>
            <w:rFonts w:ascii="Book Antiqua" w:hAnsi="Book Antiqua"/>
            <w:color w:val="auto"/>
            <w:sz w:val="22"/>
            <w:szCs w:val="22"/>
            <w:lang w:bidi="ar-SA"/>
          </w:rPr>
          <w:t>122/2005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Style w:val="h1a"/>
          <w:rFonts w:ascii="Book Antiqua" w:hAnsi="Book Antiqua"/>
          <w:color w:val="auto"/>
          <w:sz w:val="22"/>
          <w:szCs w:val="22"/>
          <w:lang w:bidi="ar-SA"/>
        </w:rPr>
        <w:t xml:space="preserve">zákona č. </w:t>
      </w:r>
      <w:hyperlink r:id="rId58" w:history="1">
        <w:r w:rsidRPr="00436251">
          <w:rPr>
            <w:rFonts w:ascii="Book Antiqua" w:hAnsi="Book Antiqua"/>
            <w:color w:val="auto"/>
            <w:sz w:val="22"/>
            <w:szCs w:val="22"/>
            <w:lang w:bidi="ar-SA"/>
          </w:rPr>
          <w:t>622/2005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xml:space="preserve"> nálezu Ústavného súdu Slovenskej republiky č. 15/2008 Z. z., </w:t>
      </w:r>
      <w:r w:rsidRPr="00436251">
        <w:rPr>
          <w:rStyle w:val="h1a"/>
          <w:rFonts w:ascii="Book Antiqua" w:hAnsi="Book Antiqua"/>
          <w:color w:val="auto"/>
          <w:sz w:val="22"/>
          <w:szCs w:val="22"/>
          <w:lang w:bidi="ar-SA"/>
        </w:rPr>
        <w:t xml:space="preserve">zákona č. </w:t>
      </w:r>
      <w:hyperlink r:id="rId59" w:history="1">
        <w:r w:rsidRPr="00436251">
          <w:rPr>
            <w:rFonts w:ascii="Book Antiqua" w:hAnsi="Book Antiqua"/>
            <w:color w:val="auto"/>
            <w:sz w:val="22"/>
            <w:szCs w:val="22"/>
            <w:lang w:bidi="ar-SA"/>
          </w:rPr>
          <w:t>517/2008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Style w:val="h1a"/>
          <w:rFonts w:ascii="Book Antiqua" w:hAnsi="Book Antiqua"/>
          <w:color w:val="auto"/>
          <w:sz w:val="22"/>
          <w:szCs w:val="22"/>
          <w:lang w:bidi="ar-SA"/>
        </w:rPr>
        <w:t xml:space="preserve">zákona         č. </w:t>
      </w:r>
      <w:hyperlink r:id="rId60" w:history="1">
        <w:r w:rsidRPr="00436251">
          <w:rPr>
            <w:rFonts w:ascii="Book Antiqua" w:hAnsi="Book Antiqua"/>
            <w:color w:val="auto"/>
            <w:sz w:val="22"/>
            <w:szCs w:val="22"/>
            <w:lang w:bidi="ar-SA"/>
          </w:rPr>
          <w:t>520/2008 Z. z.</w:t>
        </w:r>
      </w:hyperlink>
      <w:r w:rsidRPr="00436251">
        <w:rPr>
          <w:rFonts w:ascii="Book Antiqua" w:hAnsi="Book Antiqua"/>
          <w:color w:val="auto"/>
          <w:sz w:val="22"/>
          <w:szCs w:val="22"/>
          <w:lang w:bidi="ar-SA"/>
        </w:rPr>
        <w:t>,</w:t>
      </w:r>
      <w:r w:rsidRPr="00436251">
        <w:rPr>
          <w:rStyle w:val="h1a"/>
          <w:rFonts w:ascii="Book Antiqua" w:hAnsi="Book Antiqua"/>
          <w:color w:val="auto"/>
          <w:sz w:val="22"/>
          <w:szCs w:val="22"/>
          <w:lang w:bidi="ar-SA"/>
        </w:rPr>
        <w:t xml:space="preserve"> zákona č.</w:t>
      </w:r>
      <w:r w:rsidRPr="00436251">
        <w:rPr>
          <w:rStyle w:val="apple-converted-space"/>
          <w:rFonts w:ascii="Book Antiqua" w:hAnsi="Book Antiqua"/>
          <w:color w:val="auto"/>
          <w:sz w:val="22"/>
          <w:szCs w:val="22"/>
          <w:lang w:bidi="ar-SA"/>
        </w:rPr>
        <w:t> </w:t>
      </w:r>
      <w:hyperlink r:id="rId61" w:history="1">
        <w:r w:rsidRPr="00436251">
          <w:rPr>
            <w:rFonts w:ascii="Book Antiqua" w:hAnsi="Book Antiqua"/>
            <w:color w:val="auto"/>
            <w:sz w:val="22"/>
            <w:szCs w:val="22"/>
            <w:lang w:bidi="ar-SA"/>
          </w:rPr>
          <w:t>59/2009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Style w:val="h1a"/>
          <w:rFonts w:ascii="Book Antiqua" w:hAnsi="Book Antiqua"/>
          <w:color w:val="auto"/>
          <w:sz w:val="22"/>
          <w:szCs w:val="22"/>
          <w:lang w:bidi="ar-SA"/>
        </w:rPr>
        <w:t xml:space="preserve">zákona č. </w:t>
      </w:r>
      <w:hyperlink r:id="rId62" w:history="1">
        <w:r w:rsidRPr="00436251">
          <w:rPr>
            <w:rFonts w:ascii="Book Antiqua" w:hAnsi="Book Antiqua"/>
            <w:color w:val="auto"/>
            <w:sz w:val="22"/>
            <w:szCs w:val="22"/>
            <w:lang w:bidi="ar-SA"/>
          </w:rPr>
          <w:t>290/2009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Style w:val="h1a"/>
          <w:rFonts w:ascii="Book Antiqua" w:hAnsi="Book Antiqua"/>
          <w:color w:val="auto"/>
          <w:sz w:val="22"/>
          <w:szCs w:val="22"/>
          <w:lang w:bidi="ar-SA"/>
        </w:rPr>
        <w:t xml:space="preserve">zákona č. </w:t>
      </w:r>
      <w:hyperlink r:id="rId63" w:history="1">
        <w:r w:rsidRPr="00436251">
          <w:rPr>
            <w:rFonts w:ascii="Book Antiqua" w:hAnsi="Book Antiqua"/>
            <w:color w:val="auto"/>
            <w:sz w:val="22"/>
            <w:szCs w:val="22"/>
            <w:lang w:bidi="ar-SA"/>
          </w:rPr>
          <w:t>291/2009 Z. z.</w:t>
        </w:r>
      </w:hyperlink>
      <w:r w:rsidRPr="00436251">
        <w:rPr>
          <w:rFonts w:ascii="Book Antiqua" w:hAnsi="Book Antiqua"/>
          <w:color w:val="auto"/>
          <w:sz w:val="22"/>
          <w:szCs w:val="22"/>
          <w:lang w:bidi="ar-SA"/>
        </w:rPr>
        <w:t>,</w:t>
      </w:r>
      <w:r w:rsidRPr="00436251">
        <w:rPr>
          <w:rStyle w:val="h1a"/>
          <w:rFonts w:ascii="Book Antiqua" w:hAnsi="Book Antiqua"/>
          <w:color w:val="auto"/>
          <w:sz w:val="22"/>
          <w:szCs w:val="22"/>
          <w:lang w:bidi="ar-SA"/>
        </w:rPr>
        <w:t xml:space="preserve"> zákona č. </w:t>
      </w:r>
      <w:hyperlink r:id="rId64" w:history="1">
        <w:r w:rsidRPr="00436251">
          <w:rPr>
            <w:rFonts w:ascii="Book Antiqua" w:hAnsi="Book Antiqua"/>
            <w:color w:val="auto"/>
            <w:sz w:val="22"/>
            <w:szCs w:val="22"/>
            <w:lang w:bidi="ar-SA"/>
          </w:rPr>
          <w:t>500/2010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Style w:val="h1a"/>
          <w:rFonts w:ascii="Book Antiqua" w:hAnsi="Book Antiqua"/>
          <w:color w:val="auto"/>
          <w:sz w:val="22"/>
          <w:szCs w:val="22"/>
          <w:lang w:bidi="ar-SA"/>
        </w:rPr>
        <w:t xml:space="preserve">zákona č. </w:t>
      </w:r>
      <w:hyperlink r:id="rId36" w:history="1">
        <w:r w:rsidRPr="00436251">
          <w:rPr>
            <w:rFonts w:ascii="Book Antiqua" w:hAnsi="Book Antiqua"/>
            <w:color w:val="auto"/>
            <w:sz w:val="22"/>
            <w:szCs w:val="22"/>
            <w:lang w:bidi="ar-SA"/>
          </w:rPr>
          <w:t>543/2010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Style w:val="h1a"/>
          <w:rFonts w:ascii="Book Antiqua" w:hAnsi="Book Antiqua"/>
          <w:color w:val="auto"/>
          <w:sz w:val="22"/>
          <w:szCs w:val="22"/>
          <w:lang w:bidi="ar-SA"/>
        </w:rPr>
        <w:t xml:space="preserve">zákona č. </w:t>
      </w:r>
      <w:hyperlink r:id="rId65" w:history="1">
        <w:r w:rsidRPr="00436251">
          <w:rPr>
            <w:rFonts w:ascii="Book Antiqua" w:hAnsi="Book Antiqua"/>
            <w:color w:val="auto"/>
            <w:sz w:val="22"/>
            <w:szCs w:val="22"/>
            <w:lang w:bidi="ar-SA"/>
          </w:rPr>
          <w:t>33/2011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Style w:val="h1a"/>
          <w:rFonts w:ascii="Book Antiqua" w:hAnsi="Book Antiqua"/>
          <w:color w:val="auto"/>
          <w:sz w:val="22"/>
          <w:szCs w:val="22"/>
          <w:lang w:bidi="ar-SA"/>
        </w:rPr>
        <w:t xml:space="preserve">zákona                   č. </w:t>
      </w:r>
      <w:hyperlink r:id="rId66" w:history="1">
        <w:r w:rsidRPr="00436251">
          <w:rPr>
            <w:rFonts w:ascii="Book Antiqua" w:hAnsi="Book Antiqua"/>
            <w:color w:val="auto"/>
            <w:sz w:val="22"/>
            <w:szCs w:val="22"/>
            <w:lang w:bidi="ar-SA"/>
          </w:rPr>
          <w:t>100/2011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Style w:val="h1a"/>
          <w:rFonts w:ascii="Book Antiqua" w:hAnsi="Book Antiqua"/>
          <w:color w:val="auto"/>
          <w:sz w:val="22"/>
          <w:szCs w:val="22"/>
          <w:lang w:bidi="ar-SA"/>
        </w:rPr>
        <w:t xml:space="preserve">zákona č. </w:t>
      </w:r>
      <w:hyperlink r:id="rId67" w:history="1">
        <w:r w:rsidRPr="00436251">
          <w:rPr>
            <w:rFonts w:ascii="Book Antiqua" w:hAnsi="Book Antiqua"/>
            <w:color w:val="auto"/>
            <w:sz w:val="22"/>
            <w:szCs w:val="22"/>
            <w:lang w:bidi="ar-SA"/>
          </w:rPr>
          <w:t>467/2011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Style w:val="h1a"/>
          <w:rFonts w:ascii="Book Antiqua" w:hAnsi="Book Antiqua"/>
          <w:color w:val="auto"/>
          <w:sz w:val="22"/>
          <w:szCs w:val="22"/>
          <w:lang w:bidi="ar-SA"/>
        </w:rPr>
        <w:t xml:space="preserve">zákona č. </w:t>
      </w:r>
      <w:hyperlink r:id="rId68" w:history="1">
        <w:r w:rsidRPr="00436251">
          <w:rPr>
            <w:rFonts w:ascii="Book Antiqua" w:hAnsi="Book Antiqua"/>
            <w:color w:val="auto"/>
            <w:sz w:val="22"/>
            <w:szCs w:val="22"/>
            <w:lang w:bidi="ar-SA"/>
          </w:rPr>
          <w:t>503/2011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Style w:val="h1a"/>
          <w:rFonts w:ascii="Book Antiqua" w:hAnsi="Book Antiqua"/>
          <w:color w:val="auto"/>
          <w:sz w:val="22"/>
          <w:szCs w:val="22"/>
          <w:lang w:bidi="ar-SA"/>
        </w:rPr>
        <w:t xml:space="preserve">zákona č. </w:t>
      </w:r>
      <w:hyperlink r:id="rId39" w:history="1">
        <w:r w:rsidRPr="00436251">
          <w:rPr>
            <w:rFonts w:ascii="Book Antiqua" w:hAnsi="Book Antiqua"/>
            <w:color w:val="auto"/>
            <w:sz w:val="22"/>
            <w:szCs w:val="22"/>
            <w:lang w:bidi="ar-SA"/>
          </w:rPr>
          <w:t>79/2012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Style w:val="h1a"/>
          <w:rFonts w:ascii="Book Antiqua" w:hAnsi="Book Antiqua"/>
          <w:color w:val="auto"/>
          <w:sz w:val="22"/>
          <w:szCs w:val="22"/>
          <w:lang w:bidi="ar-SA"/>
        </w:rPr>
        <w:t xml:space="preserve">zákona č. </w:t>
      </w:r>
      <w:hyperlink r:id="rId69" w:history="1">
        <w:r w:rsidRPr="00436251">
          <w:rPr>
            <w:rFonts w:ascii="Book Antiqua" w:hAnsi="Book Antiqua"/>
            <w:color w:val="auto"/>
            <w:sz w:val="22"/>
            <w:szCs w:val="22"/>
            <w:lang w:bidi="ar-SA"/>
          </w:rPr>
          <w:t>335/2012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Style w:val="h1a"/>
          <w:rFonts w:ascii="Book Antiqua" w:hAnsi="Book Antiqua"/>
          <w:color w:val="auto"/>
          <w:sz w:val="22"/>
          <w:szCs w:val="22"/>
          <w:lang w:bidi="ar-SA"/>
        </w:rPr>
        <w:t>zákona č.</w:t>
      </w:r>
      <w:r w:rsidRPr="00436251">
        <w:rPr>
          <w:rStyle w:val="apple-converted-space"/>
          <w:rFonts w:ascii="Book Antiqua" w:hAnsi="Book Antiqua"/>
          <w:color w:val="auto"/>
          <w:sz w:val="22"/>
          <w:szCs w:val="22"/>
          <w:lang w:bidi="ar-SA"/>
        </w:rPr>
        <w:t> </w:t>
      </w:r>
      <w:hyperlink r:id="rId70" w:history="1">
        <w:r w:rsidRPr="00436251">
          <w:rPr>
            <w:rFonts w:ascii="Book Antiqua" w:hAnsi="Book Antiqua"/>
            <w:color w:val="auto"/>
            <w:sz w:val="22"/>
            <w:szCs w:val="22"/>
            <w:lang w:bidi="ar-SA"/>
          </w:rPr>
          <w:t>392/2012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Style w:val="h1a"/>
          <w:rFonts w:ascii="Book Antiqua" w:hAnsi="Book Antiqua"/>
          <w:color w:val="auto"/>
          <w:sz w:val="22"/>
          <w:szCs w:val="22"/>
          <w:lang w:bidi="ar-SA"/>
        </w:rPr>
        <w:t xml:space="preserve">zákona č. </w:t>
      </w:r>
      <w:hyperlink r:id="rId43" w:history="1">
        <w:r w:rsidRPr="00436251">
          <w:rPr>
            <w:rFonts w:ascii="Book Antiqua" w:hAnsi="Book Antiqua"/>
            <w:color w:val="auto"/>
            <w:sz w:val="22"/>
            <w:szCs w:val="22"/>
            <w:lang w:bidi="ar-SA"/>
          </w:rPr>
          <w:t>462/2013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Style w:val="h1a"/>
          <w:rFonts w:ascii="Book Antiqua" w:hAnsi="Book Antiqua"/>
          <w:color w:val="auto"/>
          <w:sz w:val="22"/>
          <w:szCs w:val="22"/>
          <w:lang w:bidi="ar-SA"/>
        </w:rPr>
        <w:t xml:space="preserve">zákona            č. </w:t>
      </w:r>
      <w:hyperlink r:id="rId71" w:history="1">
        <w:r w:rsidRPr="00436251">
          <w:rPr>
            <w:rFonts w:ascii="Book Antiqua" w:hAnsi="Book Antiqua"/>
            <w:color w:val="auto"/>
            <w:sz w:val="22"/>
            <w:szCs w:val="22"/>
            <w:lang w:bidi="ar-SA"/>
          </w:rPr>
          <w:t>195/2014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xml:space="preserve"> nálezu Ústavného súdu Slovenskej republiky č. 216/2014 Z. z., nálezu Ústavného súdu Slovenskej republiky č. 261/2014 Z. z., </w:t>
      </w:r>
      <w:r w:rsidRPr="00436251">
        <w:rPr>
          <w:rStyle w:val="h1a"/>
          <w:rFonts w:ascii="Book Antiqua" w:hAnsi="Book Antiqua"/>
          <w:color w:val="auto"/>
          <w:sz w:val="22"/>
          <w:szCs w:val="22"/>
          <w:lang w:bidi="ar-SA"/>
        </w:rPr>
        <w:t xml:space="preserve">zákona č. </w:t>
      </w:r>
      <w:hyperlink r:id="rId44" w:history="1">
        <w:r w:rsidRPr="00436251">
          <w:rPr>
            <w:rFonts w:ascii="Book Antiqua" w:hAnsi="Book Antiqua"/>
            <w:color w:val="auto"/>
            <w:sz w:val="22"/>
            <w:szCs w:val="22"/>
            <w:lang w:bidi="ar-SA"/>
          </w:rPr>
          <w:t>307/2014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Style w:val="h1a"/>
          <w:rFonts w:ascii="Book Antiqua" w:hAnsi="Book Antiqua"/>
          <w:color w:val="auto"/>
          <w:sz w:val="22"/>
          <w:szCs w:val="22"/>
          <w:lang w:bidi="ar-SA"/>
        </w:rPr>
        <w:t xml:space="preserve">zákona         č. </w:t>
      </w:r>
      <w:hyperlink r:id="rId72" w:history="1">
        <w:r w:rsidRPr="00436251">
          <w:rPr>
            <w:rFonts w:ascii="Book Antiqua" w:hAnsi="Book Antiqua"/>
            <w:color w:val="auto"/>
            <w:sz w:val="22"/>
            <w:szCs w:val="22"/>
            <w:lang w:bidi="ar-SA"/>
          </w:rPr>
          <w:t>322/2014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Style w:val="h1a"/>
          <w:rFonts w:ascii="Book Antiqua" w:hAnsi="Book Antiqua"/>
          <w:color w:val="auto"/>
          <w:sz w:val="22"/>
          <w:szCs w:val="22"/>
          <w:lang w:bidi="ar-SA"/>
        </w:rPr>
        <w:t xml:space="preserve">zákona č. </w:t>
      </w:r>
      <w:hyperlink r:id="rId73" w:history="1">
        <w:r w:rsidRPr="00436251">
          <w:rPr>
            <w:rFonts w:ascii="Book Antiqua" w:hAnsi="Book Antiqua"/>
            <w:color w:val="auto"/>
            <w:sz w:val="22"/>
            <w:szCs w:val="22"/>
            <w:lang w:bidi="ar-SA"/>
          </w:rPr>
          <w:t>362/2014 Z. z.</w:t>
        </w:r>
      </w:hyperlink>
      <w:r w:rsidRPr="00436251">
        <w:rPr>
          <w:rFonts w:ascii="Book Antiqua" w:hAnsi="Book Antiqua"/>
          <w:color w:val="auto"/>
          <w:sz w:val="22"/>
          <w:szCs w:val="22"/>
          <w:lang w:bidi="ar-SA"/>
        </w:rPr>
        <w:t>,</w:t>
      </w:r>
      <w:r w:rsidRPr="00436251">
        <w:rPr>
          <w:rStyle w:val="h1a"/>
          <w:rFonts w:ascii="Book Antiqua" w:hAnsi="Book Antiqua"/>
          <w:color w:val="auto"/>
          <w:sz w:val="22"/>
          <w:szCs w:val="22"/>
          <w:lang w:bidi="ar-SA"/>
        </w:rPr>
        <w:t xml:space="preserve"> zákona č.</w:t>
      </w:r>
      <w:r w:rsidRPr="00436251">
        <w:rPr>
          <w:rStyle w:val="apple-converted-space"/>
          <w:rFonts w:ascii="Book Antiqua" w:hAnsi="Book Antiqua"/>
          <w:color w:val="auto"/>
          <w:sz w:val="22"/>
          <w:szCs w:val="22"/>
          <w:lang w:bidi="ar-SA"/>
        </w:rPr>
        <w:t> </w:t>
      </w:r>
      <w:hyperlink r:id="rId74" w:history="1">
        <w:r w:rsidRPr="00436251">
          <w:rPr>
            <w:rFonts w:ascii="Book Antiqua" w:hAnsi="Book Antiqua"/>
            <w:color w:val="auto"/>
            <w:sz w:val="22"/>
            <w:szCs w:val="22"/>
            <w:lang w:bidi="ar-SA"/>
          </w:rPr>
          <w:t>401/2015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Style w:val="h1a"/>
          <w:rFonts w:ascii="Book Antiqua" w:hAnsi="Book Antiqua"/>
          <w:color w:val="auto"/>
          <w:sz w:val="22"/>
          <w:szCs w:val="22"/>
          <w:lang w:bidi="ar-SA"/>
        </w:rPr>
        <w:t xml:space="preserve">zákona č. </w:t>
      </w:r>
      <w:hyperlink r:id="rId75" w:history="1">
        <w:r w:rsidRPr="00436251">
          <w:rPr>
            <w:rFonts w:ascii="Book Antiqua" w:hAnsi="Book Antiqua"/>
            <w:color w:val="auto"/>
            <w:sz w:val="22"/>
            <w:szCs w:val="22"/>
            <w:lang w:bidi="ar-SA"/>
          </w:rPr>
          <w:t>443/2015 Z. z.</w:t>
        </w:r>
      </w:hyperlink>
      <w:r w:rsidRPr="00436251">
        <w:rPr>
          <w:rFonts w:ascii="Book Antiqua" w:hAnsi="Book Antiqua"/>
          <w:color w:val="auto"/>
          <w:sz w:val="22"/>
          <w:szCs w:val="22"/>
          <w:lang w:bidi="ar-SA"/>
        </w:rPr>
        <w:t xml:space="preserve"> a</w:t>
      </w:r>
      <w:r w:rsidRPr="00436251">
        <w:rPr>
          <w:rStyle w:val="apple-converted-space"/>
          <w:rFonts w:ascii="Book Antiqua" w:hAnsi="Book Antiqua"/>
          <w:color w:val="auto"/>
          <w:sz w:val="22"/>
          <w:szCs w:val="22"/>
          <w:lang w:bidi="ar-SA"/>
        </w:rPr>
        <w:t> </w:t>
      </w:r>
      <w:r w:rsidRPr="00436251">
        <w:rPr>
          <w:rStyle w:val="h1a"/>
          <w:rFonts w:ascii="Book Antiqua" w:hAnsi="Book Antiqua"/>
          <w:color w:val="auto"/>
          <w:sz w:val="22"/>
          <w:szCs w:val="22"/>
          <w:lang w:bidi="ar-SA"/>
        </w:rPr>
        <w:t xml:space="preserve">zákona č. </w:t>
      </w:r>
      <w:hyperlink r:id="rId8" w:history="1">
        <w:r w:rsidRPr="00436251">
          <w:rPr>
            <w:rFonts w:ascii="Book Antiqua" w:hAnsi="Book Antiqua"/>
            <w:color w:val="auto"/>
            <w:sz w:val="22"/>
            <w:szCs w:val="22"/>
            <w:lang w:bidi="ar-SA"/>
          </w:rPr>
          <w:t>125/2016 Z. z.</w:t>
        </w:r>
      </w:hyperlink>
      <w:r w:rsidRPr="00436251">
        <w:rPr>
          <w:rFonts w:ascii="Book Antiqua" w:hAnsi="Book Antiqua"/>
          <w:color w:val="auto"/>
          <w:sz w:val="22"/>
          <w:szCs w:val="22"/>
          <w:lang w:bidi="ar-SA"/>
        </w:rPr>
        <w:t xml:space="preserve"> sa mení a dopĺňa takto:</w:t>
      </w:r>
    </w:p>
    <w:p w:rsidR="00F71EF9" w:rsidRPr="00436251" w:rsidP="00436251">
      <w:pPr>
        <w:pStyle w:val="ListParagraph"/>
        <w:numPr>
          <w:numId w:val="4"/>
        </w:numPr>
        <w:bidi w:val="0"/>
        <w:spacing w:before="120" w:line="276" w:lineRule="auto"/>
        <w:jc w:val="both"/>
        <w:rPr>
          <w:rFonts w:ascii="Book Antiqua" w:hAnsi="Book Antiqua"/>
          <w:color w:val="auto"/>
          <w:sz w:val="22"/>
          <w:szCs w:val="22"/>
        </w:rPr>
      </w:pPr>
      <w:r w:rsidRPr="00436251">
        <w:rPr>
          <w:rFonts w:ascii="Book Antiqua" w:hAnsi="Book Antiqua"/>
          <w:color w:val="auto"/>
          <w:sz w:val="22"/>
          <w:szCs w:val="22"/>
        </w:rPr>
        <w:t>V § 53 ods. 2 sa slovo „deviateho“ nahrádza slovom „pätnásteho“.</w:t>
      </w:r>
    </w:p>
    <w:p w:rsidR="00F71EF9" w:rsidRPr="00436251" w:rsidP="00436251">
      <w:pPr>
        <w:pStyle w:val="ListParagraph"/>
        <w:numPr>
          <w:numId w:val="4"/>
        </w:numPr>
        <w:bidi w:val="0"/>
        <w:spacing w:before="120" w:line="276" w:lineRule="auto"/>
        <w:jc w:val="both"/>
        <w:rPr>
          <w:rFonts w:ascii="Book Antiqua" w:hAnsi="Book Antiqua"/>
          <w:sz w:val="22"/>
          <w:szCs w:val="22"/>
        </w:rPr>
      </w:pPr>
      <w:r w:rsidRPr="00436251">
        <w:rPr>
          <w:rFonts w:ascii="Book Antiqua" w:hAnsi="Book Antiqua"/>
          <w:color w:val="auto"/>
          <w:sz w:val="22"/>
          <w:szCs w:val="22"/>
        </w:rPr>
        <w:t>V § 56 ods. 1 sa slová „34 týždňo</w:t>
      </w:r>
      <w:r w:rsidRPr="00436251">
        <w:rPr>
          <w:rFonts w:ascii="Book Antiqua" w:hAnsi="Book Antiqua"/>
          <w:sz w:val="22"/>
          <w:szCs w:val="22"/>
        </w:rPr>
        <w:t>v“ nahrádzajú slovami „52 týždňov“, slová „37 týždňov“ sa nahrádzajú slovami „57 týždňov“ a slová „43 týždňov“ sa nahrádzajú slovami „66 týždňov“.</w:t>
      </w:r>
    </w:p>
    <w:p w:rsidR="00F71EF9" w:rsidRPr="00436251" w:rsidP="00436251">
      <w:pPr>
        <w:pStyle w:val="ListParagraph"/>
        <w:numPr>
          <w:numId w:val="4"/>
        </w:numPr>
        <w:bidi w:val="0"/>
        <w:spacing w:before="120" w:line="276" w:lineRule="auto"/>
        <w:jc w:val="both"/>
        <w:rPr>
          <w:rFonts w:ascii="Book Antiqua" w:hAnsi="Book Antiqua"/>
          <w:sz w:val="22"/>
          <w:szCs w:val="22"/>
        </w:rPr>
      </w:pPr>
      <w:r w:rsidRPr="00436251">
        <w:rPr>
          <w:rFonts w:ascii="Book Antiqua" w:hAnsi="Book Antiqua"/>
          <w:sz w:val="22"/>
          <w:szCs w:val="22"/>
        </w:rPr>
        <w:t>Za § 151z</w:t>
      </w:r>
      <w:r w:rsidRPr="00436251" w:rsidR="001001B1">
        <w:rPr>
          <w:rFonts w:ascii="Book Antiqua" w:hAnsi="Book Antiqua"/>
          <w:sz w:val="22"/>
          <w:szCs w:val="22"/>
        </w:rPr>
        <w:t>a</w:t>
      </w:r>
      <w:r w:rsidRPr="00436251">
        <w:rPr>
          <w:rFonts w:ascii="Book Antiqua" w:hAnsi="Book Antiqua"/>
          <w:sz w:val="22"/>
          <w:szCs w:val="22"/>
        </w:rPr>
        <w:t xml:space="preserve"> sa vkladá § 151z</w:t>
      </w:r>
      <w:r w:rsidRPr="00436251" w:rsidR="001001B1">
        <w:rPr>
          <w:rFonts w:ascii="Book Antiqua" w:hAnsi="Book Antiqua"/>
          <w:sz w:val="22"/>
          <w:szCs w:val="22"/>
        </w:rPr>
        <w:t>b</w:t>
      </w:r>
      <w:r w:rsidRPr="00436251">
        <w:rPr>
          <w:rFonts w:ascii="Book Antiqua" w:hAnsi="Book Antiqua"/>
          <w:sz w:val="22"/>
          <w:szCs w:val="22"/>
        </w:rPr>
        <w:t>, ktorý vrátane nadpisu znie:</w:t>
      </w:r>
    </w:p>
    <w:p w:rsidR="00F71EF9" w:rsidRPr="00436251" w:rsidP="00436251">
      <w:pPr>
        <w:pStyle w:val="ListParagraph"/>
        <w:bidi w:val="0"/>
        <w:spacing w:before="120" w:line="276" w:lineRule="auto"/>
        <w:jc w:val="center"/>
        <w:rPr>
          <w:rFonts w:ascii="Book Antiqua" w:hAnsi="Book Antiqua"/>
          <w:sz w:val="22"/>
          <w:szCs w:val="22"/>
        </w:rPr>
      </w:pPr>
      <w:r w:rsidRPr="00436251">
        <w:rPr>
          <w:rFonts w:ascii="Book Antiqua" w:hAnsi="Book Antiqua"/>
          <w:sz w:val="22"/>
          <w:szCs w:val="22"/>
        </w:rPr>
        <w:t>„</w:t>
      </w:r>
      <w:r w:rsidRPr="00436251">
        <w:rPr>
          <w:rFonts w:ascii="Book Antiqua" w:hAnsi="Book Antiqua"/>
          <w:b/>
          <w:sz w:val="22"/>
          <w:szCs w:val="22"/>
        </w:rPr>
        <w:t>§ 151z</w:t>
      </w:r>
      <w:r w:rsidRPr="00436251" w:rsidR="001001B1">
        <w:rPr>
          <w:rFonts w:ascii="Book Antiqua" w:hAnsi="Book Antiqua"/>
          <w:b/>
          <w:sz w:val="22"/>
          <w:szCs w:val="22"/>
        </w:rPr>
        <w:t>b</w:t>
      </w:r>
    </w:p>
    <w:p w:rsidR="00F71EF9" w:rsidRPr="00436251" w:rsidP="00436251">
      <w:pPr>
        <w:pStyle w:val="ListParagraph"/>
        <w:bidi w:val="0"/>
        <w:spacing w:before="120" w:line="276" w:lineRule="auto"/>
        <w:jc w:val="center"/>
        <w:rPr>
          <w:rFonts w:ascii="Book Antiqua" w:hAnsi="Book Antiqua"/>
          <w:sz w:val="22"/>
          <w:szCs w:val="22"/>
        </w:rPr>
      </w:pPr>
      <w:r w:rsidRPr="00436251">
        <w:rPr>
          <w:rFonts w:ascii="Book Antiqua" w:hAnsi="Book Antiqua"/>
          <w:b/>
          <w:sz w:val="22"/>
          <w:szCs w:val="22"/>
        </w:rPr>
        <w:t>Prechodné ustanovenie k úprave účinnej od 1. januára 2017</w:t>
      </w:r>
    </w:p>
    <w:p w:rsidR="00F71EF9" w:rsidRPr="00436251" w:rsidP="00436251">
      <w:pPr>
        <w:shd w:val="clear" w:color="auto" w:fill="FFFFFF"/>
        <w:bidi w:val="0"/>
        <w:spacing w:before="120" w:line="276" w:lineRule="auto"/>
        <w:ind w:left="708"/>
        <w:jc w:val="both"/>
        <w:rPr>
          <w:rFonts w:ascii="Book Antiqua" w:hAnsi="Book Antiqua"/>
          <w:sz w:val="22"/>
          <w:szCs w:val="22"/>
        </w:rPr>
      </w:pPr>
      <w:r w:rsidRPr="00436251">
        <w:rPr>
          <w:rFonts w:ascii="Book Antiqua" w:hAnsi="Book Antiqua"/>
          <w:sz w:val="22"/>
          <w:szCs w:val="22"/>
          <w:lang w:bidi="ar-SA"/>
        </w:rPr>
        <w:t>Sudkyni, ktorá nastúpila na rodičovskú dovolenku pred 1. januárom 2017 a sudcovi, ktorý nastúpil na rodičovskú dovolenku podľa § 56 ods. 1 pred 1. januárom 2017, patrí táto dovolenka podľa predpisov účinných do 31. decembra 2016.“.</w:t>
      </w:r>
    </w:p>
    <w:p w:rsidR="00F71EF9" w:rsidRPr="00436251" w:rsidP="00436251">
      <w:pPr>
        <w:pStyle w:val="ListParagraph"/>
        <w:bidi w:val="0"/>
        <w:spacing w:before="120" w:line="276" w:lineRule="auto"/>
        <w:jc w:val="both"/>
        <w:rPr>
          <w:rFonts w:ascii="Book Antiqua" w:hAnsi="Book Antiqua"/>
          <w:sz w:val="22"/>
          <w:szCs w:val="22"/>
        </w:rPr>
      </w:pPr>
    </w:p>
    <w:p w:rsidR="00F71EF9" w:rsidRPr="00436251" w:rsidP="00436251">
      <w:pPr>
        <w:bidi w:val="0"/>
        <w:spacing w:before="120" w:line="276" w:lineRule="auto"/>
        <w:jc w:val="center"/>
        <w:rPr>
          <w:rFonts w:ascii="Book Antiqua" w:hAnsi="Book Antiqua"/>
          <w:sz w:val="22"/>
          <w:szCs w:val="22"/>
        </w:rPr>
      </w:pPr>
      <w:r w:rsidRPr="00436251">
        <w:rPr>
          <w:rFonts w:ascii="Book Antiqua" w:hAnsi="Book Antiqua"/>
          <w:b/>
          <w:sz w:val="22"/>
          <w:szCs w:val="22"/>
          <w:lang w:bidi="ar-SA"/>
        </w:rPr>
        <w:t>Čl. VI</w:t>
      </w:r>
    </w:p>
    <w:p w:rsidR="00F71EF9" w:rsidRPr="00436251" w:rsidP="00436251">
      <w:pPr>
        <w:bidi w:val="0"/>
        <w:spacing w:before="120" w:line="276" w:lineRule="auto"/>
        <w:ind w:firstLine="708"/>
        <w:jc w:val="both"/>
        <w:rPr>
          <w:rFonts w:ascii="Book Antiqua" w:hAnsi="Book Antiqua"/>
          <w:sz w:val="22"/>
          <w:szCs w:val="22"/>
        </w:rPr>
      </w:pPr>
      <w:r w:rsidRPr="00436251">
        <w:rPr>
          <w:rFonts w:ascii="Book Antiqua" w:hAnsi="Book Antiqua"/>
          <w:sz w:val="22"/>
          <w:szCs w:val="22"/>
          <w:lang w:bidi="ar-SA"/>
        </w:rPr>
        <w:t>Zákon č. 154/2001 Z. z. o prokurátoroch a právnych čakateľoch prokuratúry v znení zákona č. 669/2002 Z. z., zákona č. 458/2003 Z.  z., zákona č. 462/2003 Z. z., zákona               č. 548/2003 Z. z., zákona č. 561/2003 Z. z., zákona č. 365/2004 Z. z., zákona č. 530/2004 Z. z., zákona č. 586/2004 Z.  z., zákona č. 609/2004 Z. z., zákona č. 122/2005 Z. z., zákona               č. 622/2005 Z. z., zákona č. 520/2008 Z. z., zákona č. 291/2009 Z. z., zákona č. 543/2010 Z.  z., zákona č. 33/2011 Z. z., zákona č. 220/2011 Z.  z., zákona č. 503/2011 Z.  z., zákona                č. 79/2012 Z .z., zákona č. 335/2012 Z. z., zákona č. 392/2012 Z. z., zákona č. 462/2013 Z. z., zákona č. 195/2014 Z. z., nálezu Ústavného súdu Slovenskej republiky č. 217/2014 Z. z., zákona č. 307/2014 Z. z., zákona č. 322/2014 Z. z., zákona č. 362/2014 Z. z., zákona                č. 401/2015 Z. z. a zákona č. 125/2016 Z. z. sa mení a dopĺňa takto:</w:t>
      </w:r>
    </w:p>
    <w:p w:rsidR="00F71EF9" w:rsidRPr="00436251" w:rsidP="00436251">
      <w:pPr>
        <w:pStyle w:val="ListParagraph"/>
        <w:numPr>
          <w:numId w:val="7"/>
        </w:numPr>
        <w:bidi w:val="0"/>
        <w:spacing w:before="120" w:line="276" w:lineRule="auto"/>
        <w:jc w:val="both"/>
        <w:rPr>
          <w:rFonts w:ascii="Book Antiqua" w:hAnsi="Book Antiqua"/>
          <w:sz w:val="22"/>
          <w:szCs w:val="22"/>
        </w:rPr>
      </w:pPr>
      <w:r w:rsidRPr="00436251">
        <w:rPr>
          <w:rFonts w:ascii="Book Antiqua" w:hAnsi="Book Antiqua"/>
          <w:sz w:val="22"/>
          <w:szCs w:val="22"/>
        </w:rPr>
        <w:t>V § 86 ods. 1 sa slovo „deviateho“ nahrádza slovom „pätnásteho“.</w:t>
      </w:r>
    </w:p>
    <w:p w:rsidR="00F71EF9" w:rsidRPr="00436251" w:rsidP="00436251">
      <w:pPr>
        <w:pStyle w:val="ListParagraph"/>
        <w:numPr>
          <w:numId w:val="7"/>
        </w:numPr>
        <w:bidi w:val="0"/>
        <w:spacing w:before="120" w:line="276" w:lineRule="auto"/>
        <w:jc w:val="both"/>
        <w:rPr>
          <w:rFonts w:ascii="Book Antiqua" w:hAnsi="Book Antiqua"/>
          <w:sz w:val="22"/>
          <w:szCs w:val="22"/>
        </w:rPr>
      </w:pPr>
      <w:r w:rsidRPr="00436251">
        <w:rPr>
          <w:rFonts w:ascii="Book Antiqua" w:hAnsi="Book Antiqua"/>
          <w:sz w:val="22"/>
          <w:szCs w:val="22"/>
        </w:rPr>
        <w:t>V § 87 ods. 1 sa slová „34 týždňov“ nahrádzajú slovami „52 týždňov“, slová „37 týždňov“ sa nahrádzajú slovami „57 týždňov“ a slová „43 týždňov“ sa nahrádzajú slovami „66 týždňov“.</w:t>
      </w:r>
    </w:p>
    <w:p w:rsidR="00F71EF9" w:rsidRPr="00436251" w:rsidP="00436251">
      <w:pPr>
        <w:pStyle w:val="ListParagraph"/>
        <w:numPr>
          <w:numId w:val="7"/>
        </w:numPr>
        <w:bidi w:val="0"/>
        <w:spacing w:before="120" w:line="276" w:lineRule="auto"/>
        <w:jc w:val="both"/>
        <w:rPr>
          <w:rFonts w:ascii="Book Antiqua" w:hAnsi="Book Antiqua"/>
          <w:sz w:val="22"/>
          <w:szCs w:val="22"/>
        </w:rPr>
      </w:pPr>
      <w:r w:rsidRPr="00436251">
        <w:rPr>
          <w:rFonts w:ascii="Book Antiqua" w:hAnsi="Book Antiqua"/>
          <w:sz w:val="22"/>
          <w:szCs w:val="22"/>
        </w:rPr>
        <w:t>V § 87 ods. 2 sa slová „28 týždňov“ nahrádzajú slovami „46 týždňov“, slová „31 týždňov“ sa nahrádzajú slovami „48 týždňov“ a slová „37 týždňov“ sa nahrádzajú slovami „57 týždňov“.</w:t>
      </w:r>
    </w:p>
    <w:p w:rsidR="00F71EF9" w:rsidRPr="00436251" w:rsidP="00436251">
      <w:pPr>
        <w:pStyle w:val="ListParagraph"/>
        <w:numPr>
          <w:numId w:val="7"/>
        </w:numPr>
        <w:bidi w:val="0"/>
        <w:spacing w:before="120" w:line="276" w:lineRule="auto"/>
        <w:jc w:val="both"/>
        <w:rPr>
          <w:rFonts w:ascii="Book Antiqua" w:hAnsi="Book Antiqua"/>
          <w:sz w:val="22"/>
          <w:szCs w:val="22"/>
        </w:rPr>
      </w:pPr>
      <w:r w:rsidRPr="00436251">
        <w:rPr>
          <w:rFonts w:ascii="Book Antiqua" w:hAnsi="Book Antiqua"/>
          <w:sz w:val="22"/>
          <w:szCs w:val="22"/>
        </w:rPr>
        <w:t>Za § 265zc sa vkladá § 265zd, ktorý vrátane nadpisu znie:</w:t>
      </w:r>
    </w:p>
    <w:p w:rsidR="00F71EF9" w:rsidRPr="00436251" w:rsidP="00436251">
      <w:pPr>
        <w:pStyle w:val="ListParagraph"/>
        <w:bidi w:val="0"/>
        <w:spacing w:before="120" w:line="276" w:lineRule="auto"/>
        <w:jc w:val="center"/>
        <w:rPr>
          <w:rFonts w:ascii="Book Antiqua" w:hAnsi="Book Antiqua"/>
          <w:sz w:val="22"/>
          <w:szCs w:val="22"/>
        </w:rPr>
      </w:pPr>
      <w:r w:rsidRPr="00436251">
        <w:rPr>
          <w:rFonts w:ascii="Book Antiqua" w:hAnsi="Book Antiqua"/>
          <w:sz w:val="22"/>
          <w:szCs w:val="22"/>
        </w:rPr>
        <w:t>„</w:t>
      </w:r>
      <w:r w:rsidRPr="00436251">
        <w:rPr>
          <w:rFonts w:ascii="Book Antiqua" w:hAnsi="Book Antiqua"/>
          <w:b/>
          <w:sz w:val="22"/>
          <w:szCs w:val="22"/>
        </w:rPr>
        <w:t>§ 265zd</w:t>
      </w:r>
    </w:p>
    <w:p w:rsidR="00F71EF9" w:rsidRPr="00436251" w:rsidP="00436251">
      <w:pPr>
        <w:pStyle w:val="ListParagraph"/>
        <w:bidi w:val="0"/>
        <w:spacing w:before="120" w:line="276" w:lineRule="auto"/>
        <w:jc w:val="center"/>
        <w:rPr>
          <w:rFonts w:ascii="Book Antiqua" w:hAnsi="Book Antiqua"/>
          <w:sz w:val="22"/>
          <w:szCs w:val="22"/>
        </w:rPr>
      </w:pPr>
      <w:r w:rsidRPr="00436251">
        <w:rPr>
          <w:rFonts w:ascii="Book Antiqua" w:hAnsi="Book Antiqua"/>
          <w:b/>
          <w:sz w:val="22"/>
          <w:szCs w:val="22"/>
        </w:rPr>
        <w:t>Prechodné ustanovenie k úprave účinnej od 1. januára 2017</w:t>
      </w:r>
    </w:p>
    <w:p w:rsidR="00F71EF9" w:rsidRPr="00436251" w:rsidP="00436251">
      <w:pPr>
        <w:shd w:val="clear" w:color="auto" w:fill="FFFFFF"/>
        <w:bidi w:val="0"/>
        <w:spacing w:before="120" w:line="276" w:lineRule="auto"/>
        <w:ind w:left="708"/>
        <w:jc w:val="both"/>
        <w:rPr>
          <w:rFonts w:ascii="Book Antiqua" w:hAnsi="Book Antiqua"/>
          <w:sz w:val="22"/>
          <w:szCs w:val="22"/>
        </w:rPr>
      </w:pPr>
      <w:r w:rsidRPr="00436251">
        <w:rPr>
          <w:rFonts w:ascii="Book Antiqua" w:hAnsi="Book Antiqua"/>
          <w:sz w:val="22"/>
          <w:szCs w:val="22"/>
          <w:lang w:bidi="ar-SA"/>
        </w:rPr>
        <w:t>Prokurátorke, ktorá nastúpila na materskú dovolenku pred 1. januárom 2017 a prokurátorovi, ktorý nastúpil na rodičovskú dovolenku podľa § 87 ods. 3 pred 1. januárom 2017, patrí táto dovolenka podľa predpisov účinných do 31. decembra 2016.“.</w:t>
      </w:r>
    </w:p>
    <w:p w:rsidR="00F71EF9" w:rsidRPr="00436251" w:rsidP="00436251">
      <w:pPr>
        <w:bidi w:val="0"/>
        <w:spacing w:before="120" w:line="276" w:lineRule="auto"/>
        <w:ind w:firstLine="708"/>
        <w:jc w:val="both"/>
        <w:rPr>
          <w:rFonts w:ascii="Book Antiqua" w:hAnsi="Book Antiqua"/>
          <w:sz w:val="22"/>
          <w:szCs w:val="22"/>
          <w:lang w:bidi="ar-SA"/>
        </w:rPr>
      </w:pPr>
    </w:p>
    <w:p w:rsidR="00F71EF9" w:rsidRPr="00436251" w:rsidP="00436251">
      <w:pPr>
        <w:bidi w:val="0"/>
        <w:spacing w:before="120" w:line="276" w:lineRule="auto"/>
        <w:jc w:val="center"/>
        <w:rPr>
          <w:rFonts w:ascii="Book Antiqua" w:hAnsi="Book Antiqua"/>
          <w:sz w:val="22"/>
          <w:szCs w:val="22"/>
        </w:rPr>
      </w:pPr>
      <w:r w:rsidRPr="00436251">
        <w:rPr>
          <w:rFonts w:ascii="Book Antiqua" w:hAnsi="Book Antiqua"/>
          <w:b/>
          <w:sz w:val="22"/>
          <w:szCs w:val="22"/>
          <w:lang w:bidi="ar-SA"/>
        </w:rPr>
        <w:t>Čl. VII</w:t>
      </w:r>
    </w:p>
    <w:p w:rsidR="00F71EF9" w:rsidRPr="00436251" w:rsidP="00436251">
      <w:pPr>
        <w:bidi w:val="0"/>
        <w:spacing w:before="120" w:line="276" w:lineRule="auto"/>
        <w:ind w:firstLine="708"/>
        <w:jc w:val="both"/>
        <w:rPr>
          <w:rFonts w:ascii="Book Antiqua" w:hAnsi="Book Antiqua"/>
          <w:sz w:val="22"/>
          <w:szCs w:val="22"/>
        </w:rPr>
      </w:pPr>
      <w:r w:rsidRPr="00436251">
        <w:rPr>
          <w:rFonts w:ascii="Book Antiqua" w:hAnsi="Book Antiqua"/>
          <w:sz w:val="22"/>
          <w:szCs w:val="22"/>
          <w:lang w:bidi="ar-SA"/>
        </w:rPr>
        <w:t>Zákon č. 315/2001 Z. z. o Hasičskom a záchrannom zbore v znení zákona č. 438/2002 Z. z., zákona č. 666/2002 Z. z., zákona č. 424/2003 Z. z., zákona č. 451/2003 Z. z., zákona       č. 462/2003 Z. z., zákona č.180/2004 Z. z., zákona č. 215/2004 Z. z., zákona č. 365/2004 Z. z., zákona č. 447/2004 Z. z., zákona č. 382/2004 Z. z., zákona č. 729/2004 Z. z., zákona                č. 254/2005 Z. z., zákona č. 561/2005 Z. z., zákona č. 404/2006 Z. z., zákona č. 256/2007 Z. z., zákona č. 327/2007 Z. z., zákona č. 330/2007 Z. z., zákona č. 519/2007 Z. z., zákona                č. 614/2007 Z. z., zákona č. 445/2008 Z. z., zákona č. 591/2008 Z. z., zákona č. 82/2009 Z. z., zákona č. 199/2009 Z. z., zákona č. 602/2009 Z. z., zákona č. 151/2010 Z. z., zákona                č. 543/2010 Z. z., zákona č. 48/2011 Z. z., zákona č. 400/2011 Z. z., zákona č. 345/2012 Z. z., zákona č. 80/2013 Z. z., zákona č. 190/2013 Z .z., zákona č. 37/2014 Z. z., zákona č. 307/2014 Z. z., zákona č. 129/2015 Z. z., zákona č. 375/2015 Z. z. a zákona č. 125/2016 Z. z. sa mení a dopĺňa takto:</w:t>
      </w:r>
    </w:p>
    <w:p w:rsidR="00F71EF9" w:rsidRPr="00436251" w:rsidP="00436251">
      <w:pPr>
        <w:pStyle w:val="ListParagraph"/>
        <w:numPr>
          <w:numId w:val="8"/>
        </w:numPr>
        <w:bidi w:val="0"/>
        <w:spacing w:before="120" w:line="276" w:lineRule="auto"/>
        <w:jc w:val="both"/>
        <w:rPr>
          <w:rFonts w:ascii="Book Antiqua" w:hAnsi="Book Antiqua"/>
          <w:sz w:val="22"/>
          <w:szCs w:val="22"/>
        </w:rPr>
      </w:pPr>
      <w:r w:rsidRPr="00436251">
        <w:rPr>
          <w:rFonts w:ascii="Book Antiqua" w:hAnsi="Book Antiqua"/>
          <w:sz w:val="22"/>
          <w:szCs w:val="22"/>
        </w:rPr>
        <w:t>V § 51 ods. 1 sa slovo „deviateho“ nahrádza slovom „pätnásteho“.</w:t>
      </w:r>
    </w:p>
    <w:p w:rsidR="00F71EF9" w:rsidRPr="00436251" w:rsidP="00436251">
      <w:pPr>
        <w:pStyle w:val="ListParagraph"/>
        <w:numPr>
          <w:numId w:val="8"/>
        </w:numPr>
        <w:bidi w:val="0"/>
        <w:spacing w:before="120" w:line="276" w:lineRule="auto"/>
        <w:jc w:val="both"/>
        <w:rPr>
          <w:rFonts w:ascii="Book Antiqua" w:hAnsi="Book Antiqua"/>
          <w:sz w:val="22"/>
          <w:szCs w:val="22"/>
        </w:rPr>
      </w:pPr>
      <w:r w:rsidRPr="00436251">
        <w:rPr>
          <w:rFonts w:ascii="Book Antiqua" w:hAnsi="Book Antiqua"/>
          <w:sz w:val="22"/>
          <w:szCs w:val="22"/>
        </w:rPr>
        <w:t>V § 62 sa slovo „deviateho“ nahrádza slovom „pätnásteho“.</w:t>
      </w:r>
    </w:p>
    <w:p w:rsidR="00F71EF9" w:rsidRPr="00436251" w:rsidP="00436251">
      <w:pPr>
        <w:pStyle w:val="ListParagraph"/>
        <w:numPr>
          <w:numId w:val="8"/>
        </w:numPr>
        <w:bidi w:val="0"/>
        <w:spacing w:before="120" w:line="276" w:lineRule="auto"/>
        <w:jc w:val="both"/>
        <w:rPr>
          <w:rFonts w:ascii="Book Antiqua" w:hAnsi="Book Antiqua"/>
          <w:sz w:val="22"/>
          <w:szCs w:val="22"/>
        </w:rPr>
      </w:pPr>
      <w:r w:rsidRPr="00436251">
        <w:rPr>
          <w:rFonts w:ascii="Book Antiqua" w:hAnsi="Book Antiqua"/>
          <w:sz w:val="22"/>
          <w:szCs w:val="22"/>
        </w:rPr>
        <w:t>V § 102 ods. 2 sa slovo „deviateho“ nahrádza slovom „pätnásteho“.</w:t>
      </w:r>
    </w:p>
    <w:p w:rsidR="00F71EF9" w:rsidRPr="00436251" w:rsidP="00436251">
      <w:pPr>
        <w:pStyle w:val="ListParagraph"/>
        <w:numPr>
          <w:numId w:val="8"/>
        </w:numPr>
        <w:bidi w:val="0"/>
        <w:spacing w:before="120" w:line="276" w:lineRule="auto"/>
        <w:jc w:val="both"/>
        <w:rPr>
          <w:rFonts w:ascii="Book Antiqua" w:hAnsi="Book Antiqua"/>
          <w:sz w:val="22"/>
          <w:szCs w:val="22"/>
        </w:rPr>
      </w:pPr>
      <w:r w:rsidRPr="00436251">
        <w:rPr>
          <w:rFonts w:ascii="Book Antiqua" w:hAnsi="Book Antiqua"/>
          <w:sz w:val="22"/>
          <w:szCs w:val="22"/>
        </w:rPr>
        <w:t>V § 102 ods. 3 sa slovo „deviateho“ nahrádza slovom „pätnásteho“.</w:t>
      </w:r>
    </w:p>
    <w:p w:rsidR="00F71EF9" w:rsidRPr="00436251" w:rsidP="00436251">
      <w:pPr>
        <w:pStyle w:val="ListParagraph"/>
        <w:numPr>
          <w:numId w:val="8"/>
        </w:numPr>
        <w:bidi w:val="0"/>
        <w:spacing w:before="120" w:line="276" w:lineRule="auto"/>
        <w:jc w:val="both"/>
        <w:rPr>
          <w:rFonts w:ascii="Book Antiqua" w:hAnsi="Book Antiqua"/>
          <w:sz w:val="22"/>
          <w:szCs w:val="22"/>
        </w:rPr>
      </w:pPr>
      <w:r w:rsidRPr="00436251">
        <w:rPr>
          <w:rFonts w:ascii="Book Antiqua" w:hAnsi="Book Antiqua"/>
          <w:sz w:val="22"/>
          <w:szCs w:val="22"/>
        </w:rPr>
        <w:t>V § 102ad ods. 1 sa slová „34 týždňov“ nahrádzajú slovami „52 týždňov“, slová „37 týždňov“ sa nahrádzajú slovami „57 týždňov“ a slová „43 týždňov“ sa nahrádzajú slovami „66 týždňov“.</w:t>
      </w:r>
    </w:p>
    <w:p w:rsidR="00F71EF9" w:rsidRPr="00436251" w:rsidP="00436251">
      <w:pPr>
        <w:pStyle w:val="ListParagraph"/>
        <w:numPr>
          <w:numId w:val="8"/>
        </w:numPr>
        <w:bidi w:val="0"/>
        <w:spacing w:before="120" w:line="276" w:lineRule="auto"/>
        <w:jc w:val="both"/>
        <w:rPr>
          <w:rFonts w:ascii="Book Antiqua" w:hAnsi="Book Antiqua"/>
          <w:sz w:val="22"/>
          <w:szCs w:val="22"/>
        </w:rPr>
      </w:pPr>
      <w:r w:rsidRPr="00436251">
        <w:rPr>
          <w:rFonts w:ascii="Book Antiqua" w:hAnsi="Book Antiqua"/>
          <w:sz w:val="22"/>
          <w:szCs w:val="22"/>
        </w:rPr>
        <w:t>V § 102ad ods. 4 sa slová „28 týždňov“ nahrádzajú slovami „46 týždňov“, slová „31 týždňov“ sa nahrádzajú slovami „48 týždňov“ a slová „37 týždňov“ sa nahrádzajú slovami „57 týždňov“.</w:t>
      </w:r>
    </w:p>
    <w:p w:rsidR="00F71EF9" w:rsidRPr="00436251" w:rsidP="00436251">
      <w:pPr>
        <w:pStyle w:val="ListParagraph"/>
        <w:numPr>
          <w:numId w:val="8"/>
        </w:numPr>
        <w:bidi w:val="0"/>
        <w:spacing w:before="120" w:line="276" w:lineRule="auto"/>
        <w:jc w:val="both"/>
        <w:rPr>
          <w:rFonts w:ascii="Book Antiqua" w:hAnsi="Book Antiqua"/>
          <w:sz w:val="22"/>
          <w:szCs w:val="22"/>
        </w:rPr>
      </w:pPr>
      <w:r w:rsidRPr="00436251">
        <w:rPr>
          <w:rFonts w:ascii="Book Antiqua" w:hAnsi="Book Antiqua"/>
          <w:sz w:val="22"/>
          <w:szCs w:val="22"/>
        </w:rPr>
        <w:t>V § 102ae ods. 2 sa slová „28 týždňov“ nahrádzajú slovami „46 týždňov“, slová „31 týždňov“ sa nahrádzajú slovami „48 týždňov“ a slová „37 týždňov“ sa nahrádzajú slovami „57 týždňov“.</w:t>
      </w:r>
    </w:p>
    <w:p w:rsidR="00F71EF9" w:rsidRPr="00436251" w:rsidP="00436251">
      <w:pPr>
        <w:pStyle w:val="ListParagraph"/>
        <w:numPr>
          <w:numId w:val="8"/>
        </w:numPr>
        <w:bidi w:val="0"/>
        <w:spacing w:before="120" w:line="276" w:lineRule="auto"/>
        <w:jc w:val="both"/>
        <w:rPr>
          <w:rFonts w:ascii="Book Antiqua" w:hAnsi="Book Antiqua"/>
          <w:sz w:val="22"/>
          <w:szCs w:val="22"/>
        </w:rPr>
      </w:pPr>
      <w:r w:rsidRPr="00436251">
        <w:rPr>
          <w:rFonts w:ascii="Book Antiqua" w:hAnsi="Book Antiqua"/>
          <w:sz w:val="22"/>
          <w:szCs w:val="22"/>
        </w:rPr>
        <w:t>Za § 209h sa vkladá § 209i, ktorý vrátane nadpisu znie:</w:t>
      </w:r>
    </w:p>
    <w:p w:rsidR="00F71EF9" w:rsidRPr="00436251" w:rsidP="00436251">
      <w:pPr>
        <w:pStyle w:val="ListParagraph"/>
        <w:bidi w:val="0"/>
        <w:spacing w:before="120" w:line="276" w:lineRule="auto"/>
        <w:jc w:val="center"/>
        <w:rPr>
          <w:rFonts w:ascii="Book Antiqua" w:hAnsi="Book Antiqua"/>
          <w:sz w:val="22"/>
          <w:szCs w:val="22"/>
        </w:rPr>
      </w:pPr>
      <w:r w:rsidRPr="00436251">
        <w:rPr>
          <w:rFonts w:ascii="Book Antiqua" w:hAnsi="Book Antiqua"/>
          <w:sz w:val="22"/>
          <w:szCs w:val="22"/>
        </w:rPr>
        <w:t>„</w:t>
      </w:r>
      <w:r w:rsidRPr="00436251">
        <w:rPr>
          <w:rFonts w:ascii="Book Antiqua" w:hAnsi="Book Antiqua"/>
          <w:b/>
          <w:sz w:val="22"/>
          <w:szCs w:val="22"/>
        </w:rPr>
        <w:t>§ 209i</w:t>
      </w:r>
    </w:p>
    <w:p w:rsidR="00F71EF9" w:rsidRPr="00436251" w:rsidP="00436251">
      <w:pPr>
        <w:pStyle w:val="ListParagraph"/>
        <w:bidi w:val="0"/>
        <w:spacing w:before="120" w:line="276" w:lineRule="auto"/>
        <w:jc w:val="center"/>
        <w:rPr>
          <w:rFonts w:ascii="Book Antiqua" w:hAnsi="Book Antiqua"/>
          <w:sz w:val="22"/>
          <w:szCs w:val="22"/>
        </w:rPr>
      </w:pPr>
      <w:r w:rsidRPr="00436251">
        <w:rPr>
          <w:rFonts w:ascii="Book Antiqua" w:hAnsi="Book Antiqua"/>
          <w:b/>
          <w:sz w:val="22"/>
          <w:szCs w:val="22"/>
        </w:rPr>
        <w:t>Prechodné ustanovenie k úprave účinnej od 1. januára 2017</w:t>
      </w:r>
    </w:p>
    <w:p w:rsidR="00F71EF9" w:rsidRPr="00436251" w:rsidP="00436251">
      <w:pPr>
        <w:shd w:val="clear" w:color="auto" w:fill="FFFFFF"/>
        <w:bidi w:val="0"/>
        <w:spacing w:before="120" w:line="276" w:lineRule="auto"/>
        <w:ind w:left="708"/>
        <w:jc w:val="both"/>
        <w:rPr>
          <w:rFonts w:ascii="Book Antiqua" w:hAnsi="Book Antiqua"/>
          <w:sz w:val="22"/>
          <w:szCs w:val="22"/>
        </w:rPr>
      </w:pPr>
      <w:r w:rsidRPr="00436251">
        <w:rPr>
          <w:rFonts w:ascii="Book Antiqua" w:hAnsi="Book Antiqua"/>
          <w:sz w:val="22"/>
          <w:szCs w:val="22"/>
          <w:lang w:bidi="ar-SA"/>
        </w:rPr>
        <w:t>Príslušníčke, ktorá nastúpila na materskú dovolenku pred 1. januárom 2017 a príslušníkovi, ktorý nastúpil na rodičovskú dovolenku podľa § 102ad ods. 1 pred 1. januárom 2017, patrí táto dovolenka podľa predpisov účinných do 31. decembra 2016.“.</w:t>
      </w:r>
    </w:p>
    <w:p w:rsidR="00F71EF9" w:rsidRPr="00436251" w:rsidP="00436251">
      <w:pPr>
        <w:bidi w:val="0"/>
        <w:spacing w:before="120" w:line="276" w:lineRule="auto"/>
        <w:ind w:firstLine="708"/>
        <w:jc w:val="both"/>
        <w:rPr>
          <w:rFonts w:ascii="Book Antiqua" w:hAnsi="Book Antiqua"/>
          <w:sz w:val="22"/>
          <w:szCs w:val="22"/>
          <w:lang w:bidi="ar-SA"/>
        </w:rPr>
      </w:pPr>
    </w:p>
    <w:p w:rsidR="00F71EF9" w:rsidRPr="00436251" w:rsidP="00436251">
      <w:pPr>
        <w:bidi w:val="0"/>
        <w:spacing w:before="120" w:line="276" w:lineRule="auto"/>
        <w:jc w:val="center"/>
        <w:rPr>
          <w:rFonts w:ascii="Book Antiqua" w:hAnsi="Book Antiqua"/>
          <w:sz w:val="22"/>
          <w:szCs w:val="22"/>
        </w:rPr>
      </w:pPr>
      <w:r w:rsidRPr="00436251">
        <w:rPr>
          <w:rFonts w:ascii="Book Antiqua" w:hAnsi="Book Antiqua"/>
          <w:b/>
          <w:sz w:val="22"/>
          <w:szCs w:val="22"/>
          <w:lang w:bidi="ar-SA"/>
        </w:rPr>
        <w:t>Čl. VIII</w:t>
      </w:r>
    </w:p>
    <w:p w:rsidR="00F71EF9" w:rsidRPr="00436251" w:rsidP="00436251">
      <w:pPr>
        <w:bidi w:val="0"/>
        <w:spacing w:before="120" w:line="276" w:lineRule="auto"/>
        <w:ind w:firstLine="708"/>
        <w:jc w:val="both"/>
        <w:rPr>
          <w:rFonts w:ascii="Book Antiqua" w:hAnsi="Book Antiqua"/>
          <w:color w:val="auto"/>
          <w:sz w:val="22"/>
          <w:szCs w:val="22"/>
        </w:rPr>
      </w:pPr>
      <w:r w:rsidRPr="00436251">
        <w:rPr>
          <w:rFonts w:ascii="Book Antiqua" w:hAnsi="Book Antiqua"/>
          <w:sz w:val="22"/>
          <w:szCs w:val="22"/>
          <w:lang w:bidi="ar-SA"/>
        </w:rPr>
        <w:t xml:space="preserve">Zákon č. 328/2002 Z. z. </w:t>
      </w:r>
      <w:r w:rsidRPr="00436251">
        <w:rPr>
          <w:rStyle w:val="h1a"/>
          <w:rFonts w:ascii="Book Antiqua" w:hAnsi="Book Antiqua"/>
          <w:color w:val="auto"/>
          <w:sz w:val="22"/>
          <w:szCs w:val="22"/>
          <w:lang w:bidi="ar-SA"/>
        </w:rPr>
        <w:t xml:space="preserve">o sociálnom zabezpečení policajtov a vojakov a o zmene a doplnení niektorých zákonov </w:t>
      </w:r>
      <w:r w:rsidRPr="00436251">
        <w:rPr>
          <w:rFonts w:ascii="Book Antiqua" w:hAnsi="Book Antiqua"/>
          <w:color w:val="auto"/>
          <w:sz w:val="22"/>
          <w:szCs w:val="22"/>
          <w:lang w:bidi="ar-SA"/>
        </w:rPr>
        <w:t>v znení zákona č.</w:t>
      </w:r>
      <w:r w:rsidRPr="00436251">
        <w:rPr>
          <w:rStyle w:val="apple-converted-space"/>
          <w:rFonts w:ascii="Book Antiqua" w:hAnsi="Book Antiqua"/>
          <w:color w:val="auto"/>
          <w:sz w:val="22"/>
          <w:szCs w:val="22"/>
          <w:lang w:bidi="ar-SA"/>
        </w:rPr>
        <w:t> </w:t>
      </w:r>
      <w:hyperlink r:id="rId76" w:history="1">
        <w:r w:rsidRPr="00436251">
          <w:rPr>
            <w:rFonts w:ascii="Book Antiqua" w:hAnsi="Book Antiqua"/>
            <w:color w:val="auto"/>
            <w:sz w:val="22"/>
            <w:szCs w:val="22"/>
            <w:lang w:bidi="ar-SA"/>
          </w:rPr>
          <w:t>447/2002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Fonts w:ascii="Book Antiqua" w:hAnsi="Book Antiqua"/>
          <w:color w:val="auto"/>
          <w:sz w:val="22"/>
          <w:szCs w:val="22"/>
          <w:lang w:bidi="ar-SA"/>
        </w:rPr>
        <w:t xml:space="preserve">zákona č. </w:t>
      </w:r>
      <w:hyperlink r:id="rId77" w:history="1">
        <w:r w:rsidRPr="00436251">
          <w:rPr>
            <w:rFonts w:ascii="Book Antiqua" w:hAnsi="Book Antiqua"/>
            <w:color w:val="auto"/>
            <w:sz w:val="22"/>
            <w:szCs w:val="22"/>
            <w:lang w:bidi="ar-SA"/>
          </w:rPr>
          <w:t>534/2002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Fonts w:ascii="Book Antiqua" w:hAnsi="Book Antiqua"/>
          <w:color w:val="auto"/>
          <w:sz w:val="22"/>
          <w:szCs w:val="22"/>
          <w:lang w:bidi="ar-SA"/>
        </w:rPr>
        <w:t xml:space="preserve">zákona č. </w:t>
      </w:r>
      <w:hyperlink r:id="rId78" w:history="1">
        <w:r w:rsidRPr="00436251">
          <w:rPr>
            <w:rFonts w:ascii="Book Antiqua" w:hAnsi="Book Antiqua"/>
            <w:color w:val="auto"/>
            <w:sz w:val="22"/>
            <w:szCs w:val="22"/>
            <w:lang w:bidi="ar-SA"/>
          </w:rPr>
          <w:t>463/2003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Fonts w:ascii="Book Antiqua" w:hAnsi="Book Antiqua"/>
          <w:color w:val="auto"/>
          <w:sz w:val="22"/>
          <w:szCs w:val="22"/>
          <w:lang w:bidi="ar-SA"/>
        </w:rPr>
        <w:t>zákona č.</w:t>
      </w:r>
      <w:hyperlink r:id="rId79" w:history="1">
        <w:r w:rsidRPr="00436251">
          <w:rPr>
            <w:rFonts w:ascii="Book Antiqua" w:hAnsi="Book Antiqua"/>
            <w:color w:val="auto"/>
            <w:sz w:val="22"/>
            <w:szCs w:val="22"/>
            <w:lang w:bidi="ar-SA"/>
          </w:rPr>
          <w:t>365/2004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Fonts w:ascii="Book Antiqua" w:hAnsi="Book Antiqua"/>
          <w:color w:val="auto"/>
          <w:sz w:val="22"/>
          <w:szCs w:val="22"/>
          <w:lang w:bidi="ar-SA"/>
        </w:rPr>
        <w:t>zákona č.732/2004 Z. z.,</w:t>
      </w:r>
      <w:r w:rsidRPr="00436251">
        <w:rPr>
          <w:rStyle w:val="apple-converted-space"/>
          <w:rFonts w:ascii="Book Antiqua" w:hAnsi="Book Antiqua"/>
          <w:color w:val="auto"/>
          <w:sz w:val="22"/>
          <w:szCs w:val="22"/>
          <w:lang w:bidi="ar-SA"/>
        </w:rPr>
        <w:t> </w:t>
      </w:r>
      <w:r w:rsidRPr="00436251">
        <w:rPr>
          <w:rFonts w:ascii="Book Antiqua" w:hAnsi="Book Antiqua"/>
          <w:color w:val="auto"/>
          <w:sz w:val="22"/>
          <w:szCs w:val="22"/>
          <w:lang w:bidi="ar-SA"/>
        </w:rPr>
        <w:t xml:space="preserve">zákona              č. </w:t>
      </w:r>
      <w:hyperlink r:id="rId80" w:history="1">
        <w:r w:rsidRPr="00436251">
          <w:rPr>
            <w:rFonts w:ascii="Book Antiqua" w:hAnsi="Book Antiqua"/>
            <w:color w:val="auto"/>
            <w:sz w:val="22"/>
            <w:szCs w:val="22"/>
            <w:lang w:bidi="ar-SA"/>
          </w:rPr>
          <w:t>592/2006 Z. z.</w:t>
        </w:r>
      </w:hyperlink>
      <w:r w:rsidRPr="00436251">
        <w:rPr>
          <w:rFonts w:ascii="Book Antiqua" w:hAnsi="Book Antiqua"/>
          <w:color w:val="auto"/>
          <w:sz w:val="22"/>
          <w:szCs w:val="22"/>
          <w:lang w:bidi="ar-SA"/>
        </w:rPr>
        <w:t>, zákona č.</w:t>
      </w:r>
      <w:r w:rsidRPr="00436251">
        <w:rPr>
          <w:rStyle w:val="apple-converted-space"/>
          <w:rFonts w:ascii="Book Antiqua" w:hAnsi="Book Antiqua"/>
          <w:color w:val="auto"/>
          <w:sz w:val="22"/>
          <w:szCs w:val="22"/>
          <w:lang w:bidi="ar-SA"/>
        </w:rPr>
        <w:t> </w:t>
      </w:r>
      <w:hyperlink r:id="rId81" w:history="1">
        <w:r w:rsidRPr="00436251">
          <w:rPr>
            <w:rFonts w:ascii="Book Antiqua" w:hAnsi="Book Antiqua"/>
            <w:color w:val="auto"/>
            <w:sz w:val="22"/>
            <w:szCs w:val="22"/>
            <w:lang w:bidi="ar-SA"/>
          </w:rPr>
          <w:t>274/2007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Fonts w:ascii="Book Antiqua" w:hAnsi="Book Antiqua"/>
          <w:color w:val="auto"/>
          <w:sz w:val="22"/>
          <w:szCs w:val="22"/>
          <w:lang w:bidi="ar-SA"/>
        </w:rPr>
        <w:t>zákona č.</w:t>
      </w:r>
      <w:hyperlink r:id="rId82" w:history="1">
        <w:r w:rsidRPr="00436251">
          <w:rPr>
            <w:rFonts w:ascii="Book Antiqua" w:hAnsi="Book Antiqua"/>
            <w:color w:val="auto"/>
            <w:sz w:val="22"/>
            <w:szCs w:val="22"/>
            <w:lang w:bidi="ar-SA"/>
          </w:rPr>
          <w:t>519/2007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Fonts w:ascii="Book Antiqua" w:hAnsi="Book Antiqua"/>
          <w:color w:val="auto"/>
          <w:sz w:val="22"/>
          <w:szCs w:val="22"/>
          <w:lang w:bidi="ar-SA"/>
        </w:rPr>
        <w:t xml:space="preserve">zákona č. </w:t>
      </w:r>
      <w:hyperlink r:id="rId83" w:history="1">
        <w:r w:rsidRPr="00436251">
          <w:rPr>
            <w:rFonts w:ascii="Book Antiqua" w:hAnsi="Book Antiqua"/>
            <w:color w:val="auto"/>
            <w:sz w:val="22"/>
            <w:szCs w:val="22"/>
            <w:lang w:bidi="ar-SA"/>
          </w:rPr>
          <w:t>643/2007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Fonts w:ascii="Book Antiqua" w:hAnsi="Book Antiqua"/>
          <w:color w:val="auto"/>
          <w:sz w:val="22"/>
          <w:szCs w:val="22"/>
          <w:lang w:bidi="ar-SA"/>
        </w:rPr>
        <w:t>zákona č.</w:t>
      </w:r>
      <w:hyperlink r:id="rId29" w:history="1">
        <w:r w:rsidRPr="00436251">
          <w:rPr>
            <w:rFonts w:ascii="Book Antiqua" w:hAnsi="Book Antiqua"/>
            <w:color w:val="auto"/>
            <w:sz w:val="22"/>
            <w:szCs w:val="22"/>
            <w:lang w:bidi="ar-SA"/>
          </w:rPr>
          <w:t>61/2008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Fonts w:ascii="Book Antiqua" w:hAnsi="Book Antiqua"/>
          <w:color w:val="auto"/>
          <w:sz w:val="22"/>
          <w:szCs w:val="22"/>
          <w:lang w:bidi="ar-SA"/>
        </w:rPr>
        <w:t xml:space="preserve">zákona č. </w:t>
      </w:r>
      <w:hyperlink r:id="rId31" w:history="1">
        <w:r w:rsidRPr="00436251">
          <w:rPr>
            <w:rFonts w:ascii="Book Antiqua" w:hAnsi="Book Antiqua"/>
            <w:color w:val="auto"/>
            <w:sz w:val="22"/>
            <w:szCs w:val="22"/>
            <w:lang w:bidi="ar-SA"/>
          </w:rPr>
          <w:t>445/2008 Z. z.</w:t>
        </w:r>
      </w:hyperlink>
      <w:r w:rsidRPr="00436251">
        <w:rPr>
          <w:rFonts w:ascii="Book Antiqua" w:hAnsi="Book Antiqua"/>
          <w:color w:val="auto"/>
          <w:sz w:val="22"/>
          <w:szCs w:val="22"/>
          <w:lang w:bidi="ar-SA"/>
        </w:rPr>
        <w:t>, zákona č.</w:t>
      </w:r>
      <w:r w:rsidRPr="00436251">
        <w:rPr>
          <w:rStyle w:val="apple-converted-space"/>
          <w:rFonts w:ascii="Book Antiqua" w:hAnsi="Book Antiqua"/>
          <w:color w:val="auto"/>
          <w:sz w:val="22"/>
          <w:szCs w:val="22"/>
          <w:lang w:bidi="ar-SA"/>
        </w:rPr>
        <w:t> </w:t>
      </w:r>
      <w:hyperlink r:id="rId84" w:history="1">
        <w:r w:rsidRPr="00436251">
          <w:rPr>
            <w:rFonts w:ascii="Book Antiqua" w:hAnsi="Book Antiqua"/>
            <w:color w:val="auto"/>
            <w:sz w:val="22"/>
            <w:szCs w:val="22"/>
            <w:lang w:bidi="ar-SA"/>
          </w:rPr>
          <w:t>449/2008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Fonts w:ascii="Book Antiqua" w:hAnsi="Book Antiqua"/>
          <w:color w:val="auto"/>
          <w:sz w:val="22"/>
          <w:szCs w:val="22"/>
          <w:lang w:bidi="ar-SA"/>
        </w:rPr>
        <w:t xml:space="preserve">zákona              č. </w:t>
      </w:r>
      <w:hyperlink r:id="rId85" w:history="1">
        <w:r w:rsidRPr="00436251">
          <w:rPr>
            <w:rFonts w:ascii="Book Antiqua" w:hAnsi="Book Antiqua"/>
            <w:color w:val="auto"/>
            <w:sz w:val="22"/>
            <w:szCs w:val="22"/>
            <w:lang w:bidi="ar-SA"/>
          </w:rPr>
          <w:t>58/2009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Fonts w:ascii="Book Antiqua" w:hAnsi="Book Antiqua"/>
          <w:color w:val="auto"/>
          <w:sz w:val="22"/>
          <w:szCs w:val="22"/>
          <w:lang w:bidi="ar-SA"/>
        </w:rPr>
        <w:t xml:space="preserve">zákona č. </w:t>
      </w:r>
      <w:hyperlink r:id="rId61" w:history="1">
        <w:r w:rsidRPr="00436251">
          <w:rPr>
            <w:rFonts w:ascii="Book Antiqua" w:hAnsi="Book Antiqua"/>
            <w:color w:val="auto"/>
            <w:sz w:val="22"/>
            <w:szCs w:val="22"/>
            <w:lang w:bidi="ar-SA"/>
          </w:rPr>
          <w:t>59/2009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Fonts w:ascii="Book Antiqua" w:hAnsi="Book Antiqua"/>
          <w:color w:val="auto"/>
          <w:sz w:val="22"/>
          <w:szCs w:val="22"/>
          <w:lang w:bidi="ar-SA"/>
        </w:rPr>
        <w:t>zákona č.</w:t>
      </w:r>
      <w:r w:rsidRPr="00436251">
        <w:rPr>
          <w:rStyle w:val="apple-converted-space"/>
          <w:rFonts w:ascii="Book Antiqua" w:hAnsi="Book Antiqua"/>
          <w:color w:val="auto"/>
          <w:sz w:val="22"/>
          <w:szCs w:val="22"/>
          <w:lang w:bidi="ar-SA"/>
        </w:rPr>
        <w:t> </w:t>
      </w:r>
      <w:hyperlink r:id="rId33" w:history="1">
        <w:r w:rsidRPr="00436251">
          <w:rPr>
            <w:rFonts w:ascii="Book Antiqua" w:hAnsi="Book Antiqua"/>
            <w:color w:val="auto"/>
            <w:sz w:val="22"/>
            <w:szCs w:val="22"/>
            <w:lang w:bidi="ar-SA"/>
          </w:rPr>
          <w:t>70/2009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Fonts w:ascii="Book Antiqua" w:hAnsi="Book Antiqua"/>
          <w:color w:val="auto"/>
          <w:sz w:val="22"/>
          <w:szCs w:val="22"/>
          <w:lang w:bidi="ar-SA"/>
        </w:rPr>
        <w:t xml:space="preserve">zákona č. </w:t>
      </w:r>
      <w:hyperlink r:id="rId86" w:history="1">
        <w:r w:rsidRPr="00436251">
          <w:rPr>
            <w:rFonts w:ascii="Book Antiqua" w:hAnsi="Book Antiqua"/>
            <w:color w:val="auto"/>
            <w:sz w:val="22"/>
            <w:szCs w:val="22"/>
            <w:lang w:bidi="ar-SA"/>
          </w:rPr>
          <w:t>82/2009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Fonts w:ascii="Book Antiqua" w:hAnsi="Book Antiqua"/>
          <w:color w:val="auto"/>
          <w:sz w:val="22"/>
          <w:szCs w:val="22"/>
          <w:lang w:bidi="ar-SA"/>
        </w:rPr>
        <w:t xml:space="preserve">zákona č. </w:t>
      </w:r>
      <w:hyperlink r:id="rId87" w:history="1">
        <w:r w:rsidRPr="00436251">
          <w:rPr>
            <w:rFonts w:ascii="Book Antiqua" w:hAnsi="Book Antiqua"/>
            <w:color w:val="auto"/>
            <w:sz w:val="22"/>
            <w:szCs w:val="22"/>
            <w:lang w:bidi="ar-SA"/>
          </w:rPr>
          <w:t>285/2009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Fonts w:ascii="Book Antiqua" w:hAnsi="Book Antiqua"/>
          <w:color w:val="auto"/>
          <w:sz w:val="22"/>
          <w:szCs w:val="22"/>
          <w:lang w:bidi="ar-SA"/>
        </w:rPr>
        <w:t xml:space="preserve">zákona č. </w:t>
      </w:r>
      <w:hyperlink r:id="rId36" w:history="1">
        <w:r w:rsidRPr="00436251">
          <w:rPr>
            <w:rFonts w:ascii="Book Antiqua" w:hAnsi="Book Antiqua"/>
            <w:color w:val="auto"/>
            <w:sz w:val="22"/>
            <w:szCs w:val="22"/>
            <w:lang w:bidi="ar-SA"/>
          </w:rPr>
          <w:t>543/2010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Fonts w:ascii="Book Antiqua" w:hAnsi="Book Antiqua"/>
          <w:color w:val="auto"/>
          <w:sz w:val="22"/>
          <w:szCs w:val="22"/>
          <w:lang w:bidi="ar-SA"/>
        </w:rPr>
        <w:t xml:space="preserve">zákona č. </w:t>
      </w:r>
      <w:hyperlink r:id="rId88" w:history="1">
        <w:r w:rsidRPr="00436251">
          <w:rPr>
            <w:rFonts w:ascii="Book Antiqua" w:hAnsi="Book Antiqua"/>
            <w:color w:val="auto"/>
            <w:sz w:val="22"/>
            <w:szCs w:val="22"/>
            <w:lang w:bidi="ar-SA"/>
          </w:rPr>
          <w:t>220/2011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Fonts w:ascii="Book Antiqua" w:hAnsi="Book Antiqua"/>
          <w:color w:val="auto"/>
          <w:sz w:val="22"/>
          <w:szCs w:val="22"/>
          <w:lang w:bidi="ar-SA"/>
        </w:rPr>
        <w:t xml:space="preserve">zákona            č. </w:t>
      </w:r>
      <w:hyperlink r:id="rId89" w:history="1">
        <w:r w:rsidRPr="00436251">
          <w:rPr>
            <w:rFonts w:ascii="Book Antiqua" w:hAnsi="Book Antiqua"/>
            <w:color w:val="auto"/>
            <w:sz w:val="22"/>
            <w:szCs w:val="22"/>
            <w:lang w:bidi="ar-SA"/>
          </w:rPr>
          <w:t>185/2012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Fonts w:ascii="Book Antiqua" w:hAnsi="Book Antiqua"/>
          <w:color w:val="auto"/>
          <w:sz w:val="22"/>
          <w:szCs w:val="22"/>
          <w:lang w:bidi="ar-SA"/>
        </w:rPr>
        <w:t xml:space="preserve">zákona č. </w:t>
      </w:r>
      <w:hyperlink r:id="rId42" w:history="1">
        <w:r w:rsidRPr="00436251">
          <w:rPr>
            <w:rFonts w:ascii="Book Antiqua" w:hAnsi="Book Antiqua"/>
            <w:color w:val="auto"/>
            <w:sz w:val="22"/>
            <w:szCs w:val="22"/>
            <w:lang w:bidi="ar-SA"/>
          </w:rPr>
          <w:t>80/2013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Fonts w:ascii="Book Antiqua" w:hAnsi="Book Antiqua"/>
          <w:color w:val="auto"/>
          <w:sz w:val="22"/>
          <w:szCs w:val="22"/>
          <w:lang w:bidi="ar-SA"/>
        </w:rPr>
        <w:t xml:space="preserve">zákona č. </w:t>
      </w:r>
      <w:hyperlink r:id="rId90" w:history="1">
        <w:r w:rsidRPr="00436251">
          <w:rPr>
            <w:rFonts w:ascii="Book Antiqua" w:hAnsi="Book Antiqua"/>
            <w:color w:val="auto"/>
            <w:sz w:val="22"/>
            <w:szCs w:val="22"/>
            <w:lang w:bidi="ar-SA"/>
          </w:rPr>
          <w:t>140/2015 Z. z.</w:t>
        </w:r>
      </w:hyperlink>
      <w:r w:rsidRPr="00436251">
        <w:rPr>
          <w:rFonts w:ascii="Book Antiqua" w:hAnsi="Book Antiqua"/>
          <w:color w:val="auto"/>
          <w:sz w:val="22"/>
          <w:szCs w:val="22"/>
          <w:lang w:bidi="ar-SA"/>
        </w:rPr>
        <w:t>,</w:t>
      </w:r>
      <w:r w:rsidRPr="00436251">
        <w:rPr>
          <w:rStyle w:val="apple-converted-space"/>
          <w:rFonts w:ascii="Book Antiqua" w:hAnsi="Book Antiqua"/>
          <w:color w:val="auto"/>
          <w:sz w:val="22"/>
          <w:szCs w:val="22"/>
          <w:lang w:bidi="ar-SA"/>
        </w:rPr>
        <w:t> </w:t>
      </w:r>
      <w:r w:rsidRPr="00436251">
        <w:rPr>
          <w:rFonts w:ascii="Book Antiqua" w:hAnsi="Book Antiqua"/>
          <w:color w:val="auto"/>
          <w:sz w:val="22"/>
          <w:szCs w:val="22"/>
          <w:lang w:bidi="ar-SA"/>
        </w:rPr>
        <w:t xml:space="preserve">zákona č. </w:t>
      </w:r>
      <w:hyperlink r:id="rId91" w:history="1">
        <w:r w:rsidRPr="00436251">
          <w:rPr>
            <w:rFonts w:ascii="Book Antiqua" w:hAnsi="Book Antiqua"/>
            <w:color w:val="auto"/>
            <w:sz w:val="22"/>
            <w:szCs w:val="22"/>
            <w:lang w:bidi="ar-SA"/>
          </w:rPr>
          <w:t>281/2015 Z. z.</w:t>
        </w:r>
      </w:hyperlink>
      <w:r w:rsidRPr="00436251">
        <w:rPr>
          <w:rFonts w:ascii="Book Antiqua" w:hAnsi="Book Antiqua"/>
          <w:color w:val="auto"/>
          <w:sz w:val="22"/>
          <w:szCs w:val="22"/>
          <w:lang w:bidi="ar-SA"/>
        </w:rPr>
        <w:t xml:space="preserve"> a</w:t>
      </w:r>
      <w:r w:rsidRPr="00436251">
        <w:rPr>
          <w:rStyle w:val="apple-converted-space"/>
          <w:rFonts w:ascii="Book Antiqua" w:hAnsi="Book Antiqua"/>
          <w:color w:val="auto"/>
          <w:sz w:val="22"/>
          <w:szCs w:val="22"/>
          <w:lang w:bidi="ar-SA"/>
        </w:rPr>
        <w:t> </w:t>
      </w:r>
      <w:r w:rsidRPr="00436251">
        <w:rPr>
          <w:rFonts w:ascii="Book Antiqua" w:hAnsi="Book Antiqua"/>
          <w:color w:val="auto"/>
          <w:sz w:val="22"/>
          <w:szCs w:val="22"/>
          <w:lang w:bidi="ar-SA"/>
        </w:rPr>
        <w:t xml:space="preserve">zákona č. </w:t>
      </w:r>
      <w:hyperlink r:id="rId8" w:history="1">
        <w:r w:rsidRPr="00436251">
          <w:rPr>
            <w:rFonts w:ascii="Book Antiqua" w:hAnsi="Book Antiqua"/>
            <w:color w:val="auto"/>
            <w:sz w:val="22"/>
            <w:szCs w:val="22"/>
            <w:lang w:bidi="ar-SA"/>
          </w:rPr>
          <w:t>125/2016 Z. z.</w:t>
        </w:r>
      </w:hyperlink>
      <w:r w:rsidRPr="00436251">
        <w:rPr>
          <w:rFonts w:ascii="Book Antiqua" w:hAnsi="Book Antiqua"/>
          <w:color w:val="auto"/>
          <w:sz w:val="22"/>
          <w:szCs w:val="22"/>
          <w:lang w:bidi="ar-SA"/>
        </w:rPr>
        <w:t xml:space="preserve"> sa mení a dopĺňa takto:</w:t>
      </w:r>
    </w:p>
    <w:p w:rsidR="00F71EF9" w:rsidRPr="00436251" w:rsidP="00436251">
      <w:pPr>
        <w:pStyle w:val="ListParagraph"/>
        <w:numPr>
          <w:numId w:val="5"/>
        </w:numPr>
        <w:bidi w:val="0"/>
        <w:spacing w:before="120" w:line="276" w:lineRule="auto"/>
        <w:jc w:val="both"/>
        <w:rPr>
          <w:rFonts w:ascii="Book Antiqua" w:hAnsi="Book Antiqua"/>
          <w:sz w:val="22"/>
          <w:szCs w:val="22"/>
        </w:rPr>
      </w:pPr>
      <w:r w:rsidRPr="00436251">
        <w:rPr>
          <w:rFonts w:ascii="Book Antiqua" w:hAnsi="Book Antiqua"/>
          <w:color w:val="auto"/>
          <w:sz w:val="22"/>
          <w:szCs w:val="22"/>
        </w:rPr>
        <w:t>V § 9 ods. 2 sa slovo „deviateho“ nahrádza slovom „pätn</w:t>
      </w:r>
      <w:r w:rsidRPr="00436251">
        <w:rPr>
          <w:rFonts w:ascii="Book Antiqua" w:hAnsi="Book Antiqua"/>
          <w:sz w:val="22"/>
          <w:szCs w:val="22"/>
        </w:rPr>
        <w:t xml:space="preserve">ásteho“. </w:t>
      </w:r>
    </w:p>
    <w:p w:rsidR="00F71EF9" w:rsidRPr="00436251" w:rsidP="00436251">
      <w:pPr>
        <w:pStyle w:val="ListParagraph"/>
        <w:numPr>
          <w:numId w:val="5"/>
        </w:numPr>
        <w:bidi w:val="0"/>
        <w:spacing w:before="120" w:line="276" w:lineRule="auto"/>
        <w:jc w:val="both"/>
        <w:rPr>
          <w:rFonts w:ascii="Book Antiqua" w:hAnsi="Book Antiqua"/>
          <w:sz w:val="22"/>
          <w:szCs w:val="22"/>
        </w:rPr>
      </w:pPr>
      <w:r w:rsidRPr="00436251">
        <w:rPr>
          <w:rFonts w:ascii="Book Antiqua" w:hAnsi="Book Antiqua"/>
          <w:sz w:val="22"/>
          <w:szCs w:val="22"/>
        </w:rPr>
        <w:t>V § 9 ods. 3 písm. a) sa slovo „deviateho“ nahrádza slovom „pätnásteho“.</w:t>
      </w:r>
    </w:p>
    <w:p w:rsidR="00F71EF9" w:rsidRPr="00436251" w:rsidP="00436251">
      <w:pPr>
        <w:pStyle w:val="ListParagraph"/>
        <w:numPr>
          <w:numId w:val="5"/>
        </w:numPr>
        <w:bidi w:val="0"/>
        <w:spacing w:before="120" w:line="276" w:lineRule="auto"/>
        <w:jc w:val="both"/>
        <w:rPr>
          <w:rFonts w:ascii="Book Antiqua" w:hAnsi="Book Antiqua"/>
          <w:sz w:val="22"/>
          <w:szCs w:val="22"/>
        </w:rPr>
      </w:pPr>
      <w:r w:rsidRPr="00436251">
        <w:rPr>
          <w:rFonts w:ascii="Book Antiqua" w:hAnsi="Book Antiqua"/>
          <w:sz w:val="22"/>
          <w:szCs w:val="22"/>
        </w:rPr>
        <w:t>V § 9 ods. 3 písm. b) sa slovo „deviateho“ nahrádza slovom „pätnásteho“.</w:t>
      </w:r>
    </w:p>
    <w:p w:rsidR="00F71EF9" w:rsidRPr="00436251" w:rsidP="00436251">
      <w:pPr>
        <w:pStyle w:val="ListParagraph"/>
        <w:numPr>
          <w:numId w:val="5"/>
        </w:numPr>
        <w:bidi w:val="0"/>
        <w:spacing w:before="120" w:line="276" w:lineRule="auto"/>
        <w:jc w:val="both"/>
        <w:rPr>
          <w:rFonts w:ascii="Book Antiqua" w:hAnsi="Book Antiqua"/>
          <w:sz w:val="22"/>
          <w:szCs w:val="22"/>
        </w:rPr>
      </w:pPr>
      <w:r w:rsidRPr="00436251">
        <w:rPr>
          <w:rFonts w:ascii="Book Antiqua" w:hAnsi="Book Antiqua"/>
          <w:sz w:val="22"/>
          <w:szCs w:val="22"/>
        </w:rPr>
        <w:t>V § 9 ods. 3 písm. c) sa slovo „deviateho“ nahrádza slovom „pätnásteho“.</w:t>
      </w:r>
    </w:p>
    <w:p w:rsidR="00F71EF9" w:rsidRPr="00436251" w:rsidP="00436251">
      <w:pPr>
        <w:pStyle w:val="ListParagraph"/>
        <w:numPr>
          <w:numId w:val="5"/>
        </w:numPr>
        <w:bidi w:val="0"/>
        <w:spacing w:before="120" w:line="276" w:lineRule="auto"/>
        <w:jc w:val="both"/>
        <w:rPr>
          <w:rFonts w:ascii="Book Antiqua" w:hAnsi="Book Antiqua"/>
          <w:sz w:val="22"/>
          <w:szCs w:val="22"/>
        </w:rPr>
      </w:pPr>
      <w:r w:rsidRPr="00436251">
        <w:rPr>
          <w:rFonts w:ascii="Book Antiqua" w:hAnsi="Book Antiqua"/>
          <w:sz w:val="22"/>
          <w:szCs w:val="22"/>
        </w:rPr>
        <w:t>V § 9 ods. 3 písm. d) sa slovo „deviateho“ nahrádza slovom „pätnásteho“.</w:t>
      </w:r>
    </w:p>
    <w:p w:rsidR="00F71EF9" w:rsidRPr="00436251" w:rsidP="00436251">
      <w:pPr>
        <w:pStyle w:val="ListParagraph"/>
        <w:numPr>
          <w:numId w:val="5"/>
        </w:numPr>
        <w:bidi w:val="0"/>
        <w:spacing w:before="120" w:line="276" w:lineRule="auto"/>
        <w:jc w:val="both"/>
        <w:rPr>
          <w:rFonts w:ascii="Book Antiqua" w:hAnsi="Book Antiqua"/>
          <w:sz w:val="22"/>
          <w:szCs w:val="22"/>
        </w:rPr>
      </w:pPr>
      <w:r w:rsidRPr="00436251">
        <w:rPr>
          <w:rFonts w:ascii="Book Antiqua" w:hAnsi="Book Antiqua"/>
          <w:sz w:val="22"/>
          <w:szCs w:val="22"/>
        </w:rPr>
        <w:t>V § 9 ods. 6 sa slovo „deviateho“ nahrádza slovom „pätnásteho“.</w:t>
      </w:r>
    </w:p>
    <w:p w:rsidR="00F71EF9" w:rsidRPr="00436251" w:rsidP="00436251">
      <w:pPr>
        <w:pStyle w:val="ListParagraph"/>
        <w:numPr>
          <w:numId w:val="5"/>
        </w:numPr>
        <w:bidi w:val="0"/>
        <w:spacing w:before="120" w:line="276" w:lineRule="auto"/>
        <w:jc w:val="both"/>
        <w:rPr>
          <w:rFonts w:ascii="Book Antiqua" w:hAnsi="Book Antiqua"/>
          <w:sz w:val="22"/>
          <w:szCs w:val="22"/>
        </w:rPr>
      </w:pPr>
      <w:r w:rsidRPr="00436251">
        <w:rPr>
          <w:rFonts w:ascii="Book Antiqua" w:hAnsi="Book Antiqua"/>
          <w:sz w:val="22"/>
          <w:szCs w:val="22"/>
        </w:rPr>
        <w:t>V § 10 ods. 3 sa slová „34. týždňa“ nahrádzajú slovami „52. týždňa“.</w:t>
      </w:r>
    </w:p>
    <w:p w:rsidR="00F71EF9" w:rsidRPr="00436251" w:rsidP="00436251">
      <w:pPr>
        <w:pStyle w:val="ListParagraph"/>
        <w:numPr>
          <w:numId w:val="5"/>
        </w:numPr>
        <w:shd w:val="clear" w:color="auto" w:fill="FFFFFF"/>
        <w:bidi w:val="0"/>
        <w:spacing w:before="120" w:line="276" w:lineRule="auto"/>
        <w:jc w:val="both"/>
        <w:rPr>
          <w:rFonts w:ascii="Book Antiqua" w:hAnsi="Book Antiqua"/>
          <w:sz w:val="22"/>
          <w:szCs w:val="22"/>
        </w:rPr>
      </w:pPr>
      <w:r w:rsidRPr="00436251">
        <w:rPr>
          <w:rFonts w:ascii="Book Antiqua" w:hAnsi="Book Antiqua"/>
          <w:sz w:val="22"/>
          <w:szCs w:val="22"/>
        </w:rPr>
        <w:t>V § 10 ods. 4 sa slová „34. týždňa“ nahrádzajú slovami „52. týždňa“, slová „37. týždňa“ sa nahrádzajú slovami „57. týždňa“ a slová „43. týždňa“ sa nahrádzajú slovami „66. týždňa“.</w:t>
      </w:r>
    </w:p>
    <w:p w:rsidR="00F71EF9" w:rsidRPr="00436251" w:rsidP="00436251">
      <w:pPr>
        <w:pStyle w:val="ListParagraph"/>
        <w:numPr>
          <w:numId w:val="5"/>
        </w:numPr>
        <w:shd w:val="clear" w:color="auto" w:fill="FFFFFF"/>
        <w:bidi w:val="0"/>
        <w:spacing w:before="120" w:line="276" w:lineRule="auto"/>
        <w:jc w:val="both"/>
        <w:rPr>
          <w:rFonts w:ascii="Book Antiqua" w:hAnsi="Book Antiqua"/>
          <w:sz w:val="22"/>
          <w:szCs w:val="22"/>
        </w:rPr>
      </w:pPr>
      <w:r w:rsidRPr="00436251">
        <w:rPr>
          <w:rFonts w:ascii="Book Antiqua" w:hAnsi="Book Antiqua"/>
          <w:sz w:val="22"/>
          <w:szCs w:val="22"/>
        </w:rPr>
        <w:t>V § 10 ods. 5 sa slová „34. týždňa“ nahrádzajú slovami „52. týždňa“, slová „37. týždňa“ sa nahrádzajú slovami „57. týždňa“ a slová „43. týždňa“ sa nahrádzajú slovami „66. týždňa“.</w:t>
      </w:r>
    </w:p>
    <w:p w:rsidR="00F71EF9" w:rsidRPr="00436251" w:rsidP="00436251">
      <w:pPr>
        <w:pStyle w:val="ListParagraph"/>
        <w:numPr>
          <w:numId w:val="5"/>
        </w:numPr>
        <w:shd w:val="clear" w:color="auto" w:fill="FFFFFF"/>
        <w:bidi w:val="0"/>
        <w:spacing w:before="120" w:line="276" w:lineRule="auto"/>
        <w:jc w:val="both"/>
        <w:rPr>
          <w:rFonts w:ascii="Book Antiqua" w:hAnsi="Book Antiqua"/>
          <w:sz w:val="22"/>
          <w:szCs w:val="22"/>
        </w:rPr>
      </w:pPr>
      <w:r w:rsidRPr="00436251">
        <w:rPr>
          <w:rFonts w:ascii="Book Antiqua" w:hAnsi="Book Antiqua"/>
          <w:sz w:val="22"/>
          <w:szCs w:val="22"/>
        </w:rPr>
        <w:t>V § 10 ods. 6 sa slová „28. týždňa“ nahrádzajú slovami „46. týždňa“, slová „34. týždňa“ sa nahrádzajú slovami „52. týždňa“, slová „31. týždňa“ sa nahrádzajú slovami „48. týždňa“, slová „37. týždňa“ sa nahrádzajú slovami „57. týždňa“ a slová „43. týždňa“ sa nahrádzajú slovami „66. týždňa“.</w:t>
      </w:r>
    </w:p>
    <w:p w:rsidR="00F71EF9" w:rsidRPr="00436251" w:rsidP="00436251">
      <w:pPr>
        <w:pStyle w:val="ListParagraph"/>
        <w:numPr>
          <w:numId w:val="5"/>
        </w:numPr>
        <w:shd w:val="clear" w:color="auto" w:fill="FFFFFF"/>
        <w:bidi w:val="0"/>
        <w:spacing w:before="120" w:line="276" w:lineRule="auto"/>
        <w:jc w:val="both"/>
        <w:rPr>
          <w:rFonts w:ascii="Book Antiqua" w:hAnsi="Book Antiqua"/>
          <w:sz w:val="22"/>
          <w:szCs w:val="22"/>
        </w:rPr>
      </w:pPr>
      <w:r w:rsidRPr="00436251">
        <w:rPr>
          <w:rFonts w:ascii="Book Antiqua" w:hAnsi="Book Antiqua"/>
          <w:sz w:val="22"/>
          <w:szCs w:val="22"/>
        </w:rPr>
        <w:t>V § 10 ods. 8 sa slová „34. týždňa“ nahrádzajú slovami „52. týždňa“, slová „37. týždňa“ sa nahrádzajú slovami „57. týždňa“ a slová „43. týždňa“ sa nahrádzajú slovami „66. týždňa“.</w:t>
      </w:r>
    </w:p>
    <w:p w:rsidR="00F71EF9" w:rsidRPr="00436251" w:rsidP="00436251">
      <w:pPr>
        <w:pStyle w:val="ListParagraph"/>
        <w:numPr>
          <w:numId w:val="5"/>
        </w:numPr>
        <w:shd w:val="clear" w:color="auto" w:fill="FFFFFF"/>
        <w:bidi w:val="0"/>
        <w:spacing w:before="120" w:line="276" w:lineRule="auto"/>
        <w:jc w:val="both"/>
        <w:rPr>
          <w:rFonts w:ascii="Book Antiqua" w:hAnsi="Book Antiqua"/>
          <w:sz w:val="22"/>
          <w:szCs w:val="22"/>
        </w:rPr>
      </w:pPr>
      <w:r w:rsidRPr="00436251">
        <w:rPr>
          <w:rFonts w:ascii="Book Antiqua" w:hAnsi="Book Antiqua"/>
          <w:sz w:val="22"/>
          <w:szCs w:val="22"/>
        </w:rPr>
        <w:t xml:space="preserve">V § 10 ods. 10 sa slová „28 týždňov“ nahrádzajú slovami „46 týždňov“. </w:t>
      </w:r>
    </w:p>
    <w:p w:rsidR="00F71EF9" w:rsidRPr="00436251" w:rsidP="00436251">
      <w:pPr>
        <w:pStyle w:val="ListParagraph"/>
        <w:numPr>
          <w:numId w:val="5"/>
        </w:numPr>
        <w:shd w:val="clear" w:color="auto" w:fill="FFFFFF"/>
        <w:bidi w:val="0"/>
        <w:spacing w:before="120" w:line="276" w:lineRule="auto"/>
        <w:jc w:val="both"/>
        <w:rPr>
          <w:rFonts w:ascii="Book Antiqua" w:hAnsi="Book Antiqua"/>
          <w:sz w:val="22"/>
          <w:szCs w:val="22"/>
        </w:rPr>
      </w:pPr>
      <w:r w:rsidRPr="00436251">
        <w:rPr>
          <w:rFonts w:ascii="Book Antiqua" w:hAnsi="Book Antiqua"/>
          <w:sz w:val="22"/>
          <w:szCs w:val="22"/>
        </w:rPr>
        <w:t>V § 10 ods. 13 sa slová „37. týždňa“ nahrádzajú slovami „57. týždňa“.</w:t>
      </w:r>
    </w:p>
    <w:p w:rsidR="00F71EF9" w:rsidRPr="00436251" w:rsidP="00436251">
      <w:pPr>
        <w:pStyle w:val="ListParagraph"/>
        <w:numPr>
          <w:numId w:val="5"/>
        </w:numPr>
        <w:shd w:val="clear" w:color="auto" w:fill="FFFFFF"/>
        <w:bidi w:val="0"/>
        <w:spacing w:before="120" w:line="276" w:lineRule="auto"/>
        <w:jc w:val="both"/>
        <w:rPr>
          <w:rFonts w:ascii="Book Antiqua" w:hAnsi="Book Antiqua"/>
          <w:sz w:val="22"/>
          <w:szCs w:val="22"/>
        </w:rPr>
      </w:pPr>
      <w:r w:rsidRPr="00436251">
        <w:rPr>
          <w:rFonts w:ascii="Book Antiqua" w:hAnsi="Book Antiqua"/>
          <w:sz w:val="22"/>
          <w:szCs w:val="22"/>
        </w:rPr>
        <w:t>Za § 143ag sa vkladá § 143ah, ktorý vrátane nadpisu znie:</w:t>
      </w:r>
    </w:p>
    <w:p w:rsidR="00F71EF9" w:rsidRPr="00436251" w:rsidP="00436251">
      <w:pPr>
        <w:pStyle w:val="ListParagraph"/>
        <w:bidi w:val="0"/>
        <w:spacing w:before="120" w:line="276" w:lineRule="auto"/>
        <w:ind w:left="1428"/>
        <w:jc w:val="center"/>
        <w:rPr>
          <w:rFonts w:ascii="Book Antiqua" w:hAnsi="Book Antiqua"/>
          <w:sz w:val="22"/>
          <w:szCs w:val="22"/>
        </w:rPr>
      </w:pPr>
      <w:r w:rsidRPr="00436251">
        <w:rPr>
          <w:rFonts w:ascii="Book Antiqua" w:hAnsi="Book Antiqua"/>
          <w:sz w:val="22"/>
          <w:szCs w:val="22"/>
        </w:rPr>
        <w:t>„</w:t>
      </w:r>
      <w:r w:rsidRPr="00436251">
        <w:rPr>
          <w:rFonts w:ascii="Book Antiqua" w:hAnsi="Book Antiqua"/>
          <w:b/>
          <w:sz w:val="22"/>
          <w:szCs w:val="22"/>
        </w:rPr>
        <w:t>§ 143ah</w:t>
      </w:r>
    </w:p>
    <w:p w:rsidR="00F71EF9" w:rsidRPr="00436251" w:rsidP="00436251">
      <w:pPr>
        <w:pStyle w:val="ListParagraph"/>
        <w:bidi w:val="0"/>
        <w:spacing w:before="120" w:line="276" w:lineRule="auto"/>
        <w:jc w:val="center"/>
        <w:rPr>
          <w:rFonts w:ascii="Book Antiqua" w:hAnsi="Book Antiqua"/>
          <w:sz w:val="22"/>
          <w:szCs w:val="22"/>
        </w:rPr>
      </w:pPr>
      <w:r w:rsidRPr="00436251">
        <w:rPr>
          <w:rFonts w:ascii="Book Antiqua" w:hAnsi="Book Antiqua"/>
          <w:b/>
          <w:sz w:val="22"/>
          <w:szCs w:val="22"/>
        </w:rPr>
        <w:t>Prechodné ustanovenie k úprave účinnej od 1. januára 2017</w:t>
      </w:r>
    </w:p>
    <w:p w:rsidR="00F71EF9" w:rsidRPr="00436251" w:rsidP="00436251">
      <w:pPr>
        <w:shd w:val="clear" w:color="auto" w:fill="FFFFFF"/>
        <w:bidi w:val="0"/>
        <w:spacing w:before="120" w:line="276" w:lineRule="auto"/>
        <w:ind w:left="709"/>
        <w:jc w:val="both"/>
        <w:rPr>
          <w:rFonts w:ascii="Book Antiqua" w:hAnsi="Book Antiqua"/>
          <w:sz w:val="22"/>
          <w:szCs w:val="22"/>
        </w:rPr>
      </w:pPr>
      <w:r w:rsidRPr="00436251">
        <w:rPr>
          <w:rFonts w:ascii="Book Antiqua" w:hAnsi="Book Antiqua"/>
          <w:sz w:val="22"/>
          <w:szCs w:val="22"/>
          <w:lang w:bidi="ar-SA"/>
        </w:rPr>
        <w:t xml:space="preserve">Policajtke alebo profesionálnej vojačke, ktorá </w:t>
      </w:r>
      <w:r w:rsidRPr="00436251">
        <w:rPr>
          <w:rFonts w:ascii="Book Antiqua" w:hAnsi="Book Antiqua"/>
          <w:color w:val="auto"/>
          <w:sz w:val="22"/>
          <w:szCs w:val="22"/>
          <w:lang w:bidi="ar-SA"/>
        </w:rPr>
        <w:t>nastúpila na materskú dovolenku pred 1. januárom 2017 a policajtovi alebo profesionálnemu vojakovi, ktorý nastúpil na rodičovskú dovolenku podľa osobitného predpisu</w:t>
      </w:r>
      <w:hyperlink r:id="rId92" w:history="1">
        <w:r w:rsidRPr="00436251">
          <w:rPr>
            <w:rFonts w:ascii="Book Antiqua" w:hAnsi="Book Antiqua"/>
            <w:color w:val="auto"/>
            <w:sz w:val="22"/>
            <w:szCs w:val="22"/>
            <w:vertAlign w:val="superscript"/>
            <w:lang w:bidi="ar-SA"/>
          </w:rPr>
          <w:t>68</w:t>
        </w:r>
        <w:r w:rsidRPr="00436251">
          <w:rPr>
            <w:rFonts w:ascii="Book Antiqua" w:hAnsi="Book Antiqua"/>
            <w:color w:val="auto"/>
            <w:sz w:val="22"/>
            <w:szCs w:val="22"/>
            <w:lang w:bidi="ar-SA"/>
          </w:rPr>
          <w:t>)</w:t>
        </w:r>
      </w:hyperlink>
      <w:r w:rsidRPr="00436251">
        <w:rPr>
          <w:rStyle w:val="apple-converted-space"/>
          <w:rFonts w:ascii="Book Antiqua" w:hAnsi="Book Antiqua"/>
          <w:color w:val="auto"/>
          <w:sz w:val="22"/>
          <w:szCs w:val="22"/>
          <w:lang w:bidi="ar-SA"/>
        </w:rPr>
        <w:t> </w:t>
      </w:r>
      <w:r w:rsidRPr="00436251">
        <w:rPr>
          <w:rFonts w:ascii="Book Antiqua" w:hAnsi="Book Antiqua"/>
          <w:color w:val="auto"/>
          <w:sz w:val="22"/>
          <w:szCs w:val="22"/>
          <w:lang w:bidi="ar-SA"/>
        </w:rPr>
        <w:t>pred 1. januárom 2017, patrí táto dovolenka podľa predpisov účinných do 31. decemb</w:t>
      </w:r>
      <w:r w:rsidRPr="00436251">
        <w:rPr>
          <w:rFonts w:ascii="Book Antiqua" w:hAnsi="Book Antiqua"/>
          <w:sz w:val="22"/>
          <w:szCs w:val="22"/>
          <w:lang w:bidi="ar-SA"/>
        </w:rPr>
        <w:t>ra 2016.“.</w:t>
      </w:r>
    </w:p>
    <w:p w:rsidR="00F71EF9" w:rsidRPr="00436251" w:rsidP="00436251">
      <w:pPr>
        <w:shd w:val="clear" w:color="auto" w:fill="FFFFFF"/>
        <w:bidi w:val="0"/>
        <w:spacing w:before="120" w:line="276" w:lineRule="auto"/>
        <w:ind w:left="708"/>
        <w:jc w:val="both"/>
        <w:rPr>
          <w:rFonts w:ascii="Book Antiqua" w:hAnsi="Book Antiqua"/>
          <w:sz w:val="22"/>
          <w:szCs w:val="22"/>
          <w:lang w:bidi="ar-SA"/>
        </w:rPr>
      </w:pPr>
    </w:p>
    <w:p w:rsidR="00F71EF9" w:rsidRPr="00436251" w:rsidP="00436251">
      <w:pPr>
        <w:bidi w:val="0"/>
        <w:spacing w:before="120" w:line="276" w:lineRule="auto"/>
        <w:jc w:val="center"/>
        <w:rPr>
          <w:rFonts w:ascii="Book Antiqua" w:hAnsi="Book Antiqua"/>
          <w:sz w:val="22"/>
          <w:szCs w:val="22"/>
        </w:rPr>
      </w:pPr>
      <w:r w:rsidRPr="00436251">
        <w:rPr>
          <w:rFonts w:ascii="Book Antiqua" w:hAnsi="Book Antiqua"/>
          <w:b/>
          <w:sz w:val="22"/>
          <w:szCs w:val="22"/>
          <w:lang w:bidi="ar-SA"/>
        </w:rPr>
        <w:t>Čl. IX</w:t>
      </w:r>
    </w:p>
    <w:p w:rsidR="00F71EF9" w:rsidRPr="00436251" w:rsidP="00436251">
      <w:pPr>
        <w:bidi w:val="0"/>
        <w:spacing w:before="120" w:line="276" w:lineRule="auto"/>
        <w:jc w:val="both"/>
        <w:rPr>
          <w:rFonts w:ascii="Book Antiqua" w:hAnsi="Book Antiqua"/>
          <w:sz w:val="22"/>
          <w:szCs w:val="22"/>
        </w:rPr>
      </w:pPr>
      <w:r w:rsidRPr="00436251">
        <w:rPr>
          <w:rFonts w:ascii="Book Antiqua" w:hAnsi="Book Antiqua"/>
          <w:sz w:val="22"/>
          <w:szCs w:val="22"/>
          <w:lang w:bidi="ar-SA"/>
        </w:rPr>
        <w:tab/>
        <w:t>Zákon č. 365/2004 Z. z.  o rovnakom zaobchádzaní v niektorých oblastiach a o ochrane pred diskrimináciou a o zmene a doplnení niektorých zákonov (antidiskriminačný zákon) v znení nálezu Ústavného súdu Slovenskej republiky č. 539/2005 Z. z., zákona            č. 326/2007 Z. z., zákona č. 85/2008 Z. z., zákona č. 384/2008 Z. z., zákona č. 48/2011 Z. z., zákona č. 388/2011 Z. z., zákona č. 32/2013 Z. z., zákona č. 307/2014 Z. z. a zákona                 č. 378/2015 Z. z. sa mení takto:</w:t>
      </w:r>
    </w:p>
    <w:p w:rsidR="00F71EF9" w:rsidRPr="00436251" w:rsidP="00436251">
      <w:pPr>
        <w:pStyle w:val="ListParagraph"/>
        <w:bidi w:val="0"/>
        <w:spacing w:before="120" w:line="276" w:lineRule="auto"/>
        <w:jc w:val="both"/>
        <w:rPr>
          <w:rFonts w:ascii="Book Antiqua" w:hAnsi="Book Antiqua"/>
          <w:sz w:val="22"/>
          <w:szCs w:val="22"/>
        </w:rPr>
      </w:pPr>
      <w:r w:rsidRPr="00436251">
        <w:rPr>
          <w:rFonts w:ascii="Book Antiqua" w:hAnsi="Book Antiqua"/>
          <w:sz w:val="22"/>
          <w:szCs w:val="22"/>
        </w:rPr>
        <w:t>V § 8 ods. 7 písm. b) sa slovo „deviateho“ nahrádza slovom „pätnásteho“.</w:t>
      </w:r>
    </w:p>
    <w:p w:rsidR="00F71EF9" w:rsidRPr="00436251" w:rsidP="00436251">
      <w:pPr>
        <w:pStyle w:val="ListParagraph"/>
        <w:bidi w:val="0"/>
        <w:spacing w:before="120" w:line="276" w:lineRule="auto"/>
        <w:rPr>
          <w:rFonts w:ascii="Book Antiqua" w:hAnsi="Book Antiqua"/>
          <w:sz w:val="22"/>
          <w:szCs w:val="22"/>
        </w:rPr>
      </w:pPr>
    </w:p>
    <w:p w:rsidR="00F71EF9" w:rsidRPr="00436251" w:rsidP="00436251">
      <w:pPr>
        <w:bidi w:val="0"/>
        <w:spacing w:before="120" w:line="276" w:lineRule="auto"/>
        <w:jc w:val="center"/>
        <w:rPr>
          <w:rFonts w:ascii="Book Antiqua" w:hAnsi="Book Antiqua"/>
          <w:sz w:val="22"/>
          <w:szCs w:val="22"/>
        </w:rPr>
      </w:pPr>
      <w:r w:rsidRPr="00436251">
        <w:rPr>
          <w:rFonts w:ascii="Book Antiqua" w:hAnsi="Book Antiqua"/>
          <w:b/>
          <w:sz w:val="22"/>
          <w:szCs w:val="22"/>
          <w:lang w:bidi="ar-SA"/>
        </w:rPr>
        <w:t>Čl. X</w:t>
      </w:r>
    </w:p>
    <w:p w:rsidR="00F71EF9" w:rsidRPr="00436251" w:rsidP="00436251">
      <w:pPr>
        <w:bidi w:val="0"/>
        <w:spacing w:before="120" w:line="276" w:lineRule="auto"/>
        <w:ind w:firstLine="708"/>
        <w:jc w:val="both"/>
        <w:rPr>
          <w:rFonts w:ascii="Book Antiqua" w:hAnsi="Book Antiqua"/>
          <w:sz w:val="22"/>
          <w:szCs w:val="22"/>
        </w:rPr>
      </w:pPr>
      <w:r w:rsidRPr="00436251">
        <w:rPr>
          <w:rFonts w:ascii="Book Antiqua" w:hAnsi="Book Antiqua"/>
          <w:sz w:val="22"/>
          <w:szCs w:val="22"/>
          <w:lang w:bidi="ar-SA"/>
        </w:rPr>
        <w:t>Zákon č. 124/2006 Z. z. o bezpečnosti a ochrane zdravia pri práci a o zmene a doplnení niektorých zákonov v znení zákona č. 309/2007 Z. z., zákona č. 140/2008 Z. z., zákona č. 132/2010 Z. z., zákona č. 136/2010 Z. z., zákona č. 470/2011 Z. z., zákona                  č. 154/2013 Z. z., zákona č. 308/2013 Z. z., zákona č. 58/2014 Z. z., zákona č. 204/2014 Z. z., zákona č. 118/2015 Z. z., zákona č. 128/2015 Z. z. a zákona č. 378/2015 Z. z. sa mení takto:</w:t>
      </w:r>
    </w:p>
    <w:p w:rsidR="00F71EF9" w:rsidRPr="00436251" w:rsidP="00436251">
      <w:pPr>
        <w:pStyle w:val="ListParagraph"/>
        <w:numPr>
          <w:numId w:val="12"/>
        </w:numPr>
        <w:bidi w:val="0"/>
        <w:spacing w:before="120" w:line="276" w:lineRule="auto"/>
        <w:jc w:val="both"/>
        <w:rPr>
          <w:rFonts w:ascii="Book Antiqua" w:hAnsi="Book Antiqua"/>
          <w:sz w:val="22"/>
          <w:szCs w:val="22"/>
        </w:rPr>
      </w:pPr>
      <w:r w:rsidRPr="00436251">
        <w:rPr>
          <w:rFonts w:ascii="Book Antiqua" w:hAnsi="Book Antiqua"/>
          <w:sz w:val="22"/>
          <w:szCs w:val="22"/>
        </w:rPr>
        <w:t>V § 3 písm. c) sa slovo „deviateho“ nahrádza slovom „pätnásteho“.</w:t>
      </w:r>
    </w:p>
    <w:p w:rsidR="00F71EF9" w:rsidRPr="00436251" w:rsidP="00436251">
      <w:pPr>
        <w:pStyle w:val="ListParagraph"/>
        <w:numPr>
          <w:numId w:val="12"/>
        </w:numPr>
        <w:bidi w:val="0"/>
        <w:spacing w:before="120" w:line="276" w:lineRule="auto"/>
        <w:jc w:val="both"/>
        <w:rPr>
          <w:rFonts w:ascii="Book Antiqua" w:hAnsi="Book Antiqua"/>
          <w:sz w:val="22"/>
          <w:szCs w:val="22"/>
        </w:rPr>
      </w:pPr>
      <w:r w:rsidRPr="00436251">
        <w:rPr>
          <w:rFonts w:ascii="Book Antiqua" w:hAnsi="Book Antiqua"/>
          <w:sz w:val="22"/>
          <w:szCs w:val="22"/>
        </w:rPr>
        <w:t>V § 6 ods. 1 písm. m) bode 1 sa slovo „deviateho“ nahrádza slovom „pätnásteho“.</w:t>
      </w:r>
    </w:p>
    <w:p w:rsidR="00F71EF9" w:rsidRPr="00436251" w:rsidP="00436251">
      <w:pPr>
        <w:pStyle w:val="ListParagraph"/>
        <w:numPr>
          <w:numId w:val="12"/>
        </w:numPr>
        <w:bidi w:val="0"/>
        <w:spacing w:before="120" w:line="276" w:lineRule="auto"/>
        <w:jc w:val="both"/>
        <w:rPr>
          <w:rFonts w:ascii="Book Antiqua" w:hAnsi="Book Antiqua"/>
          <w:sz w:val="22"/>
          <w:szCs w:val="22"/>
        </w:rPr>
      </w:pPr>
      <w:r w:rsidRPr="00436251">
        <w:rPr>
          <w:rFonts w:ascii="Book Antiqua" w:hAnsi="Book Antiqua"/>
          <w:sz w:val="22"/>
          <w:szCs w:val="22"/>
        </w:rPr>
        <w:t>V § 6 ods. 1 písm. m) bode 2 sa slovo „deviateho“ nahrádza slovom „pätnásteho“.</w:t>
      </w:r>
    </w:p>
    <w:p w:rsidR="00F71EF9" w:rsidRPr="00436251" w:rsidP="00436251">
      <w:pPr>
        <w:bidi w:val="0"/>
        <w:spacing w:before="120" w:line="276" w:lineRule="auto"/>
        <w:jc w:val="both"/>
        <w:rPr>
          <w:rFonts w:ascii="Book Antiqua" w:hAnsi="Book Antiqua"/>
          <w:sz w:val="22"/>
          <w:szCs w:val="22"/>
          <w:lang w:bidi="ar-SA"/>
        </w:rPr>
      </w:pPr>
    </w:p>
    <w:p w:rsidR="00F71EF9" w:rsidRPr="00436251" w:rsidP="00436251">
      <w:pPr>
        <w:bidi w:val="0"/>
        <w:spacing w:before="120" w:line="276" w:lineRule="auto"/>
        <w:jc w:val="center"/>
        <w:rPr>
          <w:rFonts w:ascii="Book Antiqua" w:hAnsi="Book Antiqua"/>
          <w:sz w:val="22"/>
          <w:szCs w:val="22"/>
        </w:rPr>
      </w:pPr>
      <w:r w:rsidRPr="00436251">
        <w:rPr>
          <w:rFonts w:ascii="Book Antiqua" w:hAnsi="Book Antiqua"/>
          <w:b/>
          <w:sz w:val="22"/>
          <w:szCs w:val="22"/>
          <w:lang w:bidi="ar-SA"/>
        </w:rPr>
        <w:t>Čl. XI</w:t>
      </w:r>
    </w:p>
    <w:p w:rsidR="00F71EF9" w:rsidRPr="00436251" w:rsidP="00436251">
      <w:pPr>
        <w:bidi w:val="0"/>
        <w:spacing w:before="120" w:line="276" w:lineRule="auto"/>
        <w:ind w:firstLine="708"/>
        <w:jc w:val="both"/>
        <w:rPr>
          <w:rFonts w:ascii="Book Antiqua" w:hAnsi="Book Antiqua"/>
          <w:sz w:val="22"/>
          <w:szCs w:val="22"/>
        </w:rPr>
      </w:pPr>
      <w:r w:rsidRPr="00436251">
        <w:rPr>
          <w:rFonts w:ascii="Book Antiqua" w:hAnsi="Book Antiqua"/>
          <w:sz w:val="22"/>
          <w:szCs w:val="22"/>
          <w:lang w:bidi="ar-SA"/>
        </w:rPr>
        <w:t xml:space="preserve">Zákon č. 125/2006 Z. z. o inšpekcii práce a o zmene a doplnení zákona č. 82/2005 Z. z. o nelegálnej práci a nelegálnom zamestnávaní a o zmene a doplnení niektorých zákonov v znení zákona č. 309/2007 Z. z., zákona č. 462/2007 Z. z., zákona č. 555/2007 Z. z., zákona      č. 400/2009 Z .z., zákona č. 52/2010 Z. z., zákona č. 67/2010 Z. z., zákona č. 182/2011 Z. z., zákona č. 223/2011 Z. z., zákona č. 254/2011 Z. z., zákona č. 257/2011 Z. z., zákona                č. 469/2011 Z. z., zákona č. 512/2011 Z. z., zákona č. 361/2012 Z. z., zákona č. 154/2013 Z. z., zákona č. 308/2013 Z.  z., zákona č. 307/2014 Z. z., zákona č. 128/2015 Z. z., zákona               č. 351/2015 Z. z. a zákona č. 440/2015 Z. z. sa mení </w:t>
      </w:r>
      <w:r w:rsidRPr="00436251" w:rsidR="00483515">
        <w:rPr>
          <w:rFonts w:ascii="Book Antiqua" w:hAnsi="Book Antiqua"/>
          <w:sz w:val="22"/>
          <w:szCs w:val="22"/>
          <w:lang w:bidi="ar-SA"/>
        </w:rPr>
        <w:t xml:space="preserve">a dopĺňa </w:t>
      </w:r>
      <w:r w:rsidRPr="00436251">
        <w:rPr>
          <w:rFonts w:ascii="Book Antiqua" w:hAnsi="Book Antiqua"/>
          <w:sz w:val="22"/>
          <w:szCs w:val="22"/>
          <w:lang w:bidi="ar-SA"/>
        </w:rPr>
        <w:t>takto:</w:t>
      </w:r>
    </w:p>
    <w:p w:rsidR="00F71EF9" w:rsidRPr="00436251" w:rsidP="00436251">
      <w:pPr>
        <w:pStyle w:val="ListParagraph"/>
        <w:numPr>
          <w:numId w:val="13"/>
        </w:numPr>
        <w:bidi w:val="0"/>
        <w:spacing w:before="120" w:line="276" w:lineRule="auto"/>
        <w:jc w:val="both"/>
        <w:rPr>
          <w:rFonts w:ascii="Book Antiqua" w:hAnsi="Book Antiqua"/>
          <w:sz w:val="22"/>
          <w:szCs w:val="22"/>
        </w:rPr>
      </w:pPr>
      <w:r w:rsidRPr="00436251">
        <w:rPr>
          <w:rFonts w:ascii="Book Antiqua" w:hAnsi="Book Antiqua"/>
          <w:sz w:val="22"/>
          <w:szCs w:val="22"/>
        </w:rPr>
        <w:t>V § 12 ods. 2 písm. f) sa slovo „deviateho“ nahrádza slovom „pätnásteho“.</w:t>
      </w:r>
    </w:p>
    <w:p w:rsidR="00F71EF9" w:rsidRPr="00436251" w:rsidP="00436251">
      <w:pPr>
        <w:pStyle w:val="ListParagraph"/>
        <w:numPr>
          <w:numId w:val="13"/>
        </w:numPr>
        <w:bidi w:val="0"/>
        <w:spacing w:before="120" w:line="276" w:lineRule="auto"/>
        <w:jc w:val="both"/>
        <w:rPr>
          <w:rFonts w:ascii="Book Antiqua" w:hAnsi="Book Antiqua"/>
          <w:sz w:val="22"/>
          <w:szCs w:val="22"/>
        </w:rPr>
      </w:pPr>
      <w:r w:rsidRPr="00436251">
        <w:rPr>
          <w:rFonts w:ascii="Book Antiqua" w:hAnsi="Book Antiqua"/>
          <w:sz w:val="22"/>
          <w:szCs w:val="22"/>
        </w:rPr>
        <w:t>V § 19 ods. 3 písm. c) sa slovo „deviateho“ nahrádza slovom „pätnásteho“.</w:t>
      </w:r>
    </w:p>
    <w:p w:rsidR="00F71EF9" w:rsidRPr="00436251" w:rsidP="00436251">
      <w:pPr>
        <w:pStyle w:val="ListParagraph"/>
        <w:numPr>
          <w:numId w:val="13"/>
        </w:numPr>
        <w:bidi w:val="0"/>
        <w:spacing w:before="120" w:line="276" w:lineRule="auto"/>
        <w:jc w:val="both"/>
        <w:rPr>
          <w:rFonts w:ascii="Book Antiqua" w:hAnsi="Book Antiqua"/>
          <w:sz w:val="22"/>
          <w:szCs w:val="22"/>
        </w:rPr>
      </w:pPr>
      <w:r w:rsidRPr="00436251">
        <w:rPr>
          <w:rFonts w:ascii="Book Antiqua" w:hAnsi="Book Antiqua"/>
          <w:sz w:val="22"/>
          <w:szCs w:val="22"/>
        </w:rPr>
        <w:t>Za § 22b sa vkladá § 22c, ktorý vrátane nadpisu znie:</w:t>
      </w:r>
    </w:p>
    <w:p w:rsidR="00F71EF9" w:rsidRPr="00436251" w:rsidP="00436251">
      <w:pPr>
        <w:pStyle w:val="ListParagraph"/>
        <w:bidi w:val="0"/>
        <w:spacing w:before="120" w:line="276" w:lineRule="auto"/>
        <w:ind w:hanging="360"/>
        <w:jc w:val="center"/>
        <w:rPr>
          <w:rFonts w:ascii="Book Antiqua" w:hAnsi="Book Antiqua"/>
          <w:sz w:val="22"/>
          <w:szCs w:val="22"/>
        </w:rPr>
      </w:pPr>
      <w:r w:rsidRPr="00436251">
        <w:rPr>
          <w:rFonts w:ascii="Book Antiqua" w:hAnsi="Book Antiqua"/>
          <w:sz w:val="22"/>
          <w:szCs w:val="22"/>
        </w:rPr>
        <w:t>„</w:t>
      </w:r>
      <w:r w:rsidRPr="00436251">
        <w:rPr>
          <w:rFonts w:ascii="Book Antiqua" w:hAnsi="Book Antiqua"/>
          <w:b/>
          <w:sz w:val="22"/>
          <w:szCs w:val="22"/>
        </w:rPr>
        <w:t>§ 22c</w:t>
      </w:r>
    </w:p>
    <w:p w:rsidR="00F71EF9" w:rsidRPr="00436251" w:rsidP="00436251">
      <w:pPr>
        <w:pStyle w:val="ListParagraph"/>
        <w:bidi w:val="0"/>
        <w:spacing w:before="120" w:line="276" w:lineRule="auto"/>
        <w:ind w:hanging="360"/>
        <w:jc w:val="center"/>
        <w:rPr>
          <w:rFonts w:ascii="Book Antiqua" w:hAnsi="Book Antiqua"/>
          <w:sz w:val="22"/>
          <w:szCs w:val="22"/>
        </w:rPr>
      </w:pPr>
      <w:r w:rsidRPr="00436251">
        <w:rPr>
          <w:rFonts w:ascii="Book Antiqua" w:hAnsi="Book Antiqua"/>
          <w:b/>
          <w:sz w:val="22"/>
          <w:szCs w:val="22"/>
        </w:rPr>
        <w:t>Prechodné ustanovenie k úpravám účinným od 1. januára 2017</w:t>
      </w:r>
    </w:p>
    <w:p w:rsidR="00F71EF9" w:rsidRPr="00436251" w:rsidP="00436251">
      <w:pPr>
        <w:shd w:val="clear" w:color="auto" w:fill="FFFFFF"/>
        <w:bidi w:val="0"/>
        <w:spacing w:before="120" w:line="276" w:lineRule="auto"/>
        <w:ind w:left="708"/>
        <w:jc w:val="both"/>
        <w:rPr>
          <w:rFonts w:ascii="Book Antiqua" w:hAnsi="Book Antiqua"/>
          <w:sz w:val="22"/>
          <w:szCs w:val="22"/>
        </w:rPr>
      </w:pPr>
      <w:r w:rsidRPr="00436251">
        <w:rPr>
          <w:rFonts w:ascii="Book Antiqua" w:hAnsi="Book Antiqua"/>
          <w:sz w:val="22"/>
          <w:szCs w:val="22"/>
          <w:lang w:bidi="ar-SA"/>
        </w:rPr>
        <w:t>Konania začaté pred 1. januárom 2017, ktoré neboli právoplatne ukončené, sa dokončia podľa predpisov účinných do 31. decembra 2016.</w:t>
      </w:r>
    </w:p>
    <w:p w:rsidR="00F71EF9" w:rsidRPr="00436251" w:rsidP="00436251">
      <w:pPr>
        <w:bidi w:val="0"/>
        <w:spacing w:before="120" w:line="276" w:lineRule="auto"/>
        <w:jc w:val="both"/>
        <w:rPr>
          <w:rFonts w:ascii="Book Antiqua" w:hAnsi="Book Antiqua"/>
          <w:sz w:val="22"/>
          <w:szCs w:val="22"/>
          <w:lang w:bidi="ar-SA"/>
        </w:rPr>
      </w:pPr>
    </w:p>
    <w:p w:rsidR="00F71EF9" w:rsidRPr="00436251" w:rsidP="00436251">
      <w:pPr>
        <w:bidi w:val="0"/>
        <w:spacing w:before="120" w:line="276" w:lineRule="auto"/>
        <w:jc w:val="center"/>
        <w:rPr>
          <w:rFonts w:ascii="Book Antiqua" w:hAnsi="Book Antiqua"/>
          <w:sz w:val="22"/>
          <w:szCs w:val="22"/>
        </w:rPr>
      </w:pPr>
      <w:r w:rsidRPr="00436251">
        <w:rPr>
          <w:rFonts w:ascii="Book Antiqua" w:hAnsi="Book Antiqua"/>
          <w:b/>
          <w:sz w:val="22"/>
          <w:szCs w:val="22"/>
          <w:lang w:bidi="ar-SA"/>
        </w:rPr>
        <w:t>Čl. XII</w:t>
      </w:r>
    </w:p>
    <w:p w:rsidR="00F71EF9" w:rsidRPr="00436251" w:rsidP="00436251">
      <w:pPr>
        <w:bidi w:val="0"/>
        <w:spacing w:before="120" w:line="276" w:lineRule="auto"/>
        <w:ind w:firstLine="708"/>
        <w:jc w:val="both"/>
        <w:rPr>
          <w:rFonts w:ascii="Book Antiqua" w:hAnsi="Book Antiqua"/>
          <w:sz w:val="22"/>
          <w:szCs w:val="22"/>
        </w:rPr>
      </w:pPr>
      <w:r w:rsidRPr="00436251">
        <w:rPr>
          <w:rFonts w:ascii="Book Antiqua" w:hAnsi="Book Antiqua"/>
          <w:sz w:val="22"/>
          <w:szCs w:val="22"/>
          <w:lang w:bidi="ar-SA"/>
        </w:rPr>
        <w:t>Zákon č. 400/2009 Z. z. o štátnej službe a o zmene a doplnení niektorých zákonov v znení zákona č. 151/2010 Z. z., zákona č. 500/2010 Z. z., zákona č. 505/2010 Z. z., zákona      č. 547/2010 Z. z., zákona č. 33/2011 Z. z., zákona č. 48/2011 Z. z., zákona č. 220/2011 Z. z., zákona č. 257/2011 Z. z., zákona č. 503/2011 Z. z., zákona č. 252/2012 Z. z., zákona</w:t>
      </w:r>
      <w:r w:rsidRPr="00436251" w:rsidR="00436251">
        <w:rPr>
          <w:rFonts w:ascii="Book Antiqua" w:hAnsi="Book Antiqua"/>
          <w:sz w:val="22"/>
          <w:szCs w:val="22"/>
          <w:lang w:bidi="ar-SA"/>
        </w:rPr>
        <w:t xml:space="preserve"> </w:t>
      </w:r>
      <w:r w:rsidR="003D7B89">
        <w:rPr>
          <w:rFonts w:ascii="Book Antiqua" w:hAnsi="Book Antiqua"/>
          <w:sz w:val="22"/>
          <w:szCs w:val="22"/>
          <w:lang w:bidi="ar-SA"/>
        </w:rPr>
        <w:t xml:space="preserve">         </w:t>
      </w:r>
      <w:r w:rsidRPr="00436251">
        <w:rPr>
          <w:rFonts w:ascii="Book Antiqua" w:hAnsi="Book Antiqua"/>
          <w:sz w:val="22"/>
          <w:szCs w:val="22"/>
          <w:lang w:bidi="ar-SA"/>
        </w:rPr>
        <w:t xml:space="preserve">č. 345/2012 Z. z., zákona č. 361/2012 Z. z ., zákona č. 392/2012 Z. z., zákona č. 122/2013 Z. z., zákona č. 305/2013 Z. z., zákona č. 402/2013 Z. z., zákona č. 462/2013 Z. z., zákona                č. 307/2014 Z. z., zákona č. 322/2014 Z. z., zákona č. 325/2014 Z. z., zákona č. 362/2014 Z. z., zákona č. 338/2015 Z. z. a zákona č. 375/2015 Z. z. sa mení </w:t>
      </w:r>
      <w:r w:rsidRPr="00436251" w:rsidR="00483515">
        <w:rPr>
          <w:rFonts w:ascii="Book Antiqua" w:hAnsi="Book Antiqua"/>
          <w:sz w:val="22"/>
          <w:szCs w:val="22"/>
          <w:lang w:bidi="ar-SA"/>
        </w:rPr>
        <w:t xml:space="preserve">a dopĺňa </w:t>
      </w:r>
      <w:r w:rsidRPr="00436251">
        <w:rPr>
          <w:rFonts w:ascii="Book Antiqua" w:hAnsi="Book Antiqua"/>
          <w:sz w:val="22"/>
          <w:szCs w:val="22"/>
          <w:lang w:bidi="ar-SA"/>
        </w:rPr>
        <w:t>takto:</w:t>
      </w:r>
    </w:p>
    <w:p w:rsidR="00F71EF9" w:rsidRPr="00436251" w:rsidP="00436251">
      <w:pPr>
        <w:pStyle w:val="ListParagraph"/>
        <w:numPr>
          <w:numId w:val="14"/>
        </w:numPr>
        <w:bidi w:val="0"/>
        <w:spacing w:before="120" w:line="276" w:lineRule="auto"/>
        <w:jc w:val="both"/>
        <w:rPr>
          <w:rFonts w:ascii="Book Antiqua" w:hAnsi="Book Antiqua"/>
          <w:sz w:val="22"/>
          <w:szCs w:val="22"/>
        </w:rPr>
      </w:pPr>
      <w:r w:rsidRPr="00436251">
        <w:rPr>
          <w:rFonts w:ascii="Book Antiqua" w:hAnsi="Book Antiqua"/>
          <w:sz w:val="22"/>
          <w:szCs w:val="22"/>
        </w:rPr>
        <w:t>V § 41 ods. 1 sa slovo „deviateho“ nahrádza slovom „pätnásteho“.</w:t>
      </w:r>
    </w:p>
    <w:p w:rsidR="00483515" w:rsidRPr="00436251" w:rsidP="00436251">
      <w:pPr>
        <w:pStyle w:val="ListParagraph"/>
        <w:numPr>
          <w:numId w:val="14"/>
        </w:numPr>
        <w:bidi w:val="0"/>
        <w:spacing w:before="120" w:line="276" w:lineRule="auto"/>
        <w:jc w:val="both"/>
        <w:rPr>
          <w:rFonts w:ascii="Book Antiqua" w:hAnsi="Book Antiqua"/>
          <w:sz w:val="22"/>
          <w:szCs w:val="22"/>
        </w:rPr>
      </w:pPr>
      <w:r w:rsidRPr="00436251" w:rsidR="00F71EF9">
        <w:rPr>
          <w:rFonts w:ascii="Book Antiqua" w:hAnsi="Book Antiqua"/>
          <w:sz w:val="22"/>
          <w:szCs w:val="22"/>
        </w:rPr>
        <w:t>V § 71 ods. 1 sa slovo „deviateho“ nahrádza slovom „pätnásteho“.</w:t>
      </w:r>
    </w:p>
    <w:p w:rsidR="00F71EF9" w:rsidRPr="00436251" w:rsidP="00436251">
      <w:pPr>
        <w:pStyle w:val="ListParagraph"/>
        <w:numPr>
          <w:numId w:val="14"/>
        </w:numPr>
        <w:bidi w:val="0"/>
        <w:spacing w:before="120" w:line="276" w:lineRule="auto"/>
        <w:jc w:val="both"/>
        <w:rPr>
          <w:rFonts w:ascii="Book Antiqua" w:hAnsi="Book Antiqua"/>
          <w:sz w:val="22"/>
          <w:szCs w:val="22"/>
        </w:rPr>
      </w:pPr>
      <w:r w:rsidRPr="00436251">
        <w:rPr>
          <w:rFonts w:ascii="Book Antiqua" w:hAnsi="Book Antiqua"/>
          <w:sz w:val="22"/>
          <w:szCs w:val="22"/>
        </w:rPr>
        <w:t>Za § 140e sa vkladá § 140f, ktorý vrátane nadpisu znie:</w:t>
      </w:r>
    </w:p>
    <w:p w:rsidR="00F71EF9" w:rsidRPr="00436251" w:rsidP="00436251">
      <w:pPr>
        <w:pStyle w:val="ListParagraph"/>
        <w:bidi w:val="0"/>
        <w:spacing w:before="120" w:line="276" w:lineRule="auto"/>
        <w:jc w:val="center"/>
        <w:rPr>
          <w:rFonts w:ascii="Book Antiqua" w:hAnsi="Book Antiqua"/>
          <w:sz w:val="22"/>
          <w:szCs w:val="22"/>
        </w:rPr>
      </w:pPr>
      <w:r w:rsidRPr="00436251">
        <w:rPr>
          <w:rFonts w:ascii="Book Antiqua" w:hAnsi="Book Antiqua"/>
          <w:sz w:val="22"/>
          <w:szCs w:val="22"/>
        </w:rPr>
        <w:t>„</w:t>
      </w:r>
      <w:r w:rsidRPr="00436251">
        <w:rPr>
          <w:rFonts w:ascii="Book Antiqua" w:hAnsi="Book Antiqua"/>
          <w:b/>
          <w:sz w:val="22"/>
          <w:szCs w:val="22"/>
        </w:rPr>
        <w:t>§ 140f</w:t>
      </w:r>
    </w:p>
    <w:p w:rsidR="00F71EF9" w:rsidRPr="00436251" w:rsidP="00436251">
      <w:pPr>
        <w:pStyle w:val="ListParagraph"/>
        <w:bidi w:val="0"/>
        <w:spacing w:before="120" w:line="276" w:lineRule="auto"/>
        <w:jc w:val="center"/>
        <w:rPr>
          <w:rFonts w:ascii="Book Antiqua" w:hAnsi="Book Antiqua"/>
          <w:sz w:val="22"/>
          <w:szCs w:val="22"/>
        </w:rPr>
      </w:pPr>
      <w:r w:rsidRPr="00436251">
        <w:rPr>
          <w:rFonts w:ascii="Book Antiqua" w:hAnsi="Book Antiqua"/>
          <w:b/>
          <w:sz w:val="22"/>
          <w:szCs w:val="22"/>
        </w:rPr>
        <w:t>Prechodné ustanovenie k úpravám účinným od 1. januára 2017</w:t>
      </w:r>
    </w:p>
    <w:p w:rsidR="00F71EF9" w:rsidRPr="00436251" w:rsidP="00436251">
      <w:pPr>
        <w:shd w:val="clear" w:color="auto" w:fill="FFFFFF"/>
        <w:bidi w:val="0"/>
        <w:spacing w:before="120" w:line="276" w:lineRule="auto"/>
        <w:ind w:left="708"/>
        <w:jc w:val="both"/>
        <w:rPr>
          <w:rFonts w:ascii="Book Antiqua" w:hAnsi="Book Antiqua"/>
          <w:sz w:val="22"/>
          <w:szCs w:val="22"/>
        </w:rPr>
      </w:pPr>
      <w:bookmarkStart w:id="1" w:name="__DdeLink__6644_530315228"/>
      <w:bookmarkEnd w:id="1"/>
      <w:r w:rsidRPr="00436251">
        <w:rPr>
          <w:rFonts w:ascii="Book Antiqua" w:hAnsi="Book Antiqua"/>
          <w:sz w:val="22"/>
          <w:szCs w:val="22"/>
          <w:lang w:bidi="ar-SA"/>
        </w:rPr>
        <w:t>V konaní vo veciach štátnozamestnaneckého pomeru podľa § 41 ods. 1 a § 71 ods. 1 začatom pred 1. januárom 2017 postupuje služobný úrad podľa zákona účinného do 31. decembra 2016.</w:t>
      </w:r>
    </w:p>
    <w:p w:rsidR="00F71EF9" w:rsidRPr="00436251" w:rsidP="00436251">
      <w:pPr>
        <w:bidi w:val="0"/>
        <w:spacing w:before="120" w:line="276" w:lineRule="auto"/>
        <w:jc w:val="both"/>
        <w:rPr>
          <w:rFonts w:ascii="Book Antiqua" w:hAnsi="Book Antiqua"/>
          <w:sz w:val="22"/>
          <w:szCs w:val="22"/>
          <w:lang w:bidi="ar-SA"/>
        </w:rPr>
      </w:pPr>
    </w:p>
    <w:p w:rsidR="00F71EF9" w:rsidRPr="00436251" w:rsidP="00436251">
      <w:pPr>
        <w:bidi w:val="0"/>
        <w:spacing w:before="120" w:line="276" w:lineRule="auto"/>
        <w:jc w:val="center"/>
        <w:rPr>
          <w:rFonts w:ascii="Book Antiqua" w:hAnsi="Book Antiqua"/>
          <w:sz w:val="22"/>
          <w:szCs w:val="22"/>
        </w:rPr>
      </w:pPr>
      <w:r w:rsidRPr="00436251">
        <w:rPr>
          <w:rFonts w:ascii="Book Antiqua" w:hAnsi="Book Antiqua"/>
          <w:b/>
          <w:sz w:val="22"/>
          <w:szCs w:val="22"/>
          <w:lang w:bidi="ar-SA"/>
        </w:rPr>
        <w:t>Čl. XIII</w:t>
      </w:r>
    </w:p>
    <w:p w:rsidR="00F71EF9" w:rsidRPr="00436251" w:rsidP="00436251">
      <w:pPr>
        <w:bidi w:val="0"/>
        <w:spacing w:before="120" w:line="276" w:lineRule="auto"/>
        <w:ind w:firstLine="708"/>
        <w:jc w:val="both"/>
        <w:rPr>
          <w:rFonts w:ascii="Book Antiqua" w:hAnsi="Book Antiqua"/>
          <w:sz w:val="22"/>
          <w:szCs w:val="22"/>
        </w:rPr>
      </w:pPr>
      <w:r w:rsidRPr="00436251">
        <w:rPr>
          <w:rFonts w:ascii="Book Antiqua" w:hAnsi="Book Antiqua"/>
          <w:sz w:val="22"/>
          <w:szCs w:val="22"/>
          <w:lang w:bidi="ar-SA"/>
        </w:rPr>
        <w:t xml:space="preserve">Zákon č. 179/2011 Z. z. o hospodárskej mobilizácii a o </w:t>
      </w:r>
      <w:r w:rsidRPr="00436251" w:rsidR="00013402">
        <w:rPr>
          <w:rFonts w:ascii="Book Antiqua" w:hAnsi="Book Antiqua"/>
          <w:sz w:val="22"/>
          <w:szCs w:val="22"/>
          <w:lang w:bidi="ar-SA"/>
        </w:rPr>
        <w:t xml:space="preserve">zmene a doplnení zákona </w:t>
      </w:r>
      <w:r w:rsidR="003D7B89">
        <w:rPr>
          <w:rFonts w:ascii="Book Antiqua" w:hAnsi="Book Antiqua"/>
          <w:sz w:val="22"/>
          <w:szCs w:val="22"/>
          <w:lang w:bidi="ar-SA"/>
        </w:rPr>
        <w:t xml:space="preserve">     </w:t>
      </w:r>
      <w:r w:rsidRPr="00436251">
        <w:rPr>
          <w:rFonts w:ascii="Book Antiqua" w:hAnsi="Book Antiqua"/>
          <w:sz w:val="22"/>
          <w:szCs w:val="22"/>
          <w:lang w:bidi="ar-SA"/>
        </w:rPr>
        <w:t>č. 387/2002 Z. z. o riadení štátu v krízových situáciách mimo času vojny a vojnového stavu v znení neskorších predpisov v znení zákona č. 204/2013 Z. z., zákona č. 173/2015 Z. z. a zákona č. 125/2016 Z. z. sa mení takto:</w:t>
      </w:r>
    </w:p>
    <w:p w:rsidR="00F71EF9" w:rsidRPr="00436251" w:rsidP="00436251">
      <w:pPr>
        <w:bidi w:val="0"/>
        <w:spacing w:before="120" w:line="276" w:lineRule="auto"/>
        <w:ind w:firstLine="708"/>
        <w:jc w:val="both"/>
        <w:rPr>
          <w:rFonts w:ascii="Book Antiqua" w:hAnsi="Book Antiqua"/>
          <w:sz w:val="22"/>
          <w:szCs w:val="22"/>
        </w:rPr>
      </w:pPr>
      <w:r w:rsidRPr="00436251">
        <w:rPr>
          <w:rFonts w:ascii="Book Antiqua" w:hAnsi="Book Antiqua"/>
          <w:sz w:val="22"/>
          <w:szCs w:val="22"/>
          <w:lang w:bidi="ar-SA"/>
        </w:rPr>
        <w:t>V § 22 ods. 5 písm. c) sa slovo „deviateho“ nahrádza slovom „pätnásteho“.</w:t>
      </w:r>
    </w:p>
    <w:p w:rsidR="00F71EF9" w:rsidRPr="00436251" w:rsidP="00436251">
      <w:pPr>
        <w:bidi w:val="0"/>
        <w:spacing w:before="120" w:line="276" w:lineRule="auto"/>
        <w:jc w:val="both"/>
        <w:rPr>
          <w:rFonts w:ascii="Book Antiqua" w:hAnsi="Book Antiqua"/>
          <w:sz w:val="22"/>
          <w:szCs w:val="22"/>
          <w:lang w:bidi="ar-SA"/>
        </w:rPr>
      </w:pPr>
    </w:p>
    <w:p w:rsidR="00F71EF9" w:rsidRPr="00436251" w:rsidP="00436251">
      <w:pPr>
        <w:bidi w:val="0"/>
        <w:spacing w:before="120" w:line="276" w:lineRule="auto"/>
        <w:jc w:val="center"/>
        <w:rPr>
          <w:rFonts w:ascii="Book Antiqua" w:hAnsi="Book Antiqua"/>
          <w:sz w:val="22"/>
          <w:szCs w:val="22"/>
        </w:rPr>
      </w:pPr>
      <w:r w:rsidRPr="00436251">
        <w:rPr>
          <w:rFonts w:ascii="Book Antiqua" w:hAnsi="Book Antiqua"/>
          <w:b/>
          <w:sz w:val="22"/>
          <w:szCs w:val="22"/>
          <w:lang w:bidi="ar-SA"/>
        </w:rPr>
        <w:t>Čl. XIV</w:t>
      </w:r>
    </w:p>
    <w:p w:rsidR="00F71EF9" w:rsidRPr="00436251" w:rsidP="00436251">
      <w:pPr>
        <w:bidi w:val="0"/>
        <w:spacing w:before="120" w:line="276" w:lineRule="auto"/>
        <w:ind w:firstLine="708"/>
        <w:jc w:val="both"/>
        <w:rPr>
          <w:rFonts w:ascii="Book Antiqua" w:hAnsi="Book Antiqua"/>
          <w:sz w:val="22"/>
          <w:szCs w:val="22"/>
        </w:rPr>
      </w:pPr>
      <w:r w:rsidRPr="00436251">
        <w:rPr>
          <w:rFonts w:ascii="Book Antiqua" w:hAnsi="Book Antiqua"/>
          <w:sz w:val="22"/>
          <w:szCs w:val="22"/>
          <w:lang w:bidi="ar-SA"/>
        </w:rPr>
        <w:t xml:space="preserve">Zákon č. 281/2015 Z. z. o štátnej službe profesionálnych vojakov a o zmene a doplnení niektorých zákonov v znení zákona č.  378/2015 Z. z. a zákona č. 125/2016 Z. z. sa mení </w:t>
      </w:r>
      <w:r w:rsidRPr="00436251" w:rsidR="00483515">
        <w:rPr>
          <w:rFonts w:ascii="Book Antiqua" w:hAnsi="Book Antiqua"/>
          <w:sz w:val="22"/>
          <w:szCs w:val="22"/>
          <w:lang w:bidi="ar-SA"/>
        </w:rPr>
        <w:t xml:space="preserve">a dopĺňa </w:t>
      </w:r>
      <w:r w:rsidRPr="00436251">
        <w:rPr>
          <w:rFonts w:ascii="Book Antiqua" w:hAnsi="Book Antiqua"/>
          <w:sz w:val="22"/>
          <w:szCs w:val="22"/>
          <w:lang w:bidi="ar-SA"/>
        </w:rPr>
        <w:t>takto:</w:t>
      </w:r>
    </w:p>
    <w:p w:rsidR="00F71EF9" w:rsidRPr="00436251" w:rsidP="00436251">
      <w:pPr>
        <w:pStyle w:val="ListParagraph"/>
        <w:numPr>
          <w:numId w:val="15"/>
        </w:numPr>
        <w:bidi w:val="0"/>
        <w:spacing w:before="120" w:line="276" w:lineRule="auto"/>
        <w:jc w:val="both"/>
        <w:rPr>
          <w:rFonts w:ascii="Book Antiqua" w:hAnsi="Book Antiqua"/>
          <w:sz w:val="22"/>
          <w:szCs w:val="22"/>
        </w:rPr>
      </w:pPr>
      <w:r w:rsidRPr="00436251">
        <w:rPr>
          <w:rFonts w:ascii="Book Antiqua" w:hAnsi="Book Antiqua"/>
          <w:sz w:val="22"/>
          <w:szCs w:val="22"/>
        </w:rPr>
        <w:t>V § 70 ods. 1 sa slovo „deviateho“ nahrádza slovom „pätnásteho“.</w:t>
      </w:r>
    </w:p>
    <w:p w:rsidR="00483515" w:rsidRPr="00436251" w:rsidP="00436251">
      <w:pPr>
        <w:pStyle w:val="ListParagraph"/>
        <w:numPr>
          <w:numId w:val="15"/>
        </w:numPr>
        <w:bidi w:val="0"/>
        <w:spacing w:before="120" w:line="276" w:lineRule="auto"/>
        <w:jc w:val="both"/>
        <w:rPr>
          <w:rFonts w:ascii="Book Antiqua" w:hAnsi="Book Antiqua"/>
          <w:sz w:val="22"/>
          <w:szCs w:val="22"/>
        </w:rPr>
      </w:pPr>
      <w:r w:rsidRPr="00436251" w:rsidR="00F71EF9">
        <w:rPr>
          <w:rFonts w:ascii="Book Antiqua" w:hAnsi="Book Antiqua"/>
          <w:sz w:val="22"/>
          <w:szCs w:val="22"/>
        </w:rPr>
        <w:t>V § 130 ods. 1 sa slovo „deviateho“ nahrádza slovom „pätnásteho“.</w:t>
      </w:r>
    </w:p>
    <w:p w:rsidR="00F71EF9" w:rsidRPr="00436251" w:rsidP="00436251">
      <w:pPr>
        <w:pStyle w:val="ListParagraph"/>
        <w:numPr>
          <w:numId w:val="15"/>
        </w:numPr>
        <w:bidi w:val="0"/>
        <w:spacing w:before="120" w:line="276" w:lineRule="auto"/>
        <w:jc w:val="both"/>
        <w:rPr>
          <w:rFonts w:ascii="Book Antiqua" w:hAnsi="Book Antiqua"/>
          <w:sz w:val="22"/>
          <w:szCs w:val="22"/>
        </w:rPr>
      </w:pPr>
      <w:r w:rsidRPr="00436251">
        <w:rPr>
          <w:rFonts w:ascii="Book Antiqua" w:hAnsi="Book Antiqua"/>
          <w:sz w:val="22"/>
          <w:szCs w:val="22"/>
        </w:rPr>
        <w:t>Za § 235 sa vkladá § 235a, ktorý vrátane nadpisu znie:</w:t>
      </w:r>
    </w:p>
    <w:p w:rsidR="00F71EF9" w:rsidRPr="00436251" w:rsidP="00436251">
      <w:pPr>
        <w:pStyle w:val="ListParagraph"/>
        <w:bidi w:val="0"/>
        <w:spacing w:before="120" w:line="276" w:lineRule="auto"/>
        <w:jc w:val="center"/>
        <w:rPr>
          <w:rFonts w:ascii="Book Antiqua" w:hAnsi="Book Antiqua"/>
          <w:sz w:val="22"/>
          <w:szCs w:val="22"/>
        </w:rPr>
      </w:pPr>
      <w:r w:rsidRPr="00436251">
        <w:rPr>
          <w:rFonts w:ascii="Book Antiqua" w:hAnsi="Book Antiqua"/>
          <w:sz w:val="22"/>
          <w:szCs w:val="22"/>
        </w:rPr>
        <w:t>„</w:t>
      </w:r>
      <w:r w:rsidRPr="00436251">
        <w:rPr>
          <w:rFonts w:ascii="Book Antiqua" w:hAnsi="Book Antiqua"/>
          <w:b/>
          <w:sz w:val="22"/>
          <w:szCs w:val="22"/>
        </w:rPr>
        <w:t>§ 235a</w:t>
      </w:r>
    </w:p>
    <w:p w:rsidR="00F71EF9" w:rsidRPr="00436251" w:rsidP="00436251">
      <w:pPr>
        <w:pStyle w:val="ListParagraph"/>
        <w:bidi w:val="0"/>
        <w:spacing w:before="120" w:line="276" w:lineRule="auto"/>
        <w:jc w:val="center"/>
        <w:rPr>
          <w:rFonts w:ascii="Book Antiqua" w:hAnsi="Book Antiqua"/>
          <w:sz w:val="22"/>
          <w:szCs w:val="22"/>
        </w:rPr>
      </w:pPr>
      <w:r w:rsidRPr="00436251">
        <w:rPr>
          <w:rFonts w:ascii="Book Antiqua" w:hAnsi="Book Antiqua"/>
          <w:b/>
          <w:sz w:val="22"/>
          <w:szCs w:val="22"/>
        </w:rPr>
        <w:t>Prechodné ustanovenie k úpravám účinným od 1. januára 2017</w:t>
      </w:r>
    </w:p>
    <w:p w:rsidR="00F71EF9" w:rsidRPr="00436251" w:rsidP="00436251">
      <w:pPr>
        <w:shd w:val="clear" w:color="auto" w:fill="FFFFFF"/>
        <w:bidi w:val="0"/>
        <w:spacing w:before="120" w:line="276" w:lineRule="auto"/>
        <w:ind w:left="708"/>
        <w:jc w:val="both"/>
        <w:rPr>
          <w:rFonts w:ascii="Book Antiqua" w:hAnsi="Book Antiqua"/>
          <w:sz w:val="22"/>
          <w:szCs w:val="22"/>
        </w:rPr>
      </w:pPr>
      <w:r w:rsidRPr="00436251">
        <w:rPr>
          <w:rFonts w:ascii="Book Antiqua" w:hAnsi="Book Antiqua"/>
          <w:sz w:val="22"/>
          <w:szCs w:val="22"/>
          <w:lang w:bidi="ar-SA"/>
        </w:rPr>
        <w:t>V konaní podľa § 70 ods. 1 začatom pred 1. januárom 2017 postupuje služobný podľa zákona účinného do 31. decembra 2016. Rovnako postupuje veliteľ pri prijímaní opatrení podľa § 130 ods. 1.</w:t>
      </w:r>
    </w:p>
    <w:p w:rsidR="00F71EF9" w:rsidRPr="00436251" w:rsidP="00436251">
      <w:pPr>
        <w:bidi w:val="0"/>
        <w:spacing w:before="120" w:line="276" w:lineRule="auto"/>
        <w:jc w:val="both"/>
        <w:rPr>
          <w:rFonts w:ascii="Book Antiqua" w:hAnsi="Book Antiqua"/>
          <w:sz w:val="22"/>
          <w:szCs w:val="22"/>
          <w:lang w:bidi="ar-SA"/>
        </w:rPr>
      </w:pPr>
    </w:p>
    <w:p w:rsidR="00F71EF9" w:rsidRPr="00436251" w:rsidP="00436251">
      <w:pPr>
        <w:bidi w:val="0"/>
        <w:spacing w:before="120" w:line="276" w:lineRule="auto"/>
        <w:jc w:val="center"/>
        <w:rPr>
          <w:rFonts w:ascii="Book Antiqua" w:hAnsi="Book Antiqua"/>
          <w:sz w:val="22"/>
          <w:szCs w:val="22"/>
        </w:rPr>
      </w:pPr>
      <w:r w:rsidRPr="00436251">
        <w:rPr>
          <w:rFonts w:ascii="Book Antiqua" w:hAnsi="Book Antiqua"/>
          <w:b/>
          <w:sz w:val="22"/>
          <w:szCs w:val="22"/>
          <w:lang w:bidi="ar-SA"/>
        </w:rPr>
        <w:t>Čl. XV</w:t>
      </w:r>
    </w:p>
    <w:p w:rsidR="00F71EF9" w:rsidRPr="00436251" w:rsidP="00436251">
      <w:pPr>
        <w:bidi w:val="0"/>
        <w:spacing w:before="120" w:line="276" w:lineRule="auto"/>
        <w:ind w:firstLine="708"/>
        <w:jc w:val="both"/>
        <w:rPr>
          <w:rFonts w:ascii="Book Antiqua" w:hAnsi="Book Antiqua"/>
          <w:sz w:val="22"/>
          <w:szCs w:val="22"/>
        </w:rPr>
      </w:pPr>
      <w:r w:rsidRPr="00436251">
        <w:rPr>
          <w:rFonts w:ascii="Book Antiqua" w:hAnsi="Book Antiqua"/>
          <w:sz w:val="22"/>
          <w:szCs w:val="22"/>
          <w:lang w:bidi="ar-SA"/>
        </w:rPr>
        <w:t>Tento zákon nadobúda účinnosť 1. januára 2017, okrem čl. I bodov 1 až 6, čl.</w:t>
      </w:r>
      <w:r w:rsidRPr="00436251" w:rsidR="00C7493F">
        <w:rPr>
          <w:rFonts w:ascii="Book Antiqua" w:hAnsi="Book Antiqua"/>
          <w:sz w:val="22"/>
          <w:szCs w:val="22"/>
          <w:lang w:bidi="ar-SA"/>
        </w:rPr>
        <w:t xml:space="preserve"> II bodov 1 až 9 a 13, čl. III </w:t>
      </w:r>
      <w:r w:rsidRPr="00436251">
        <w:rPr>
          <w:rFonts w:ascii="Book Antiqua" w:hAnsi="Book Antiqua"/>
          <w:sz w:val="22"/>
          <w:szCs w:val="22"/>
          <w:lang w:bidi="ar-SA"/>
        </w:rPr>
        <w:t xml:space="preserve">bodov 1 až 4 a 8, čl. </w:t>
      </w:r>
      <w:r w:rsidRPr="00436251" w:rsidR="00C7493F">
        <w:rPr>
          <w:rFonts w:ascii="Book Antiqua" w:hAnsi="Book Antiqua"/>
          <w:sz w:val="22"/>
          <w:szCs w:val="22"/>
          <w:lang w:bidi="ar-SA"/>
        </w:rPr>
        <w:t>I</w:t>
      </w:r>
      <w:r w:rsidRPr="00436251">
        <w:rPr>
          <w:rFonts w:ascii="Book Antiqua" w:hAnsi="Book Antiqua"/>
          <w:sz w:val="22"/>
          <w:szCs w:val="22"/>
          <w:lang w:bidi="ar-SA"/>
        </w:rPr>
        <w:t>V bodu 1 až 4, čl. V</w:t>
      </w:r>
      <w:r w:rsidRPr="00436251" w:rsidR="00C7493F">
        <w:rPr>
          <w:rFonts w:ascii="Book Antiqua" w:hAnsi="Book Antiqua"/>
          <w:sz w:val="22"/>
          <w:szCs w:val="22"/>
          <w:lang w:bidi="ar-SA"/>
        </w:rPr>
        <w:t> bodu 1, čl. VI bodu 1, čl. VII bodu 1 až 4, čl. VIII</w:t>
      </w:r>
      <w:r w:rsidRPr="00436251">
        <w:rPr>
          <w:rFonts w:ascii="Book Antiqua" w:hAnsi="Book Antiqua"/>
          <w:sz w:val="22"/>
          <w:szCs w:val="22"/>
          <w:lang w:bidi="ar-SA"/>
        </w:rPr>
        <w:t xml:space="preserve"> bodu 1 až 6, čl. </w:t>
      </w:r>
      <w:r w:rsidRPr="00436251" w:rsidR="00C7493F">
        <w:rPr>
          <w:rFonts w:ascii="Book Antiqua" w:hAnsi="Book Antiqua"/>
          <w:sz w:val="22"/>
          <w:szCs w:val="22"/>
          <w:lang w:bidi="ar-SA"/>
        </w:rPr>
        <w:t>I</w:t>
      </w:r>
      <w:r w:rsidRPr="00436251">
        <w:rPr>
          <w:rFonts w:ascii="Book Antiqua" w:hAnsi="Book Antiqua"/>
          <w:sz w:val="22"/>
          <w:szCs w:val="22"/>
          <w:lang w:bidi="ar-SA"/>
        </w:rPr>
        <w:t>X, čl. X, čl. XI, čl. XII, čl. X</w:t>
      </w:r>
      <w:r w:rsidRPr="00436251" w:rsidR="00C7493F">
        <w:rPr>
          <w:rFonts w:ascii="Book Antiqua" w:hAnsi="Book Antiqua"/>
          <w:sz w:val="22"/>
          <w:szCs w:val="22"/>
          <w:lang w:bidi="ar-SA"/>
        </w:rPr>
        <w:t>III</w:t>
      </w:r>
      <w:r w:rsidRPr="00436251">
        <w:rPr>
          <w:rFonts w:ascii="Book Antiqua" w:hAnsi="Book Antiqua"/>
          <w:sz w:val="22"/>
          <w:szCs w:val="22"/>
          <w:lang w:bidi="ar-SA"/>
        </w:rPr>
        <w:t xml:space="preserve"> a čl. X</w:t>
      </w:r>
      <w:r w:rsidRPr="00436251" w:rsidR="00C7493F">
        <w:rPr>
          <w:rFonts w:ascii="Book Antiqua" w:hAnsi="Book Antiqua"/>
          <w:sz w:val="22"/>
          <w:szCs w:val="22"/>
          <w:lang w:bidi="ar-SA"/>
        </w:rPr>
        <w:t>I</w:t>
      </w:r>
      <w:r w:rsidRPr="00436251">
        <w:rPr>
          <w:rFonts w:ascii="Book Antiqua" w:hAnsi="Book Antiqua"/>
          <w:sz w:val="22"/>
          <w:szCs w:val="22"/>
          <w:lang w:bidi="ar-SA"/>
        </w:rPr>
        <w:t>V, ktoré nadobúdajú účinnosť 1. apríla 2017.</w:t>
      </w:r>
    </w:p>
    <w:p w:rsidR="00F71EF9" w:rsidRPr="00436251" w:rsidP="00436251">
      <w:pPr>
        <w:bidi w:val="0"/>
        <w:spacing w:before="120" w:line="276" w:lineRule="auto"/>
        <w:rPr>
          <w:rFonts w:ascii="Book Antiqua" w:hAnsi="Book Antiqua"/>
          <w:sz w:val="22"/>
          <w:szCs w:val="22"/>
          <w:lang w:bidi="ar-SA"/>
        </w:rPr>
      </w:pPr>
    </w:p>
    <w:p w:rsidR="00F71EF9" w:rsidRPr="00436251" w:rsidP="00436251">
      <w:pPr>
        <w:bidi w:val="0"/>
        <w:spacing w:before="120" w:line="276" w:lineRule="auto"/>
        <w:rPr>
          <w:rFonts w:ascii="Book Antiqua" w:hAnsi="Book Antiqua"/>
          <w:sz w:val="22"/>
          <w:szCs w:val="22"/>
          <w:lang w:bidi="ar-SA"/>
        </w:rPr>
      </w:pPr>
    </w:p>
    <w:p w:rsidR="00F71EF9" w:rsidRPr="00436251" w:rsidP="00436251">
      <w:pPr>
        <w:bidi w:val="0"/>
        <w:spacing w:before="120" w:line="276" w:lineRule="auto"/>
        <w:ind w:left="237" w:firstLine="708"/>
        <w:rPr>
          <w:rFonts w:ascii="Book Antiqua" w:hAnsi="Book Antiqua"/>
          <w:sz w:val="22"/>
          <w:szCs w:val="22"/>
        </w:rPr>
      </w:pPr>
    </w:p>
    <w:sectPr>
      <w:type w:val="continuous"/>
      <w:pgSz w:w="11906" w:h="16838"/>
      <w:pgMar w:top="1417" w:right="1417" w:bottom="1417" w:left="1417" w:header="708" w:footer="708" w:gutter="0"/>
      <w:lnNumType w:distance="0"/>
      <w:cols w:space="708"/>
      <w:formProt w:val="0"/>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Mangal">
    <w:altName w:val="MS Gothic"/>
    <w:panose1 w:val="02040503050203030202"/>
    <w:charset w:val="00"/>
    <w:family w:val="roman"/>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19F" w:csb1="00000000"/>
  </w:font>
  <w:font w:name="Book Antiqua">
    <w:altName w:val="Book Antiqua"/>
    <w:panose1 w:val="00000000000000000000"/>
    <w:charset w:val="EE"/>
    <w:family w:val="roman"/>
    <w:pitch w:val="variable"/>
    <w:sig w:usb0="00000000" w:usb1="00000000" w:usb2="00000000" w:usb3="00000000" w:csb0="0000009F" w:csb1="00000000"/>
  </w:font>
  <w:font w:name="Segoe UI">
    <w:altName w:val="Athelas Italic"/>
    <w:panose1 w:val="020B0502040204020203"/>
    <w:charset w:val="EE"/>
    <w:family w:val="swiss"/>
    <w:pitch w:val="variable"/>
    <w:sig w:usb0="00000000" w:usb1="00000000" w:usb2="00000000" w:usb3="00000000" w:csb0="000001DF" w:csb1="00000000"/>
  </w:font>
  <w:font w:name="Liberation Serif">
    <w:altName w:val="Times New Roman"/>
    <w:panose1 w:val="00000000000000000000"/>
    <w:charset w:val="EE"/>
    <w:family w:val="roman"/>
    <w:pitch w:val="variable"/>
    <w:sig w:usb0="00000000" w:usb1="00000000" w:usb2="00000000" w:usb3="00000000" w:csb0="00000002" w:csb1="00000000"/>
  </w:font>
  <w:font w:name="Liberation Sans">
    <w:altName w:val="Arial"/>
    <w:panose1 w:val="00000000000000000000"/>
    <w:charset w:val="EE"/>
    <w:family w:val="swiss"/>
    <w:pitch w:val="variable"/>
    <w:sig w:usb0="00000000" w:usb1="00000000" w:usb2="00000000" w:usb3="00000000" w:csb0="00000002"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ind w:left="720" w:hanging="360"/>
      </w:pPr>
      <w:rPr>
        <w:rFonts w:eastAsia="Times New Roman" w:cs="Times New Roman"/>
        <w:rtl w:val="0"/>
        <w:cs w:val="0"/>
      </w:rPr>
    </w:lvl>
    <w:lvl w:ilvl="1">
      <w:start w:val="1"/>
      <w:numFmt w:val="lowerLetter"/>
      <w:lvlText w:val="%2."/>
      <w:lvlJc w:val="left"/>
      <w:pPr>
        <w:ind w:left="1080" w:hanging="360"/>
      </w:pPr>
      <w:rPr>
        <w:rFonts w:eastAsia="Times New Roman" w:cs="Times New Roman"/>
        <w:rtl w:val="0"/>
        <w:cs w:val="0"/>
      </w:rPr>
    </w:lvl>
    <w:lvl w:ilvl="2">
      <w:start w:val="1"/>
      <w:numFmt w:val="lowerRoman"/>
      <w:lvlText w:val="%3."/>
      <w:lvlJc w:val="right"/>
      <w:pPr>
        <w:ind w:left="1440" w:hanging="360"/>
      </w:pPr>
      <w:rPr>
        <w:rFonts w:eastAsia="Times New Roman" w:cs="Times New Roman"/>
        <w:rtl w:val="0"/>
        <w:cs w:val="0"/>
      </w:rPr>
    </w:lvl>
    <w:lvl w:ilvl="3">
      <w:start w:val="1"/>
      <w:numFmt w:val="decimal"/>
      <w:lvlText w:val="%4."/>
      <w:lvlJc w:val="left"/>
      <w:pPr>
        <w:ind w:left="1800" w:hanging="360"/>
      </w:pPr>
      <w:rPr>
        <w:rFonts w:eastAsia="Times New Roman" w:cs="Times New Roman"/>
        <w:rtl w:val="0"/>
        <w:cs w:val="0"/>
      </w:rPr>
    </w:lvl>
    <w:lvl w:ilvl="4">
      <w:start w:val="1"/>
      <w:numFmt w:val="lowerLetter"/>
      <w:lvlText w:val="%5."/>
      <w:lvlJc w:val="left"/>
      <w:pPr>
        <w:ind w:left="2160" w:hanging="360"/>
      </w:pPr>
      <w:rPr>
        <w:rFonts w:eastAsia="Times New Roman" w:cs="Times New Roman"/>
        <w:rtl w:val="0"/>
        <w:cs w:val="0"/>
      </w:rPr>
    </w:lvl>
    <w:lvl w:ilvl="5">
      <w:start w:val="1"/>
      <w:numFmt w:val="lowerRoman"/>
      <w:lvlText w:val="%6."/>
      <w:lvlJc w:val="right"/>
      <w:pPr>
        <w:ind w:left="2520" w:hanging="360"/>
      </w:pPr>
      <w:rPr>
        <w:rFonts w:eastAsia="Times New Roman" w:cs="Times New Roman"/>
        <w:rtl w:val="0"/>
        <w:cs w:val="0"/>
      </w:rPr>
    </w:lvl>
    <w:lvl w:ilvl="6">
      <w:start w:val="1"/>
      <w:numFmt w:val="decimal"/>
      <w:lvlText w:val="%7."/>
      <w:lvlJc w:val="left"/>
      <w:pPr>
        <w:ind w:left="2880" w:hanging="360"/>
      </w:pPr>
      <w:rPr>
        <w:rFonts w:eastAsia="Times New Roman" w:cs="Times New Roman"/>
        <w:rtl w:val="0"/>
        <w:cs w:val="0"/>
      </w:rPr>
    </w:lvl>
    <w:lvl w:ilvl="7">
      <w:start w:val="1"/>
      <w:numFmt w:val="lowerLetter"/>
      <w:lvlText w:val="%8."/>
      <w:lvlJc w:val="left"/>
      <w:pPr>
        <w:ind w:left="3240" w:hanging="360"/>
      </w:pPr>
      <w:rPr>
        <w:rFonts w:eastAsia="Times New Roman" w:cs="Times New Roman"/>
        <w:rtl w:val="0"/>
        <w:cs w:val="0"/>
      </w:rPr>
    </w:lvl>
    <w:lvl w:ilvl="8">
      <w:start w:val="1"/>
      <w:numFmt w:val="lowerRoman"/>
      <w:lvlText w:val="%9."/>
      <w:lvlJc w:val="right"/>
      <w:pPr>
        <w:ind w:left="3600" w:hanging="360"/>
      </w:pPr>
      <w:rPr>
        <w:rFonts w:eastAsia="Times New Roman" w:cs="Times New Roman"/>
        <w:rtl w:val="0"/>
        <w:cs w:val="0"/>
      </w:rPr>
    </w:lvl>
  </w:abstractNum>
  <w:abstractNum w:abstractNumId="1">
    <w:nsid w:val="00000002"/>
    <w:multiLevelType w:val="multilevel"/>
    <w:tmpl w:val="00000002"/>
    <w:lvl w:ilvl="0">
      <w:start w:val="1"/>
      <w:numFmt w:val="decimal"/>
      <w:lvlText w:val="%1."/>
      <w:lvlJc w:val="left"/>
      <w:pPr>
        <w:ind w:left="720" w:hanging="360"/>
      </w:pPr>
      <w:rPr>
        <w:rFonts w:eastAsia="Times New Roman" w:cs="Times New Roman"/>
        <w:rtl w:val="0"/>
        <w:cs w:val="0"/>
      </w:rPr>
    </w:lvl>
    <w:lvl w:ilvl="1">
      <w:start w:val="1"/>
      <w:numFmt w:val="lowerLetter"/>
      <w:lvlText w:val="%2."/>
      <w:lvlJc w:val="left"/>
      <w:pPr>
        <w:ind w:left="1080" w:hanging="360"/>
      </w:pPr>
      <w:rPr>
        <w:rFonts w:eastAsia="Times New Roman" w:cs="Times New Roman"/>
        <w:rtl w:val="0"/>
        <w:cs w:val="0"/>
      </w:rPr>
    </w:lvl>
    <w:lvl w:ilvl="2">
      <w:start w:val="1"/>
      <w:numFmt w:val="lowerRoman"/>
      <w:lvlText w:val="%3."/>
      <w:lvlJc w:val="right"/>
      <w:pPr>
        <w:ind w:left="1440" w:hanging="360"/>
      </w:pPr>
      <w:rPr>
        <w:rFonts w:eastAsia="Times New Roman" w:cs="Times New Roman"/>
        <w:rtl w:val="0"/>
        <w:cs w:val="0"/>
      </w:rPr>
    </w:lvl>
    <w:lvl w:ilvl="3">
      <w:start w:val="1"/>
      <w:numFmt w:val="decimal"/>
      <w:lvlText w:val="%4."/>
      <w:lvlJc w:val="left"/>
      <w:pPr>
        <w:ind w:left="1800" w:hanging="360"/>
      </w:pPr>
      <w:rPr>
        <w:rFonts w:eastAsia="Times New Roman" w:cs="Times New Roman"/>
        <w:rtl w:val="0"/>
        <w:cs w:val="0"/>
      </w:rPr>
    </w:lvl>
    <w:lvl w:ilvl="4">
      <w:start w:val="1"/>
      <w:numFmt w:val="lowerLetter"/>
      <w:lvlText w:val="%5."/>
      <w:lvlJc w:val="left"/>
      <w:pPr>
        <w:ind w:left="2160" w:hanging="360"/>
      </w:pPr>
      <w:rPr>
        <w:rFonts w:eastAsia="Times New Roman" w:cs="Times New Roman"/>
        <w:rtl w:val="0"/>
        <w:cs w:val="0"/>
      </w:rPr>
    </w:lvl>
    <w:lvl w:ilvl="5">
      <w:start w:val="1"/>
      <w:numFmt w:val="lowerRoman"/>
      <w:lvlText w:val="%6."/>
      <w:lvlJc w:val="right"/>
      <w:pPr>
        <w:ind w:left="2520" w:hanging="360"/>
      </w:pPr>
      <w:rPr>
        <w:rFonts w:eastAsia="Times New Roman" w:cs="Times New Roman"/>
        <w:rtl w:val="0"/>
        <w:cs w:val="0"/>
      </w:rPr>
    </w:lvl>
    <w:lvl w:ilvl="6">
      <w:start w:val="1"/>
      <w:numFmt w:val="decimal"/>
      <w:lvlText w:val="%7."/>
      <w:lvlJc w:val="left"/>
      <w:pPr>
        <w:ind w:left="2880" w:hanging="360"/>
      </w:pPr>
      <w:rPr>
        <w:rFonts w:eastAsia="Times New Roman" w:cs="Times New Roman"/>
        <w:rtl w:val="0"/>
        <w:cs w:val="0"/>
      </w:rPr>
    </w:lvl>
    <w:lvl w:ilvl="7">
      <w:start w:val="1"/>
      <w:numFmt w:val="lowerLetter"/>
      <w:lvlText w:val="%8."/>
      <w:lvlJc w:val="left"/>
      <w:pPr>
        <w:ind w:left="3240" w:hanging="360"/>
      </w:pPr>
      <w:rPr>
        <w:rFonts w:eastAsia="Times New Roman" w:cs="Times New Roman"/>
        <w:rtl w:val="0"/>
        <w:cs w:val="0"/>
      </w:rPr>
    </w:lvl>
    <w:lvl w:ilvl="8">
      <w:start w:val="1"/>
      <w:numFmt w:val="lowerRoman"/>
      <w:lvlText w:val="%9."/>
      <w:lvlJc w:val="right"/>
      <w:pPr>
        <w:ind w:left="3600" w:hanging="360"/>
      </w:pPr>
      <w:rPr>
        <w:rFonts w:eastAsia="Times New Roman" w:cs="Times New Roman"/>
        <w:rtl w:val="0"/>
        <w:cs w:val="0"/>
      </w:rPr>
    </w:lvl>
  </w:abstractNum>
  <w:abstractNum w:abstractNumId="2">
    <w:nsid w:val="00000003"/>
    <w:multiLevelType w:val="multilevel"/>
    <w:tmpl w:val="00000003"/>
    <w:lvl w:ilvl="0">
      <w:start w:val="1"/>
      <w:numFmt w:val="decimal"/>
      <w:lvlText w:val="%1."/>
      <w:lvlJc w:val="left"/>
      <w:pPr>
        <w:ind w:left="720" w:hanging="360"/>
      </w:pPr>
      <w:rPr>
        <w:rFonts w:eastAsia="Times New Roman" w:cs="Times New Roman"/>
        <w:rtl w:val="0"/>
        <w:cs w:val="0"/>
      </w:rPr>
    </w:lvl>
    <w:lvl w:ilvl="1">
      <w:start w:val="1"/>
      <w:numFmt w:val="lowerLetter"/>
      <w:lvlText w:val="%2."/>
      <w:lvlJc w:val="left"/>
      <w:pPr>
        <w:ind w:left="1080" w:hanging="360"/>
      </w:pPr>
      <w:rPr>
        <w:rFonts w:eastAsia="Times New Roman" w:cs="Times New Roman"/>
        <w:rtl w:val="0"/>
        <w:cs w:val="0"/>
      </w:rPr>
    </w:lvl>
    <w:lvl w:ilvl="2">
      <w:start w:val="1"/>
      <w:numFmt w:val="lowerRoman"/>
      <w:lvlText w:val="%3."/>
      <w:lvlJc w:val="right"/>
      <w:pPr>
        <w:ind w:left="1440" w:hanging="360"/>
      </w:pPr>
      <w:rPr>
        <w:rFonts w:eastAsia="Times New Roman" w:cs="Times New Roman"/>
        <w:rtl w:val="0"/>
        <w:cs w:val="0"/>
      </w:rPr>
    </w:lvl>
    <w:lvl w:ilvl="3">
      <w:start w:val="1"/>
      <w:numFmt w:val="decimal"/>
      <w:lvlText w:val="%4."/>
      <w:lvlJc w:val="left"/>
      <w:pPr>
        <w:ind w:left="1800" w:hanging="360"/>
      </w:pPr>
      <w:rPr>
        <w:rFonts w:eastAsia="Times New Roman" w:cs="Times New Roman"/>
        <w:rtl w:val="0"/>
        <w:cs w:val="0"/>
      </w:rPr>
    </w:lvl>
    <w:lvl w:ilvl="4">
      <w:start w:val="1"/>
      <w:numFmt w:val="lowerLetter"/>
      <w:lvlText w:val="%5."/>
      <w:lvlJc w:val="left"/>
      <w:pPr>
        <w:ind w:left="2160" w:hanging="360"/>
      </w:pPr>
      <w:rPr>
        <w:rFonts w:eastAsia="Times New Roman" w:cs="Times New Roman"/>
        <w:rtl w:val="0"/>
        <w:cs w:val="0"/>
      </w:rPr>
    </w:lvl>
    <w:lvl w:ilvl="5">
      <w:start w:val="1"/>
      <w:numFmt w:val="lowerRoman"/>
      <w:lvlText w:val="%6."/>
      <w:lvlJc w:val="right"/>
      <w:pPr>
        <w:ind w:left="2520" w:hanging="360"/>
      </w:pPr>
      <w:rPr>
        <w:rFonts w:eastAsia="Times New Roman" w:cs="Times New Roman"/>
        <w:rtl w:val="0"/>
        <w:cs w:val="0"/>
      </w:rPr>
    </w:lvl>
    <w:lvl w:ilvl="6">
      <w:start w:val="1"/>
      <w:numFmt w:val="decimal"/>
      <w:lvlText w:val="%7."/>
      <w:lvlJc w:val="left"/>
      <w:pPr>
        <w:ind w:left="2880" w:hanging="360"/>
      </w:pPr>
      <w:rPr>
        <w:rFonts w:eastAsia="Times New Roman" w:cs="Times New Roman"/>
        <w:rtl w:val="0"/>
        <w:cs w:val="0"/>
      </w:rPr>
    </w:lvl>
    <w:lvl w:ilvl="7">
      <w:start w:val="1"/>
      <w:numFmt w:val="lowerLetter"/>
      <w:lvlText w:val="%8."/>
      <w:lvlJc w:val="left"/>
      <w:pPr>
        <w:ind w:left="3240" w:hanging="360"/>
      </w:pPr>
      <w:rPr>
        <w:rFonts w:eastAsia="Times New Roman" w:cs="Times New Roman"/>
        <w:rtl w:val="0"/>
        <w:cs w:val="0"/>
      </w:rPr>
    </w:lvl>
    <w:lvl w:ilvl="8">
      <w:start w:val="1"/>
      <w:numFmt w:val="lowerRoman"/>
      <w:lvlText w:val="%9."/>
      <w:lvlJc w:val="right"/>
      <w:pPr>
        <w:ind w:left="3600" w:hanging="360"/>
      </w:pPr>
      <w:rPr>
        <w:rFonts w:eastAsia="Times New Roman" w:cs="Times New Roman"/>
        <w:rtl w:val="0"/>
        <w:cs w:val="0"/>
      </w:rPr>
    </w:lvl>
  </w:abstractNum>
  <w:abstractNum w:abstractNumId="3">
    <w:nsid w:val="00000004"/>
    <w:multiLevelType w:val="multilevel"/>
    <w:tmpl w:val="00000004"/>
    <w:lvl w:ilvl="0">
      <w:start w:val="1"/>
      <w:numFmt w:val="decimal"/>
      <w:lvlText w:val="%1."/>
      <w:lvlJc w:val="left"/>
      <w:pPr>
        <w:ind w:left="720" w:hanging="360"/>
      </w:pPr>
      <w:rPr>
        <w:rFonts w:eastAsia="Times New Roman" w:cs="Times New Roman"/>
        <w:rtl w:val="0"/>
        <w:cs w:val="0"/>
      </w:rPr>
    </w:lvl>
    <w:lvl w:ilvl="1">
      <w:start w:val="1"/>
      <w:numFmt w:val="lowerLetter"/>
      <w:lvlText w:val="%2."/>
      <w:lvlJc w:val="left"/>
      <w:pPr>
        <w:ind w:left="1080" w:hanging="360"/>
      </w:pPr>
      <w:rPr>
        <w:rFonts w:eastAsia="Times New Roman" w:cs="Times New Roman"/>
        <w:rtl w:val="0"/>
        <w:cs w:val="0"/>
      </w:rPr>
    </w:lvl>
    <w:lvl w:ilvl="2">
      <w:start w:val="1"/>
      <w:numFmt w:val="lowerRoman"/>
      <w:lvlText w:val="%3."/>
      <w:lvlJc w:val="right"/>
      <w:pPr>
        <w:ind w:left="1440" w:hanging="360"/>
      </w:pPr>
      <w:rPr>
        <w:rFonts w:eastAsia="Times New Roman" w:cs="Times New Roman"/>
        <w:rtl w:val="0"/>
        <w:cs w:val="0"/>
      </w:rPr>
    </w:lvl>
    <w:lvl w:ilvl="3">
      <w:start w:val="1"/>
      <w:numFmt w:val="decimal"/>
      <w:lvlText w:val="%4."/>
      <w:lvlJc w:val="left"/>
      <w:pPr>
        <w:ind w:left="1800" w:hanging="360"/>
      </w:pPr>
      <w:rPr>
        <w:rFonts w:eastAsia="Times New Roman" w:cs="Times New Roman"/>
        <w:rtl w:val="0"/>
        <w:cs w:val="0"/>
      </w:rPr>
    </w:lvl>
    <w:lvl w:ilvl="4">
      <w:start w:val="1"/>
      <w:numFmt w:val="lowerLetter"/>
      <w:lvlText w:val="%5."/>
      <w:lvlJc w:val="left"/>
      <w:pPr>
        <w:ind w:left="2160" w:hanging="360"/>
      </w:pPr>
      <w:rPr>
        <w:rFonts w:eastAsia="Times New Roman" w:cs="Times New Roman"/>
        <w:rtl w:val="0"/>
        <w:cs w:val="0"/>
      </w:rPr>
    </w:lvl>
    <w:lvl w:ilvl="5">
      <w:start w:val="1"/>
      <w:numFmt w:val="lowerRoman"/>
      <w:lvlText w:val="%6."/>
      <w:lvlJc w:val="right"/>
      <w:pPr>
        <w:ind w:left="2520" w:hanging="360"/>
      </w:pPr>
      <w:rPr>
        <w:rFonts w:eastAsia="Times New Roman" w:cs="Times New Roman"/>
        <w:rtl w:val="0"/>
        <w:cs w:val="0"/>
      </w:rPr>
    </w:lvl>
    <w:lvl w:ilvl="6">
      <w:start w:val="1"/>
      <w:numFmt w:val="decimal"/>
      <w:lvlText w:val="%7."/>
      <w:lvlJc w:val="left"/>
      <w:pPr>
        <w:ind w:left="2880" w:hanging="360"/>
      </w:pPr>
      <w:rPr>
        <w:rFonts w:eastAsia="Times New Roman" w:cs="Times New Roman"/>
        <w:rtl w:val="0"/>
        <w:cs w:val="0"/>
      </w:rPr>
    </w:lvl>
    <w:lvl w:ilvl="7">
      <w:start w:val="1"/>
      <w:numFmt w:val="lowerLetter"/>
      <w:lvlText w:val="%8."/>
      <w:lvlJc w:val="left"/>
      <w:pPr>
        <w:ind w:left="3240" w:hanging="360"/>
      </w:pPr>
      <w:rPr>
        <w:rFonts w:eastAsia="Times New Roman" w:cs="Times New Roman"/>
        <w:rtl w:val="0"/>
        <w:cs w:val="0"/>
      </w:rPr>
    </w:lvl>
    <w:lvl w:ilvl="8">
      <w:start w:val="1"/>
      <w:numFmt w:val="lowerRoman"/>
      <w:lvlText w:val="%9."/>
      <w:lvlJc w:val="right"/>
      <w:pPr>
        <w:ind w:left="3600" w:hanging="360"/>
      </w:pPr>
      <w:rPr>
        <w:rFonts w:eastAsia="Times New Roman" w:cs="Times New Roman"/>
        <w:rtl w:val="0"/>
        <w:cs w:val="0"/>
      </w:rPr>
    </w:lvl>
  </w:abstractNum>
  <w:abstractNum w:abstractNumId="4">
    <w:nsid w:val="00000005"/>
    <w:multiLevelType w:val="multilevel"/>
    <w:tmpl w:val="00000005"/>
    <w:lvl w:ilvl="0">
      <w:start w:val="1"/>
      <w:numFmt w:val="decimal"/>
      <w:lvlText w:val="%1."/>
      <w:lvlJc w:val="left"/>
      <w:pPr>
        <w:ind w:left="720" w:hanging="360"/>
      </w:pPr>
      <w:rPr>
        <w:rFonts w:eastAsia="Times New Roman" w:cs="Times New Roman"/>
        <w:rtl w:val="0"/>
        <w:cs w:val="0"/>
      </w:rPr>
    </w:lvl>
    <w:lvl w:ilvl="1">
      <w:start w:val="1"/>
      <w:numFmt w:val="lowerLetter"/>
      <w:lvlText w:val="%2."/>
      <w:lvlJc w:val="left"/>
      <w:pPr>
        <w:ind w:left="1080" w:hanging="360"/>
      </w:pPr>
      <w:rPr>
        <w:rFonts w:eastAsia="Times New Roman" w:cs="Times New Roman"/>
        <w:rtl w:val="0"/>
        <w:cs w:val="0"/>
      </w:rPr>
    </w:lvl>
    <w:lvl w:ilvl="2">
      <w:start w:val="1"/>
      <w:numFmt w:val="lowerRoman"/>
      <w:lvlText w:val="%3."/>
      <w:lvlJc w:val="right"/>
      <w:pPr>
        <w:ind w:left="1440" w:hanging="360"/>
      </w:pPr>
      <w:rPr>
        <w:rFonts w:eastAsia="Times New Roman" w:cs="Times New Roman"/>
        <w:rtl w:val="0"/>
        <w:cs w:val="0"/>
      </w:rPr>
    </w:lvl>
    <w:lvl w:ilvl="3">
      <w:start w:val="1"/>
      <w:numFmt w:val="decimal"/>
      <w:lvlText w:val="%4."/>
      <w:lvlJc w:val="left"/>
      <w:pPr>
        <w:ind w:left="1800" w:hanging="360"/>
      </w:pPr>
      <w:rPr>
        <w:rFonts w:eastAsia="Times New Roman" w:cs="Times New Roman"/>
        <w:rtl w:val="0"/>
        <w:cs w:val="0"/>
      </w:rPr>
    </w:lvl>
    <w:lvl w:ilvl="4">
      <w:start w:val="1"/>
      <w:numFmt w:val="lowerLetter"/>
      <w:lvlText w:val="%5."/>
      <w:lvlJc w:val="left"/>
      <w:pPr>
        <w:ind w:left="2160" w:hanging="360"/>
      </w:pPr>
      <w:rPr>
        <w:rFonts w:eastAsia="Times New Roman" w:cs="Times New Roman"/>
        <w:rtl w:val="0"/>
        <w:cs w:val="0"/>
      </w:rPr>
    </w:lvl>
    <w:lvl w:ilvl="5">
      <w:start w:val="1"/>
      <w:numFmt w:val="lowerRoman"/>
      <w:lvlText w:val="%6."/>
      <w:lvlJc w:val="right"/>
      <w:pPr>
        <w:ind w:left="2520" w:hanging="360"/>
      </w:pPr>
      <w:rPr>
        <w:rFonts w:eastAsia="Times New Roman" w:cs="Times New Roman"/>
        <w:rtl w:val="0"/>
        <w:cs w:val="0"/>
      </w:rPr>
    </w:lvl>
    <w:lvl w:ilvl="6">
      <w:start w:val="1"/>
      <w:numFmt w:val="decimal"/>
      <w:lvlText w:val="%7."/>
      <w:lvlJc w:val="left"/>
      <w:pPr>
        <w:ind w:left="2880" w:hanging="360"/>
      </w:pPr>
      <w:rPr>
        <w:rFonts w:eastAsia="Times New Roman" w:cs="Times New Roman"/>
        <w:rtl w:val="0"/>
        <w:cs w:val="0"/>
      </w:rPr>
    </w:lvl>
    <w:lvl w:ilvl="7">
      <w:start w:val="1"/>
      <w:numFmt w:val="lowerLetter"/>
      <w:lvlText w:val="%8."/>
      <w:lvlJc w:val="left"/>
      <w:pPr>
        <w:ind w:left="3240" w:hanging="360"/>
      </w:pPr>
      <w:rPr>
        <w:rFonts w:eastAsia="Times New Roman" w:cs="Times New Roman"/>
        <w:rtl w:val="0"/>
        <w:cs w:val="0"/>
      </w:rPr>
    </w:lvl>
    <w:lvl w:ilvl="8">
      <w:start w:val="1"/>
      <w:numFmt w:val="lowerRoman"/>
      <w:lvlText w:val="%9."/>
      <w:lvlJc w:val="right"/>
      <w:pPr>
        <w:ind w:left="3600" w:hanging="360"/>
      </w:pPr>
      <w:rPr>
        <w:rFonts w:eastAsia="Times New Roman" w:cs="Times New Roman"/>
        <w:rtl w:val="0"/>
        <w:cs w:val="0"/>
      </w:rPr>
    </w:lvl>
  </w:abstractNum>
  <w:abstractNum w:abstractNumId="5">
    <w:nsid w:val="00000006"/>
    <w:multiLevelType w:val="multilevel"/>
    <w:tmpl w:val="00000006"/>
    <w:lvl w:ilvl="0">
      <w:start w:val="1"/>
      <w:numFmt w:val="decimal"/>
      <w:lvlText w:val="%1."/>
      <w:lvlJc w:val="left"/>
      <w:pPr>
        <w:ind w:left="720" w:hanging="360"/>
      </w:pPr>
      <w:rPr>
        <w:rFonts w:eastAsia="Times New Roman" w:cs="Times New Roman"/>
        <w:rtl w:val="0"/>
        <w:cs w:val="0"/>
      </w:rPr>
    </w:lvl>
    <w:lvl w:ilvl="1">
      <w:start w:val="1"/>
      <w:numFmt w:val="lowerLetter"/>
      <w:lvlText w:val="%2."/>
      <w:lvlJc w:val="left"/>
      <w:pPr>
        <w:ind w:left="1080" w:hanging="360"/>
      </w:pPr>
      <w:rPr>
        <w:rFonts w:eastAsia="Times New Roman" w:cs="Times New Roman"/>
        <w:rtl w:val="0"/>
        <w:cs w:val="0"/>
      </w:rPr>
    </w:lvl>
    <w:lvl w:ilvl="2">
      <w:start w:val="1"/>
      <w:numFmt w:val="lowerRoman"/>
      <w:lvlText w:val="%3."/>
      <w:lvlJc w:val="right"/>
      <w:pPr>
        <w:ind w:left="1440" w:hanging="360"/>
      </w:pPr>
      <w:rPr>
        <w:rFonts w:eastAsia="Times New Roman" w:cs="Times New Roman"/>
        <w:rtl w:val="0"/>
        <w:cs w:val="0"/>
      </w:rPr>
    </w:lvl>
    <w:lvl w:ilvl="3">
      <w:start w:val="1"/>
      <w:numFmt w:val="decimal"/>
      <w:lvlText w:val="%4."/>
      <w:lvlJc w:val="left"/>
      <w:pPr>
        <w:ind w:left="1800" w:hanging="360"/>
      </w:pPr>
      <w:rPr>
        <w:rFonts w:eastAsia="Times New Roman" w:cs="Times New Roman"/>
        <w:rtl w:val="0"/>
        <w:cs w:val="0"/>
      </w:rPr>
    </w:lvl>
    <w:lvl w:ilvl="4">
      <w:start w:val="1"/>
      <w:numFmt w:val="lowerLetter"/>
      <w:lvlText w:val="%5."/>
      <w:lvlJc w:val="left"/>
      <w:pPr>
        <w:ind w:left="2160" w:hanging="360"/>
      </w:pPr>
      <w:rPr>
        <w:rFonts w:eastAsia="Times New Roman" w:cs="Times New Roman"/>
        <w:rtl w:val="0"/>
        <w:cs w:val="0"/>
      </w:rPr>
    </w:lvl>
    <w:lvl w:ilvl="5">
      <w:start w:val="1"/>
      <w:numFmt w:val="lowerRoman"/>
      <w:lvlText w:val="%6."/>
      <w:lvlJc w:val="right"/>
      <w:pPr>
        <w:ind w:left="2520" w:hanging="360"/>
      </w:pPr>
      <w:rPr>
        <w:rFonts w:eastAsia="Times New Roman" w:cs="Times New Roman"/>
        <w:rtl w:val="0"/>
        <w:cs w:val="0"/>
      </w:rPr>
    </w:lvl>
    <w:lvl w:ilvl="6">
      <w:start w:val="1"/>
      <w:numFmt w:val="decimal"/>
      <w:lvlText w:val="%7."/>
      <w:lvlJc w:val="left"/>
      <w:pPr>
        <w:ind w:left="2880" w:hanging="360"/>
      </w:pPr>
      <w:rPr>
        <w:rFonts w:eastAsia="Times New Roman" w:cs="Times New Roman"/>
        <w:rtl w:val="0"/>
        <w:cs w:val="0"/>
      </w:rPr>
    </w:lvl>
    <w:lvl w:ilvl="7">
      <w:start w:val="1"/>
      <w:numFmt w:val="lowerLetter"/>
      <w:lvlText w:val="%8."/>
      <w:lvlJc w:val="left"/>
      <w:pPr>
        <w:ind w:left="3240" w:hanging="360"/>
      </w:pPr>
      <w:rPr>
        <w:rFonts w:eastAsia="Times New Roman" w:cs="Times New Roman"/>
        <w:rtl w:val="0"/>
        <w:cs w:val="0"/>
      </w:rPr>
    </w:lvl>
    <w:lvl w:ilvl="8">
      <w:start w:val="1"/>
      <w:numFmt w:val="lowerRoman"/>
      <w:lvlText w:val="%9."/>
      <w:lvlJc w:val="right"/>
      <w:pPr>
        <w:ind w:left="3600" w:hanging="360"/>
      </w:pPr>
      <w:rPr>
        <w:rFonts w:eastAsia="Times New Roman" w:cs="Times New Roman"/>
        <w:rtl w:val="0"/>
        <w:cs w:val="0"/>
      </w:rPr>
    </w:lvl>
  </w:abstractNum>
  <w:abstractNum w:abstractNumId="6">
    <w:nsid w:val="00000007"/>
    <w:multiLevelType w:val="multilevel"/>
    <w:tmpl w:val="00000007"/>
    <w:lvl w:ilvl="0">
      <w:start w:val="1"/>
      <w:numFmt w:val="decimal"/>
      <w:lvlText w:val="%1."/>
      <w:lvlJc w:val="left"/>
      <w:pPr>
        <w:ind w:left="720" w:hanging="360"/>
      </w:pPr>
      <w:rPr>
        <w:rFonts w:eastAsia="Times New Roman" w:cs="Times New Roman"/>
        <w:rtl w:val="0"/>
        <w:cs w:val="0"/>
      </w:rPr>
    </w:lvl>
    <w:lvl w:ilvl="1">
      <w:start w:val="1"/>
      <w:numFmt w:val="lowerLetter"/>
      <w:lvlText w:val="%2."/>
      <w:lvlJc w:val="left"/>
      <w:pPr>
        <w:ind w:left="1080" w:hanging="360"/>
      </w:pPr>
      <w:rPr>
        <w:rFonts w:eastAsia="Times New Roman" w:cs="Times New Roman"/>
        <w:rtl w:val="0"/>
        <w:cs w:val="0"/>
      </w:rPr>
    </w:lvl>
    <w:lvl w:ilvl="2">
      <w:start w:val="1"/>
      <w:numFmt w:val="lowerRoman"/>
      <w:lvlText w:val="%3."/>
      <w:lvlJc w:val="right"/>
      <w:pPr>
        <w:ind w:left="1440" w:hanging="360"/>
      </w:pPr>
      <w:rPr>
        <w:rFonts w:eastAsia="Times New Roman" w:cs="Times New Roman"/>
        <w:rtl w:val="0"/>
        <w:cs w:val="0"/>
      </w:rPr>
    </w:lvl>
    <w:lvl w:ilvl="3">
      <w:start w:val="1"/>
      <w:numFmt w:val="decimal"/>
      <w:lvlText w:val="%4."/>
      <w:lvlJc w:val="left"/>
      <w:pPr>
        <w:ind w:left="1800" w:hanging="360"/>
      </w:pPr>
      <w:rPr>
        <w:rFonts w:eastAsia="Times New Roman" w:cs="Times New Roman"/>
        <w:rtl w:val="0"/>
        <w:cs w:val="0"/>
      </w:rPr>
    </w:lvl>
    <w:lvl w:ilvl="4">
      <w:start w:val="1"/>
      <w:numFmt w:val="lowerLetter"/>
      <w:lvlText w:val="%5."/>
      <w:lvlJc w:val="left"/>
      <w:pPr>
        <w:ind w:left="2160" w:hanging="360"/>
      </w:pPr>
      <w:rPr>
        <w:rFonts w:eastAsia="Times New Roman" w:cs="Times New Roman"/>
        <w:rtl w:val="0"/>
        <w:cs w:val="0"/>
      </w:rPr>
    </w:lvl>
    <w:lvl w:ilvl="5">
      <w:start w:val="1"/>
      <w:numFmt w:val="lowerRoman"/>
      <w:lvlText w:val="%6."/>
      <w:lvlJc w:val="right"/>
      <w:pPr>
        <w:ind w:left="2520" w:hanging="360"/>
      </w:pPr>
      <w:rPr>
        <w:rFonts w:eastAsia="Times New Roman" w:cs="Times New Roman"/>
        <w:rtl w:val="0"/>
        <w:cs w:val="0"/>
      </w:rPr>
    </w:lvl>
    <w:lvl w:ilvl="6">
      <w:start w:val="1"/>
      <w:numFmt w:val="decimal"/>
      <w:lvlText w:val="%7."/>
      <w:lvlJc w:val="left"/>
      <w:pPr>
        <w:ind w:left="2880" w:hanging="360"/>
      </w:pPr>
      <w:rPr>
        <w:rFonts w:eastAsia="Times New Roman" w:cs="Times New Roman"/>
        <w:rtl w:val="0"/>
        <w:cs w:val="0"/>
      </w:rPr>
    </w:lvl>
    <w:lvl w:ilvl="7">
      <w:start w:val="1"/>
      <w:numFmt w:val="lowerLetter"/>
      <w:lvlText w:val="%8."/>
      <w:lvlJc w:val="left"/>
      <w:pPr>
        <w:ind w:left="3240" w:hanging="360"/>
      </w:pPr>
      <w:rPr>
        <w:rFonts w:eastAsia="Times New Roman" w:cs="Times New Roman"/>
        <w:rtl w:val="0"/>
        <w:cs w:val="0"/>
      </w:rPr>
    </w:lvl>
    <w:lvl w:ilvl="8">
      <w:start w:val="1"/>
      <w:numFmt w:val="lowerRoman"/>
      <w:lvlText w:val="%9."/>
      <w:lvlJc w:val="right"/>
      <w:pPr>
        <w:ind w:left="3600" w:hanging="360"/>
      </w:pPr>
      <w:rPr>
        <w:rFonts w:eastAsia="Times New Roman" w:cs="Times New Roman"/>
        <w:rtl w:val="0"/>
        <w:cs w:val="0"/>
      </w:rPr>
    </w:lvl>
  </w:abstractNum>
  <w:abstractNum w:abstractNumId="7">
    <w:nsid w:val="00000008"/>
    <w:multiLevelType w:val="multilevel"/>
    <w:tmpl w:val="00000008"/>
    <w:lvl w:ilvl="0">
      <w:start w:val="1"/>
      <w:numFmt w:val="decimal"/>
      <w:lvlText w:val="%1."/>
      <w:lvlJc w:val="left"/>
      <w:pPr>
        <w:ind w:left="720" w:hanging="360"/>
      </w:pPr>
      <w:rPr>
        <w:rFonts w:eastAsia="Times New Roman" w:cs="Times New Roman"/>
        <w:rtl w:val="0"/>
        <w:cs w:val="0"/>
      </w:rPr>
    </w:lvl>
    <w:lvl w:ilvl="1">
      <w:start w:val="1"/>
      <w:numFmt w:val="lowerLetter"/>
      <w:lvlText w:val="%2."/>
      <w:lvlJc w:val="left"/>
      <w:pPr>
        <w:ind w:left="1080" w:hanging="360"/>
      </w:pPr>
      <w:rPr>
        <w:rFonts w:eastAsia="Times New Roman" w:cs="Times New Roman"/>
        <w:rtl w:val="0"/>
        <w:cs w:val="0"/>
      </w:rPr>
    </w:lvl>
    <w:lvl w:ilvl="2">
      <w:start w:val="1"/>
      <w:numFmt w:val="lowerRoman"/>
      <w:lvlText w:val="%3."/>
      <w:lvlJc w:val="right"/>
      <w:pPr>
        <w:ind w:left="1440" w:hanging="360"/>
      </w:pPr>
      <w:rPr>
        <w:rFonts w:eastAsia="Times New Roman" w:cs="Times New Roman"/>
        <w:rtl w:val="0"/>
        <w:cs w:val="0"/>
      </w:rPr>
    </w:lvl>
    <w:lvl w:ilvl="3">
      <w:start w:val="1"/>
      <w:numFmt w:val="decimal"/>
      <w:lvlText w:val="%4."/>
      <w:lvlJc w:val="left"/>
      <w:pPr>
        <w:ind w:left="1800" w:hanging="360"/>
      </w:pPr>
      <w:rPr>
        <w:rFonts w:eastAsia="Times New Roman" w:cs="Times New Roman"/>
        <w:rtl w:val="0"/>
        <w:cs w:val="0"/>
      </w:rPr>
    </w:lvl>
    <w:lvl w:ilvl="4">
      <w:start w:val="1"/>
      <w:numFmt w:val="lowerLetter"/>
      <w:lvlText w:val="%5."/>
      <w:lvlJc w:val="left"/>
      <w:pPr>
        <w:ind w:left="2160" w:hanging="360"/>
      </w:pPr>
      <w:rPr>
        <w:rFonts w:eastAsia="Times New Roman" w:cs="Times New Roman"/>
        <w:rtl w:val="0"/>
        <w:cs w:val="0"/>
      </w:rPr>
    </w:lvl>
    <w:lvl w:ilvl="5">
      <w:start w:val="1"/>
      <w:numFmt w:val="lowerRoman"/>
      <w:lvlText w:val="%6."/>
      <w:lvlJc w:val="right"/>
      <w:pPr>
        <w:ind w:left="2520" w:hanging="360"/>
      </w:pPr>
      <w:rPr>
        <w:rFonts w:eastAsia="Times New Roman" w:cs="Times New Roman"/>
        <w:rtl w:val="0"/>
        <w:cs w:val="0"/>
      </w:rPr>
    </w:lvl>
    <w:lvl w:ilvl="6">
      <w:start w:val="1"/>
      <w:numFmt w:val="decimal"/>
      <w:lvlText w:val="%7."/>
      <w:lvlJc w:val="left"/>
      <w:pPr>
        <w:ind w:left="2880" w:hanging="360"/>
      </w:pPr>
      <w:rPr>
        <w:rFonts w:eastAsia="Times New Roman" w:cs="Times New Roman"/>
        <w:rtl w:val="0"/>
        <w:cs w:val="0"/>
      </w:rPr>
    </w:lvl>
    <w:lvl w:ilvl="7">
      <w:start w:val="1"/>
      <w:numFmt w:val="lowerLetter"/>
      <w:lvlText w:val="%8."/>
      <w:lvlJc w:val="left"/>
      <w:pPr>
        <w:ind w:left="3240" w:hanging="360"/>
      </w:pPr>
      <w:rPr>
        <w:rFonts w:eastAsia="Times New Roman" w:cs="Times New Roman"/>
        <w:rtl w:val="0"/>
        <w:cs w:val="0"/>
      </w:rPr>
    </w:lvl>
    <w:lvl w:ilvl="8">
      <w:start w:val="1"/>
      <w:numFmt w:val="lowerRoman"/>
      <w:lvlText w:val="%9."/>
      <w:lvlJc w:val="right"/>
      <w:pPr>
        <w:ind w:left="3600" w:hanging="360"/>
      </w:pPr>
      <w:rPr>
        <w:rFonts w:eastAsia="Times New Roman" w:cs="Times New Roman"/>
        <w:rtl w:val="0"/>
        <w:cs w:val="0"/>
      </w:rPr>
    </w:lvl>
  </w:abstractNum>
  <w:abstractNum w:abstractNumId="8">
    <w:nsid w:val="00000009"/>
    <w:multiLevelType w:val="multilevel"/>
    <w:tmpl w:val="00000009"/>
    <w:lvl w:ilvl="0">
      <w:start w:val="1"/>
      <w:numFmt w:val="decimal"/>
      <w:lvlText w:val="(%1)"/>
      <w:lvlJc w:val="left"/>
      <w:pPr>
        <w:ind w:left="720" w:hanging="360"/>
      </w:pPr>
      <w:rPr>
        <w:rFonts w:eastAsia="Times New Roman" w:cs="Times New Roman"/>
        <w:rtl w:val="0"/>
        <w:cs w:val="0"/>
      </w:rPr>
    </w:lvl>
    <w:lvl w:ilvl="1">
      <w:start w:val="1"/>
      <w:numFmt w:val="lowerLetter"/>
      <w:lvlText w:val="%2."/>
      <w:lvlJc w:val="left"/>
      <w:pPr>
        <w:ind w:left="1080" w:hanging="360"/>
      </w:pPr>
      <w:rPr>
        <w:rFonts w:eastAsia="Times New Roman" w:cs="Times New Roman"/>
        <w:rtl w:val="0"/>
        <w:cs w:val="0"/>
      </w:rPr>
    </w:lvl>
    <w:lvl w:ilvl="2">
      <w:start w:val="1"/>
      <w:numFmt w:val="lowerRoman"/>
      <w:lvlText w:val="%3."/>
      <w:lvlJc w:val="right"/>
      <w:pPr>
        <w:ind w:left="1440" w:hanging="360"/>
      </w:pPr>
      <w:rPr>
        <w:rFonts w:eastAsia="Times New Roman" w:cs="Times New Roman"/>
        <w:rtl w:val="0"/>
        <w:cs w:val="0"/>
      </w:rPr>
    </w:lvl>
    <w:lvl w:ilvl="3">
      <w:start w:val="1"/>
      <w:numFmt w:val="decimal"/>
      <w:lvlText w:val="%4."/>
      <w:lvlJc w:val="left"/>
      <w:pPr>
        <w:ind w:left="1800" w:hanging="360"/>
      </w:pPr>
      <w:rPr>
        <w:rFonts w:eastAsia="Times New Roman" w:cs="Times New Roman"/>
        <w:rtl w:val="0"/>
        <w:cs w:val="0"/>
      </w:rPr>
    </w:lvl>
    <w:lvl w:ilvl="4">
      <w:start w:val="1"/>
      <w:numFmt w:val="lowerLetter"/>
      <w:lvlText w:val="%5."/>
      <w:lvlJc w:val="left"/>
      <w:pPr>
        <w:ind w:left="2160" w:hanging="360"/>
      </w:pPr>
      <w:rPr>
        <w:rFonts w:eastAsia="Times New Roman" w:cs="Times New Roman"/>
        <w:rtl w:val="0"/>
        <w:cs w:val="0"/>
      </w:rPr>
    </w:lvl>
    <w:lvl w:ilvl="5">
      <w:start w:val="1"/>
      <w:numFmt w:val="lowerRoman"/>
      <w:lvlText w:val="%6."/>
      <w:lvlJc w:val="right"/>
      <w:pPr>
        <w:ind w:left="2520" w:hanging="360"/>
      </w:pPr>
      <w:rPr>
        <w:rFonts w:eastAsia="Times New Roman" w:cs="Times New Roman"/>
        <w:rtl w:val="0"/>
        <w:cs w:val="0"/>
      </w:rPr>
    </w:lvl>
    <w:lvl w:ilvl="6">
      <w:start w:val="1"/>
      <w:numFmt w:val="decimal"/>
      <w:lvlText w:val="%7."/>
      <w:lvlJc w:val="left"/>
      <w:pPr>
        <w:ind w:left="2880" w:hanging="360"/>
      </w:pPr>
      <w:rPr>
        <w:rFonts w:eastAsia="Times New Roman" w:cs="Times New Roman"/>
        <w:rtl w:val="0"/>
        <w:cs w:val="0"/>
      </w:rPr>
    </w:lvl>
    <w:lvl w:ilvl="7">
      <w:start w:val="1"/>
      <w:numFmt w:val="lowerLetter"/>
      <w:lvlText w:val="%8."/>
      <w:lvlJc w:val="left"/>
      <w:pPr>
        <w:ind w:left="3240" w:hanging="360"/>
      </w:pPr>
      <w:rPr>
        <w:rFonts w:eastAsia="Times New Roman" w:cs="Times New Roman"/>
        <w:rtl w:val="0"/>
        <w:cs w:val="0"/>
      </w:rPr>
    </w:lvl>
    <w:lvl w:ilvl="8">
      <w:start w:val="1"/>
      <w:numFmt w:val="lowerRoman"/>
      <w:lvlText w:val="%9."/>
      <w:lvlJc w:val="right"/>
      <w:pPr>
        <w:ind w:left="3600" w:hanging="360"/>
      </w:pPr>
      <w:rPr>
        <w:rFonts w:eastAsia="Times New Roman" w:cs="Times New Roman"/>
        <w:rtl w:val="0"/>
        <w:cs w:val="0"/>
      </w:rPr>
    </w:lvl>
  </w:abstractNum>
  <w:abstractNum w:abstractNumId="9">
    <w:nsid w:val="0000000A"/>
    <w:multiLevelType w:val="multilevel"/>
    <w:tmpl w:val="0000000A"/>
    <w:lvl w:ilvl="0">
      <w:start w:val="1"/>
      <w:numFmt w:val="decimal"/>
      <w:lvlText w:val="(%1)"/>
      <w:lvlJc w:val="left"/>
      <w:pPr>
        <w:ind w:left="720" w:hanging="360"/>
      </w:pPr>
      <w:rPr>
        <w:rFonts w:eastAsia="Times New Roman" w:cs="Times New Roman"/>
        <w:rtl w:val="0"/>
        <w:cs w:val="0"/>
      </w:rPr>
    </w:lvl>
    <w:lvl w:ilvl="1">
      <w:start w:val="1"/>
      <w:numFmt w:val="lowerLetter"/>
      <w:lvlText w:val="%2."/>
      <w:lvlJc w:val="left"/>
      <w:pPr>
        <w:ind w:left="1080" w:hanging="360"/>
      </w:pPr>
      <w:rPr>
        <w:rFonts w:eastAsia="Times New Roman" w:cs="Times New Roman"/>
        <w:rtl w:val="0"/>
        <w:cs w:val="0"/>
      </w:rPr>
    </w:lvl>
    <w:lvl w:ilvl="2">
      <w:start w:val="1"/>
      <w:numFmt w:val="lowerRoman"/>
      <w:lvlText w:val="%3."/>
      <w:lvlJc w:val="right"/>
      <w:pPr>
        <w:ind w:left="1440" w:hanging="360"/>
      </w:pPr>
      <w:rPr>
        <w:rFonts w:eastAsia="Times New Roman" w:cs="Times New Roman"/>
        <w:rtl w:val="0"/>
        <w:cs w:val="0"/>
      </w:rPr>
    </w:lvl>
    <w:lvl w:ilvl="3">
      <w:start w:val="1"/>
      <w:numFmt w:val="decimal"/>
      <w:lvlText w:val="%4."/>
      <w:lvlJc w:val="left"/>
      <w:pPr>
        <w:ind w:left="1800" w:hanging="360"/>
      </w:pPr>
      <w:rPr>
        <w:rFonts w:eastAsia="Times New Roman" w:cs="Times New Roman"/>
        <w:rtl w:val="0"/>
        <w:cs w:val="0"/>
      </w:rPr>
    </w:lvl>
    <w:lvl w:ilvl="4">
      <w:start w:val="1"/>
      <w:numFmt w:val="lowerLetter"/>
      <w:lvlText w:val="%5."/>
      <w:lvlJc w:val="left"/>
      <w:pPr>
        <w:ind w:left="2160" w:hanging="360"/>
      </w:pPr>
      <w:rPr>
        <w:rFonts w:eastAsia="Times New Roman" w:cs="Times New Roman"/>
        <w:rtl w:val="0"/>
        <w:cs w:val="0"/>
      </w:rPr>
    </w:lvl>
    <w:lvl w:ilvl="5">
      <w:start w:val="1"/>
      <w:numFmt w:val="lowerRoman"/>
      <w:lvlText w:val="%6."/>
      <w:lvlJc w:val="right"/>
      <w:pPr>
        <w:ind w:left="2520" w:hanging="360"/>
      </w:pPr>
      <w:rPr>
        <w:rFonts w:eastAsia="Times New Roman" w:cs="Times New Roman"/>
        <w:rtl w:val="0"/>
        <w:cs w:val="0"/>
      </w:rPr>
    </w:lvl>
    <w:lvl w:ilvl="6">
      <w:start w:val="1"/>
      <w:numFmt w:val="decimal"/>
      <w:lvlText w:val="%7."/>
      <w:lvlJc w:val="left"/>
      <w:pPr>
        <w:ind w:left="2880" w:hanging="360"/>
      </w:pPr>
      <w:rPr>
        <w:rFonts w:eastAsia="Times New Roman" w:cs="Times New Roman"/>
        <w:rtl w:val="0"/>
        <w:cs w:val="0"/>
      </w:rPr>
    </w:lvl>
    <w:lvl w:ilvl="7">
      <w:start w:val="1"/>
      <w:numFmt w:val="lowerLetter"/>
      <w:lvlText w:val="%8."/>
      <w:lvlJc w:val="left"/>
      <w:pPr>
        <w:ind w:left="3240" w:hanging="360"/>
      </w:pPr>
      <w:rPr>
        <w:rFonts w:eastAsia="Times New Roman" w:cs="Times New Roman"/>
        <w:rtl w:val="0"/>
        <w:cs w:val="0"/>
      </w:rPr>
    </w:lvl>
    <w:lvl w:ilvl="8">
      <w:start w:val="1"/>
      <w:numFmt w:val="lowerRoman"/>
      <w:lvlText w:val="%9."/>
      <w:lvlJc w:val="right"/>
      <w:pPr>
        <w:ind w:left="3600" w:hanging="360"/>
      </w:pPr>
      <w:rPr>
        <w:rFonts w:eastAsia="Times New Roman" w:cs="Times New Roman"/>
        <w:rtl w:val="0"/>
        <w:cs w:val="0"/>
      </w:rPr>
    </w:lvl>
  </w:abstractNum>
  <w:abstractNum w:abstractNumId="10">
    <w:nsid w:val="0000000B"/>
    <w:multiLevelType w:val="multilevel"/>
    <w:tmpl w:val="0000000B"/>
    <w:lvl w:ilvl="0">
      <w:start w:val="1"/>
      <w:numFmt w:val="decimal"/>
      <w:lvlText w:val="%1."/>
      <w:lvlJc w:val="left"/>
      <w:pPr>
        <w:ind w:left="720" w:hanging="360"/>
      </w:pPr>
      <w:rPr>
        <w:rFonts w:eastAsia="Times New Roman" w:cs="Times New Roman"/>
        <w:rtl w:val="0"/>
        <w:cs w:val="0"/>
      </w:rPr>
    </w:lvl>
    <w:lvl w:ilvl="1">
      <w:start w:val="1"/>
      <w:numFmt w:val="lowerLetter"/>
      <w:lvlText w:val="%2."/>
      <w:lvlJc w:val="left"/>
      <w:pPr>
        <w:ind w:left="1080" w:hanging="360"/>
      </w:pPr>
      <w:rPr>
        <w:rFonts w:eastAsia="Times New Roman" w:cs="Times New Roman"/>
        <w:rtl w:val="0"/>
        <w:cs w:val="0"/>
      </w:rPr>
    </w:lvl>
    <w:lvl w:ilvl="2">
      <w:start w:val="1"/>
      <w:numFmt w:val="lowerRoman"/>
      <w:lvlText w:val="%3."/>
      <w:lvlJc w:val="right"/>
      <w:pPr>
        <w:ind w:left="1440" w:hanging="360"/>
      </w:pPr>
      <w:rPr>
        <w:rFonts w:eastAsia="Times New Roman" w:cs="Times New Roman"/>
        <w:rtl w:val="0"/>
        <w:cs w:val="0"/>
      </w:rPr>
    </w:lvl>
    <w:lvl w:ilvl="3">
      <w:start w:val="1"/>
      <w:numFmt w:val="decimal"/>
      <w:lvlText w:val="%4."/>
      <w:lvlJc w:val="left"/>
      <w:pPr>
        <w:ind w:left="1800" w:hanging="360"/>
      </w:pPr>
      <w:rPr>
        <w:rFonts w:eastAsia="Times New Roman" w:cs="Times New Roman"/>
        <w:rtl w:val="0"/>
        <w:cs w:val="0"/>
      </w:rPr>
    </w:lvl>
    <w:lvl w:ilvl="4">
      <w:start w:val="1"/>
      <w:numFmt w:val="lowerLetter"/>
      <w:lvlText w:val="%5."/>
      <w:lvlJc w:val="left"/>
      <w:pPr>
        <w:ind w:left="2160" w:hanging="360"/>
      </w:pPr>
      <w:rPr>
        <w:rFonts w:eastAsia="Times New Roman" w:cs="Times New Roman"/>
        <w:rtl w:val="0"/>
        <w:cs w:val="0"/>
      </w:rPr>
    </w:lvl>
    <w:lvl w:ilvl="5">
      <w:start w:val="1"/>
      <w:numFmt w:val="lowerRoman"/>
      <w:lvlText w:val="%6."/>
      <w:lvlJc w:val="right"/>
      <w:pPr>
        <w:ind w:left="2520" w:hanging="360"/>
      </w:pPr>
      <w:rPr>
        <w:rFonts w:eastAsia="Times New Roman" w:cs="Times New Roman"/>
        <w:rtl w:val="0"/>
        <w:cs w:val="0"/>
      </w:rPr>
    </w:lvl>
    <w:lvl w:ilvl="6">
      <w:start w:val="1"/>
      <w:numFmt w:val="decimal"/>
      <w:lvlText w:val="%7."/>
      <w:lvlJc w:val="left"/>
      <w:pPr>
        <w:ind w:left="2880" w:hanging="360"/>
      </w:pPr>
      <w:rPr>
        <w:rFonts w:eastAsia="Times New Roman" w:cs="Times New Roman"/>
        <w:rtl w:val="0"/>
        <w:cs w:val="0"/>
      </w:rPr>
    </w:lvl>
    <w:lvl w:ilvl="7">
      <w:start w:val="1"/>
      <w:numFmt w:val="lowerLetter"/>
      <w:lvlText w:val="%8."/>
      <w:lvlJc w:val="left"/>
      <w:pPr>
        <w:ind w:left="3240" w:hanging="360"/>
      </w:pPr>
      <w:rPr>
        <w:rFonts w:eastAsia="Times New Roman" w:cs="Times New Roman"/>
        <w:rtl w:val="0"/>
        <w:cs w:val="0"/>
      </w:rPr>
    </w:lvl>
    <w:lvl w:ilvl="8">
      <w:start w:val="1"/>
      <w:numFmt w:val="lowerRoman"/>
      <w:lvlText w:val="%9."/>
      <w:lvlJc w:val="right"/>
      <w:pPr>
        <w:ind w:left="3600" w:hanging="360"/>
      </w:pPr>
      <w:rPr>
        <w:rFonts w:eastAsia="Times New Roman" w:cs="Times New Roman"/>
        <w:rtl w:val="0"/>
        <w:cs w:val="0"/>
      </w:rPr>
    </w:lvl>
  </w:abstractNum>
  <w:abstractNum w:abstractNumId="11">
    <w:nsid w:val="0000000C"/>
    <w:multiLevelType w:val="multilevel"/>
    <w:tmpl w:val="0000000C"/>
    <w:lvl w:ilvl="0">
      <w:start w:val="1"/>
      <w:numFmt w:val="decimal"/>
      <w:lvlText w:val="%1."/>
      <w:lvlJc w:val="left"/>
      <w:pPr>
        <w:ind w:left="720" w:hanging="360"/>
      </w:pPr>
      <w:rPr>
        <w:rFonts w:eastAsia="Times New Roman" w:cs="Times New Roman"/>
        <w:rtl w:val="0"/>
        <w:cs w:val="0"/>
      </w:rPr>
    </w:lvl>
    <w:lvl w:ilvl="1">
      <w:start w:val="1"/>
      <w:numFmt w:val="lowerLetter"/>
      <w:lvlText w:val="%2."/>
      <w:lvlJc w:val="left"/>
      <w:pPr>
        <w:ind w:left="1080" w:hanging="360"/>
      </w:pPr>
      <w:rPr>
        <w:rFonts w:eastAsia="Times New Roman" w:cs="Times New Roman"/>
        <w:rtl w:val="0"/>
        <w:cs w:val="0"/>
      </w:rPr>
    </w:lvl>
    <w:lvl w:ilvl="2">
      <w:start w:val="1"/>
      <w:numFmt w:val="lowerRoman"/>
      <w:lvlText w:val="%3."/>
      <w:lvlJc w:val="right"/>
      <w:pPr>
        <w:ind w:left="1440" w:hanging="360"/>
      </w:pPr>
      <w:rPr>
        <w:rFonts w:eastAsia="Times New Roman" w:cs="Times New Roman"/>
        <w:rtl w:val="0"/>
        <w:cs w:val="0"/>
      </w:rPr>
    </w:lvl>
    <w:lvl w:ilvl="3">
      <w:start w:val="1"/>
      <w:numFmt w:val="decimal"/>
      <w:lvlText w:val="%4."/>
      <w:lvlJc w:val="left"/>
      <w:pPr>
        <w:ind w:left="1800" w:hanging="360"/>
      </w:pPr>
      <w:rPr>
        <w:rFonts w:eastAsia="Times New Roman" w:cs="Times New Roman"/>
        <w:rtl w:val="0"/>
        <w:cs w:val="0"/>
      </w:rPr>
    </w:lvl>
    <w:lvl w:ilvl="4">
      <w:start w:val="1"/>
      <w:numFmt w:val="lowerLetter"/>
      <w:lvlText w:val="%5."/>
      <w:lvlJc w:val="left"/>
      <w:pPr>
        <w:ind w:left="2160" w:hanging="360"/>
      </w:pPr>
      <w:rPr>
        <w:rFonts w:eastAsia="Times New Roman" w:cs="Times New Roman"/>
        <w:rtl w:val="0"/>
        <w:cs w:val="0"/>
      </w:rPr>
    </w:lvl>
    <w:lvl w:ilvl="5">
      <w:start w:val="1"/>
      <w:numFmt w:val="lowerRoman"/>
      <w:lvlText w:val="%6."/>
      <w:lvlJc w:val="right"/>
      <w:pPr>
        <w:ind w:left="2520" w:hanging="360"/>
      </w:pPr>
      <w:rPr>
        <w:rFonts w:eastAsia="Times New Roman" w:cs="Times New Roman"/>
        <w:rtl w:val="0"/>
        <w:cs w:val="0"/>
      </w:rPr>
    </w:lvl>
    <w:lvl w:ilvl="6">
      <w:start w:val="1"/>
      <w:numFmt w:val="decimal"/>
      <w:lvlText w:val="%7."/>
      <w:lvlJc w:val="left"/>
      <w:pPr>
        <w:ind w:left="2880" w:hanging="360"/>
      </w:pPr>
      <w:rPr>
        <w:rFonts w:eastAsia="Times New Roman" w:cs="Times New Roman"/>
        <w:rtl w:val="0"/>
        <w:cs w:val="0"/>
      </w:rPr>
    </w:lvl>
    <w:lvl w:ilvl="7">
      <w:start w:val="1"/>
      <w:numFmt w:val="lowerLetter"/>
      <w:lvlText w:val="%8."/>
      <w:lvlJc w:val="left"/>
      <w:pPr>
        <w:ind w:left="3240" w:hanging="360"/>
      </w:pPr>
      <w:rPr>
        <w:rFonts w:eastAsia="Times New Roman" w:cs="Times New Roman"/>
        <w:rtl w:val="0"/>
        <w:cs w:val="0"/>
      </w:rPr>
    </w:lvl>
    <w:lvl w:ilvl="8">
      <w:start w:val="1"/>
      <w:numFmt w:val="lowerRoman"/>
      <w:lvlText w:val="%9."/>
      <w:lvlJc w:val="right"/>
      <w:pPr>
        <w:ind w:left="3600" w:hanging="360"/>
      </w:pPr>
      <w:rPr>
        <w:rFonts w:eastAsia="Times New Roman" w:cs="Times New Roman"/>
        <w:rtl w:val="0"/>
        <w:cs w:val="0"/>
      </w:rPr>
    </w:lvl>
  </w:abstractNum>
  <w:abstractNum w:abstractNumId="12">
    <w:nsid w:val="0000000D"/>
    <w:multiLevelType w:val="multilevel"/>
    <w:tmpl w:val="0000000D"/>
    <w:lvl w:ilvl="0">
      <w:start w:val="1"/>
      <w:numFmt w:val="decimal"/>
      <w:lvlText w:val="%1."/>
      <w:lvlJc w:val="left"/>
      <w:pPr>
        <w:ind w:left="720" w:hanging="360"/>
      </w:pPr>
      <w:rPr>
        <w:rFonts w:eastAsia="Times New Roman" w:cs="Times New Roman"/>
        <w:rtl w:val="0"/>
        <w:cs w:val="0"/>
      </w:rPr>
    </w:lvl>
    <w:lvl w:ilvl="1">
      <w:start w:val="1"/>
      <w:numFmt w:val="lowerLetter"/>
      <w:lvlText w:val="%2."/>
      <w:lvlJc w:val="left"/>
      <w:pPr>
        <w:ind w:left="1080" w:hanging="360"/>
      </w:pPr>
      <w:rPr>
        <w:rFonts w:eastAsia="Times New Roman" w:cs="Times New Roman"/>
        <w:rtl w:val="0"/>
        <w:cs w:val="0"/>
      </w:rPr>
    </w:lvl>
    <w:lvl w:ilvl="2">
      <w:start w:val="1"/>
      <w:numFmt w:val="lowerRoman"/>
      <w:lvlText w:val="%3."/>
      <w:lvlJc w:val="right"/>
      <w:pPr>
        <w:ind w:left="1440" w:hanging="360"/>
      </w:pPr>
      <w:rPr>
        <w:rFonts w:eastAsia="Times New Roman" w:cs="Times New Roman"/>
        <w:rtl w:val="0"/>
        <w:cs w:val="0"/>
      </w:rPr>
    </w:lvl>
    <w:lvl w:ilvl="3">
      <w:start w:val="1"/>
      <w:numFmt w:val="decimal"/>
      <w:lvlText w:val="%4."/>
      <w:lvlJc w:val="left"/>
      <w:pPr>
        <w:ind w:left="1800" w:hanging="360"/>
      </w:pPr>
      <w:rPr>
        <w:rFonts w:eastAsia="Times New Roman" w:cs="Times New Roman"/>
        <w:rtl w:val="0"/>
        <w:cs w:val="0"/>
      </w:rPr>
    </w:lvl>
    <w:lvl w:ilvl="4">
      <w:start w:val="1"/>
      <w:numFmt w:val="lowerLetter"/>
      <w:lvlText w:val="%5."/>
      <w:lvlJc w:val="left"/>
      <w:pPr>
        <w:ind w:left="2160" w:hanging="360"/>
      </w:pPr>
      <w:rPr>
        <w:rFonts w:eastAsia="Times New Roman" w:cs="Times New Roman"/>
        <w:rtl w:val="0"/>
        <w:cs w:val="0"/>
      </w:rPr>
    </w:lvl>
    <w:lvl w:ilvl="5">
      <w:start w:val="1"/>
      <w:numFmt w:val="lowerRoman"/>
      <w:lvlText w:val="%6."/>
      <w:lvlJc w:val="right"/>
      <w:pPr>
        <w:ind w:left="2520" w:hanging="360"/>
      </w:pPr>
      <w:rPr>
        <w:rFonts w:eastAsia="Times New Roman" w:cs="Times New Roman"/>
        <w:rtl w:val="0"/>
        <w:cs w:val="0"/>
      </w:rPr>
    </w:lvl>
    <w:lvl w:ilvl="6">
      <w:start w:val="1"/>
      <w:numFmt w:val="decimal"/>
      <w:lvlText w:val="%7."/>
      <w:lvlJc w:val="left"/>
      <w:pPr>
        <w:ind w:left="2880" w:hanging="360"/>
      </w:pPr>
      <w:rPr>
        <w:rFonts w:eastAsia="Times New Roman" w:cs="Times New Roman"/>
        <w:rtl w:val="0"/>
        <w:cs w:val="0"/>
      </w:rPr>
    </w:lvl>
    <w:lvl w:ilvl="7">
      <w:start w:val="1"/>
      <w:numFmt w:val="lowerLetter"/>
      <w:lvlText w:val="%8."/>
      <w:lvlJc w:val="left"/>
      <w:pPr>
        <w:ind w:left="3240" w:hanging="360"/>
      </w:pPr>
      <w:rPr>
        <w:rFonts w:eastAsia="Times New Roman" w:cs="Times New Roman"/>
        <w:rtl w:val="0"/>
        <w:cs w:val="0"/>
      </w:rPr>
    </w:lvl>
    <w:lvl w:ilvl="8">
      <w:start w:val="1"/>
      <w:numFmt w:val="lowerRoman"/>
      <w:lvlText w:val="%9."/>
      <w:lvlJc w:val="right"/>
      <w:pPr>
        <w:ind w:left="3600" w:hanging="360"/>
      </w:pPr>
      <w:rPr>
        <w:rFonts w:eastAsia="Times New Roman" w:cs="Times New Roman"/>
        <w:rtl w:val="0"/>
        <w:cs w:val="0"/>
      </w:rPr>
    </w:lvl>
  </w:abstractNum>
  <w:abstractNum w:abstractNumId="13">
    <w:nsid w:val="0000000E"/>
    <w:multiLevelType w:val="multilevel"/>
    <w:tmpl w:val="0000000E"/>
    <w:lvl w:ilvl="0">
      <w:start w:val="1"/>
      <w:numFmt w:val="decimal"/>
      <w:lvlText w:val="%1."/>
      <w:lvlJc w:val="left"/>
      <w:pPr>
        <w:ind w:left="720" w:hanging="360"/>
      </w:pPr>
      <w:rPr>
        <w:rFonts w:eastAsia="Times New Roman" w:cs="Times New Roman"/>
        <w:rtl w:val="0"/>
        <w:cs w:val="0"/>
      </w:rPr>
    </w:lvl>
    <w:lvl w:ilvl="1">
      <w:start w:val="1"/>
      <w:numFmt w:val="lowerLetter"/>
      <w:lvlText w:val="%2."/>
      <w:lvlJc w:val="left"/>
      <w:pPr>
        <w:ind w:left="1080" w:hanging="360"/>
      </w:pPr>
      <w:rPr>
        <w:rFonts w:eastAsia="Times New Roman" w:cs="Times New Roman"/>
        <w:rtl w:val="0"/>
        <w:cs w:val="0"/>
      </w:rPr>
    </w:lvl>
    <w:lvl w:ilvl="2">
      <w:start w:val="1"/>
      <w:numFmt w:val="lowerRoman"/>
      <w:lvlText w:val="%3."/>
      <w:lvlJc w:val="right"/>
      <w:pPr>
        <w:ind w:left="1440" w:hanging="360"/>
      </w:pPr>
      <w:rPr>
        <w:rFonts w:eastAsia="Times New Roman" w:cs="Times New Roman"/>
        <w:rtl w:val="0"/>
        <w:cs w:val="0"/>
      </w:rPr>
    </w:lvl>
    <w:lvl w:ilvl="3">
      <w:start w:val="1"/>
      <w:numFmt w:val="decimal"/>
      <w:lvlText w:val="%4."/>
      <w:lvlJc w:val="left"/>
      <w:pPr>
        <w:ind w:left="1800" w:hanging="360"/>
      </w:pPr>
      <w:rPr>
        <w:rFonts w:eastAsia="Times New Roman" w:cs="Times New Roman"/>
        <w:rtl w:val="0"/>
        <w:cs w:val="0"/>
      </w:rPr>
    </w:lvl>
    <w:lvl w:ilvl="4">
      <w:start w:val="1"/>
      <w:numFmt w:val="lowerLetter"/>
      <w:lvlText w:val="%5."/>
      <w:lvlJc w:val="left"/>
      <w:pPr>
        <w:ind w:left="2160" w:hanging="360"/>
      </w:pPr>
      <w:rPr>
        <w:rFonts w:eastAsia="Times New Roman" w:cs="Times New Roman"/>
        <w:rtl w:val="0"/>
        <w:cs w:val="0"/>
      </w:rPr>
    </w:lvl>
    <w:lvl w:ilvl="5">
      <w:start w:val="1"/>
      <w:numFmt w:val="lowerRoman"/>
      <w:lvlText w:val="%6."/>
      <w:lvlJc w:val="right"/>
      <w:pPr>
        <w:ind w:left="2520" w:hanging="360"/>
      </w:pPr>
      <w:rPr>
        <w:rFonts w:eastAsia="Times New Roman" w:cs="Times New Roman"/>
        <w:rtl w:val="0"/>
        <w:cs w:val="0"/>
      </w:rPr>
    </w:lvl>
    <w:lvl w:ilvl="6">
      <w:start w:val="1"/>
      <w:numFmt w:val="decimal"/>
      <w:lvlText w:val="%7."/>
      <w:lvlJc w:val="left"/>
      <w:pPr>
        <w:ind w:left="2880" w:hanging="360"/>
      </w:pPr>
      <w:rPr>
        <w:rFonts w:eastAsia="Times New Roman" w:cs="Times New Roman"/>
        <w:rtl w:val="0"/>
        <w:cs w:val="0"/>
      </w:rPr>
    </w:lvl>
    <w:lvl w:ilvl="7">
      <w:start w:val="1"/>
      <w:numFmt w:val="lowerLetter"/>
      <w:lvlText w:val="%8."/>
      <w:lvlJc w:val="left"/>
      <w:pPr>
        <w:ind w:left="3240" w:hanging="360"/>
      </w:pPr>
      <w:rPr>
        <w:rFonts w:eastAsia="Times New Roman" w:cs="Times New Roman"/>
        <w:rtl w:val="0"/>
        <w:cs w:val="0"/>
      </w:rPr>
    </w:lvl>
    <w:lvl w:ilvl="8">
      <w:start w:val="1"/>
      <w:numFmt w:val="lowerRoman"/>
      <w:lvlText w:val="%9."/>
      <w:lvlJc w:val="right"/>
      <w:pPr>
        <w:ind w:left="3600" w:hanging="360"/>
      </w:pPr>
      <w:rPr>
        <w:rFonts w:eastAsia="Times New Roman" w:cs="Times New Roman"/>
        <w:rtl w:val="0"/>
        <w:cs w:val="0"/>
      </w:rPr>
    </w:lvl>
  </w:abstractNum>
  <w:abstractNum w:abstractNumId="14">
    <w:nsid w:val="0000000F"/>
    <w:multiLevelType w:val="multilevel"/>
    <w:tmpl w:val="0000000F"/>
    <w:lvl w:ilvl="0">
      <w:start w:val="1"/>
      <w:numFmt w:val="decimal"/>
      <w:lvlText w:val="%1."/>
      <w:lvlJc w:val="left"/>
      <w:pPr>
        <w:ind w:left="720" w:hanging="360"/>
      </w:pPr>
      <w:rPr>
        <w:rFonts w:eastAsia="Times New Roman" w:cs="Times New Roman"/>
        <w:rtl w:val="0"/>
        <w:cs w:val="0"/>
      </w:rPr>
    </w:lvl>
    <w:lvl w:ilvl="1">
      <w:start w:val="1"/>
      <w:numFmt w:val="lowerLetter"/>
      <w:lvlText w:val="%2."/>
      <w:lvlJc w:val="left"/>
      <w:pPr>
        <w:ind w:left="1080" w:hanging="360"/>
      </w:pPr>
      <w:rPr>
        <w:rFonts w:eastAsia="Times New Roman" w:cs="Times New Roman"/>
        <w:rtl w:val="0"/>
        <w:cs w:val="0"/>
      </w:rPr>
    </w:lvl>
    <w:lvl w:ilvl="2">
      <w:start w:val="1"/>
      <w:numFmt w:val="lowerRoman"/>
      <w:lvlText w:val="%3."/>
      <w:lvlJc w:val="right"/>
      <w:pPr>
        <w:ind w:left="1440" w:hanging="360"/>
      </w:pPr>
      <w:rPr>
        <w:rFonts w:eastAsia="Times New Roman" w:cs="Times New Roman"/>
        <w:rtl w:val="0"/>
        <w:cs w:val="0"/>
      </w:rPr>
    </w:lvl>
    <w:lvl w:ilvl="3">
      <w:start w:val="1"/>
      <w:numFmt w:val="decimal"/>
      <w:lvlText w:val="%4."/>
      <w:lvlJc w:val="left"/>
      <w:pPr>
        <w:ind w:left="1800" w:hanging="360"/>
      </w:pPr>
      <w:rPr>
        <w:rFonts w:eastAsia="Times New Roman" w:cs="Times New Roman"/>
        <w:rtl w:val="0"/>
        <w:cs w:val="0"/>
      </w:rPr>
    </w:lvl>
    <w:lvl w:ilvl="4">
      <w:start w:val="1"/>
      <w:numFmt w:val="lowerLetter"/>
      <w:lvlText w:val="%5."/>
      <w:lvlJc w:val="left"/>
      <w:pPr>
        <w:ind w:left="2160" w:hanging="360"/>
      </w:pPr>
      <w:rPr>
        <w:rFonts w:eastAsia="Times New Roman" w:cs="Times New Roman"/>
        <w:rtl w:val="0"/>
        <w:cs w:val="0"/>
      </w:rPr>
    </w:lvl>
    <w:lvl w:ilvl="5">
      <w:start w:val="1"/>
      <w:numFmt w:val="lowerRoman"/>
      <w:lvlText w:val="%6."/>
      <w:lvlJc w:val="right"/>
      <w:pPr>
        <w:ind w:left="2520" w:hanging="360"/>
      </w:pPr>
      <w:rPr>
        <w:rFonts w:eastAsia="Times New Roman" w:cs="Times New Roman"/>
        <w:rtl w:val="0"/>
        <w:cs w:val="0"/>
      </w:rPr>
    </w:lvl>
    <w:lvl w:ilvl="6">
      <w:start w:val="1"/>
      <w:numFmt w:val="decimal"/>
      <w:lvlText w:val="%7."/>
      <w:lvlJc w:val="left"/>
      <w:pPr>
        <w:ind w:left="2880" w:hanging="360"/>
      </w:pPr>
      <w:rPr>
        <w:rFonts w:eastAsia="Times New Roman" w:cs="Times New Roman"/>
        <w:rtl w:val="0"/>
        <w:cs w:val="0"/>
      </w:rPr>
    </w:lvl>
    <w:lvl w:ilvl="7">
      <w:start w:val="1"/>
      <w:numFmt w:val="lowerLetter"/>
      <w:lvlText w:val="%8."/>
      <w:lvlJc w:val="left"/>
      <w:pPr>
        <w:ind w:left="3240" w:hanging="360"/>
      </w:pPr>
      <w:rPr>
        <w:rFonts w:eastAsia="Times New Roman" w:cs="Times New Roman"/>
        <w:rtl w:val="0"/>
        <w:cs w:val="0"/>
      </w:rPr>
    </w:lvl>
    <w:lvl w:ilvl="8">
      <w:start w:val="1"/>
      <w:numFmt w:val="lowerRoman"/>
      <w:lvlText w:val="%9."/>
      <w:lvlJc w:val="right"/>
      <w:pPr>
        <w:ind w:left="3600" w:hanging="360"/>
      </w:pPr>
      <w:rPr>
        <w:rFonts w:eastAsia="Times New Roman" w:cs="Times New Roman"/>
        <w:rtl w:val="0"/>
        <w:cs w:val="0"/>
      </w:rPr>
    </w:lvl>
  </w:abstractNum>
  <w:abstractNum w:abstractNumId="15">
    <w:nsid w:val="00000010"/>
    <w:multiLevelType w:val="multilevel"/>
    <w:tmpl w:val="00000010"/>
    <w:lvl w:ilvl="0">
      <w:start w:val="1"/>
      <w:numFmt w:val="none"/>
      <w:suff w:val="nothing"/>
      <w:lvlJc w:val="left"/>
      <w:pPr>
        <w:ind w:left="432" w:hanging="432"/>
      </w:pPr>
      <w:rPr>
        <w:rFonts w:cs="Times New Roman"/>
        <w:rtl w:val="0"/>
        <w:cs w:val="0"/>
      </w:rPr>
    </w:lvl>
    <w:lvl w:ilvl="1">
      <w:start w:val="1"/>
      <w:numFmt w:val="none"/>
      <w:suff w:val="nothing"/>
      <w:lvlJc w:val="left"/>
      <w:pPr>
        <w:ind w:left="576" w:hanging="576"/>
      </w:pPr>
      <w:rPr>
        <w:rFonts w:cs="Times New Roman"/>
        <w:rtl w:val="0"/>
        <w:cs w:val="0"/>
      </w:rPr>
    </w:lvl>
    <w:lvl w:ilvl="2">
      <w:start w:val="1"/>
      <w:numFmt w:val="none"/>
      <w:suff w:val="nothing"/>
      <w:lvlJc w:val="left"/>
      <w:pPr>
        <w:ind w:left="720" w:hanging="720"/>
      </w:pPr>
      <w:rPr>
        <w:rFonts w:cs="Times New Roman"/>
        <w:rtl w:val="0"/>
        <w:cs w:val="0"/>
      </w:rPr>
    </w:lvl>
    <w:lvl w:ilvl="3">
      <w:start w:val="1"/>
      <w:numFmt w:val="none"/>
      <w:suff w:val="nothing"/>
      <w:lvlJc w:val="left"/>
      <w:pPr>
        <w:ind w:left="864" w:hanging="864"/>
      </w:pPr>
      <w:rPr>
        <w:rFonts w:cs="Times New Roman"/>
        <w:rtl w:val="0"/>
        <w:cs w:val="0"/>
      </w:rPr>
    </w:lvl>
    <w:lvl w:ilvl="4">
      <w:start w:val="1"/>
      <w:numFmt w:val="none"/>
      <w:suff w:val="nothing"/>
      <w:lvlJc w:val="left"/>
      <w:pPr>
        <w:ind w:left="1008" w:hanging="1008"/>
      </w:pPr>
      <w:rPr>
        <w:rFonts w:cs="Times New Roman"/>
        <w:rtl w:val="0"/>
        <w:cs w:val="0"/>
      </w:rPr>
    </w:lvl>
    <w:lvl w:ilvl="5">
      <w:start w:val="1"/>
      <w:numFmt w:val="none"/>
      <w:suff w:val="nothing"/>
      <w:lvlJc w:val="left"/>
      <w:pPr>
        <w:ind w:left="1152" w:hanging="1152"/>
      </w:pPr>
      <w:rPr>
        <w:rFonts w:cs="Times New Roman"/>
        <w:rtl w:val="0"/>
        <w:cs w:val="0"/>
      </w:rPr>
    </w:lvl>
    <w:lvl w:ilvl="6">
      <w:start w:val="1"/>
      <w:numFmt w:val="none"/>
      <w:suff w:val="nothing"/>
      <w:lvlJc w:val="left"/>
      <w:pPr>
        <w:ind w:left="1296" w:hanging="1296"/>
      </w:pPr>
      <w:rPr>
        <w:rFonts w:cs="Times New Roman"/>
        <w:rtl w:val="0"/>
        <w:cs w:val="0"/>
      </w:rPr>
    </w:lvl>
    <w:lvl w:ilvl="7">
      <w:start w:val="1"/>
      <w:numFmt w:val="none"/>
      <w:suff w:val="nothing"/>
      <w:lvlJc w:val="left"/>
      <w:pPr>
        <w:ind w:left="1440" w:hanging="1440"/>
      </w:pPr>
      <w:rPr>
        <w:rFonts w:cs="Times New Roman"/>
        <w:rtl w:val="0"/>
        <w:cs w:val="0"/>
      </w:rPr>
    </w:lvl>
    <w:lvl w:ilvl="8">
      <w:start w:val="1"/>
      <w:numFmt w:val="none"/>
      <w:suff w:val="nothing"/>
      <w:lvlJc w:val="left"/>
      <w:pPr>
        <w:ind w:left="1584" w:hanging="1584"/>
      </w:pPr>
      <w:rPr>
        <w:rFonts w:cs="Times New Roman"/>
        <w:rtl w:val="0"/>
        <w:cs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08"/>
  <w:hyphenationZone w:val="425"/>
  <w:drawingGridHorizontalSpacing w:val="120"/>
  <w:drawingGridVerticalSpacing w:val="120"/>
  <w:displayHorizontalDrawingGridEvery w:val="0"/>
  <w:displayVerticalDrawingGridEvery w:val="3"/>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483515"/>
    <w:rsid w:val="00013402"/>
    <w:rsid w:val="000A725D"/>
    <w:rsid w:val="001001B1"/>
    <w:rsid w:val="00332B8D"/>
    <w:rsid w:val="003848FA"/>
    <w:rsid w:val="003D7B89"/>
    <w:rsid w:val="00436251"/>
    <w:rsid w:val="00483515"/>
    <w:rsid w:val="00505349"/>
    <w:rsid w:val="00752DD0"/>
    <w:rsid w:val="00772A5C"/>
    <w:rsid w:val="00AB4521"/>
    <w:rsid w:val="00B72A2D"/>
    <w:rsid w:val="00C7493F"/>
    <w:rsid w:val="00C846AA"/>
    <w:rsid w:val="00D80B14"/>
    <w:rsid w:val="00F71EF9"/>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lang w:val="en-US" w:eastAsia="en-US" w:bidi="ar-SA"/>
      </w:rPr>
    </w:rPrDefault>
    <w:pPrDefault/>
  </w:docDefaults>
  <w:latentStyles w:defLockedState="0" w:defUIPriority="99" w:defSemiHidden="0" w:defUnhideWhenUsed="0" w:defQFormat="0" w:count="26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val="0"/>
      <w:autoSpaceDN w:val="0"/>
      <w:adjustRightInd w:val="0"/>
      <w:ind w:left="0" w:right="0"/>
      <w:jc w:val="left"/>
      <w:textAlignment w:val="auto"/>
    </w:pPr>
    <w:rPr>
      <w:rFonts w:ascii="Times New Roman" w:eastAsia="Times New Roman" w:hAnsi="Liberation Serif" w:cs="Times New Roman"/>
      <w:color w:val="000000"/>
      <w:kern w:val="1"/>
      <w:sz w:val="24"/>
      <w:szCs w:val="24"/>
      <w:rtl w:val="0"/>
      <w:cs w:val="0"/>
      <w:lang w:val="sk-SK" w:eastAsia="sk-SK" w:bidi="hi-IN"/>
    </w:rPr>
  </w:style>
  <w:style w:type="paragraph" w:styleId="Heading1">
    <w:name w:val="heading 1"/>
    <w:basedOn w:val="Normal"/>
    <w:link w:val="Nadpis1Char"/>
    <w:uiPriority w:val="99"/>
    <w:qFormat/>
    <w:pPr>
      <w:spacing w:before="100" w:after="100"/>
      <w:jc w:val="left"/>
      <w:outlineLvl w:val="0"/>
    </w:pPr>
    <w:rPr>
      <w:b/>
      <w:bCs/>
      <w:sz w:val="48"/>
      <w:szCs w:val="48"/>
      <w:lang w:bidi="ar-SA"/>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Pr>
      <w:rFonts w:ascii="Times New Roman" w:eastAsia="Times New Roman" w:cs="Times New Roman"/>
      <w:b/>
      <w:bCs/>
      <w:kern w:val="1"/>
      <w:sz w:val="48"/>
      <w:szCs w:val="48"/>
      <w:rtl w:val="0"/>
      <w:cs w:val="0"/>
    </w:rPr>
  </w:style>
  <w:style w:type="character" w:customStyle="1" w:styleId="Ze1kladnfdtextChar">
    <w:name w:val="Záe1kladnýfd text Char"/>
    <w:basedOn w:val="DefaultParagraphFont"/>
    <w:uiPriority w:val="99"/>
    <w:rPr>
      <w:rFonts w:ascii="Times New Roman" w:eastAsia="Times New Roman" w:cs="Times New Roman"/>
      <w:sz w:val="20"/>
      <w:szCs w:val="20"/>
      <w:rtl w:val="0"/>
      <w:cs w:val="0"/>
    </w:rPr>
  </w:style>
  <w:style w:type="character" w:customStyle="1" w:styleId="Predforme1tovane9HTMLChar">
    <w:name w:val="Predformáe1tovanée9 HTML Char"/>
    <w:basedOn w:val="DefaultParagraphFont"/>
    <w:uiPriority w:val="99"/>
    <w:rPr>
      <w:rFonts w:ascii="Courier New" w:eastAsia="Times New Roman" w:cs="Courier New"/>
      <w:sz w:val="20"/>
      <w:szCs w:val="20"/>
      <w:rtl w:val="0"/>
      <w:cs w:val="0"/>
      <w:lang w:val="en-US" w:eastAsia="x-none"/>
    </w:rPr>
  </w:style>
  <w:style w:type="character" w:customStyle="1" w:styleId="apple-converted-space">
    <w:name w:val="apple-converted-space"/>
    <w:basedOn w:val="DefaultParagraphFont"/>
    <w:uiPriority w:val="99"/>
    <w:rPr>
      <w:rFonts w:eastAsia="Times New Roman" w:cs="Times New Roman"/>
      <w:rtl w:val="0"/>
      <w:cs w:val="0"/>
    </w:rPr>
  </w:style>
  <w:style w:type="character" w:customStyle="1" w:styleId="Internetovfdodkaz">
    <w:name w:val="Internetovýfd odkaz"/>
    <w:basedOn w:val="DefaultParagraphFont"/>
    <w:uiPriority w:val="99"/>
    <w:rPr>
      <w:rFonts w:eastAsia="Times New Roman" w:cs="Times New Roman"/>
      <w:color w:val="0000FF"/>
      <w:u w:val="single" w:color="000000"/>
      <w:rtl w:val="0"/>
      <w:cs w:val="0"/>
    </w:rPr>
  </w:style>
  <w:style w:type="character" w:styleId="HTMLVariable">
    <w:name w:val="HTML Variable"/>
    <w:basedOn w:val="DefaultParagraphFont"/>
    <w:uiPriority w:val="99"/>
    <w:rPr>
      <w:rFonts w:eastAsia="Times New Roman" w:cs="Times New Roman"/>
      <w:i/>
      <w:iCs/>
      <w:rtl w:val="0"/>
      <w:cs w:val="0"/>
    </w:rPr>
  </w:style>
  <w:style w:type="character" w:customStyle="1" w:styleId="TextbublinyChar">
    <w:name w:val="Text bubliny Char"/>
    <w:basedOn w:val="DefaultParagraphFont"/>
    <w:uiPriority w:val="99"/>
    <w:rPr>
      <w:rFonts w:ascii="Segoe UI" w:eastAsia="Times New Roman" w:cs="Segoe UI"/>
      <w:sz w:val="18"/>
      <w:szCs w:val="18"/>
      <w:rtl w:val="0"/>
      <w:cs w:val="0"/>
    </w:rPr>
  </w:style>
  <w:style w:type="character" w:styleId="PlaceholderText">
    <w:name w:val="Placeholder Text"/>
    <w:basedOn w:val="DefaultParagraphFont"/>
    <w:uiPriority w:val="99"/>
    <w:rPr>
      <w:rFonts w:eastAsia="Times New Roman" w:cs="Times New Roman"/>
      <w:color w:val="808080"/>
      <w:rtl w:val="0"/>
      <w:cs w:val="0"/>
    </w:rPr>
  </w:style>
  <w:style w:type="character" w:customStyle="1" w:styleId="tl8wme">
    <w:name w:val="tl8wme"/>
    <w:basedOn w:val="DefaultParagraphFont"/>
    <w:uiPriority w:val="99"/>
    <w:rPr>
      <w:rFonts w:eastAsia="Times New Roman" w:cs="Times New Roman"/>
      <w:rtl w:val="0"/>
      <w:cs w:val="0"/>
    </w:rPr>
  </w:style>
  <w:style w:type="character" w:customStyle="1" w:styleId="ur">
    <w:name w:val="ur"/>
    <w:basedOn w:val="DefaultParagraphFont"/>
    <w:uiPriority w:val="99"/>
    <w:rPr>
      <w:rFonts w:eastAsia="Times New Roman" w:cs="Times New Roman"/>
      <w:rtl w:val="0"/>
      <w:cs w:val="0"/>
    </w:rPr>
  </w:style>
  <w:style w:type="character" w:customStyle="1" w:styleId="vpqmgb">
    <w:name w:val="vpqmgb"/>
    <w:basedOn w:val="DefaultParagraphFont"/>
    <w:uiPriority w:val="99"/>
    <w:rPr>
      <w:rFonts w:eastAsia="Times New Roman" w:cs="Times New Roman"/>
      <w:rtl w:val="0"/>
      <w:cs w:val="0"/>
    </w:rPr>
  </w:style>
  <w:style w:type="character" w:customStyle="1" w:styleId="sv">
    <w:name w:val="sv"/>
    <w:basedOn w:val="DefaultParagraphFont"/>
    <w:uiPriority w:val="99"/>
    <w:rPr>
      <w:rFonts w:eastAsia="Times New Roman" w:cs="Times New Roman"/>
      <w:rtl w:val="0"/>
      <w:cs w:val="0"/>
    </w:rPr>
  </w:style>
  <w:style w:type="character" w:customStyle="1" w:styleId="h1a">
    <w:name w:val="h1a"/>
    <w:basedOn w:val="DefaultParagraphFont"/>
    <w:uiPriority w:val="99"/>
    <w:rPr>
      <w:rFonts w:eastAsia="Times New Roman" w:cs="Times New Roman"/>
      <w:rtl w:val="0"/>
      <w:cs w:val="0"/>
    </w:rPr>
  </w:style>
  <w:style w:type="character" w:customStyle="1" w:styleId="indirect">
    <w:name w:val="indirect"/>
    <w:basedOn w:val="DefaultParagraphFont"/>
    <w:uiPriority w:val="99"/>
    <w:rPr>
      <w:rFonts w:eastAsia="Times New Roman" w:cs="Times New Roman"/>
      <w:rtl w:val="0"/>
      <w:cs w:val="0"/>
    </w:rPr>
  </w:style>
  <w:style w:type="character" w:styleId="FollowedHyperlink">
    <w:name w:val="FollowedHyperlink"/>
    <w:basedOn w:val="DefaultParagraphFont"/>
    <w:uiPriority w:val="99"/>
    <w:rPr>
      <w:rFonts w:eastAsia="Times New Roman" w:cs="Times New Roman"/>
      <w:color w:val="800080"/>
      <w:u w:val="single" w:color="000000"/>
      <w:rtl w:val="0"/>
      <w:cs w:val="0"/>
    </w:rPr>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paragraph" w:customStyle="1" w:styleId="Nadpis">
    <w:name w:val="Nadpis"/>
    <w:basedOn w:val="Normal"/>
    <w:next w:val="Telotextu"/>
    <w:uiPriority w:val="99"/>
    <w:pPr>
      <w:keepNext/>
      <w:spacing w:before="240" w:after="120"/>
      <w:jc w:val="left"/>
    </w:pPr>
    <w:rPr>
      <w:rFonts w:ascii="Liberation Sans" w:cs="Liberation Sans"/>
      <w:sz w:val="28"/>
      <w:szCs w:val="28"/>
      <w:lang w:bidi="ar-SA"/>
    </w:rPr>
  </w:style>
  <w:style w:type="paragraph" w:customStyle="1" w:styleId="Telotextu">
    <w:name w:val="Telo textu"/>
    <w:basedOn w:val="Normal"/>
    <w:uiPriority w:val="99"/>
    <w:pPr>
      <w:spacing w:after="140" w:line="288" w:lineRule="auto"/>
      <w:jc w:val="both"/>
    </w:pPr>
    <w:rPr>
      <w:sz w:val="20"/>
      <w:szCs w:val="20"/>
      <w:lang w:bidi="ar-SA"/>
    </w:rPr>
  </w:style>
  <w:style w:type="paragraph" w:styleId="List">
    <w:name w:val="List"/>
    <w:basedOn w:val="Telotextu"/>
    <w:uiPriority w:val="99"/>
    <w:pPr>
      <w:jc w:val="both"/>
    </w:pPr>
  </w:style>
  <w:style w:type="paragraph" w:styleId="Caption">
    <w:name w:val="caption"/>
    <w:basedOn w:val="Normal"/>
    <w:uiPriority w:val="99"/>
    <w:qFormat/>
    <w:pPr>
      <w:suppressLineNumbers/>
      <w:spacing w:before="120" w:after="120"/>
      <w:jc w:val="left"/>
    </w:pPr>
    <w:rPr>
      <w:i/>
      <w:iCs/>
      <w:lang w:bidi="ar-SA"/>
    </w:rPr>
  </w:style>
  <w:style w:type="paragraph" w:customStyle="1" w:styleId="Index">
    <w:name w:val="Index"/>
    <w:basedOn w:val="Normal"/>
    <w:uiPriority w:val="99"/>
    <w:pPr>
      <w:suppressLineNumbers/>
      <w:jc w:val="left"/>
    </w:pPr>
    <w:rPr>
      <w:lang w:bidi="ar-SA"/>
    </w:rPr>
  </w:style>
  <w:style w:type="paragraph" w:styleId="ListParagraph">
    <w:name w:val="List Paragraph"/>
    <w:basedOn w:val="Normal"/>
    <w:uiPriority w:val="99"/>
    <w:qFormat/>
    <w:pPr>
      <w:ind w:left="720"/>
      <w:contextualSpacing/>
      <w:jc w:val="left"/>
    </w:pPr>
    <w:rPr>
      <w:lang w:bidi="ar-SA"/>
    </w:rPr>
  </w:style>
  <w:style w:type="paragraph" w:styleId="HTMLPreformatted">
    <w:name w:val="HTML Preformatted"/>
    <w:basedOn w:val="Normal"/>
    <w:link w:val="PredformtovanHTML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cs="Courier New"/>
      <w:sz w:val="20"/>
      <w:szCs w:val="20"/>
      <w:lang w:val="en-US" w:bidi="ar-SA"/>
    </w:rPr>
  </w:style>
  <w:style w:type="character" w:customStyle="1" w:styleId="PredformtovanHTMLChar">
    <w:name w:val="Predformátované HTML Char"/>
    <w:basedOn w:val="DefaultParagraphFont"/>
    <w:link w:val="HTMLPreformatted"/>
    <w:uiPriority w:val="99"/>
    <w:semiHidden/>
    <w:locked/>
    <w:rPr>
      <w:rFonts w:ascii="Courier New" w:hAnsi="Courier New" w:cs="Mangal"/>
      <w:color w:val="000000"/>
      <w:kern w:val="1"/>
      <w:sz w:val="18"/>
      <w:szCs w:val="18"/>
      <w:rtl w:val="0"/>
      <w:cs w:val="0"/>
      <w:lang w:bidi="hi-IN"/>
    </w:rPr>
  </w:style>
  <w:style w:type="paragraph" w:styleId="NormalWeb">
    <w:name w:val="Normal (Web)"/>
    <w:basedOn w:val="Normal"/>
    <w:uiPriority w:val="99"/>
    <w:pPr>
      <w:spacing w:before="100" w:after="100"/>
      <w:jc w:val="left"/>
    </w:pPr>
    <w:rPr>
      <w:lang w:bidi="ar-SA"/>
    </w:rPr>
  </w:style>
  <w:style w:type="paragraph" w:styleId="BalloonText">
    <w:name w:val="Balloon Text"/>
    <w:basedOn w:val="Normal"/>
    <w:link w:val="TextbublinyChar1"/>
    <w:uiPriority w:val="99"/>
    <w:pPr>
      <w:jc w:val="left"/>
    </w:pPr>
    <w:rPr>
      <w:rFonts w:ascii="Segoe UI" w:cs="Segoe UI"/>
      <w:sz w:val="18"/>
      <w:szCs w:val="18"/>
      <w:lang w:bidi="ar-SA"/>
    </w:rPr>
  </w:style>
  <w:style w:type="character" w:customStyle="1" w:styleId="TextbublinyChar1">
    <w:name w:val="Text bubliny Char1"/>
    <w:basedOn w:val="DefaultParagraphFont"/>
    <w:link w:val="BalloonText"/>
    <w:uiPriority w:val="99"/>
    <w:semiHidden/>
    <w:locked/>
    <w:rPr>
      <w:rFonts w:ascii="Segoe UI" w:hAnsi="Segoe UI" w:cs="Mangal"/>
      <w:color w:val="000000"/>
      <w:kern w:val="1"/>
      <w:sz w:val="16"/>
      <w:szCs w:val="16"/>
      <w:rtl w:val="0"/>
      <w:cs w:val="0"/>
      <w:lang w:bidi="hi-IN"/>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zakonypreludi.sk/zz/1999-181" TargetMode="External" /><Relationship Id="rId11" Type="http://schemas.openxmlformats.org/officeDocument/2006/relationships/hyperlink" Target="http://www.zakonypreludi.sk/zz/1999-356" TargetMode="External" /><Relationship Id="rId12" Type="http://schemas.openxmlformats.org/officeDocument/2006/relationships/hyperlink" Target="http://www.zakonypreludi.sk/zz/2000-224" TargetMode="External" /><Relationship Id="rId13" Type="http://schemas.openxmlformats.org/officeDocument/2006/relationships/hyperlink" Target="http://www.zakonypreludi.sk/zz/2000-464" TargetMode="External" /><Relationship Id="rId14" Type="http://schemas.openxmlformats.org/officeDocument/2006/relationships/hyperlink" Target="http://www.zakonypreludi.sk/zz/2001-241" TargetMode="External" /><Relationship Id="rId15" Type="http://schemas.openxmlformats.org/officeDocument/2006/relationships/hyperlink" Target="http://www.zakonypreludi.sk/zz/2002-98" TargetMode="External" /><Relationship Id="rId16" Type="http://schemas.openxmlformats.org/officeDocument/2006/relationships/hyperlink" Target="http://www.zakonypreludi.sk/zz/2002-328" TargetMode="External" /><Relationship Id="rId17" Type="http://schemas.openxmlformats.org/officeDocument/2006/relationships/hyperlink" Target="http://www.zakonypreludi.sk/zz/2002-422" TargetMode="External" /><Relationship Id="rId18" Type="http://schemas.openxmlformats.org/officeDocument/2006/relationships/hyperlink" Target="http://www.zakonypreludi.sk/zz/2002-659" TargetMode="External" /><Relationship Id="rId19" Type="http://schemas.openxmlformats.org/officeDocument/2006/relationships/hyperlink" Target="http://www.zakonypreludi.sk/zz/2003-212" TargetMode="External" /><Relationship Id="rId2" Type="http://schemas.openxmlformats.org/officeDocument/2006/relationships/webSettings" Target="webSettings.xml" /><Relationship Id="rId20" Type="http://schemas.openxmlformats.org/officeDocument/2006/relationships/hyperlink" Target="http://www.zakonypreludi.sk/zz/2004-178" TargetMode="External" /><Relationship Id="rId21" Type="http://schemas.openxmlformats.org/officeDocument/2006/relationships/hyperlink" Target="http://www.zakonypreludi.sk/zz/2004-201" TargetMode="External" /><Relationship Id="rId22" Type="http://schemas.openxmlformats.org/officeDocument/2006/relationships/hyperlink" Target="http://www.zakonypreludi.sk/zz/2004-382" TargetMode="External" /><Relationship Id="rId23" Type="http://schemas.openxmlformats.org/officeDocument/2006/relationships/hyperlink" Target="http://www.zakonypreludi.sk/zz/2004-727" TargetMode="External" /><Relationship Id="rId24" Type="http://schemas.openxmlformats.org/officeDocument/2006/relationships/hyperlink" Target="http://www.zakonypreludi.sk/zz/2004-732" TargetMode="External" /><Relationship Id="rId25" Type="http://schemas.openxmlformats.org/officeDocument/2006/relationships/hyperlink" Target="http://www.zakonypreludi.sk/zz/2005-69" TargetMode="External" /><Relationship Id="rId26" Type="http://schemas.openxmlformats.org/officeDocument/2006/relationships/hyperlink" Target="http://www.zakonypreludi.sk/zz/2005-623" TargetMode="External" /><Relationship Id="rId27" Type="http://schemas.openxmlformats.org/officeDocument/2006/relationships/hyperlink" Target="http://www.zakonypreludi.sk/zz/2007-342" TargetMode="External" /><Relationship Id="rId28" Type="http://schemas.openxmlformats.org/officeDocument/2006/relationships/hyperlink" Target="http://www.zakonypreludi.sk/zz/2007-513" TargetMode="External" /><Relationship Id="rId29" Type="http://schemas.openxmlformats.org/officeDocument/2006/relationships/hyperlink" Target="http://www.zakonypreludi.sk/zz/2008-61" TargetMode="External" /><Relationship Id="rId3" Type="http://schemas.openxmlformats.org/officeDocument/2006/relationships/fontTable" Target="fontTable.xml" /><Relationship Id="rId30" Type="http://schemas.openxmlformats.org/officeDocument/2006/relationships/hyperlink" Target="http://www.zakonypreludi.sk/zz/2008-278" TargetMode="External" /><Relationship Id="rId31" Type="http://schemas.openxmlformats.org/officeDocument/2006/relationships/hyperlink" Target="http://www.zakonypreludi.sk/zz/2008-445" TargetMode="External" /><Relationship Id="rId32" Type="http://schemas.openxmlformats.org/officeDocument/2006/relationships/hyperlink" Target="http://www.zakonypreludi.sk/zz/2008-491" TargetMode="External" /><Relationship Id="rId33" Type="http://schemas.openxmlformats.org/officeDocument/2006/relationships/hyperlink" Target="http://www.zakonypreludi.sk/zz/2009-70" TargetMode="External" /><Relationship Id="rId34" Type="http://schemas.openxmlformats.org/officeDocument/2006/relationships/hyperlink" Target="http://www.zakonypreludi.sk/zz/2010-60" TargetMode="External" /><Relationship Id="rId35" Type="http://schemas.openxmlformats.org/officeDocument/2006/relationships/hyperlink" Target="http://www.zakonypreludi.sk/zz/2010-151" TargetMode="External" /><Relationship Id="rId36" Type="http://schemas.openxmlformats.org/officeDocument/2006/relationships/hyperlink" Target="http://www.zakonypreludi.sk/zz/2010-543" TargetMode="External" /><Relationship Id="rId37" Type="http://schemas.openxmlformats.org/officeDocument/2006/relationships/hyperlink" Target="http://www.zakonypreludi.sk/zz/2010-547" TargetMode="External" /><Relationship Id="rId38" Type="http://schemas.openxmlformats.org/officeDocument/2006/relationships/hyperlink" Target="http://www.zakonypreludi.sk/zz/2011-48" TargetMode="External" /><Relationship Id="rId39" Type="http://schemas.openxmlformats.org/officeDocument/2006/relationships/hyperlink" Target="http://www.zakonypreludi.sk/zz/2012-79" TargetMode="External" /><Relationship Id="rId4" Type="http://schemas.openxmlformats.org/officeDocument/2006/relationships/hyperlink" Target="http://www.zakonypreludi.sk/zz/2015-336" TargetMode="External" /><Relationship Id="rId40" Type="http://schemas.openxmlformats.org/officeDocument/2006/relationships/hyperlink" Target="http://www.zakonypreludi.sk/zz/2012-345" TargetMode="External" /><Relationship Id="rId41" Type="http://schemas.openxmlformats.org/officeDocument/2006/relationships/hyperlink" Target="http://www.zakonypreludi.sk/zz/2012-361" TargetMode="External" /><Relationship Id="rId42" Type="http://schemas.openxmlformats.org/officeDocument/2006/relationships/hyperlink" Target="http://www.zakonypreludi.sk/zz/2013-80" TargetMode="External" /><Relationship Id="rId43" Type="http://schemas.openxmlformats.org/officeDocument/2006/relationships/hyperlink" Target="http://www.zakonypreludi.sk/zz/2013-462" TargetMode="External" /><Relationship Id="rId44" Type="http://schemas.openxmlformats.org/officeDocument/2006/relationships/hyperlink" Target="http://www.zakonypreludi.sk/zz/2014-307" TargetMode="External" /><Relationship Id="rId45" Type="http://schemas.openxmlformats.org/officeDocument/2006/relationships/hyperlink" Target="http://www.zakonypreludi.sk/zz/2015-406" TargetMode="External" /><Relationship Id="rId46" Type="http://schemas.openxmlformats.org/officeDocument/2006/relationships/hyperlink" Target="http://www.zakonypreludi.sk/zz/2002-670" TargetMode="External" /><Relationship Id="rId47" Type="http://schemas.openxmlformats.org/officeDocument/2006/relationships/hyperlink" Target="http://www.zakonypreludi.sk/zz/2003-426" TargetMode="External" /><Relationship Id="rId48" Type="http://schemas.openxmlformats.org/officeDocument/2006/relationships/hyperlink" Target="http://www.zakonypreludi.sk/zz/2003-458" TargetMode="External" /><Relationship Id="rId49" Type="http://schemas.openxmlformats.org/officeDocument/2006/relationships/hyperlink" Target="http://www.zakonypreludi.sk/zz/2003-505" TargetMode="External" /><Relationship Id="rId5" Type="http://schemas.openxmlformats.org/officeDocument/2006/relationships/hyperlink" Target="http://www.zakonypreludi.sk/zz/2015-378" TargetMode="External" /><Relationship Id="rId50" Type="http://schemas.openxmlformats.org/officeDocument/2006/relationships/hyperlink" Target="http://www.zakonypreludi.sk/zz/2003-514" TargetMode="External" /><Relationship Id="rId51" Type="http://schemas.openxmlformats.org/officeDocument/2006/relationships/hyperlink" Target="http://www.zakonypreludi.sk/zz/2003-548" TargetMode="External" /><Relationship Id="rId52" Type="http://schemas.openxmlformats.org/officeDocument/2006/relationships/hyperlink" Target="http://www.zakonypreludi.sk/zz/2004-267" TargetMode="External" /><Relationship Id="rId53" Type="http://schemas.openxmlformats.org/officeDocument/2006/relationships/hyperlink" Target="http://www.zakonypreludi.sk/zz/2004-530" TargetMode="External" /><Relationship Id="rId54" Type="http://schemas.openxmlformats.org/officeDocument/2006/relationships/hyperlink" Target="http://www.zakonypreludi.sk/zz/2004-586" TargetMode="External" /><Relationship Id="rId55" Type="http://schemas.openxmlformats.org/officeDocument/2006/relationships/hyperlink" Target="http://www.zakonypreludi.sk/zz/2004-609" TargetMode="External" /><Relationship Id="rId56" Type="http://schemas.openxmlformats.org/officeDocument/2006/relationships/hyperlink" Target="http://www.zakonypreludi.sk/zz/2004-757" TargetMode="External" /><Relationship Id="rId57" Type="http://schemas.openxmlformats.org/officeDocument/2006/relationships/hyperlink" Target="http://www.zakonypreludi.sk/zz/2005-122" TargetMode="External" /><Relationship Id="rId58" Type="http://schemas.openxmlformats.org/officeDocument/2006/relationships/hyperlink" Target="http://www.zakonypreludi.sk/zz/2005-622" TargetMode="External" /><Relationship Id="rId59" Type="http://schemas.openxmlformats.org/officeDocument/2006/relationships/hyperlink" Target="http://www.zakonypreludi.sk/zz/2008-517" TargetMode="External" /><Relationship Id="rId6" Type="http://schemas.openxmlformats.org/officeDocument/2006/relationships/hyperlink" Target="http://www.zakonypreludi.sk/zz/2015-407" TargetMode="External" /><Relationship Id="rId60" Type="http://schemas.openxmlformats.org/officeDocument/2006/relationships/hyperlink" Target="http://www.zakonypreludi.sk/zz/2008-520" TargetMode="External" /><Relationship Id="rId61" Type="http://schemas.openxmlformats.org/officeDocument/2006/relationships/hyperlink" Target="http://www.zakonypreludi.sk/zz/2009-59" TargetMode="External" /><Relationship Id="rId62" Type="http://schemas.openxmlformats.org/officeDocument/2006/relationships/hyperlink" Target="http://www.zakonypreludi.sk/zz/2009-290" TargetMode="External" /><Relationship Id="rId63" Type="http://schemas.openxmlformats.org/officeDocument/2006/relationships/hyperlink" Target="http://www.zakonypreludi.sk/zz/2009-291" TargetMode="External" /><Relationship Id="rId64" Type="http://schemas.openxmlformats.org/officeDocument/2006/relationships/hyperlink" Target="http://www.zakonypreludi.sk/zz/2010-500" TargetMode="External" /><Relationship Id="rId65" Type="http://schemas.openxmlformats.org/officeDocument/2006/relationships/hyperlink" Target="http://www.zakonypreludi.sk/zz/2011-33" TargetMode="External" /><Relationship Id="rId66" Type="http://schemas.openxmlformats.org/officeDocument/2006/relationships/hyperlink" Target="http://www.zakonypreludi.sk/zz/2011-100" TargetMode="External" /><Relationship Id="rId67" Type="http://schemas.openxmlformats.org/officeDocument/2006/relationships/hyperlink" Target="http://www.zakonypreludi.sk/zz/2011-467" TargetMode="External" /><Relationship Id="rId68" Type="http://schemas.openxmlformats.org/officeDocument/2006/relationships/hyperlink" Target="http://www.zakonypreludi.sk/zz/2011-503" TargetMode="External" /><Relationship Id="rId69" Type="http://schemas.openxmlformats.org/officeDocument/2006/relationships/hyperlink" Target="http://www.zakonypreludi.sk/zz/2012-335" TargetMode="External" /><Relationship Id="rId7" Type="http://schemas.openxmlformats.org/officeDocument/2006/relationships/hyperlink" Target="http://www.zakonypreludi.sk/zz/2015-440" TargetMode="External" /><Relationship Id="rId70" Type="http://schemas.openxmlformats.org/officeDocument/2006/relationships/hyperlink" Target="http://www.zakonypreludi.sk/zz/2012-392" TargetMode="External" /><Relationship Id="rId71" Type="http://schemas.openxmlformats.org/officeDocument/2006/relationships/hyperlink" Target="http://www.zakonypreludi.sk/zz/2014-195" TargetMode="External" /><Relationship Id="rId72" Type="http://schemas.openxmlformats.org/officeDocument/2006/relationships/hyperlink" Target="http://www.zakonypreludi.sk/zz/2014-322" TargetMode="External" /><Relationship Id="rId73" Type="http://schemas.openxmlformats.org/officeDocument/2006/relationships/hyperlink" Target="http://www.zakonypreludi.sk/zz/2014-362" TargetMode="External" /><Relationship Id="rId74" Type="http://schemas.openxmlformats.org/officeDocument/2006/relationships/hyperlink" Target="http://www.zakonypreludi.sk/zz/2015-401" TargetMode="External" /><Relationship Id="rId75" Type="http://schemas.openxmlformats.org/officeDocument/2006/relationships/hyperlink" Target="http://www.zakonypreludi.sk/zz/2015-443" TargetMode="External" /><Relationship Id="rId76" Type="http://schemas.openxmlformats.org/officeDocument/2006/relationships/hyperlink" Target="http://www.zakonypreludi.sk/zz/2002-447" TargetMode="External" /><Relationship Id="rId77" Type="http://schemas.openxmlformats.org/officeDocument/2006/relationships/hyperlink" Target="http://www.zakonypreludi.sk/zz/2002-534" TargetMode="External" /><Relationship Id="rId78" Type="http://schemas.openxmlformats.org/officeDocument/2006/relationships/hyperlink" Target="http://www.zakonypreludi.sk/zz/2003-463" TargetMode="External" /><Relationship Id="rId79" Type="http://schemas.openxmlformats.org/officeDocument/2006/relationships/hyperlink" Target="http://www.zakonypreludi.sk/zz/2004-365" TargetMode="External" /><Relationship Id="rId8" Type="http://schemas.openxmlformats.org/officeDocument/2006/relationships/hyperlink" Target="http://www.zakonypreludi.sk/zz/2016-125" TargetMode="External" /><Relationship Id="rId80" Type="http://schemas.openxmlformats.org/officeDocument/2006/relationships/hyperlink" Target="http://www.zakonypreludi.sk/zz/2006-592" TargetMode="External" /><Relationship Id="rId81" Type="http://schemas.openxmlformats.org/officeDocument/2006/relationships/hyperlink" Target="http://www.zakonypreludi.sk/zz/2007-274" TargetMode="External" /><Relationship Id="rId82" Type="http://schemas.openxmlformats.org/officeDocument/2006/relationships/hyperlink" Target="http://www.zakonypreludi.sk/zz/2007-519" TargetMode="External" /><Relationship Id="rId83" Type="http://schemas.openxmlformats.org/officeDocument/2006/relationships/hyperlink" Target="http://www.zakonypreludi.sk/zz/2007-643" TargetMode="External" /><Relationship Id="rId84" Type="http://schemas.openxmlformats.org/officeDocument/2006/relationships/hyperlink" Target="http://www.zakonypreludi.sk/zz/2008-449" TargetMode="External" /><Relationship Id="rId85" Type="http://schemas.openxmlformats.org/officeDocument/2006/relationships/hyperlink" Target="http://www.zakonypreludi.sk/zz/2009-58" TargetMode="External" /><Relationship Id="rId86" Type="http://schemas.openxmlformats.org/officeDocument/2006/relationships/hyperlink" Target="http://www.zakonypreludi.sk/zz/2009-82" TargetMode="External" /><Relationship Id="rId87" Type="http://schemas.openxmlformats.org/officeDocument/2006/relationships/hyperlink" Target="http://www.zakonypreludi.sk/zz/2009-285" TargetMode="External" /><Relationship Id="rId88" Type="http://schemas.openxmlformats.org/officeDocument/2006/relationships/hyperlink" Target="http://www.zakonypreludi.sk/zz/2011-220" TargetMode="External" /><Relationship Id="rId89" Type="http://schemas.openxmlformats.org/officeDocument/2006/relationships/hyperlink" Target="http://www.zakonypreludi.sk/zz/2012-185" TargetMode="External" /><Relationship Id="rId9" Type="http://schemas.openxmlformats.org/officeDocument/2006/relationships/hyperlink" Target="http://www.zakonypreludi.sk/zz/1999-58" TargetMode="External" /><Relationship Id="rId90" Type="http://schemas.openxmlformats.org/officeDocument/2006/relationships/hyperlink" Target="http://www.zakonypreludi.sk/zz/2015-140" TargetMode="External" /><Relationship Id="rId91" Type="http://schemas.openxmlformats.org/officeDocument/2006/relationships/hyperlink" Target="http://www.zakonypreludi.sk/zz/2015-281" TargetMode="External" /><Relationship Id="rId92" Type="http://schemas.openxmlformats.org/officeDocument/2006/relationships/hyperlink" Target="http://www.zakonypreludi.sk/zz/2002-328#f2779971" TargetMode="External" /><Relationship Id="rId93" Type="http://schemas.openxmlformats.org/officeDocument/2006/relationships/theme" Target="theme/theme1.xml" /><Relationship Id="rId94" Type="http://schemas.openxmlformats.org/officeDocument/2006/relationships/numbering" Target="numbering.xml" /><Relationship Id="rId95"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10</Pages>
  <Words>4529</Words>
  <Characters>26512</Characters>
  <Application>Microsoft Office Word</Application>
  <DocSecurity>0</DocSecurity>
  <Lines>0</Lines>
  <Paragraphs>0</Paragraphs>
  <ScaleCrop>false</ScaleCrop>
  <Company>Kancelaria NR SR</Company>
  <LinksUpToDate>false</LinksUpToDate>
  <CharactersWithSpaces>30980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Vašečka, Richard (asistent)</dc:creator>
  <cp:lastModifiedBy>galinata</cp:lastModifiedBy>
  <cp:revision>2</cp:revision>
  <cp:lastPrinted>2016-08-15T13:42:00Z</cp:lastPrinted>
  <dcterms:created xsi:type="dcterms:W3CDTF">2016-08-19T14:14:00Z</dcterms:created>
  <dcterms:modified xsi:type="dcterms:W3CDTF">2016-08-19T14:14:00Z</dcterms:modified>
</cp:coreProperties>
</file>