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5C04" w:rsidRPr="0017622F" w:rsidP="00DE5C04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DE5C04" w:rsidRPr="0017622F" w:rsidP="00DE5C04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DE5C04" w:rsidRPr="0017622F" w:rsidP="00DE5C04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DE5C04" w:rsidRPr="0017622F" w:rsidP="00DE5C04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Beblavý, Katarína Macháčková a Simona Petrík</w:t>
      </w:r>
    </w:p>
    <w:p w:rsidR="00DE5C04" w:rsidRPr="0017622F" w:rsidP="00DE5C04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DE5C04" w:rsidP="00DE5C04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AA37E6">
        <w:rPr>
          <w:rFonts w:eastAsia="Times New Roman" w:cs="Times New Roman"/>
          <w:lang w:eastAsia="en-US" w:bidi="ar-SA"/>
        </w:rPr>
        <w:t>ktorým sa mení a dopĺňa zákon č. 222/2004 Z. z. o dani z pridanej hodnoty v znení neskorších predpisov.</w:t>
      </w:r>
    </w:p>
    <w:p w:rsidR="00DE5C04" w:rsidP="00DE5C04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DE5C04" w:rsidP="00DE5C04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3.</w:t>
        <w:tab/>
        <w:t>Problematika návrhu právneho predpisu:</w:t>
      </w:r>
    </w:p>
    <w:p w:rsidR="00DE5C04" w:rsidP="00DE5C04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</w:p>
    <w:p w:rsidR="00DE5C04" w:rsidP="00DE5C04">
      <w:pPr>
        <w:bidi w:val="0"/>
        <w:jc w:val="both"/>
        <w:rPr>
          <w:rFonts w:cs="Times New Roman"/>
        </w:rPr>
      </w:pPr>
      <w:r w:rsidRPr="0059264F">
        <w:rPr>
          <w:rFonts w:cs="Times New Roman"/>
        </w:rPr>
        <w:t>a)</w:t>
        <w:tab/>
      </w:r>
      <w:r w:rsidRPr="0059264F">
        <w:rPr>
          <w:rFonts w:cs="Times New Roman" w:hint="default"/>
        </w:rPr>
        <w:t>je upravená</w:t>
      </w:r>
      <w:r w:rsidRPr="0059264F">
        <w:rPr>
          <w:rFonts w:cs="Times New Roman" w:hint="default"/>
        </w:rPr>
        <w:t xml:space="preserve"> v prá</w:t>
      </w:r>
      <w:r w:rsidRPr="0059264F">
        <w:rPr>
          <w:rFonts w:cs="Times New Roman" w:hint="default"/>
        </w:rPr>
        <w:t>ve Euró</w:t>
      </w:r>
      <w:r w:rsidRPr="0059264F">
        <w:rPr>
          <w:rFonts w:cs="Times New Roman" w:hint="default"/>
        </w:rPr>
        <w:t>pskej ú</w:t>
      </w:r>
      <w:r w:rsidRPr="0059264F">
        <w:rPr>
          <w:rFonts w:cs="Times New Roman" w:hint="default"/>
        </w:rPr>
        <w:t>nie</w:t>
      </w:r>
    </w:p>
    <w:p w:rsidR="00DE5C04" w:rsidP="00DE5C04">
      <w:pPr>
        <w:bidi w:val="0"/>
        <w:jc w:val="both"/>
        <w:rPr>
          <w:rFonts w:cs="Times New Roman"/>
        </w:rPr>
      </w:pPr>
    </w:p>
    <w:p w:rsidR="00DE5C04" w:rsidRPr="001B0E4E" w:rsidP="00DE5C04">
      <w:pPr>
        <w:bidi w:val="0"/>
        <w:jc w:val="both"/>
        <w:rPr>
          <w:rFonts w:cs="Times New Roman" w:hint="default"/>
          <w:i/>
        </w:rPr>
      </w:pPr>
      <w:r w:rsidRPr="001B0E4E">
        <w:rPr>
          <w:rFonts w:cs="Times New Roman" w:hint="default"/>
          <w:i/>
        </w:rPr>
        <w:t>- primá</w:t>
      </w:r>
      <w:r w:rsidRPr="001B0E4E">
        <w:rPr>
          <w:rFonts w:cs="Times New Roman" w:hint="default"/>
          <w:i/>
        </w:rPr>
        <w:t>rnom</w:t>
      </w:r>
    </w:p>
    <w:p w:rsidR="00DE5C04" w:rsidP="00DE5C04">
      <w:pPr>
        <w:bidi w:val="0"/>
        <w:jc w:val="both"/>
        <w:rPr>
          <w:rFonts w:cs="Times New Roman"/>
        </w:rPr>
      </w:pPr>
    </w:p>
    <w:p w:rsidR="00DE5C04" w:rsidP="00DE5C04">
      <w:pPr>
        <w:bidi w:val="0"/>
        <w:jc w:val="both"/>
        <w:rPr>
          <w:rFonts w:cs="Times New Roman"/>
        </w:rPr>
      </w:pPr>
      <w:r w:rsidRPr="001B0E4E">
        <w:rPr>
          <w:rFonts w:cs="Times New Roman" w:hint="default"/>
        </w:rPr>
        <w:t>č</w:t>
      </w:r>
      <w:r w:rsidRPr="001B0E4E">
        <w:rPr>
          <w:rFonts w:cs="Times New Roman" w:hint="default"/>
        </w:rPr>
        <w:t>l. 110 až</w:t>
      </w:r>
      <w:r w:rsidRPr="001B0E4E">
        <w:rPr>
          <w:rFonts w:cs="Times New Roman" w:hint="default"/>
        </w:rPr>
        <w:t xml:space="preserve"> 113 Zmluvy o fungovaní</w:t>
      </w:r>
      <w:r w:rsidRPr="001B0E4E">
        <w:rPr>
          <w:rFonts w:cs="Times New Roman" w:hint="default"/>
        </w:rPr>
        <w:t xml:space="preserve"> Euró</w:t>
      </w:r>
      <w:r w:rsidRPr="001B0E4E">
        <w:rPr>
          <w:rFonts w:cs="Times New Roman" w:hint="default"/>
        </w:rPr>
        <w:t>pskej ú</w:t>
      </w:r>
      <w:r w:rsidRPr="001B0E4E">
        <w:rPr>
          <w:rFonts w:cs="Times New Roman" w:hint="default"/>
        </w:rPr>
        <w:t>nie (Ú</w:t>
      </w:r>
      <w:r w:rsidRPr="001B0E4E">
        <w:rPr>
          <w:rFonts w:cs="Times New Roman" w:hint="default"/>
        </w:rPr>
        <w:t>.v</w:t>
      </w:r>
      <w:r w:rsidRPr="001B0E4E">
        <w:rPr>
          <w:rFonts w:cs="Times New Roman" w:hint="default"/>
        </w:rPr>
        <w:t>. EÚ</w:t>
      </w:r>
      <w:r w:rsidRPr="001B0E4E">
        <w:rPr>
          <w:rFonts w:cs="Times New Roman" w:hint="default"/>
        </w:rPr>
        <w:t xml:space="preserve"> C 83, 30.3. 2010), </w:t>
      </w:r>
    </w:p>
    <w:p w:rsidR="00DE5C04" w:rsidRPr="001B0E4E" w:rsidP="00DE5C04">
      <w:pPr>
        <w:bidi w:val="0"/>
        <w:jc w:val="both"/>
        <w:rPr>
          <w:rFonts w:cs="Times New Roman"/>
        </w:rPr>
      </w:pPr>
    </w:p>
    <w:p w:rsidR="00DE5C04" w:rsidRPr="001B0E4E" w:rsidP="00DE5C04">
      <w:pPr>
        <w:bidi w:val="0"/>
        <w:jc w:val="both"/>
        <w:rPr>
          <w:rFonts w:cs="Times New Roman" w:hint="default"/>
          <w:i/>
        </w:rPr>
      </w:pPr>
      <w:r w:rsidRPr="001B0E4E">
        <w:rPr>
          <w:rFonts w:cs="Times New Roman" w:hint="default"/>
          <w:i/>
        </w:rPr>
        <w:t>- sekundá</w:t>
      </w:r>
      <w:r w:rsidRPr="001B0E4E">
        <w:rPr>
          <w:rFonts w:cs="Times New Roman" w:hint="default"/>
          <w:i/>
        </w:rPr>
        <w:t>rnom (prijatom po nadobudnutí</w:t>
      </w:r>
      <w:r w:rsidRPr="001B0E4E">
        <w:rPr>
          <w:rFonts w:cs="Times New Roman" w:hint="default"/>
          <w:i/>
        </w:rPr>
        <w:t xml:space="preserve"> platnosti Lisabonskej zmluvy, ktorou sa mení</w:t>
      </w:r>
      <w:r w:rsidRPr="001B0E4E">
        <w:rPr>
          <w:rFonts w:cs="Times New Roman" w:hint="default"/>
          <w:i/>
        </w:rPr>
        <w:t xml:space="preserve"> a dopĺň</w:t>
      </w:r>
      <w:r w:rsidRPr="001B0E4E">
        <w:rPr>
          <w:rFonts w:cs="Times New Roman" w:hint="default"/>
          <w:i/>
        </w:rPr>
        <w:t>a Zmluva o Euró</w:t>
      </w:r>
      <w:r w:rsidRPr="001B0E4E">
        <w:rPr>
          <w:rFonts w:cs="Times New Roman" w:hint="default"/>
          <w:i/>
        </w:rPr>
        <w:t>pskej ú</w:t>
      </w:r>
      <w:r w:rsidRPr="001B0E4E">
        <w:rPr>
          <w:rFonts w:cs="Times New Roman" w:hint="default"/>
          <w:i/>
        </w:rPr>
        <w:t>nii a Zmluva o založ</w:t>
      </w:r>
      <w:r w:rsidRPr="001B0E4E">
        <w:rPr>
          <w:rFonts w:cs="Times New Roman" w:hint="default"/>
          <w:i/>
        </w:rPr>
        <w:t>ení</w:t>
      </w:r>
      <w:r w:rsidRPr="001B0E4E">
        <w:rPr>
          <w:rFonts w:cs="Times New Roman" w:hint="default"/>
          <w:i/>
        </w:rPr>
        <w:t xml:space="preserve"> Euró</w:t>
      </w:r>
      <w:r w:rsidRPr="001B0E4E">
        <w:rPr>
          <w:rFonts w:cs="Times New Roman" w:hint="default"/>
          <w:i/>
        </w:rPr>
        <w:t>pskeho spoloč</w:t>
      </w:r>
      <w:r w:rsidRPr="001B0E4E">
        <w:rPr>
          <w:rFonts w:cs="Times New Roman" w:hint="default"/>
          <w:i/>
        </w:rPr>
        <w:t>enstva - po 30. novembri 2009)</w:t>
      </w:r>
    </w:p>
    <w:p w:rsidR="00DE5C04" w:rsidP="00DE5C04">
      <w:pPr>
        <w:bidi w:val="0"/>
        <w:jc w:val="both"/>
        <w:rPr>
          <w:rFonts w:cs="Times New Roman"/>
        </w:rPr>
      </w:pPr>
    </w:p>
    <w:p w:rsidR="00DE5C04" w:rsidP="00DE5C0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1. legislatí</w:t>
      </w:r>
      <w:r>
        <w:rPr>
          <w:rFonts w:cs="Times New Roman" w:hint="default"/>
        </w:rPr>
        <w:t>vne akty</w:t>
      </w:r>
    </w:p>
    <w:p w:rsidR="00DE5C04" w:rsidP="00DE5C04">
      <w:pPr>
        <w:bidi w:val="0"/>
        <w:jc w:val="both"/>
        <w:rPr>
          <w:rFonts w:cs="Times New Roman" w:hint="default"/>
        </w:rPr>
      </w:pPr>
    </w:p>
    <w:p w:rsidR="00DE5C04" w:rsidP="00DE5C0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2. nelegislatí</w:t>
      </w:r>
      <w:r>
        <w:rPr>
          <w:rFonts w:cs="Times New Roman" w:hint="default"/>
        </w:rPr>
        <w:t>vne akty</w:t>
      </w:r>
    </w:p>
    <w:p w:rsidR="00DE5C04" w:rsidP="00DE5C04">
      <w:pPr>
        <w:bidi w:val="0"/>
        <w:jc w:val="both"/>
        <w:rPr>
          <w:rFonts w:cs="Times New Roman" w:hint="default"/>
        </w:rPr>
      </w:pPr>
    </w:p>
    <w:p w:rsidR="00DE5C04" w:rsidP="00DE5C04">
      <w:pPr>
        <w:bidi w:val="0"/>
        <w:jc w:val="both"/>
        <w:rPr>
          <w:rFonts w:cs="Times New Roman"/>
          <w:i/>
        </w:rPr>
      </w:pPr>
      <w:r w:rsidRPr="001B0E4E">
        <w:rPr>
          <w:rFonts w:cs="Times New Roman" w:hint="default"/>
          <w:i/>
        </w:rPr>
        <w:t>- sekundá</w:t>
      </w:r>
      <w:r w:rsidRPr="001B0E4E">
        <w:rPr>
          <w:rFonts w:cs="Times New Roman" w:hint="default"/>
          <w:i/>
        </w:rPr>
        <w:t>rnom (prijatom pred nadobudnutí</w:t>
      </w:r>
      <w:r w:rsidRPr="001B0E4E">
        <w:rPr>
          <w:rFonts w:cs="Times New Roman" w:hint="default"/>
          <w:i/>
        </w:rPr>
        <w:t>m platnosti Lisabonskej zmluvy, ktorou sa mení</w:t>
      </w:r>
      <w:r w:rsidRPr="001B0E4E">
        <w:rPr>
          <w:rFonts w:cs="Times New Roman" w:hint="default"/>
          <w:i/>
        </w:rPr>
        <w:t xml:space="preserve"> a dopĺň</w:t>
      </w:r>
      <w:r w:rsidRPr="001B0E4E">
        <w:rPr>
          <w:rFonts w:cs="Times New Roman" w:hint="default"/>
          <w:i/>
        </w:rPr>
        <w:t>a Zmluva o Euró</w:t>
      </w:r>
      <w:r w:rsidRPr="001B0E4E">
        <w:rPr>
          <w:rFonts w:cs="Times New Roman" w:hint="default"/>
          <w:i/>
        </w:rPr>
        <w:t>pskej ú</w:t>
      </w:r>
      <w:r w:rsidRPr="001B0E4E">
        <w:rPr>
          <w:rFonts w:cs="Times New Roman" w:hint="default"/>
          <w:i/>
        </w:rPr>
        <w:t>nii a Zmluva o založ</w:t>
      </w:r>
      <w:r w:rsidRPr="001B0E4E">
        <w:rPr>
          <w:rFonts w:cs="Times New Roman" w:hint="default"/>
          <w:i/>
        </w:rPr>
        <w:t>ení</w:t>
      </w:r>
      <w:r w:rsidRPr="001B0E4E">
        <w:rPr>
          <w:rFonts w:cs="Times New Roman" w:hint="default"/>
          <w:i/>
        </w:rPr>
        <w:t xml:space="preserve"> Euró</w:t>
      </w:r>
      <w:r w:rsidRPr="001B0E4E">
        <w:rPr>
          <w:rFonts w:cs="Times New Roman" w:hint="default"/>
          <w:i/>
        </w:rPr>
        <w:t>pskeho spoloč</w:t>
      </w:r>
      <w:r w:rsidRPr="001B0E4E">
        <w:rPr>
          <w:rFonts w:cs="Times New Roman" w:hint="default"/>
          <w:i/>
        </w:rPr>
        <w:t>enstva - do 30. novembri 2009)</w:t>
      </w:r>
    </w:p>
    <w:p w:rsidR="00DE5C04" w:rsidP="00DE5C04">
      <w:pPr>
        <w:bidi w:val="0"/>
        <w:jc w:val="both"/>
        <w:rPr>
          <w:rFonts w:cs="Times New Roman"/>
          <w:i/>
        </w:rPr>
      </w:pPr>
    </w:p>
    <w:p w:rsidR="00DE5C04" w:rsidP="00DE5C0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1. legislatí</w:t>
      </w:r>
      <w:r>
        <w:rPr>
          <w:rFonts w:cs="Times New Roman" w:hint="default"/>
        </w:rPr>
        <w:t>vne akty</w:t>
      </w:r>
    </w:p>
    <w:p w:rsidR="00DE5C04" w:rsidP="00DE5C04">
      <w:pPr>
        <w:bidi w:val="0"/>
        <w:jc w:val="both"/>
        <w:rPr>
          <w:rFonts w:cs="Times New Roman" w:hint="default"/>
        </w:rPr>
      </w:pPr>
    </w:p>
    <w:p w:rsidR="00DE5C04" w:rsidP="00DE5C0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S</w:t>
      </w:r>
      <w:r w:rsidRPr="001B0E4E">
        <w:rPr>
          <w:rFonts w:cs="Times New Roman"/>
        </w:rPr>
        <w:t>mernica Rady 2006/112/ES z 28. novembra 20</w:t>
      </w:r>
      <w:r w:rsidRPr="001B0E4E">
        <w:rPr>
          <w:rFonts w:cs="Times New Roman" w:hint="default"/>
        </w:rPr>
        <w:t>06 o spoloč</w:t>
      </w:r>
      <w:r w:rsidRPr="001B0E4E">
        <w:rPr>
          <w:rFonts w:cs="Times New Roman" w:hint="default"/>
        </w:rPr>
        <w:t>nom systé</w:t>
      </w:r>
      <w:r w:rsidRPr="001B0E4E">
        <w:rPr>
          <w:rFonts w:cs="Times New Roman" w:hint="default"/>
        </w:rPr>
        <w:t>me dane z pridanej hodnoty (Ú</w:t>
      </w:r>
      <w:r w:rsidRPr="001B0E4E">
        <w:rPr>
          <w:rFonts w:cs="Times New Roman" w:hint="default"/>
        </w:rPr>
        <w:t>. v. EÚ</w:t>
      </w:r>
      <w:r w:rsidRPr="001B0E4E">
        <w:rPr>
          <w:rFonts w:cs="Times New Roman" w:hint="default"/>
        </w:rPr>
        <w:t xml:space="preserve"> L 347</w:t>
      </w:r>
      <w:r>
        <w:rPr>
          <w:rFonts w:cs="Times New Roman" w:hint="default"/>
        </w:rPr>
        <w:t>, 11.12.2006) v platnom znení</w:t>
      </w:r>
    </w:p>
    <w:p w:rsidR="00DE5C04" w:rsidP="00DE5C04">
      <w:pPr>
        <w:bidi w:val="0"/>
        <w:jc w:val="both"/>
        <w:rPr>
          <w:rFonts w:cs="Times New Roman" w:hint="default"/>
        </w:rPr>
      </w:pPr>
    </w:p>
    <w:p w:rsidR="00DE5C04" w:rsidP="00DE5C0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2. nelegislatí</w:t>
      </w:r>
      <w:r>
        <w:rPr>
          <w:rFonts w:cs="Times New Roman" w:hint="default"/>
        </w:rPr>
        <w:t>vne akty</w:t>
      </w:r>
    </w:p>
    <w:p w:rsidR="00DE5C04" w:rsidP="00DE5C04">
      <w:pPr>
        <w:bidi w:val="0"/>
        <w:jc w:val="both"/>
        <w:rPr>
          <w:rFonts w:cs="Times New Roman" w:hint="default"/>
        </w:rPr>
      </w:pPr>
    </w:p>
    <w:p w:rsidR="00DE5C04" w:rsidP="00DE5C0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b) je obsiahnutá</w:t>
      </w:r>
      <w:r>
        <w:rPr>
          <w:rFonts w:cs="Times New Roman" w:hint="default"/>
        </w:rPr>
        <w:t xml:space="preserve"> v </w:t>
      </w:r>
      <w:r>
        <w:rPr>
          <w:rFonts w:cs="Times New Roman" w:hint="default"/>
        </w:rPr>
        <w:t>judikatú</w:t>
      </w:r>
      <w:r>
        <w:rPr>
          <w:rFonts w:cs="Times New Roman" w:hint="default"/>
        </w:rPr>
        <w:t>re Sú</w:t>
      </w:r>
      <w:r>
        <w:rPr>
          <w:rFonts w:cs="Times New Roman" w:hint="default"/>
        </w:rPr>
        <w:t>dneho dvora Euró</w:t>
      </w:r>
      <w:r>
        <w:rPr>
          <w:rFonts w:cs="Times New Roman" w:hint="default"/>
        </w:rPr>
        <w:t>pskej ú</w:t>
      </w:r>
      <w:r>
        <w:rPr>
          <w:rFonts w:cs="Times New Roman" w:hint="default"/>
        </w:rPr>
        <w:t>nie</w:t>
      </w:r>
    </w:p>
    <w:p w:rsidR="00DE5C04" w:rsidP="00DE5C04">
      <w:pPr>
        <w:bidi w:val="0"/>
        <w:jc w:val="both"/>
        <w:rPr>
          <w:rFonts w:cs="Times New Roman" w:hint="default"/>
        </w:rPr>
      </w:pPr>
    </w:p>
    <w:p w:rsidR="00DE5C04" w:rsidP="00DE5C0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- rozhodnutie Sú</w:t>
      </w:r>
      <w:r>
        <w:rPr>
          <w:rFonts w:cs="Times New Roman" w:hint="default"/>
        </w:rPr>
        <w:t>dneho dvora Euró</w:t>
      </w:r>
      <w:r>
        <w:rPr>
          <w:rFonts w:cs="Times New Roman" w:hint="default"/>
        </w:rPr>
        <w:t>pskej ú</w:t>
      </w:r>
      <w:r>
        <w:rPr>
          <w:rFonts w:cs="Times New Roman" w:hint="default"/>
        </w:rPr>
        <w:t xml:space="preserve">nie vo veci </w:t>
      </w:r>
      <w:r w:rsidRPr="001B0E4E">
        <w:rPr>
          <w:rFonts w:cs="Times New Roman"/>
        </w:rPr>
        <w:t>C</w:t>
      </w:r>
      <w:r w:rsidRPr="001B0E4E">
        <w:rPr>
          <w:rFonts w:ascii="MS Mincho" w:eastAsia="MS Mincho" w:hAnsi="MS Mincho" w:cs="MS Mincho" w:hint="eastAsia"/>
        </w:rPr>
        <w:t>‑</w:t>
      </w:r>
      <w:r>
        <w:rPr>
          <w:rFonts w:cs="Times New Roman"/>
        </w:rPr>
        <w:t xml:space="preserve">120/15 </w:t>
      </w:r>
      <w:r w:rsidRPr="001B0E4E">
        <w:rPr>
          <w:rFonts w:cs="Times New Roman"/>
        </w:rPr>
        <w:t>Kovozber s. r. o.</w:t>
      </w:r>
      <w:r>
        <w:rPr>
          <w:rFonts w:cs="Times New Roman"/>
        </w:rPr>
        <w:t xml:space="preserve"> </w:t>
      </w:r>
      <w:r w:rsidRPr="001B0E4E">
        <w:rPr>
          <w:rFonts w:cs="Times New Roman"/>
        </w:rPr>
        <w:t>p</w:t>
      </w:r>
      <w:r w:rsidRPr="001B0E4E">
        <w:rPr>
          <w:rFonts w:cs="Times New Roman"/>
        </w:rPr>
        <w:t>roti</w:t>
      </w:r>
      <w:r>
        <w:rPr>
          <w:rFonts w:cs="Times New Roman" w:hint="default"/>
        </w:rPr>
        <w:t xml:space="preserve"> Daň</w:t>
      </w:r>
      <w:r>
        <w:rPr>
          <w:rFonts w:cs="Times New Roman" w:hint="default"/>
        </w:rPr>
        <w:t>ové</w:t>
      </w:r>
      <w:r>
        <w:rPr>
          <w:rFonts w:cs="Times New Roman" w:hint="default"/>
        </w:rPr>
        <w:t>mu ú</w:t>
      </w:r>
      <w:r>
        <w:rPr>
          <w:rFonts w:cs="Times New Roman" w:hint="default"/>
        </w:rPr>
        <w:t>radu Koš</w:t>
      </w:r>
      <w:r>
        <w:rPr>
          <w:rFonts w:cs="Times New Roman" w:hint="default"/>
        </w:rPr>
        <w:t>ice, rok 2015</w:t>
      </w:r>
    </w:p>
    <w:p w:rsidR="00DE5C04" w:rsidP="00DE5C04">
      <w:pPr>
        <w:bidi w:val="0"/>
        <w:jc w:val="both"/>
        <w:rPr>
          <w:rFonts w:cs="Times New Roman" w:hint="default"/>
        </w:rPr>
      </w:pPr>
    </w:p>
    <w:p w:rsidR="00DE5C04" w:rsidP="00DE5C04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- rozhodnutie Sú</w:t>
      </w:r>
      <w:r>
        <w:rPr>
          <w:rFonts w:cs="Times New Roman" w:hint="default"/>
        </w:rPr>
        <w:t>dneho dvora Euró</w:t>
      </w:r>
      <w:r>
        <w:rPr>
          <w:rFonts w:cs="Times New Roman" w:hint="default"/>
        </w:rPr>
        <w:t>pskej ú</w:t>
      </w:r>
      <w:r>
        <w:rPr>
          <w:rFonts w:cs="Times New Roman" w:hint="default"/>
        </w:rPr>
        <w:t xml:space="preserve">nie vo veci </w:t>
      </w:r>
      <w:r w:rsidRPr="001B0E4E">
        <w:rPr>
          <w:rFonts w:cs="Times New Roman"/>
        </w:rPr>
        <w:t>C</w:t>
      </w:r>
      <w:r w:rsidRPr="001B0E4E">
        <w:rPr>
          <w:rFonts w:ascii="MS Mincho" w:eastAsia="MS Mincho" w:hAnsi="MS Mincho" w:cs="MS Mincho" w:hint="eastAsia"/>
        </w:rPr>
        <w:t>‑</w:t>
      </w:r>
      <w:r w:rsidRPr="001B0E4E">
        <w:rPr>
          <w:rFonts w:cs="Times New Roman"/>
        </w:rPr>
        <w:t>107/10</w:t>
      </w:r>
      <w:r>
        <w:rPr>
          <w:rFonts w:cs="Times New Roman"/>
        </w:rPr>
        <w:t xml:space="preserve"> </w:t>
      </w:r>
      <w:r w:rsidRPr="001B0E4E">
        <w:rPr>
          <w:rFonts w:cs="Times New Roman"/>
        </w:rPr>
        <w:t>Enel Marica Iztok 3 AD</w:t>
      </w:r>
      <w:r>
        <w:rPr>
          <w:rFonts w:cs="Times New Roman"/>
        </w:rPr>
        <w:t xml:space="preserve"> </w:t>
      </w:r>
      <w:r w:rsidRPr="001B0E4E">
        <w:rPr>
          <w:rFonts w:cs="Times New Roman"/>
        </w:rPr>
        <w:t>proti</w:t>
      </w:r>
      <w:r>
        <w:rPr>
          <w:rFonts w:cs="Times New Roman"/>
        </w:rPr>
        <w:t xml:space="preserve"> </w:t>
      </w:r>
      <w:r w:rsidRPr="001B0E4E">
        <w:rPr>
          <w:rFonts w:cs="Times New Roman" w:hint="default"/>
        </w:rPr>
        <w:t>Direktor „</w:t>
      </w:r>
      <w:r w:rsidRPr="001B0E4E">
        <w:rPr>
          <w:rFonts w:cs="Times New Roman" w:hint="default"/>
        </w:rPr>
        <w:t>Obž</w:t>
      </w:r>
      <w:r w:rsidRPr="001B0E4E">
        <w:rPr>
          <w:rFonts w:cs="Times New Roman" w:hint="default"/>
        </w:rPr>
        <w:t xml:space="preserve">alvane i </w:t>
      </w:r>
      <w:r>
        <w:rPr>
          <w:rFonts w:cs="Times New Roman" w:hint="default"/>
        </w:rPr>
        <w:t>upravlenie na izpă</w:t>
      </w:r>
      <w:r>
        <w:rPr>
          <w:rFonts w:cs="Times New Roman" w:hint="default"/>
        </w:rPr>
        <w:t>lnenieto“</w:t>
      </w:r>
      <w:r>
        <w:rPr>
          <w:rFonts w:cs="Times New Roman" w:hint="default"/>
        </w:rPr>
        <w:t xml:space="preserve"> NAP, rok 2011</w:t>
      </w:r>
    </w:p>
    <w:p w:rsidR="00DE5C04" w:rsidP="00DE5C04">
      <w:pPr>
        <w:bidi w:val="0"/>
        <w:jc w:val="both"/>
        <w:rPr>
          <w:rFonts w:cs="Times New Roman" w:hint="default"/>
        </w:rPr>
      </w:pPr>
    </w:p>
    <w:p w:rsidR="00DE5C04" w:rsidP="00DE5C04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- rozhodnutie Sú</w:t>
      </w:r>
      <w:r>
        <w:rPr>
          <w:rFonts w:cs="Times New Roman" w:hint="default"/>
        </w:rPr>
        <w:t>dneho dvora Euró</w:t>
      </w:r>
      <w:r>
        <w:rPr>
          <w:rFonts w:cs="Times New Roman" w:hint="default"/>
        </w:rPr>
        <w:t>pskej ú</w:t>
      </w:r>
      <w:r>
        <w:rPr>
          <w:rFonts w:cs="Times New Roman" w:hint="default"/>
        </w:rPr>
        <w:t xml:space="preserve">nie vo veci </w:t>
      </w:r>
      <w:r w:rsidRPr="001B0E4E">
        <w:rPr>
          <w:rFonts w:cs="Times New Roman"/>
        </w:rPr>
        <w:t>C</w:t>
      </w:r>
      <w:r w:rsidRPr="001B0E4E">
        <w:rPr>
          <w:rFonts w:ascii="MS Mincho" w:eastAsia="MS Mincho" w:hAnsi="MS Mincho" w:cs="MS Mincho" w:hint="eastAsia"/>
        </w:rPr>
        <w:t>‑</w:t>
      </w:r>
      <w:r w:rsidRPr="001B0E4E">
        <w:rPr>
          <w:rFonts w:cs="Times New Roman"/>
        </w:rPr>
        <w:t>431/12</w:t>
      </w:r>
      <w:r>
        <w:rPr>
          <w:rFonts w:cs="Times New Roman"/>
        </w:rPr>
        <w:t xml:space="preserve"> </w:t>
      </w:r>
      <w:r w:rsidRPr="001B0E4E">
        <w:rPr>
          <w:rFonts w:cs="Times New Roman"/>
        </w:rPr>
        <w:t>Agen</w:t>
      </w:r>
      <w:r w:rsidRPr="001B0E4E">
        <w:rPr>
          <w:rFonts w:cs="Times New Roman" w:hint="default"/>
        </w:rPr>
        <w:t>ț</w:t>
      </w:r>
      <w:r w:rsidRPr="001B0E4E">
        <w:rPr>
          <w:rFonts w:cs="Times New Roman" w:hint="default"/>
        </w:rPr>
        <w:t>ia Naț</w:t>
      </w:r>
      <w:r w:rsidRPr="001B0E4E">
        <w:rPr>
          <w:rFonts w:cs="Times New Roman" w:hint="default"/>
        </w:rPr>
        <w:t>ională</w:t>
      </w:r>
      <w:r w:rsidRPr="001B0E4E">
        <w:rPr>
          <w:rFonts w:cs="Times New Roman" w:hint="default"/>
        </w:rPr>
        <w:t xml:space="preserve"> de Administrare Fiscală</w:t>
      </w:r>
      <w:r>
        <w:rPr>
          <w:rFonts w:cs="Times New Roman"/>
        </w:rPr>
        <w:t xml:space="preserve"> </w:t>
      </w:r>
      <w:r w:rsidRPr="001B0E4E">
        <w:rPr>
          <w:rFonts w:cs="Times New Roman"/>
        </w:rPr>
        <w:t>proti</w:t>
      </w:r>
      <w:r>
        <w:rPr>
          <w:rFonts w:cs="Times New Roman"/>
        </w:rPr>
        <w:t xml:space="preserve"> </w:t>
      </w:r>
      <w:r w:rsidRPr="001B0E4E">
        <w:rPr>
          <w:rFonts w:cs="Times New Roman" w:hint="default"/>
        </w:rPr>
        <w:t>SC Rafină</w:t>
      </w:r>
      <w:r w:rsidRPr="001B0E4E">
        <w:rPr>
          <w:rFonts w:cs="Times New Roman" w:hint="default"/>
        </w:rPr>
        <w:t>ria Steaua Româ</w:t>
      </w:r>
      <w:r w:rsidRPr="001B0E4E">
        <w:rPr>
          <w:rFonts w:cs="Times New Roman" w:hint="default"/>
        </w:rPr>
        <w:t>nă</w:t>
      </w:r>
      <w:r w:rsidRPr="001B0E4E">
        <w:rPr>
          <w:rFonts w:cs="Times New Roman" w:hint="default"/>
        </w:rPr>
        <w:t xml:space="preserve"> SA,</w:t>
      </w:r>
      <w:r>
        <w:rPr>
          <w:rFonts w:cs="Times New Roman"/>
        </w:rPr>
        <w:t xml:space="preserve"> rok 2013</w:t>
      </w:r>
    </w:p>
    <w:p w:rsidR="00DE5C04" w:rsidP="00DE5C04">
      <w:pPr>
        <w:bidi w:val="0"/>
        <w:jc w:val="both"/>
        <w:rPr>
          <w:rFonts w:cs="Times New Roman"/>
        </w:rPr>
      </w:pPr>
    </w:p>
    <w:p w:rsidR="00DE5C04" w:rsidP="00DE5C04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</w:p>
    <w:p w:rsidR="00DE5C04" w:rsidP="00DE5C04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4.</w:t>
        <w:tab/>
        <w:t xml:space="preserve">Záväzky Slovenskej republiky vo vzťahu k Európskej únii: </w:t>
      </w:r>
    </w:p>
    <w:p w:rsidR="00DE5C04" w:rsidP="00DE5C04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</w:p>
    <w:p w:rsidR="00DE5C04" w:rsidRPr="003743BC" w:rsidP="00DE5C0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3743BC">
        <w:rPr>
          <w:rFonts w:eastAsia="Times New Roman" w:cs="Times New Roman"/>
          <w:kern w:val="0"/>
          <w:lang w:eastAsia="sk-SK" w:bidi="ar-SA"/>
        </w:rPr>
        <w:t xml:space="preserve">         a) lehota na prebratie smernice alebo lehota na implementáciu nariadenia alebo rozhodnutia</w:t>
      </w:r>
    </w:p>
    <w:p w:rsidR="00DE5C04" w:rsidRPr="003743BC" w:rsidP="00DE5C04">
      <w:pPr>
        <w:widowControl/>
        <w:suppressAutoHyphens w:val="0"/>
        <w:bidi w:val="0"/>
        <w:ind w:firstLine="709"/>
        <w:jc w:val="both"/>
        <w:rPr>
          <w:rFonts w:eastAsia="Times New Roman" w:cs="Times New Roman"/>
          <w:kern w:val="0"/>
          <w:lang w:eastAsia="sk-SK" w:bidi="ar-SA"/>
        </w:rPr>
      </w:pPr>
    </w:p>
    <w:p w:rsidR="00DE5C04" w:rsidRPr="003743BC" w:rsidP="00DE5C04">
      <w:pPr>
        <w:widowControl/>
        <w:suppressAutoHyphens w:val="0"/>
        <w:bidi w:val="0"/>
        <w:ind w:firstLine="709"/>
        <w:jc w:val="both"/>
        <w:rPr>
          <w:rFonts w:eastAsia="Times New Roman" w:cs="Times New Roman"/>
          <w:kern w:val="0"/>
          <w:lang w:eastAsia="sk-SK" w:bidi="ar-SA"/>
        </w:rPr>
      </w:pPr>
      <w:r w:rsidRPr="003743BC">
        <w:rPr>
          <w:rFonts w:eastAsia="Times New Roman" w:cs="Times New Roman"/>
          <w:kern w:val="0"/>
          <w:lang w:eastAsia="sk-SK" w:bidi="ar-SA"/>
        </w:rPr>
        <w:t xml:space="preserve"> bezpredmetné. </w:t>
      </w:r>
    </w:p>
    <w:p w:rsidR="00DE5C04" w:rsidRPr="003743BC" w:rsidP="00DE5C04">
      <w:pPr>
        <w:widowControl/>
        <w:suppressAutoHyphens w:val="0"/>
        <w:bidi w:val="0"/>
        <w:ind w:firstLine="709"/>
        <w:jc w:val="both"/>
        <w:rPr>
          <w:rFonts w:eastAsia="Times New Roman" w:cs="Times New Roman"/>
          <w:kern w:val="0"/>
          <w:lang w:eastAsia="sk-SK" w:bidi="ar-SA"/>
        </w:rPr>
      </w:pPr>
    </w:p>
    <w:p w:rsidR="00DE5C04" w:rsidRPr="003743BC" w:rsidP="00DE5C0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3743BC">
        <w:rPr>
          <w:rFonts w:eastAsia="Times New Roman" w:cs="Times New Roman"/>
          <w:kern w:val="0"/>
          <w:lang w:eastAsia="sk-SK" w:bidi="ar-SA"/>
        </w:rPr>
        <w:t xml:space="preserve">         b) </w:t>
      </w:r>
      <w:r w:rsidRPr="003743BC">
        <w:rPr>
          <w:rFonts w:eastAsia="Times New Roman" w:cs="Times New Roman"/>
          <w:color w:val="000000"/>
          <w:kern w:val="0"/>
          <w:lang w:eastAsia="sk-SK" w:bidi="ar-SA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DE5C04" w:rsidRPr="003743BC" w:rsidP="00DE5C04">
      <w:pPr>
        <w:widowControl/>
        <w:suppressAutoHyphens w:val="0"/>
        <w:bidi w:val="0"/>
        <w:ind w:hanging="349"/>
        <w:jc w:val="both"/>
        <w:rPr>
          <w:rFonts w:eastAsia="Times New Roman" w:cs="Times New Roman"/>
          <w:kern w:val="0"/>
          <w:lang w:eastAsia="sk-SK" w:bidi="ar-SA"/>
        </w:rPr>
      </w:pPr>
      <w:r w:rsidRPr="003743BC">
        <w:rPr>
          <w:rFonts w:eastAsia="Times New Roman" w:cs="Times New Roman"/>
          <w:kern w:val="0"/>
          <w:lang w:eastAsia="sk-SK" w:bidi="ar-SA"/>
        </w:rPr>
        <w:tab/>
      </w:r>
    </w:p>
    <w:p w:rsidR="00DE5C04" w:rsidRPr="003743BC" w:rsidP="00DE5C04">
      <w:pPr>
        <w:widowControl/>
        <w:suppressAutoHyphens w:val="0"/>
        <w:bidi w:val="0"/>
        <w:ind w:left="-352" w:firstLine="709"/>
        <w:jc w:val="both"/>
        <w:rPr>
          <w:rFonts w:eastAsia="Times New Roman" w:cs="Times New Roman"/>
          <w:kern w:val="0"/>
          <w:lang w:eastAsia="sk-SK" w:bidi="ar-SA"/>
        </w:rPr>
      </w:pPr>
      <w:r w:rsidRPr="003743BC">
        <w:rPr>
          <w:rFonts w:eastAsia="Times New Roman" w:cs="Times New Roman"/>
          <w:kern w:val="0"/>
          <w:lang w:eastAsia="sk-SK" w:bidi="ar-SA"/>
        </w:rPr>
        <w:tab/>
        <w:t>bezpredmetné. </w:t>
      </w:r>
    </w:p>
    <w:p w:rsidR="00DE5C04" w:rsidRPr="003743BC" w:rsidP="00DE5C04">
      <w:pPr>
        <w:widowControl/>
        <w:suppressAutoHyphens w:val="0"/>
        <w:bidi w:val="0"/>
        <w:ind w:hanging="349"/>
        <w:jc w:val="both"/>
        <w:rPr>
          <w:rFonts w:eastAsia="Times New Roman" w:cs="Times New Roman"/>
          <w:kern w:val="0"/>
          <w:lang w:eastAsia="sk-SK" w:bidi="ar-SA"/>
        </w:rPr>
      </w:pPr>
    </w:p>
    <w:p w:rsidR="00DE5C04" w:rsidRPr="003743BC" w:rsidP="00DE5C0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3743BC">
        <w:rPr>
          <w:rFonts w:eastAsia="Times New Roman" w:cs="Times New Roman"/>
          <w:kern w:val="0"/>
          <w:lang w:eastAsia="sk-SK" w:bidi="ar-SA"/>
        </w:rPr>
        <w:t xml:space="preserve">         c) informácia o konaní začatom proti Slovenskej republike o porušení podľa čl. 258 až 260 Zmluvy o fungovaní Európskej únie</w:t>
      </w:r>
    </w:p>
    <w:p w:rsidR="00DE5C04" w:rsidRPr="003743BC" w:rsidP="00DE5C04">
      <w:pPr>
        <w:widowControl/>
        <w:suppressAutoHyphens w:val="0"/>
        <w:bidi w:val="0"/>
        <w:ind w:firstLine="709"/>
        <w:jc w:val="both"/>
        <w:rPr>
          <w:rFonts w:eastAsia="Times New Roman" w:cs="Times New Roman"/>
          <w:kern w:val="0"/>
          <w:lang w:eastAsia="sk-SK" w:bidi="ar-SA"/>
        </w:rPr>
      </w:pPr>
    </w:p>
    <w:p w:rsidR="00DE5C04" w:rsidRPr="003743BC" w:rsidP="00DE5C04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3743BC">
        <w:rPr>
          <w:rFonts w:eastAsia="Times New Roman" w:cs="Times New Roman"/>
          <w:kern w:val="0"/>
          <w:lang w:eastAsia="sk-SK" w:bidi="ar-SA"/>
        </w:rPr>
        <w:t>bezpredmetné. </w:t>
      </w:r>
    </w:p>
    <w:p w:rsidR="00DE5C04" w:rsidRPr="003743BC" w:rsidP="00DE5C04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</w:p>
    <w:p w:rsidR="00DE5C04" w:rsidRPr="003743BC" w:rsidP="00DE5C04">
      <w:pPr>
        <w:widowControl/>
        <w:suppressAutoHyphens w:val="0"/>
        <w:bidi w:val="0"/>
        <w:jc w:val="both"/>
        <w:rPr>
          <w:rFonts w:eastAsia="Times New Roman" w:cs="Times New Roman"/>
          <w:kern w:val="0"/>
          <w:lang w:eastAsia="sk-SK" w:bidi="ar-SA"/>
        </w:rPr>
      </w:pPr>
      <w:r w:rsidRPr="003743BC">
        <w:rPr>
          <w:rFonts w:eastAsia="Times New Roman" w:cs="Times New Roman"/>
          <w:kern w:val="0"/>
          <w:lang w:eastAsia="sk-SK" w:bidi="ar-SA"/>
        </w:rPr>
        <w:t xml:space="preserve">         d) informácia o právnych predpisoch, v ktorých sú preberané smernice už prebraté spolu s uvedením rozsahu tohto prebratia</w:t>
      </w:r>
    </w:p>
    <w:p w:rsidR="00DE5C04" w:rsidRPr="003743BC" w:rsidP="00DE5C04">
      <w:pPr>
        <w:widowControl/>
        <w:suppressAutoHyphens w:val="0"/>
        <w:bidi w:val="0"/>
        <w:ind w:firstLine="709"/>
        <w:jc w:val="both"/>
        <w:rPr>
          <w:rFonts w:eastAsia="Times New Roman" w:cs="Times New Roman"/>
          <w:kern w:val="0"/>
          <w:lang w:eastAsia="sk-SK" w:bidi="ar-SA"/>
        </w:rPr>
      </w:pPr>
    </w:p>
    <w:p w:rsidR="00DE5C04" w:rsidRPr="003743BC" w:rsidP="00DE5C04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3743BC">
        <w:rPr>
          <w:rFonts w:eastAsia="Times New Roman" w:cs="Times New Roman"/>
          <w:kern w:val="0"/>
          <w:lang w:eastAsia="sk-SK" w:bidi="ar-SA"/>
        </w:rPr>
        <w:t>Smernica 2006/112/ES bola prebratá do zákona č. 222/2004 Z. z. o dani z pridanej hodnoty v znení neskorších predpisov. </w:t>
      </w:r>
    </w:p>
    <w:p w:rsidR="00DE5C04" w:rsidRPr="0017622F" w:rsidP="00DE5C04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</w:p>
    <w:p w:rsidR="00DE5C04" w:rsidP="00DE5C04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5.</w:t>
        <w:tab/>
        <w:t>Stupeň zlučiteľnosti návrhu právneho predpisu s právom Európskej únie:</w:t>
      </w:r>
      <w:r>
        <w:rPr>
          <w:rFonts w:eastAsia="Times New Roman" w:cs="Times New Roman"/>
          <w:lang w:eastAsia="en-US" w:bidi="ar-SA"/>
        </w:rPr>
        <w:t xml:space="preserve"> </w:t>
      </w:r>
    </w:p>
    <w:p w:rsidR="00DE5C04" w:rsidP="00DE5C04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eastAsia="Times New Roman" w:cs="Times New Roman"/>
          <w:lang w:eastAsia="en-US" w:bidi="ar-SA"/>
        </w:rPr>
      </w:pPr>
    </w:p>
    <w:p w:rsidR="00DE5C04" w:rsidRPr="00520E89" w:rsidP="00DE5C04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cs="Times New Roman"/>
          <w:sz w:val="28"/>
          <w:szCs w:val="28"/>
        </w:rPr>
      </w:pPr>
      <w:r w:rsidRPr="0017622F">
        <w:rPr>
          <w:rFonts w:eastAsia="Times New Roman" w:cs="Times New Roman"/>
          <w:lang w:eastAsia="en-US" w:bidi="ar-SA"/>
        </w:rPr>
        <w:t xml:space="preserve">Stupeň zlučiteľnosti </w:t>
      </w:r>
      <w:r>
        <w:rPr>
          <w:rFonts w:eastAsia="Times New Roman" w:cs="Times New Roman"/>
          <w:lang w:eastAsia="en-US" w:bidi="ar-SA"/>
        </w:rPr>
        <w:t>–</w:t>
      </w:r>
      <w:r w:rsidRPr="0017622F">
        <w:rPr>
          <w:rFonts w:eastAsia="Times New Roman" w:cs="Times New Roman"/>
          <w:lang w:eastAsia="en-US" w:bidi="ar-SA"/>
        </w:rPr>
        <w:t xml:space="preserve"> úplný</w:t>
      </w:r>
      <w:r>
        <w:rPr>
          <w:rFonts w:eastAsia="Times New Roman" w:cs="Times New Roman"/>
          <w:lang w:eastAsia="en-US" w:bidi="ar-SA"/>
        </w:rPr>
        <w:t>.</w:t>
      </w:r>
    </w:p>
    <w:p w:rsidR="00DE5C04" w:rsidRPr="00520E89" w:rsidP="00DE5C04">
      <w:pPr>
        <w:pStyle w:val="Vchodzie"/>
        <w:bidi w:val="0"/>
        <w:spacing w:after="0" w:line="200" w:lineRule="atLeast"/>
        <w:jc w:val="both"/>
        <w:rPr>
          <w:rFonts w:cs="Times New Roman"/>
          <w:sz w:val="28"/>
          <w:szCs w:val="28"/>
        </w:rPr>
      </w:pPr>
    </w:p>
    <w:p w:rsidR="00DE5C04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241C3E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 w:rsidRPr="00764085" w:rsidR="00BB30C7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 w:rsidR="000B3BCB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="000B3BCB">
        <w:rPr>
          <w:rFonts w:ascii="Times New Roman" w:hAnsi="Times New Roman" w:cs="Times New Roman" w:hint="default"/>
          <w:sz w:val="24"/>
          <w:szCs w:val="24"/>
          <w:lang w:val="sk-SK"/>
        </w:rPr>
        <w:t xml:space="preserve">vrh </w:t>
      </w:r>
      <w:r w:rsidR="001128E2">
        <w:rPr>
          <w:rFonts w:ascii="Times New Roman" w:hAnsi="Times New Roman" w:cs="Times New Roman" w:hint="default"/>
          <w:sz w:val="24"/>
          <w:szCs w:val="24"/>
          <w:lang w:val="sk-SK"/>
        </w:rPr>
        <w:t>zá</w:t>
      </w:r>
      <w:r w:rsidR="001128E2">
        <w:rPr>
          <w:rFonts w:ascii="Times New Roman" w:hAnsi="Times New Roman" w:cs="Times New Roman" w:hint="default"/>
          <w:sz w:val="24"/>
          <w:szCs w:val="24"/>
          <w:lang w:val="sk-SK"/>
        </w:rPr>
        <w:t>kona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241C3E">
        <w:rPr>
          <w:rFonts w:ascii="Times New Roman" w:hAnsi="Times New Roman" w:cs="Times New Roman" w:hint="default"/>
          <w:sz w:val="24"/>
          <w:szCs w:val="24"/>
          <w:lang w:val="sk-SK"/>
        </w:rPr>
        <w:t>ktorý</w:t>
      </w:r>
      <w:r w:rsidRPr="00241C3E">
        <w:rPr>
          <w:rFonts w:ascii="Times New Roman" w:hAnsi="Times New Roman" w:cs="Times New Roman" w:hint="default"/>
          <w:sz w:val="24"/>
          <w:szCs w:val="24"/>
          <w:lang w:val="sk-SK"/>
        </w:rPr>
        <w:t>m sa mení</w:t>
      </w:r>
      <w:r w:rsidRPr="00241C3E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dopĺň</w:t>
      </w:r>
      <w:r w:rsidRPr="00241C3E">
        <w:rPr>
          <w:rFonts w:ascii="Times New Roman" w:hAnsi="Times New Roman" w:cs="Times New Roman" w:hint="default"/>
          <w:sz w:val="24"/>
          <w:szCs w:val="24"/>
          <w:lang w:val="sk-SK"/>
        </w:rPr>
        <w:t>a zá</w:t>
      </w:r>
      <w:r w:rsidRPr="00241C3E">
        <w:rPr>
          <w:rFonts w:ascii="Times New Roman" w:hAnsi="Times New Roman" w:cs="Times New Roman" w:hint="default"/>
          <w:sz w:val="24"/>
          <w:szCs w:val="24"/>
          <w:lang w:val="sk-SK"/>
        </w:rPr>
        <w:t>kon č</w:t>
      </w:r>
      <w:r w:rsidRPr="00241C3E">
        <w:rPr>
          <w:rFonts w:ascii="Times New Roman" w:hAnsi="Times New Roman" w:cs="Times New Roman" w:hint="default"/>
          <w:sz w:val="24"/>
          <w:szCs w:val="24"/>
          <w:lang w:val="sk-SK"/>
        </w:rPr>
        <w:t>. 222/2004 Z. z. o dani z pridanej hodnoty v znení</w:t>
      </w:r>
      <w:r w:rsidRPr="00241C3E">
        <w:rPr>
          <w:rFonts w:ascii="Times New Roman" w:hAnsi="Times New Roman" w:cs="Times New Roman" w:hint="default"/>
          <w:sz w:val="24"/>
          <w:szCs w:val="24"/>
          <w:lang w:val="sk-SK"/>
        </w:rPr>
        <w:t xml:space="preserve"> </w:t>
      </w:r>
      <w:r w:rsidRPr="00241C3E">
        <w:rPr>
          <w:rFonts w:ascii="Times New Roman" w:hAnsi="Times New Roman" w:cs="Times New Roman" w:hint="default"/>
          <w:sz w:val="24"/>
          <w:szCs w:val="24"/>
          <w:lang w:val="sk-SK"/>
        </w:rPr>
        <w:t>neskorší</w:t>
      </w:r>
      <w:r w:rsidRPr="00241C3E">
        <w:rPr>
          <w:rFonts w:ascii="Times New Roman" w:hAnsi="Times New Roman" w:cs="Times New Roman" w:hint="default"/>
          <w:sz w:val="24"/>
          <w:szCs w:val="24"/>
          <w:lang w:val="sk-SK"/>
        </w:rPr>
        <w:t>ch predpisov.</w:t>
      </w:r>
    </w:p>
    <w:p w:rsidR="001128E2" w:rsidP="002C73CB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C41815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241C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03561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67499F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2C73C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renie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2C73CB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241C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241C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241C3E">
              <w:rPr>
                <w:rFonts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241C3E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41C3E" w:rsidR="00241C3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241C3E" w:rsidP="00C41815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9255B8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ab/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Rovnako, ako keď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bol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roku 2010 do prvé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ho 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čí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tania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rodnej rady Slovenskej republiky predlož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zavá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dzajú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 povinné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zverejň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ovanie zmlú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</w:t>
      </w:r>
      <w:r w:rsidR="00AA37E6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(546/2010 Z. z.)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aj pri tomto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vrhu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je 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aká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vaný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prí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nosom </w:t>
      </w:r>
      <w:r w:rsidRPr="00241C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zvýš</w:t>
      </w:r>
      <w:r w:rsidRPr="00241C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transparentnosti nakladania s verejný</w:t>
      </w:r>
      <w:r w:rsidRPr="00241C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mi zdrojmi a vytvorenie podmienok p</w:t>
      </w:r>
      <w:r w:rsidRPr="00241C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re úč</w:t>
      </w:r>
      <w:r w:rsidRPr="00241C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innú</w:t>
      </w:r>
      <w:r w:rsidRPr="00241C3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kontrolu zo strany verejnosti v danej oblasti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. 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Tieto vlastnosti môž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 mať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 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koneč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nom dô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sledku pozití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vy.</w:t>
      </w:r>
    </w:p>
    <w:p w:rsidR="00AA37E6" w:rsidP="00C41815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241C3E" w:rsidP="00C41815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="00AA37E6">
        <w:rPr>
          <w:rFonts w:ascii="Times New Roman" w:hAnsi="Times New Roman" w:cs="Times New Roman"/>
          <w:color w:val="000000"/>
          <w:sz w:val="24"/>
          <w:szCs w:val="24"/>
          <w:lang w:val="sk-SK"/>
        </w:rPr>
        <w:tab/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Keďž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zá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roveň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dô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jde k 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š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irš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iemu okruhu zverejň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ovaný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informá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cií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ná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bude mať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pozití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na 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informatizá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ciu spoloč</w:t>
      </w:r>
      <w:r w:rsidR="00AA37E6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nosti.</w:t>
      </w:r>
    </w:p>
    <w:p w:rsidR="009740D8" w:rsidP="00C41815">
      <w:pPr>
        <w:pStyle w:val="Vchodzie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6E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52496E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6BC4"/>
    <w:rsid w:val="00011A4B"/>
    <w:rsid w:val="0003434F"/>
    <w:rsid w:val="0005216D"/>
    <w:rsid w:val="00070006"/>
    <w:rsid w:val="00075997"/>
    <w:rsid w:val="00077A6C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B0E4E"/>
    <w:rsid w:val="001C0B44"/>
    <w:rsid w:val="001D31B9"/>
    <w:rsid w:val="001D6350"/>
    <w:rsid w:val="001D70E1"/>
    <w:rsid w:val="001E1373"/>
    <w:rsid w:val="001E205E"/>
    <w:rsid w:val="00220208"/>
    <w:rsid w:val="002204AF"/>
    <w:rsid w:val="002226ED"/>
    <w:rsid w:val="00225B05"/>
    <w:rsid w:val="0023058D"/>
    <w:rsid w:val="00241C3E"/>
    <w:rsid w:val="00242ABC"/>
    <w:rsid w:val="002433BD"/>
    <w:rsid w:val="00244C1A"/>
    <w:rsid w:val="00246832"/>
    <w:rsid w:val="0025197F"/>
    <w:rsid w:val="00254990"/>
    <w:rsid w:val="002562F1"/>
    <w:rsid w:val="00263D30"/>
    <w:rsid w:val="002672DE"/>
    <w:rsid w:val="0027080C"/>
    <w:rsid w:val="00271233"/>
    <w:rsid w:val="00276AF3"/>
    <w:rsid w:val="0028495A"/>
    <w:rsid w:val="002877D7"/>
    <w:rsid w:val="00291A60"/>
    <w:rsid w:val="002A00BF"/>
    <w:rsid w:val="002B3AE6"/>
    <w:rsid w:val="002B3C2A"/>
    <w:rsid w:val="002C080E"/>
    <w:rsid w:val="002C4DC2"/>
    <w:rsid w:val="002C73CB"/>
    <w:rsid w:val="002D1E91"/>
    <w:rsid w:val="002D2DFF"/>
    <w:rsid w:val="002E0433"/>
    <w:rsid w:val="002E1E6C"/>
    <w:rsid w:val="002F3083"/>
    <w:rsid w:val="00336F95"/>
    <w:rsid w:val="00336FD9"/>
    <w:rsid w:val="00337B4F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497E"/>
    <w:rsid w:val="00577000"/>
    <w:rsid w:val="00577988"/>
    <w:rsid w:val="0059264F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128F"/>
    <w:rsid w:val="00687973"/>
    <w:rsid w:val="0069739B"/>
    <w:rsid w:val="006A6C4F"/>
    <w:rsid w:val="006C3B7E"/>
    <w:rsid w:val="006C5D62"/>
    <w:rsid w:val="006D2ABF"/>
    <w:rsid w:val="006D60D0"/>
    <w:rsid w:val="006D6B44"/>
    <w:rsid w:val="006D6F09"/>
    <w:rsid w:val="006E6879"/>
    <w:rsid w:val="006F0091"/>
    <w:rsid w:val="006F086A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6A70"/>
    <w:rsid w:val="008D6D37"/>
    <w:rsid w:val="008F5C5A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6329"/>
    <w:rsid w:val="009724AF"/>
    <w:rsid w:val="009740D8"/>
    <w:rsid w:val="00981CED"/>
    <w:rsid w:val="00984E2A"/>
    <w:rsid w:val="009850EE"/>
    <w:rsid w:val="009878B3"/>
    <w:rsid w:val="00987D38"/>
    <w:rsid w:val="009A3C33"/>
    <w:rsid w:val="009A532B"/>
    <w:rsid w:val="009B0DE2"/>
    <w:rsid w:val="009B1A48"/>
    <w:rsid w:val="009B41E9"/>
    <w:rsid w:val="009C58A3"/>
    <w:rsid w:val="009C607B"/>
    <w:rsid w:val="009C6CD0"/>
    <w:rsid w:val="009F5847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20B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877"/>
    <w:rsid w:val="00B07272"/>
    <w:rsid w:val="00B22B6F"/>
    <w:rsid w:val="00B26D60"/>
    <w:rsid w:val="00B27D05"/>
    <w:rsid w:val="00B32182"/>
    <w:rsid w:val="00B3584B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F0502"/>
    <w:rsid w:val="00BF6E84"/>
    <w:rsid w:val="00C16709"/>
    <w:rsid w:val="00C17ECC"/>
    <w:rsid w:val="00C31244"/>
    <w:rsid w:val="00C41815"/>
    <w:rsid w:val="00C61514"/>
    <w:rsid w:val="00C8387B"/>
    <w:rsid w:val="00C92858"/>
    <w:rsid w:val="00C9376A"/>
    <w:rsid w:val="00CC5B65"/>
    <w:rsid w:val="00CD5655"/>
    <w:rsid w:val="00CE2496"/>
    <w:rsid w:val="00CF141D"/>
    <w:rsid w:val="00CF2A1D"/>
    <w:rsid w:val="00D03388"/>
    <w:rsid w:val="00D05B3A"/>
    <w:rsid w:val="00D1291B"/>
    <w:rsid w:val="00D13AD6"/>
    <w:rsid w:val="00D162D5"/>
    <w:rsid w:val="00D21169"/>
    <w:rsid w:val="00D3691C"/>
    <w:rsid w:val="00D40347"/>
    <w:rsid w:val="00D43E64"/>
    <w:rsid w:val="00D46E40"/>
    <w:rsid w:val="00D52901"/>
    <w:rsid w:val="00D530A3"/>
    <w:rsid w:val="00D7539F"/>
    <w:rsid w:val="00D75B68"/>
    <w:rsid w:val="00D86CD2"/>
    <w:rsid w:val="00DA30C3"/>
    <w:rsid w:val="00DA4D1B"/>
    <w:rsid w:val="00DB5CFF"/>
    <w:rsid w:val="00DB5DB1"/>
    <w:rsid w:val="00DB6C4F"/>
    <w:rsid w:val="00DD4F37"/>
    <w:rsid w:val="00DD790B"/>
    <w:rsid w:val="00DE5C04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6250"/>
    <w:rsid w:val="00E81660"/>
    <w:rsid w:val="00E8315D"/>
    <w:rsid w:val="00E857D9"/>
    <w:rsid w:val="00E97A16"/>
    <w:rsid w:val="00EA4B15"/>
    <w:rsid w:val="00EB7E65"/>
    <w:rsid w:val="00ED3398"/>
    <w:rsid w:val="00ED5039"/>
    <w:rsid w:val="00ED6798"/>
    <w:rsid w:val="00EE4B8E"/>
    <w:rsid w:val="00EE4BF3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6984"/>
    <w:rsid w:val="00F52A81"/>
    <w:rsid w:val="00F56B4E"/>
    <w:rsid w:val="00F6061C"/>
    <w:rsid w:val="00F60E00"/>
    <w:rsid w:val="00F73048"/>
    <w:rsid w:val="00F81414"/>
    <w:rsid w:val="00F86A52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4AC80-EBBA-45F3-AE2E-5706D599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575</Words>
  <Characters>3280</Characters>
  <Application>Microsoft Office Word</Application>
  <DocSecurity>0</DocSecurity>
  <Lines>0</Lines>
  <Paragraphs>0</Paragraphs>
  <ScaleCrop>false</ScaleCrop>
  <Company>HP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2014-08-15T16:02:00Z</cp:lastPrinted>
  <dcterms:created xsi:type="dcterms:W3CDTF">2016-08-19T15:24:00Z</dcterms:created>
  <dcterms:modified xsi:type="dcterms:W3CDTF">2016-08-19T15:24:00Z</dcterms:modified>
</cp:coreProperties>
</file>