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0576" w:rsidRPr="000A5AAE" w:rsidP="00000576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 w:rsidRPr="000A5AAE">
        <w:rPr>
          <w:rFonts w:hint="default"/>
          <w:b/>
          <w:bCs/>
          <w:sz w:val="32"/>
          <w:szCs w:val="32"/>
        </w:rPr>
        <w:t>NÁ</w:t>
      </w:r>
      <w:r w:rsidRPr="000A5AAE">
        <w:rPr>
          <w:rFonts w:hint="default"/>
          <w:b/>
          <w:bCs/>
          <w:sz w:val="32"/>
          <w:szCs w:val="32"/>
        </w:rPr>
        <w:t>RODNÁ</w:t>
      </w:r>
      <w:r w:rsidRPr="000A5AAE"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000576" w:rsidRPr="000A5AAE" w:rsidP="00000576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 w:hint="default"/>
          <w:b/>
          <w:sz w:val="28"/>
          <w:szCs w:val="28"/>
        </w:rPr>
      </w:pPr>
      <w:r w:rsidRPr="000A5AAE">
        <w:rPr>
          <w:rFonts w:cs="Times New Roman"/>
          <w:b/>
          <w:sz w:val="28"/>
          <w:szCs w:val="28"/>
        </w:rPr>
        <w:t>V</w:t>
      </w:r>
      <w:r>
        <w:rPr>
          <w:rFonts w:cs="Times New Roman"/>
          <w:b/>
          <w:sz w:val="28"/>
          <w:szCs w:val="28"/>
        </w:rPr>
        <w:t>I</w:t>
      </w:r>
      <w:r w:rsidRPr="000A5AAE">
        <w:rPr>
          <w:rFonts w:cs="Times New Roman" w:hint="default"/>
          <w:b/>
          <w:sz w:val="28"/>
          <w:szCs w:val="28"/>
        </w:rPr>
        <w:t>I. volebné</w:t>
      </w:r>
      <w:r w:rsidRPr="000A5AAE">
        <w:rPr>
          <w:rFonts w:cs="Times New Roman" w:hint="default"/>
          <w:b/>
          <w:sz w:val="28"/>
          <w:szCs w:val="28"/>
        </w:rPr>
        <w:t xml:space="preserve"> obdobie</w:t>
      </w:r>
    </w:p>
    <w:p w:rsidR="00000576" w:rsidRPr="000A5AAE" w:rsidP="00000576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000576" w:rsidRPr="000A5AAE" w:rsidP="00000576">
      <w:pPr>
        <w:bidi w:val="0"/>
        <w:jc w:val="center"/>
        <w:rPr>
          <w:rFonts w:hint="default"/>
          <w:b/>
          <w:spacing w:val="30"/>
        </w:rPr>
      </w:pPr>
      <w:r w:rsidRPr="000A5AAE">
        <w:rPr>
          <w:rFonts w:hint="default"/>
          <w:b/>
          <w:spacing w:val="30"/>
        </w:rPr>
        <w:t>Ná</w:t>
      </w:r>
      <w:r w:rsidRPr="000A5AAE">
        <w:rPr>
          <w:rFonts w:hint="default"/>
          <w:b/>
          <w:spacing w:val="30"/>
        </w:rPr>
        <w:t xml:space="preserve">vrh </w:t>
      </w:r>
    </w:p>
    <w:p w:rsidR="00000576" w:rsidRPr="000A5AAE" w:rsidP="00000576">
      <w:pPr>
        <w:bidi w:val="0"/>
        <w:jc w:val="center"/>
        <w:rPr>
          <w:rFonts w:hint="default"/>
          <w:b/>
          <w:spacing w:val="30"/>
        </w:rPr>
      </w:pPr>
    </w:p>
    <w:p w:rsidR="00000576" w:rsidRPr="000A5AAE" w:rsidP="00000576">
      <w:pPr>
        <w:bidi w:val="0"/>
        <w:jc w:val="center"/>
        <w:rPr>
          <w:rFonts w:hint="default"/>
          <w:b/>
          <w:caps/>
          <w:spacing w:val="30"/>
        </w:rPr>
      </w:pPr>
      <w:r w:rsidRPr="000A5AAE">
        <w:rPr>
          <w:rFonts w:hint="default"/>
          <w:b/>
          <w:caps/>
          <w:spacing w:val="30"/>
        </w:rPr>
        <w:t>zá</w:t>
      </w:r>
      <w:r w:rsidRPr="000A5AAE">
        <w:rPr>
          <w:rFonts w:hint="default"/>
          <w:b/>
          <w:caps/>
          <w:spacing w:val="30"/>
        </w:rPr>
        <w:t>kon</w:t>
      </w:r>
    </w:p>
    <w:p w:rsidR="00000576" w:rsidRPr="000A5AAE" w:rsidP="00000576">
      <w:pPr>
        <w:bidi w:val="0"/>
        <w:jc w:val="center"/>
      </w:pPr>
    </w:p>
    <w:p w:rsidR="00000576" w:rsidRPr="000A5AAE" w:rsidP="00000576">
      <w:pPr>
        <w:bidi w:val="0"/>
        <w:jc w:val="center"/>
      </w:pPr>
      <w:r w:rsidRPr="000A5AAE">
        <w:t>z ... 2016,</w:t>
      </w:r>
    </w:p>
    <w:p w:rsidR="00000576" w:rsidRPr="000A5AAE" w:rsidP="00000576">
      <w:pPr>
        <w:bidi w:val="0"/>
        <w:jc w:val="center"/>
      </w:pPr>
    </w:p>
    <w:p w:rsidR="00000576" w:rsidP="00000576">
      <w:pPr>
        <w:bidi w:val="0"/>
        <w:jc w:val="center"/>
        <w:rPr>
          <w:b/>
        </w:rPr>
      </w:pPr>
      <w:r w:rsidRPr="004F16BA">
        <w:rPr>
          <w:rFonts w:hint="default"/>
          <w:b/>
        </w:rPr>
        <w:t>ktorý</w:t>
      </w:r>
      <w:r w:rsidRPr="004F16BA">
        <w:rPr>
          <w:rFonts w:hint="default"/>
          <w:b/>
        </w:rPr>
        <w:t>m sa mení</w:t>
      </w:r>
      <w:r w:rsidRPr="004F16BA">
        <w:rPr>
          <w:rFonts w:hint="default"/>
          <w:b/>
        </w:rPr>
        <w:t xml:space="preserve"> a </w:t>
      </w:r>
      <w:r w:rsidRPr="004F16BA">
        <w:rPr>
          <w:rFonts w:hint="default"/>
          <w:b/>
        </w:rPr>
        <w:t>dopĺň</w:t>
      </w:r>
      <w:r w:rsidRPr="004F16BA">
        <w:rPr>
          <w:rFonts w:hint="default"/>
          <w:b/>
        </w:rPr>
        <w:t>a zá</w:t>
      </w:r>
      <w:r w:rsidRPr="004F16BA">
        <w:rPr>
          <w:rFonts w:hint="default"/>
          <w:b/>
        </w:rPr>
        <w:t>kon č</w:t>
      </w:r>
      <w:r w:rsidRPr="004F16BA">
        <w:rPr>
          <w:rFonts w:hint="default"/>
          <w:b/>
        </w:rPr>
        <w:t>. 171/1993 Z. z. o Policajnom zbore v znení</w:t>
      </w:r>
      <w:r w:rsidRPr="004F16BA">
        <w:rPr>
          <w:rFonts w:hint="default"/>
          <w:b/>
        </w:rPr>
        <w:t xml:space="preserve"> neskorší</w:t>
      </w:r>
      <w:r w:rsidRPr="004F16BA">
        <w:rPr>
          <w:rFonts w:hint="default"/>
          <w:b/>
        </w:rPr>
        <w:t>ch predpisov a ktorý</w:t>
      </w:r>
      <w:r w:rsidRPr="004F16BA">
        <w:rPr>
          <w:rFonts w:hint="default"/>
          <w:b/>
        </w:rPr>
        <w:t>m sa menia a dopĺň</w:t>
      </w:r>
      <w:r w:rsidRPr="004F16BA">
        <w:rPr>
          <w:rFonts w:hint="default"/>
          <w:b/>
        </w:rPr>
        <w:t>ajú</w:t>
      </w:r>
      <w:r w:rsidRPr="004F16BA">
        <w:rPr>
          <w:rFonts w:hint="default"/>
          <w:b/>
        </w:rPr>
        <w:t xml:space="preserve"> niektoré</w:t>
      </w:r>
      <w:r w:rsidRPr="004F16BA">
        <w:rPr>
          <w:rFonts w:hint="default"/>
          <w:b/>
        </w:rPr>
        <w:t xml:space="preserve"> zá</w:t>
      </w:r>
      <w:r w:rsidRPr="004F16BA">
        <w:rPr>
          <w:rFonts w:hint="default"/>
          <w:b/>
        </w:rPr>
        <w:t>kony</w:t>
      </w:r>
    </w:p>
    <w:p w:rsidR="00000576" w:rsidP="00000576">
      <w:pPr>
        <w:bidi w:val="0"/>
        <w:jc w:val="center"/>
        <w:rPr>
          <w:b/>
        </w:rPr>
      </w:pPr>
    </w:p>
    <w:p w:rsidR="00000576" w:rsidRPr="000A5AAE" w:rsidP="00000576">
      <w:pPr>
        <w:bidi w:val="0"/>
        <w:ind w:firstLine="708"/>
        <w:jc w:val="center"/>
      </w:pPr>
    </w:p>
    <w:p w:rsidR="00000576" w:rsidP="00000576">
      <w:pPr>
        <w:bidi w:val="0"/>
        <w:jc w:val="center"/>
      </w:pPr>
      <w:r w:rsidRPr="000A5AAE">
        <w:rPr>
          <w:rFonts w:hint="default"/>
        </w:rPr>
        <w:t>Ná</w:t>
      </w:r>
      <w:r w:rsidRPr="000A5AAE">
        <w:rPr>
          <w:rFonts w:hint="default"/>
        </w:rPr>
        <w:t>rodná</w:t>
      </w:r>
      <w:r w:rsidRPr="000A5AAE">
        <w:rPr>
          <w:rFonts w:hint="default"/>
        </w:rPr>
        <w:t xml:space="preserve"> rada Slovenskej republiky sa uzniesla na tomto zá</w:t>
      </w:r>
      <w:r w:rsidRPr="000A5AAE">
        <w:rPr>
          <w:rFonts w:hint="default"/>
        </w:rPr>
        <w:t>kone:</w:t>
      </w:r>
    </w:p>
    <w:p w:rsidR="00000576" w:rsidP="00000576">
      <w:pPr>
        <w:bidi w:val="0"/>
        <w:jc w:val="center"/>
      </w:pPr>
    </w:p>
    <w:p w:rsidR="00000576" w:rsidP="00000576">
      <w:pPr>
        <w:keepNext/>
        <w:widowControl/>
        <w:suppressAutoHyphens w:val="0"/>
        <w:autoSpaceDE w:val="0"/>
        <w:autoSpaceDN w:val="0"/>
        <w:bidi w:val="0"/>
        <w:spacing w:line="276" w:lineRule="auto"/>
        <w:jc w:val="center"/>
        <w:outlineLvl w:val="2"/>
        <w:rPr>
          <w:rFonts w:eastAsia="Times New Roman" w:cs="Times New Roman"/>
          <w:b/>
          <w:bCs/>
          <w:kern w:val="0"/>
          <w:lang w:eastAsia="sk-SK" w:bidi="ar-SA"/>
        </w:rPr>
      </w:pPr>
      <w:r w:rsidRPr="008D47D8">
        <w:rPr>
          <w:rFonts w:eastAsia="Times New Roman" w:cs="Times New Roman"/>
          <w:b/>
          <w:bCs/>
          <w:kern w:val="0"/>
          <w:lang w:eastAsia="sk-SK" w:bidi="ar-SA"/>
        </w:rPr>
        <w:t>Čl. I</w:t>
      </w:r>
    </w:p>
    <w:p w:rsidR="00000576" w:rsidRPr="004F16BA" w:rsidP="00000576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Zá</w:t>
      </w:r>
      <w:r w:rsidRPr="004F16BA">
        <w:rPr>
          <w:rFonts w:eastAsia="Calibri" w:cs="Times New Roman" w:hint="default"/>
          <w:kern w:val="0"/>
          <w:lang w:eastAsia="en-US" w:bidi="ar-SA"/>
        </w:rPr>
        <w:t>kon Ná</w:t>
      </w:r>
      <w:r w:rsidRPr="004F16BA">
        <w:rPr>
          <w:rFonts w:eastAsia="Calibri" w:cs="Times New Roman" w:hint="default"/>
          <w:kern w:val="0"/>
          <w:lang w:eastAsia="en-US" w:bidi="ar-SA"/>
        </w:rPr>
        <w:t>rodnej rady Slovenskej republiky č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. 171/1993 Z. z. </w:t>
      </w:r>
      <w:r w:rsidRPr="004F16BA">
        <w:rPr>
          <w:rFonts w:eastAsia="Calibri" w:cs="Times New Roman" w:hint="default"/>
          <w:kern w:val="0"/>
          <w:lang w:eastAsia="en-US" w:bidi="ar-SA"/>
        </w:rPr>
        <w:t>o Policajnom zbore v znení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4F16BA">
        <w:rPr>
          <w:rFonts w:eastAsia="Calibri" w:cs="Times New Roman" w:hint="default"/>
          <w:kern w:val="0"/>
          <w:lang w:eastAsia="en-US" w:bidi="ar-SA"/>
        </w:rPr>
        <w:t>kona Ná</w:t>
      </w:r>
      <w:r w:rsidRPr="004F16BA">
        <w:rPr>
          <w:rFonts w:eastAsia="Calibri" w:cs="Times New Roman" w:hint="default"/>
          <w:kern w:val="0"/>
          <w:lang w:eastAsia="en-US" w:bidi="ar-SA"/>
        </w:rPr>
        <w:t>rodnej rady Slovenskej republiky č</w:t>
      </w:r>
      <w:r w:rsidRPr="004F16BA">
        <w:rPr>
          <w:rFonts w:eastAsia="Calibri" w:cs="Times New Roman" w:hint="default"/>
          <w:kern w:val="0"/>
          <w:lang w:eastAsia="en-US" w:bidi="ar-SA"/>
        </w:rPr>
        <w:t>. 251/1994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Ná</w:t>
      </w:r>
      <w:r w:rsidRPr="004F16BA">
        <w:rPr>
          <w:rFonts w:eastAsia="Calibri" w:cs="Times New Roman" w:hint="default"/>
          <w:kern w:val="0"/>
          <w:lang w:eastAsia="en-US" w:bidi="ar-SA"/>
        </w:rPr>
        <w:t>rodnej rady Slovenskej republiky č</w:t>
      </w:r>
      <w:r w:rsidRPr="004F16BA">
        <w:rPr>
          <w:rFonts w:eastAsia="Calibri" w:cs="Times New Roman" w:hint="default"/>
          <w:kern w:val="0"/>
          <w:lang w:eastAsia="en-US" w:bidi="ar-SA"/>
        </w:rPr>
        <w:t>. 233/1995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Ná</w:t>
      </w:r>
      <w:r w:rsidRPr="004F16BA">
        <w:rPr>
          <w:rFonts w:eastAsia="Calibri" w:cs="Times New Roman" w:hint="default"/>
          <w:kern w:val="0"/>
          <w:lang w:eastAsia="en-US" w:bidi="ar-SA"/>
        </w:rPr>
        <w:t>rodnej rady Slovenskej republiky č</w:t>
      </w:r>
      <w:r w:rsidRPr="004F16BA">
        <w:rPr>
          <w:rFonts w:eastAsia="Calibri" w:cs="Times New Roman" w:hint="default"/>
          <w:kern w:val="0"/>
          <w:lang w:eastAsia="en-US" w:bidi="ar-SA"/>
        </w:rPr>
        <w:t>. 315/1996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353/1997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12/1998 Z.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73/1998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256/1998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116/2000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323/2000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367/2000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490/2001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48/2002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182/2002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422/2002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155/2003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4F16BA">
        <w:rPr>
          <w:rFonts w:eastAsia="Calibri" w:cs="Times New Roman" w:hint="default"/>
          <w:kern w:val="0"/>
          <w:lang w:eastAsia="en-US" w:bidi="ar-SA"/>
        </w:rPr>
        <w:t>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166/2003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458/2003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537/2004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69/2005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534/2005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558/2005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255/2006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25/2007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247/2007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342/200</w:t>
      </w:r>
      <w:r w:rsidRPr="004F16BA">
        <w:rPr>
          <w:rFonts w:eastAsia="Calibri" w:cs="Times New Roman" w:hint="default"/>
          <w:kern w:val="0"/>
          <w:lang w:eastAsia="en-US" w:bidi="ar-SA"/>
        </w:rPr>
        <w:t>7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86/2008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297/2008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491/2008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214/2009 Z. z., ná</w:t>
      </w:r>
      <w:r w:rsidRPr="004F16BA">
        <w:rPr>
          <w:rFonts w:eastAsia="Calibri" w:cs="Times New Roman" w:hint="default"/>
          <w:kern w:val="0"/>
          <w:lang w:eastAsia="en-US" w:bidi="ar-SA"/>
        </w:rPr>
        <w:t>lezu Ú</w:t>
      </w:r>
      <w:r w:rsidRPr="004F16BA">
        <w:rPr>
          <w:rFonts w:eastAsia="Calibri" w:cs="Times New Roman" w:hint="default"/>
          <w:kern w:val="0"/>
          <w:lang w:eastAsia="en-US" w:bidi="ar-SA"/>
        </w:rPr>
        <w:t>stavné</w:t>
      </w:r>
      <w:r w:rsidRPr="004F16BA">
        <w:rPr>
          <w:rFonts w:eastAsia="Calibri" w:cs="Times New Roman" w:hint="default"/>
          <w:kern w:val="0"/>
          <w:lang w:eastAsia="en-US" w:bidi="ar-SA"/>
        </w:rPr>
        <w:t>ho sú</w:t>
      </w:r>
      <w:r w:rsidRPr="004F16BA">
        <w:rPr>
          <w:rFonts w:eastAsia="Calibri" w:cs="Times New Roman" w:hint="default"/>
          <w:kern w:val="0"/>
          <w:lang w:eastAsia="en-US" w:bidi="ar-SA"/>
        </w:rPr>
        <w:t>du Slovenskej republiky č</w:t>
      </w:r>
      <w:r w:rsidRPr="004F16BA">
        <w:rPr>
          <w:rFonts w:eastAsia="Calibri" w:cs="Times New Roman" w:hint="default"/>
          <w:kern w:val="0"/>
          <w:lang w:eastAsia="en-US" w:bidi="ar-SA"/>
        </w:rPr>
        <w:t>. 290/2009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291/2009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495/2009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594/2009 Z. z., zá</w:t>
      </w:r>
      <w:r w:rsidRPr="004F16BA">
        <w:rPr>
          <w:rFonts w:eastAsia="Calibri" w:cs="Times New Roman" w:hint="default"/>
          <w:kern w:val="0"/>
          <w:lang w:eastAsia="en-US" w:bidi="ar-SA"/>
        </w:rPr>
        <w:t>k</w:t>
      </w:r>
      <w:r w:rsidRPr="004F16BA">
        <w:rPr>
          <w:rFonts w:eastAsia="Calibri" w:cs="Times New Roman" w:hint="default"/>
          <w:kern w:val="0"/>
          <w:lang w:eastAsia="en-US" w:bidi="ar-SA"/>
        </w:rPr>
        <w:t>o</w:t>
      </w:r>
      <w:r w:rsidRPr="004F16BA">
        <w:rPr>
          <w:rFonts w:eastAsia="Calibri" w:cs="Times New Roman" w:hint="default"/>
          <w:kern w:val="0"/>
          <w:lang w:eastAsia="en-US" w:bidi="ar-SA"/>
        </w:rPr>
        <w:t>na č</w:t>
      </w:r>
      <w:r w:rsidRPr="004F16BA">
        <w:rPr>
          <w:rFonts w:eastAsia="Calibri" w:cs="Times New Roman" w:hint="default"/>
          <w:kern w:val="0"/>
          <w:lang w:eastAsia="en-US" w:bidi="ar-SA"/>
        </w:rPr>
        <w:t>. 547/2010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192/2011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345/2012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75/2013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307/2014 Z. z., ná</w:t>
      </w:r>
      <w:r w:rsidRPr="004F16BA">
        <w:rPr>
          <w:rFonts w:eastAsia="Calibri" w:cs="Times New Roman" w:hint="default"/>
          <w:kern w:val="0"/>
          <w:lang w:eastAsia="en-US" w:bidi="ar-SA"/>
        </w:rPr>
        <w:t>lezu Ú</w:t>
      </w:r>
      <w:r w:rsidRPr="004F16BA">
        <w:rPr>
          <w:rFonts w:eastAsia="Calibri" w:cs="Times New Roman" w:hint="default"/>
          <w:kern w:val="0"/>
          <w:lang w:eastAsia="en-US" w:bidi="ar-SA"/>
        </w:rPr>
        <w:t>stavné</w:t>
      </w:r>
      <w:r w:rsidRPr="004F16BA">
        <w:rPr>
          <w:rFonts w:eastAsia="Calibri" w:cs="Times New Roman" w:hint="default"/>
          <w:kern w:val="0"/>
          <w:lang w:eastAsia="en-US" w:bidi="ar-SA"/>
        </w:rPr>
        <w:t>ho sú</w:t>
      </w:r>
      <w:r w:rsidRPr="004F16BA">
        <w:rPr>
          <w:rFonts w:eastAsia="Calibri" w:cs="Times New Roman" w:hint="default"/>
          <w:kern w:val="0"/>
          <w:lang w:eastAsia="en-US" w:bidi="ar-SA"/>
        </w:rPr>
        <w:t>du Slovenskej republiky č</w:t>
      </w:r>
      <w:r w:rsidRPr="004F16BA">
        <w:rPr>
          <w:rFonts w:eastAsia="Calibri" w:cs="Times New Roman" w:hint="default"/>
          <w:kern w:val="0"/>
          <w:lang w:eastAsia="en-US" w:bidi="ar-SA"/>
        </w:rPr>
        <w:t>. 139/2015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397/2015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444/2015 Z. z. a </w:t>
      </w:r>
      <w:r w:rsidRPr="004F16BA">
        <w:rPr>
          <w:rFonts w:eastAsia="Calibri" w:cs="Times New Roman" w:hint="default"/>
          <w:kern w:val="0"/>
          <w:lang w:eastAsia="en-US" w:bidi="ar-SA"/>
        </w:rPr>
        <w:t>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125/20</w:t>
      </w:r>
      <w:r w:rsidRPr="004F16BA">
        <w:rPr>
          <w:rFonts w:eastAsia="Calibri" w:cs="Times New Roman" w:hint="default"/>
          <w:kern w:val="0"/>
          <w:lang w:eastAsia="en-US" w:bidi="ar-SA"/>
        </w:rPr>
        <w:t>16 Z. z. sa mení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a </w:t>
      </w:r>
      <w:r w:rsidRPr="004F16BA">
        <w:rPr>
          <w:rFonts w:eastAsia="Calibri" w:cs="Times New Roman" w:hint="default"/>
          <w:kern w:val="0"/>
          <w:lang w:eastAsia="en-US" w:bidi="ar-SA"/>
        </w:rPr>
        <w:t>dopĺň</w:t>
      </w:r>
      <w:r w:rsidRPr="004F16BA">
        <w:rPr>
          <w:rFonts w:eastAsia="Calibri" w:cs="Times New Roman" w:hint="default"/>
          <w:kern w:val="0"/>
          <w:lang w:eastAsia="en-US" w:bidi="ar-SA"/>
        </w:rPr>
        <w:t>a takto:</w:t>
      </w:r>
    </w:p>
    <w:p w:rsidR="00000576" w:rsidRPr="004F16BA" w:rsidP="00000576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/>
          <w:b/>
          <w:kern w:val="0"/>
          <w:lang w:eastAsia="en-US" w:bidi="ar-SA"/>
        </w:rPr>
        <w:t>1.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Za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6 sa vkladajú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nové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6a a </w:t>
      </w:r>
      <w:r w:rsidRPr="004F16BA">
        <w:rPr>
          <w:rFonts w:eastAsia="Calibri" w:cs="Times New Roman" w:hint="default"/>
          <w:kern w:val="0"/>
          <w:lang w:eastAsia="en-US" w:bidi="ar-SA"/>
        </w:rPr>
        <w:t>6b, ktoré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vrá</w:t>
      </w:r>
      <w:r w:rsidRPr="004F16BA">
        <w:rPr>
          <w:rFonts w:eastAsia="Calibri" w:cs="Times New Roman" w:hint="default"/>
          <w:kern w:val="0"/>
          <w:lang w:eastAsia="en-US" w:bidi="ar-SA"/>
        </w:rPr>
        <w:t>tane nadpisov znejú</w:t>
      </w:r>
      <w:r w:rsidRPr="004F16BA">
        <w:rPr>
          <w:rFonts w:eastAsia="Calibri" w:cs="Times New Roman" w:hint="default"/>
          <w:kern w:val="0"/>
          <w:lang w:eastAsia="en-US" w:bidi="ar-SA"/>
        </w:rPr>
        <w:t>:</w:t>
      </w: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„</w:t>
      </w:r>
      <w:r w:rsidRPr="004F16BA">
        <w:rPr>
          <w:rFonts w:eastAsia="Calibri" w:cs="Times New Roman" w:hint="default"/>
          <w:kern w:val="0"/>
          <w:lang w:eastAsia="en-US" w:bidi="ar-SA"/>
        </w:rPr>
        <w:t>Rada pre integritu policajné</w:t>
      </w:r>
      <w:r w:rsidRPr="004F16BA">
        <w:rPr>
          <w:rFonts w:eastAsia="Calibri" w:cs="Times New Roman" w:hint="default"/>
          <w:kern w:val="0"/>
          <w:lang w:eastAsia="en-US" w:bidi="ar-SA"/>
        </w:rPr>
        <w:t>ho zboru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6a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(1) Zriaď</w:t>
      </w:r>
      <w:r w:rsidRPr="004F16BA">
        <w:rPr>
          <w:rFonts w:eastAsia="Calibri" w:cs="Times New Roman" w:hint="default"/>
          <w:kern w:val="0"/>
          <w:lang w:eastAsia="en-US" w:bidi="ar-SA"/>
        </w:rPr>
        <w:t>uje sa Rada pre integritu policajné</w:t>
      </w:r>
      <w:r w:rsidRPr="004F16BA">
        <w:rPr>
          <w:rFonts w:eastAsia="Calibri" w:cs="Times New Roman" w:hint="default"/>
          <w:kern w:val="0"/>
          <w:lang w:eastAsia="en-US" w:bidi="ar-SA"/>
        </w:rPr>
        <w:t>ho zboru (ď</w:t>
      </w:r>
      <w:r w:rsidRPr="004F16BA">
        <w:rPr>
          <w:rFonts w:eastAsia="Calibri" w:cs="Times New Roman" w:hint="default"/>
          <w:kern w:val="0"/>
          <w:lang w:eastAsia="en-US" w:bidi="ar-SA"/>
        </w:rPr>
        <w:t>alej len „</w:t>
      </w:r>
      <w:r w:rsidRPr="004F16BA">
        <w:rPr>
          <w:rFonts w:eastAsia="Calibri" w:cs="Times New Roman" w:hint="default"/>
          <w:kern w:val="0"/>
          <w:lang w:eastAsia="en-US" w:bidi="ar-SA"/>
        </w:rPr>
        <w:t>ra</w:t>
      </w:r>
      <w:r>
        <w:rPr>
          <w:rFonts w:eastAsia="Calibri" w:cs="Times New Roman" w:hint="default"/>
          <w:kern w:val="0"/>
          <w:lang w:eastAsia="en-US" w:bidi="ar-SA"/>
        </w:rPr>
        <w:t>da“</w:t>
      </w:r>
      <w:r>
        <w:rPr>
          <w:rFonts w:eastAsia="Calibri" w:cs="Times New Roman" w:hint="default"/>
          <w:kern w:val="0"/>
          <w:lang w:eastAsia="en-US" w:bidi="ar-SA"/>
        </w:rPr>
        <w:t>) ako nezá</w:t>
      </w:r>
      <w:r>
        <w:rPr>
          <w:rFonts w:eastAsia="Calibri" w:cs="Times New Roman" w:hint="default"/>
          <w:kern w:val="0"/>
          <w:lang w:eastAsia="en-US" w:bidi="ar-SA"/>
        </w:rPr>
        <w:t>vislý</w:t>
      </w:r>
      <w:r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4F16BA">
        <w:rPr>
          <w:rFonts w:eastAsia="Calibri" w:cs="Times New Roman" w:hint="default"/>
          <w:kern w:val="0"/>
          <w:lang w:eastAsia="en-US" w:bidi="ar-SA"/>
        </w:rPr>
        <w:t>orgá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n na ochranu </w:t>
      </w:r>
      <w:r>
        <w:rPr>
          <w:rFonts w:eastAsia="Calibri" w:cs="Times New Roman" w:hint="default"/>
          <w:kern w:val="0"/>
          <w:lang w:eastAsia="en-US" w:bidi="ar-SA"/>
        </w:rPr>
        <w:t>integrity policajné</w:t>
      </w:r>
      <w:r>
        <w:rPr>
          <w:rFonts w:eastAsia="Calibri" w:cs="Times New Roman" w:hint="default"/>
          <w:kern w:val="0"/>
          <w:lang w:eastAsia="en-US" w:bidi="ar-SA"/>
        </w:rPr>
        <w:t>ho zboru.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(2) Rada má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siedmich č</w:t>
      </w:r>
      <w:r w:rsidRPr="004F16BA">
        <w:rPr>
          <w:rFonts w:eastAsia="Calibri" w:cs="Times New Roman" w:hint="default"/>
          <w:kern w:val="0"/>
          <w:lang w:eastAsia="en-US" w:bidi="ar-SA"/>
        </w:rPr>
        <w:t>lenov. Č</w:t>
      </w:r>
      <w:r w:rsidRPr="004F16BA">
        <w:rPr>
          <w:rFonts w:eastAsia="Calibri" w:cs="Times New Roman" w:hint="default"/>
          <w:kern w:val="0"/>
          <w:lang w:eastAsia="en-US" w:bidi="ar-SA"/>
        </w:rPr>
        <w:t>lenmi rady sú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predseda rady a ď</w:t>
      </w:r>
      <w:r w:rsidRPr="004F16BA">
        <w:rPr>
          <w:rFonts w:eastAsia="Calibri" w:cs="Times New Roman" w:hint="default"/>
          <w:kern w:val="0"/>
          <w:lang w:eastAsia="en-US" w:bidi="ar-SA"/>
        </w:rPr>
        <w:t>alší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4F16BA">
        <w:rPr>
          <w:rFonts w:eastAsia="Calibri" w:cs="Times New Roman" w:hint="default"/>
          <w:kern w:val="0"/>
          <w:lang w:eastAsia="en-US" w:bidi="ar-SA"/>
        </w:rPr>
        <w:t>iesti č</w:t>
      </w:r>
      <w:r w:rsidRPr="004F16BA">
        <w:rPr>
          <w:rFonts w:eastAsia="Calibri" w:cs="Times New Roman" w:hint="default"/>
          <w:kern w:val="0"/>
          <w:lang w:eastAsia="en-US" w:bidi="ar-SA"/>
        </w:rPr>
        <w:t>lenovia rady. Predseda rady riadi č</w:t>
      </w:r>
      <w:r w:rsidRPr="004F16BA">
        <w:rPr>
          <w:rFonts w:eastAsia="Calibri" w:cs="Times New Roman" w:hint="default"/>
          <w:kern w:val="0"/>
          <w:lang w:eastAsia="en-US" w:bidi="ar-SA"/>
        </w:rPr>
        <w:t>innosť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rady, najmä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zvolá</w:t>
      </w:r>
      <w:r w:rsidRPr="004F16BA">
        <w:rPr>
          <w:rFonts w:eastAsia="Calibri" w:cs="Times New Roman" w:hint="default"/>
          <w:kern w:val="0"/>
          <w:lang w:eastAsia="en-US" w:bidi="ar-SA"/>
        </w:rPr>
        <w:t>va a vedie rokovania rady. Č</w:t>
      </w:r>
      <w:r w:rsidRPr="004F16BA">
        <w:rPr>
          <w:rFonts w:eastAsia="Calibri" w:cs="Times New Roman" w:hint="default"/>
          <w:kern w:val="0"/>
          <w:lang w:eastAsia="en-US" w:bidi="ar-SA"/>
        </w:rPr>
        <w:t>lenstvo a funkcie v </w:t>
      </w:r>
      <w:r w:rsidRPr="004F16BA">
        <w:rPr>
          <w:rFonts w:eastAsia="Calibri" w:cs="Times New Roman" w:hint="default"/>
          <w:kern w:val="0"/>
          <w:lang w:eastAsia="en-US" w:bidi="ar-SA"/>
        </w:rPr>
        <w:t>rade sú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č</w:t>
      </w:r>
      <w:r w:rsidRPr="004F16BA">
        <w:rPr>
          <w:rFonts w:eastAsia="Calibri" w:cs="Times New Roman" w:hint="default"/>
          <w:kern w:val="0"/>
          <w:lang w:eastAsia="en-US" w:bidi="ar-SA"/>
        </w:rPr>
        <w:t>estné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a </w:t>
      </w:r>
      <w:r w:rsidRPr="004F16BA">
        <w:rPr>
          <w:rFonts w:eastAsia="Calibri" w:cs="Times New Roman" w:hint="default"/>
          <w:kern w:val="0"/>
          <w:lang w:eastAsia="en-US" w:bidi="ar-SA"/>
        </w:rPr>
        <w:t>bez ná</w:t>
      </w:r>
      <w:r w:rsidRPr="004F16BA">
        <w:rPr>
          <w:rFonts w:eastAsia="Calibri" w:cs="Times New Roman" w:hint="default"/>
          <w:kern w:val="0"/>
          <w:lang w:eastAsia="en-US" w:bidi="ar-SA"/>
        </w:rPr>
        <w:t>roku na odmenu. Č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len </w:t>
      </w:r>
      <w:r w:rsidRPr="004F16BA">
        <w:rPr>
          <w:rFonts w:eastAsia="Calibri" w:cs="Times New Roman" w:hint="default"/>
          <w:kern w:val="0"/>
          <w:lang w:eastAsia="en-US" w:bidi="ar-SA"/>
        </w:rPr>
        <w:t>rady má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ná</w:t>
      </w:r>
      <w:r w:rsidRPr="004F16BA">
        <w:rPr>
          <w:rFonts w:eastAsia="Calibri" w:cs="Times New Roman" w:hint="default"/>
          <w:kern w:val="0"/>
          <w:lang w:eastAsia="en-US" w:bidi="ar-SA"/>
        </w:rPr>
        <w:t>rok na ú</w:t>
      </w:r>
      <w:r w:rsidRPr="004F16BA">
        <w:rPr>
          <w:rFonts w:eastAsia="Calibri" w:cs="Times New Roman" w:hint="default"/>
          <w:kern w:val="0"/>
          <w:lang w:eastAsia="en-US" w:bidi="ar-SA"/>
        </w:rPr>
        <w:t>hradu preuká</w:t>
      </w:r>
      <w:r w:rsidRPr="004F16BA">
        <w:rPr>
          <w:rFonts w:eastAsia="Calibri" w:cs="Times New Roman" w:hint="default"/>
          <w:kern w:val="0"/>
          <w:lang w:eastAsia="en-US" w:bidi="ar-SA"/>
        </w:rPr>
        <w:t>zaný</w:t>
      </w:r>
      <w:r w:rsidRPr="004F16BA">
        <w:rPr>
          <w:rFonts w:eastAsia="Calibri" w:cs="Times New Roman" w:hint="default"/>
          <w:kern w:val="0"/>
          <w:lang w:eastAsia="en-US" w:bidi="ar-SA"/>
        </w:rPr>
        <w:t>ch cestovný</w:t>
      </w:r>
      <w:r w:rsidRPr="004F16BA">
        <w:rPr>
          <w:rFonts w:eastAsia="Calibri" w:cs="Times New Roman" w:hint="default"/>
          <w:kern w:val="0"/>
          <w:lang w:eastAsia="en-US" w:bidi="ar-SA"/>
        </w:rPr>
        <w:t>ch vý</w:t>
      </w:r>
      <w:r w:rsidRPr="004F16BA">
        <w:rPr>
          <w:rFonts w:eastAsia="Calibri" w:cs="Times New Roman" w:hint="default"/>
          <w:kern w:val="0"/>
          <w:lang w:eastAsia="en-US" w:bidi="ar-SA"/>
        </w:rPr>
        <w:t>davkov spojený</w:t>
      </w:r>
      <w:r w:rsidRPr="004F16BA">
        <w:rPr>
          <w:rFonts w:eastAsia="Calibri" w:cs="Times New Roman" w:hint="default"/>
          <w:kern w:val="0"/>
          <w:lang w:eastAsia="en-US" w:bidi="ar-SA"/>
        </w:rPr>
        <w:t>ch s vý</w:t>
      </w:r>
      <w:r w:rsidRPr="004F16BA">
        <w:rPr>
          <w:rFonts w:eastAsia="Calibri" w:cs="Times New Roman" w:hint="default"/>
          <w:kern w:val="0"/>
          <w:lang w:eastAsia="en-US" w:bidi="ar-SA"/>
        </w:rPr>
        <w:t>konom funkcie.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(3) Predsedu rady</w:t>
      </w:r>
      <w:r>
        <w:rPr>
          <w:rFonts w:eastAsia="Calibri" w:cs="Times New Roman" w:hint="default"/>
          <w:kern w:val="0"/>
          <w:lang w:eastAsia="en-US" w:bidi="ar-SA"/>
        </w:rPr>
        <w:t xml:space="preserve"> a č</w:t>
      </w:r>
      <w:r>
        <w:rPr>
          <w:rFonts w:eastAsia="Calibri" w:cs="Times New Roman" w:hint="default"/>
          <w:kern w:val="0"/>
          <w:lang w:eastAsia="en-US" w:bidi="ar-SA"/>
        </w:rPr>
        <w:t>lenov rady volí</w:t>
      </w:r>
      <w:r>
        <w:rPr>
          <w:rFonts w:eastAsia="Calibri" w:cs="Times New Roman" w:hint="default"/>
          <w:kern w:val="0"/>
          <w:lang w:eastAsia="en-US" w:bidi="ar-SA"/>
        </w:rPr>
        <w:t xml:space="preserve"> a odvolá</w:t>
      </w:r>
      <w:r>
        <w:rPr>
          <w:rFonts w:eastAsia="Calibri" w:cs="Times New Roman" w:hint="default"/>
          <w:kern w:val="0"/>
          <w:lang w:eastAsia="en-US" w:bidi="ar-SA"/>
        </w:rPr>
        <w:t>va N</w:t>
      </w:r>
      <w:r w:rsidRPr="004F16BA">
        <w:rPr>
          <w:rFonts w:eastAsia="Calibri" w:cs="Times New Roman" w:hint="default"/>
          <w:kern w:val="0"/>
          <w:lang w:eastAsia="en-US" w:bidi="ar-SA"/>
        </w:rPr>
        <w:t>á</w:t>
      </w:r>
      <w:r w:rsidRPr="004F16BA">
        <w:rPr>
          <w:rFonts w:eastAsia="Calibri" w:cs="Times New Roman" w:hint="default"/>
          <w:kern w:val="0"/>
          <w:lang w:eastAsia="en-US" w:bidi="ar-SA"/>
        </w:rPr>
        <w:t>rodná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rada </w:t>
      </w:r>
      <w:r>
        <w:rPr>
          <w:rFonts w:eastAsia="Calibri" w:cs="Times New Roman"/>
          <w:kern w:val="0"/>
          <w:lang w:eastAsia="en-US" w:bidi="ar-SA"/>
        </w:rPr>
        <w:t xml:space="preserve">Slovenskej republiky </w:t>
      </w:r>
      <w:r w:rsidRPr="004F16BA">
        <w:rPr>
          <w:rFonts w:eastAsia="Calibri" w:cs="Times New Roman" w:hint="default"/>
          <w:kern w:val="0"/>
          <w:lang w:eastAsia="en-US" w:bidi="ar-SA"/>
        </w:rPr>
        <w:t>nadpolovič</w:t>
      </w:r>
      <w:r w:rsidRPr="004F16BA">
        <w:rPr>
          <w:rFonts w:eastAsia="Calibri" w:cs="Times New Roman" w:hint="default"/>
          <w:kern w:val="0"/>
          <w:lang w:eastAsia="en-US" w:bidi="ar-SA"/>
        </w:rPr>
        <w:t>nou väčš</w:t>
      </w:r>
      <w:r w:rsidRPr="004F16BA">
        <w:rPr>
          <w:rFonts w:eastAsia="Calibri" w:cs="Times New Roman" w:hint="default"/>
          <w:kern w:val="0"/>
          <w:lang w:eastAsia="en-US" w:bidi="ar-SA"/>
        </w:rPr>
        <w:t>inou hlasov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4F16BA">
        <w:rPr>
          <w:rFonts w:eastAsia="Calibri" w:cs="Times New Roman" w:hint="default"/>
          <w:kern w:val="0"/>
          <w:lang w:eastAsia="en-US" w:bidi="ar-SA"/>
        </w:rPr>
        <w:t>prí</w:t>
      </w:r>
      <w:r w:rsidRPr="004F16BA">
        <w:rPr>
          <w:rFonts w:eastAsia="Calibri" w:cs="Times New Roman" w:hint="default"/>
          <w:kern w:val="0"/>
          <w:lang w:eastAsia="en-US" w:bidi="ar-SA"/>
        </w:rPr>
        <w:t>tomný</w:t>
      </w:r>
      <w:r w:rsidRPr="004F16BA">
        <w:rPr>
          <w:rFonts w:eastAsia="Calibri" w:cs="Times New Roman" w:hint="default"/>
          <w:kern w:val="0"/>
          <w:lang w:eastAsia="en-US" w:bidi="ar-SA"/>
        </w:rPr>
        <w:t>ch poslancov. Ná</w:t>
      </w:r>
      <w:r w:rsidRPr="004F16BA">
        <w:rPr>
          <w:rFonts w:eastAsia="Calibri" w:cs="Times New Roman" w:hint="default"/>
          <w:kern w:val="0"/>
          <w:lang w:eastAsia="en-US" w:bidi="ar-SA"/>
        </w:rPr>
        <w:t>rodná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rada </w:t>
      </w:r>
      <w:r>
        <w:rPr>
          <w:rFonts w:eastAsia="Calibri" w:cs="Times New Roman"/>
          <w:kern w:val="0"/>
          <w:lang w:eastAsia="en-US" w:bidi="ar-SA"/>
        </w:rPr>
        <w:t xml:space="preserve">Slovenskej republiky </w:t>
      </w:r>
      <w:r w:rsidRPr="004F16BA">
        <w:rPr>
          <w:rFonts w:eastAsia="Calibri" w:cs="Times New Roman"/>
          <w:kern w:val="0"/>
          <w:lang w:eastAsia="en-US" w:bidi="ar-SA"/>
        </w:rPr>
        <w:t>v</w:t>
      </w:r>
      <w:r w:rsidRPr="004F16BA">
        <w:rPr>
          <w:rFonts w:eastAsia="Calibri" w:cs="Times New Roman" w:hint="default"/>
          <w:kern w:val="0"/>
          <w:lang w:eastAsia="en-US" w:bidi="ar-SA"/>
        </w:rPr>
        <w:t>olí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a) predsedu rady na ná</w:t>
      </w:r>
      <w:r w:rsidRPr="004F16BA">
        <w:rPr>
          <w:rFonts w:eastAsia="Calibri" w:cs="Times New Roman" w:hint="default"/>
          <w:kern w:val="0"/>
          <w:lang w:eastAsia="en-US" w:bidi="ar-SA"/>
        </w:rPr>
        <w:t>vrh ministra vnú</w:t>
      </w:r>
      <w:r w:rsidRPr="004F16BA">
        <w:rPr>
          <w:rFonts w:eastAsia="Calibri" w:cs="Times New Roman" w:hint="default"/>
          <w:kern w:val="0"/>
          <w:lang w:eastAsia="en-US" w:bidi="ar-SA"/>
        </w:rPr>
        <w:t>tra Slovenskej republiky,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b) dvoch č</w:t>
      </w:r>
      <w:r w:rsidRPr="004F16BA">
        <w:rPr>
          <w:rFonts w:eastAsia="Calibri" w:cs="Times New Roman" w:hint="default"/>
          <w:kern w:val="0"/>
          <w:lang w:eastAsia="en-US" w:bidi="ar-SA"/>
        </w:rPr>
        <w:t>lenov rady na ná</w:t>
      </w:r>
      <w:r w:rsidRPr="004F16BA">
        <w:rPr>
          <w:rFonts w:eastAsia="Calibri" w:cs="Times New Roman" w:hint="default"/>
          <w:kern w:val="0"/>
          <w:lang w:eastAsia="en-US" w:bidi="ar-SA"/>
        </w:rPr>
        <w:t>vrh politický</w:t>
      </w:r>
      <w:r w:rsidRPr="004F16BA">
        <w:rPr>
          <w:rFonts w:eastAsia="Calibri" w:cs="Times New Roman" w:hint="default"/>
          <w:kern w:val="0"/>
          <w:lang w:eastAsia="en-US" w:bidi="ar-SA"/>
        </w:rPr>
        <w:t>ch strá</w:t>
      </w:r>
      <w:r w:rsidRPr="004F16BA">
        <w:rPr>
          <w:rFonts w:eastAsia="Calibri" w:cs="Times New Roman" w:hint="default"/>
          <w:kern w:val="0"/>
          <w:lang w:eastAsia="en-US" w:bidi="ar-SA"/>
        </w:rPr>
        <w:t>n, ktoré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 ostatný</w:t>
      </w:r>
      <w:r w:rsidRPr="004F16BA">
        <w:rPr>
          <w:rFonts w:eastAsia="Calibri" w:cs="Times New Roman" w:hint="default"/>
          <w:kern w:val="0"/>
          <w:lang w:eastAsia="en-US" w:bidi="ar-SA"/>
        </w:rPr>
        <w:t>ch voľ</w:t>
      </w:r>
      <w:r w:rsidRPr="004F16BA">
        <w:rPr>
          <w:rFonts w:eastAsia="Calibri" w:cs="Times New Roman" w:hint="default"/>
          <w:kern w:val="0"/>
          <w:lang w:eastAsia="en-US" w:bidi="ar-SA"/>
        </w:rPr>
        <w:t>bá</w:t>
      </w:r>
      <w:r w:rsidRPr="004F16BA">
        <w:rPr>
          <w:rFonts w:eastAsia="Calibri" w:cs="Times New Roman" w:hint="default"/>
          <w:kern w:val="0"/>
          <w:lang w:eastAsia="en-US" w:bidi="ar-SA"/>
        </w:rPr>
        <w:t>ch zí</w:t>
      </w:r>
      <w:r w:rsidRPr="004F16BA">
        <w:rPr>
          <w:rFonts w:eastAsia="Calibri" w:cs="Times New Roman" w:hint="default"/>
          <w:kern w:val="0"/>
          <w:lang w:eastAsia="en-US" w:bidi="ar-SA"/>
        </w:rPr>
        <w:t>skali zastú</w:t>
      </w:r>
      <w:r w:rsidRPr="004F16BA">
        <w:rPr>
          <w:rFonts w:eastAsia="Calibri" w:cs="Times New Roman" w:hint="default"/>
          <w:kern w:val="0"/>
          <w:lang w:eastAsia="en-US" w:bidi="ar-SA"/>
        </w:rPr>
        <w:t>penie v Ná</w:t>
      </w:r>
      <w:r w:rsidRPr="004F16BA">
        <w:rPr>
          <w:rFonts w:eastAsia="Calibri" w:cs="Times New Roman" w:hint="default"/>
          <w:kern w:val="0"/>
          <w:lang w:eastAsia="en-US" w:bidi="ar-SA"/>
        </w:rPr>
        <w:t>rodnej rade Slovenskej republiky; jeden zvolený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č</w:t>
      </w:r>
      <w:r w:rsidRPr="004F16BA">
        <w:rPr>
          <w:rFonts w:eastAsia="Calibri" w:cs="Times New Roman" w:hint="default"/>
          <w:kern w:val="0"/>
          <w:lang w:eastAsia="en-US" w:bidi="ar-SA"/>
        </w:rPr>
        <w:t>len rady je navrhnutý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politický</w:t>
      </w:r>
      <w:r w:rsidRPr="004F16BA">
        <w:rPr>
          <w:rFonts w:eastAsia="Calibri" w:cs="Times New Roman" w:hint="default"/>
          <w:kern w:val="0"/>
          <w:lang w:eastAsia="en-US" w:bidi="ar-SA"/>
        </w:rPr>
        <w:t>mi strana</w:t>
      </w:r>
      <w:r w:rsidRPr="004F16BA">
        <w:rPr>
          <w:rFonts w:eastAsia="Calibri" w:cs="Times New Roman" w:hint="default"/>
          <w:kern w:val="0"/>
          <w:lang w:eastAsia="en-US" w:bidi="ar-SA"/>
        </w:rPr>
        <w:t>mi, ktoré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vytvorili vlá</w:t>
      </w:r>
      <w:r w:rsidRPr="004F16BA">
        <w:rPr>
          <w:rFonts w:eastAsia="Calibri" w:cs="Times New Roman" w:hint="default"/>
          <w:kern w:val="0"/>
          <w:lang w:eastAsia="en-US" w:bidi="ar-SA"/>
        </w:rPr>
        <w:t>du, a </w:t>
      </w:r>
      <w:r w:rsidRPr="004F16BA">
        <w:rPr>
          <w:rFonts w:eastAsia="Calibri" w:cs="Times New Roman" w:hint="default"/>
          <w:kern w:val="0"/>
          <w:lang w:eastAsia="en-US" w:bidi="ar-SA"/>
        </w:rPr>
        <w:t>jeden zvolený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č</w:t>
      </w:r>
      <w:r w:rsidRPr="004F16BA">
        <w:rPr>
          <w:rFonts w:eastAsia="Calibri" w:cs="Times New Roman" w:hint="default"/>
          <w:kern w:val="0"/>
          <w:lang w:eastAsia="en-US" w:bidi="ar-SA"/>
        </w:rPr>
        <w:t>len rady je navrhnutý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ostatný</w:t>
      </w:r>
      <w:r w:rsidRPr="004F16BA">
        <w:rPr>
          <w:rFonts w:eastAsia="Calibri" w:cs="Times New Roman" w:hint="default"/>
          <w:kern w:val="0"/>
          <w:lang w:eastAsia="en-US" w:bidi="ar-SA"/>
        </w:rPr>
        <w:t>mi politický</w:t>
      </w:r>
      <w:r w:rsidRPr="004F16BA">
        <w:rPr>
          <w:rFonts w:eastAsia="Calibri" w:cs="Times New Roman" w:hint="default"/>
          <w:kern w:val="0"/>
          <w:lang w:eastAsia="en-US" w:bidi="ar-SA"/>
        </w:rPr>
        <w:t>mi stranami zastú</w:t>
      </w:r>
      <w:r w:rsidRPr="004F16BA">
        <w:rPr>
          <w:rFonts w:eastAsia="Calibri" w:cs="Times New Roman" w:hint="default"/>
          <w:kern w:val="0"/>
          <w:lang w:eastAsia="en-US" w:bidi="ar-SA"/>
        </w:rPr>
        <w:t>pený</w:t>
      </w:r>
      <w:r w:rsidRPr="004F16BA">
        <w:rPr>
          <w:rFonts w:eastAsia="Calibri" w:cs="Times New Roman" w:hint="default"/>
          <w:kern w:val="0"/>
          <w:lang w:eastAsia="en-US" w:bidi="ar-SA"/>
        </w:rPr>
        <w:t>mi v Ná</w:t>
      </w:r>
      <w:r w:rsidRPr="004F16BA">
        <w:rPr>
          <w:rFonts w:eastAsia="Calibri" w:cs="Times New Roman" w:hint="default"/>
          <w:kern w:val="0"/>
          <w:lang w:eastAsia="en-US" w:bidi="ar-SA"/>
        </w:rPr>
        <w:t>rodnej rade Slovenskej republiky,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c) jedné</w:t>
      </w:r>
      <w:r w:rsidRPr="004F16BA">
        <w:rPr>
          <w:rFonts w:eastAsia="Calibri" w:cs="Times New Roman" w:hint="default"/>
          <w:kern w:val="0"/>
          <w:lang w:eastAsia="en-US" w:bidi="ar-SA"/>
        </w:rPr>
        <w:t>ho č</w:t>
      </w:r>
      <w:r w:rsidRPr="004F16BA">
        <w:rPr>
          <w:rFonts w:eastAsia="Calibri" w:cs="Times New Roman" w:hint="default"/>
          <w:kern w:val="0"/>
          <w:lang w:eastAsia="en-US" w:bidi="ar-SA"/>
        </w:rPr>
        <w:t>lena rady na ná</w:t>
      </w:r>
      <w:r w:rsidRPr="004F16BA">
        <w:rPr>
          <w:rFonts w:eastAsia="Calibri" w:cs="Times New Roman" w:hint="default"/>
          <w:kern w:val="0"/>
          <w:lang w:eastAsia="en-US" w:bidi="ar-SA"/>
        </w:rPr>
        <w:t>vrh verejné</w:t>
      </w:r>
      <w:r w:rsidRPr="004F16BA">
        <w:rPr>
          <w:rFonts w:eastAsia="Calibri" w:cs="Times New Roman" w:hint="default"/>
          <w:kern w:val="0"/>
          <w:lang w:eastAsia="en-US" w:bidi="ar-SA"/>
        </w:rPr>
        <w:t>ho ochrancu prá</w:t>
      </w:r>
      <w:r w:rsidRPr="004F16BA">
        <w:rPr>
          <w:rFonts w:eastAsia="Calibri" w:cs="Times New Roman" w:hint="default"/>
          <w:kern w:val="0"/>
          <w:lang w:eastAsia="en-US" w:bidi="ar-SA"/>
        </w:rPr>
        <w:t>v,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d) jedné</w:t>
      </w:r>
      <w:r w:rsidRPr="004F16BA">
        <w:rPr>
          <w:rFonts w:eastAsia="Calibri" w:cs="Times New Roman" w:hint="default"/>
          <w:kern w:val="0"/>
          <w:lang w:eastAsia="en-US" w:bidi="ar-SA"/>
        </w:rPr>
        <w:t>ho č</w:t>
      </w:r>
      <w:r w:rsidRPr="004F16BA">
        <w:rPr>
          <w:rFonts w:eastAsia="Calibri" w:cs="Times New Roman" w:hint="default"/>
          <w:kern w:val="0"/>
          <w:lang w:eastAsia="en-US" w:bidi="ar-SA"/>
        </w:rPr>
        <w:t>lena rady na ná</w:t>
      </w:r>
      <w:r w:rsidRPr="004F16BA">
        <w:rPr>
          <w:rFonts w:eastAsia="Calibri" w:cs="Times New Roman" w:hint="default"/>
          <w:kern w:val="0"/>
          <w:lang w:eastAsia="en-US" w:bidi="ar-SA"/>
        </w:rPr>
        <w:t>vrh predsedu Najvyšš</w:t>
      </w:r>
      <w:r w:rsidRPr="004F16BA">
        <w:rPr>
          <w:rFonts w:eastAsia="Calibri" w:cs="Times New Roman" w:hint="default"/>
          <w:kern w:val="0"/>
          <w:lang w:eastAsia="en-US" w:bidi="ar-SA"/>
        </w:rPr>
        <w:t>ieho k</w:t>
      </w:r>
      <w:r w:rsidRPr="004F16BA">
        <w:rPr>
          <w:rFonts w:eastAsia="Calibri" w:cs="Times New Roman" w:hint="default"/>
          <w:kern w:val="0"/>
          <w:lang w:eastAsia="en-US" w:bidi="ar-SA"/>
        </w:rPr>
        <w:t>ontrolné</w:t>
      </w:r>
      <w:r w:rsidRPr="004F16BA">
        <w:rPr>
          <w:rFonts w:eastAsia="Calibri" w:cs="Times New Roman" w:hint="default"/>
          <w:kern w:val="0"/>
          <w:lang w:eastAsia="en-US" w:bidi="ar-SA"/>
        </w:rPr>
        <w:t>ho ú</w:t>
      </w:r>
      <w:r w:rsidRPr="004F16BA">
        <w:rPr>
          <w:rFonts w:eastAsia="Calibri" w:cs="Times New Roman" w:hint="default"/>
          <w:kern w:val="0"/>
          <w:lang w:eastAsia="en-US" w:bidi="ar-SA"/>
        </w:rPr>
        <w:t>radu Slovenskej republiky,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e) jedné</w:t>
      </w:r>
      <w:r w:rsidRPr="004F16BA">
        <w:rPr>
          <w:rFonts w:eastAsia="Calibri" w:cs="Times New Roman" w:hint="default"/>
          <w:kern w:val="0"/>
          <w:lang w:eastAsia="en-US" w:bidi="ar-SA"/>
        </w:rPr>
        <w:t>ho č</w:t>
      </w:r>
      <w:r w:rsidRPr="004F16BA">
        <w:rPr>
          <w:rFonts w:eastAsia="Calibri" w:cs="Times New Roman" w:hint="default"/>
          <w:kern w:val="0"/>
          <w:lang w:eastAsia="en-US" w:bidi="ar-SA"/>
        </w:rPr>
        <w:t>lena rady na ná</w:t>
      </w:r>
      <w:r w:rsidRPr="004F16BA">
        <w:rPr>
          <w:rFonts w:eastAsia="Calibri" w:cs="Times New Roman" w:hint="default"/>
          <w:kern w:val="0"/>
          <w:lang w:eastAsia="en-US" w:bidi="ar-SA"/>
        </w:rPr>
        <w:t>vrh Rady vlá</w:t>
      </w:r>
      <w:r w:rsidRPr="004F16BA">
        <w:rPr>
          <w:rFonts w:eastAsia="Calibri" w:cs="Times New Roman" w:hint="default"/>
          <w:kern w:val="0"/>
          <w:lang w:eastAsia="en-US" w:bidi="ar-SA"/>
        </w:rPr>
        <w:t>dy Slovenskej republiky pre mimovlá</w:t>
      </w:r>
      <w:r w:rsidRPr="004F16BA">
        <w:rPr>
          <w:rFonts w:eastAsia="Calibri" w:cs="Times New Roman" w:hint="default"/>
          <w:kern w:val="0"/>
          <w:lang w:eastAsia="en-US" w:bidi="ar-SA"/>
        </w:rPr>
        <w:t>dne neziskové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organizá</w:t>
      </w:r>
      <w:r w:rsidRPr="004F16BA">
        <w:rPr>
          <w:rFonts w:eastAsia="Calibri" w:cs="Times New Roman" w:hint="default"/>
          <w:kern w:val="0"/>
          <w:lang w:eastAsia="en-US" w:bidi="ar-SA"/>
        </w:rPr>
        <w:t>cie,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f) jedné</w:t>
      </w:r>
      <w:r w:rsidRPr="004F16BA">
        <w:rPr>
          <w:rFonts w:eastAsia="Calibri" w:cs="Times New Roman" w:hint="default"/>
          <w:kern w:val="0"/>
          <w:lang w:eastAsia="en-US" w:bidi="ar-SA"/>
        </w:rPr>
        <w:t>ho č</w:t>
      </w:r>
      <w:r w:rsidRPr="004F16BA">
        <w:rPr>
          <w:rFonts w:eastAsia="Calibri" w:cs="Times New Roman" w:hint="default"/>
          <w:kern w:val="0"/>
          <w:lang w:eastAsia="en-US" w:bidi="ar-SA"/>
        </w:rPr>
        <w:t>lena rady na ná</w:t>
      </w:r>
      <w:r w:rsidRPr="004F16BA">
        <w:rPr>
          <w:rFonts w:eastAsia="Calibri" w:cs="Times New Roman" w:hint="default"/>
          <w:kern w:val="0"/>
          <w:lang w:eastAsia="en-US" w:bidi="ar-SA"/>
        </w:rPr>
        <w:t>vrh odborový</w:t>
      </w:r>
      <w:r w:rsidRPr="004F16BA">
        <w:rPr>
          <w:rFonts w:eastAsia="Calibri" w:cs="Times New Roman" w:hint="default"/>
          <w:kern w:val="0"/>
          <w:lang w:eastAsia="en-US" w:bidi="ar-SA"/>
        </w:rPr>
        <w:t>ch orgá</w:t>
      </w:r>
      <w:r w:rsidRPr="004F16BA">
        <w:rPr>
          <w:rFonts w:eastAsia="Calibri" w:cs="Times New Roman" w:hint="default"/>
          <w:kern w:val="0"/>
          <w:lang w:eastAsia="en-US" w:bidi="ar-SA"/>
        </w:rPr>
        <w:t>nov vystupujú</w:t>
      </w:r>
      <w:r w:rsidRPr="004F16BA">
        <w:rPr>
          <w:rFonts w:eastAsia="Calibri" w:cs="Times New Roman" w:hint="default"/>
          <w:kern w:val="0"/>
          <w:lang w:eastAsia="en-US" w:bidi="ar-SA"/>
        </w:rPr>
        <w:t>cich na ochranu prá</w:t>
      </w:r>
      <w:r w:rsidRPr="004F16BA">
        <w:rPr>
          <w:rFonts w:eastAsia="Calibri" w:cs="Times New Roman" w:hint="default"/>
          <w:kern w:val="0"/>
          <w:lang w:eastAsia="en-US" w:bidi="ar-SA"/>
        </w:rPr>
        <w:t>v a oprá</w:t>
      </w:r>
      <w:r w:rsidRPr="004F16BA">
        <w:rPr>
          <w:rFonts w:eastAsia="Calibri" w:cs="Times New Roman" w:hint="default"/>
          <w:kern w:val="0"/>
          <w:lang w:eastAsia="en-US" w:bidi="ar-SA"/>
        </w:rPr>
        <w:t>vnený</w:t>
      </w:r>
      <w:r w:rsidRPr="004F16BA">
        <w:rPr>
          <w:rFonts w:eastAsia="Calibri" w:cs="Times New Roman" w:hint="default"/>
          <w:kern w:val="0"/>
          <w:lang w:eastAsia="en-US" w:bidi="ar-SA"/>
        </w:rPr>
        <w:t>ch zá</w:t>
      </w:r>
      <w:r w:rsidRPr="004F16BA">
        <w:rPr>
          <w:rFonts w:eastAsia="Calibri" w:cs="Times New Roman" w:hint="default"/>
          <w:kern w:val="0"/>
          <w:lang w:eastAsia="en-US" w:bidi="ar-SA"/>
        </w:rPr>
        <w:t>ujmov policajtov.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</w:t>
      </w:r>
      <w:r w:rsidRPr="004F16BA">
        <w:rPr>
          <w:rFonts w:eastAsia="Calibri" w:cs="Times New Roman" w:hint="default"/>
          <w:kern w:val="0"/>
          <w:lang w:eastAsia="en-US" w:bidi="ar-SA"/>
        </w:rPr>
        <w:t>4) Funkč</w:t>
      </w:r>
      <w:r w:rsidRPr="004F16BA">
        <w:rPr>
          <w:rFonts w:eastAsia="Calibri" w:cs="Times New Roman" w:hint="default"/>
          <w:kern w:val="0"/>
          <w:lang w:eastAsia="en-US" w:bidi="ar-SA"/>
        </w:rPr>
        <w:t>né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obdobie č</w:t>
      </w:r>
      <w:r w:rsidRPr="004F16BA">
        <w:rPr>
          <w:rFonts w:eastAsia="Calibri" w:cs="Times New Roman" w:hint="default"/>
          <w:kern w:val="0"/>
          <w:lang w:eastAsia="en-US" w:bidi="ar-SA"/>
        </w:rPr>
        <w:t>lena rady je sedem rokov; tý</w:t>
      </w:r>
      <w:r w:rsidRPr="004F16BA">
        <w:rPr>
          <w:rFonts w:eastAsia="Calibri" w:cs="Times New Roman" w:hint="default"/>
          <w:kern w:val="0"/>
          <w:lang w:eastAsia="en-US" w:bidi="ar-SA"/>
        </w:rPr>
        <w:t>m nie sú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dotknuté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ustanovenia odseku 8. Ak funkcia č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lena rady zanikne </w:t>
      </w:r>
      <w:r>
        <w:rPr>
          <w:rFonts w:eastAsia="Calibri" w:cs="Times New Roman" w:hint="default"/>
          <w:kern w:val="0"/>
          <w:lang w:eastAsia="en-US" w:bidi="ar-SA"/>
        </w:rPr>
        <w:t>podľ</w:t>
      </w:r>
      <w:r>
        <w:rPr>
          <w:rFonts w:eastAsia="Calibri" w:cs="Times New Roman" w:hint="default"/>
          <w:kern w:val="0"/>
          <w:lang w:eastAsia="en-US" w:bidi="ar-SA"/>
        </w:rPr>
        <w:t>a odseku 8 pí</w:t>
      </w:r>
      <w:r>
        <w:rPr>
          <w:rFonts w:eastAsia="Calibri" w:cs="Times New Roman" w:hint="default"/>
          <w:kern w:val="0"/>
          <w:lang w:eastAsia="en-US" w:bidi="ar-SA"/>
        </w:rPr>
        <w:t>sm. a), c) až</w:t>
      </w:r>
      <w:r>
        <w:rPr>
          <w:rFonts w:eastAsia="Calibri" w:cs="Times New Roman" w:hint="default"/>
          <w:kern w:val="0"/>
          <w:lang w:eastAsia="en-US" w:bidi="ar-SA"/>
        </w:rPr>
        <w:t xml:space="preserve"> g</w:t>
      </w:r>
      <w:r w:rsidRPr="004F16BA">
        <w:rPr>
          <w:rFonts w:eastAsia="Calibri" w:cs="Times New Roman"/>
          <w:kern w:val="0"/>
          <w:lang w:eastAsia="en-US" w:bidi="ar-SA"/>
        </w:rPr>
        <w:t>)</w:t>
      </w:r>
      <w:r>
        <w:rPr>
          <w:rFonts w:eastAsia="Calibri" w:cs="Times New Roman"/>
          <w:kern w:val="0"/>
          <w:lang w:eastAsia="en-US" w:bidi="ar-SA"/>
        </w:rPr>
        <w:t>,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subjekt podľ</w:t>
      </w:r>
      <w:r w:rsidRPr="004F16BA">
        <w:rPr>
          <w:rFonts w:eastAsia="Calibri" w:cs="Times New Roman" w:hint="default"/>
          <w:kern w:val="0"/>
          <w:lang w:eastAsia="en-US" w:bidi="ar-SA"/>
        </w:rPr>
        <w:t>a odseku 3</w:t>
      </w:r>
      <w:r>
        <w:rPr>
          <w:rFonts w:eastAsia="Calibri" w:cs="Times New Roman"/>
          <w:kern w:val="0"/>
          <w:lang w:eastAsia="en-US" w:bidi="ar-SA"/>
        </w:rPr>
        <w:t xml:space="preserve"> je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povinný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najneskô</w:t>
      </w:r>
      <w:r w:rsidRPr="004F16BA">
        <w:rPr>
          <w:rFonts w:eastAsia="Calibri" w:cs="Times New Roman" w:hint="default"/>
          <w:kern w:val="0"/>
          <w:lang w:eastAsia="en-US" w:bidi="ar-SA"/>
        </w:rPr>
        <w:t>r do jedné</w:t>
      </w:r>
      <w:r w:rsidRPr="004F16BA">
        <w:rPr>
          <w:rFonts w:eastAsia="Calibri" w:cs="Times New Roman" w:hint="default"/>
          <w:kern w:val="0"/>
          <w:lang w:eastAsia="en-US" w:bidi="ar-SA"/>
        </w:rPr>
        <w:t>ho mesiaca od vzniku skutoč</w:t>
      </w:r>
      <w:r w:rsidRPr="004F16BA">
        <w:rPr>
          <w:rFonts w:eastAsia="Calibri" w:cs="Times New Roman" w:hint="default"/>
          <w:kern w:val="0"/>
          <w:lang w:eastAsia="en-US" w:bidi="ar-SA"/>
        </w:rPr>
        <w:t>nosti, ktorá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má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za ná</w:t>
      </w:r>
      <w:r w:rsidRPr="004F16BA">
        <w:rPr>
          <w:rFonts w:eastAsia="Calibri" w:cs="Times New Roman" w:hint="default"/>
          <w:kern w:val="0"/>
          <w:lang w:eastAsia="en-US" w:bidi="ar-SA"/>
        </w:rPr>
        <w:t>sle</w:t>
      </w:r>
      <w:r w:rsidRPr="004F16BA">
        <w:rPr>
          <w:rFonts w:eastAsia="Calibri" w:cs="Times New Roman" w:hint="default"/>
          <w:kern w:val="0"/>
          <w:lang w:eastAsia="en-US" w:bidi="ar-SA"/>
        </w:rPr>
        <w:t>dok zá</w:t>
      </w:r>
      <w:r w:rsidRPr="004F16BA">
        <w:rPr>
          <w:rFonts w:eastAsia="Calibri" w:cs="Times New Roman" w:hint="default"/>
          <w:kern w:val="0"/>
          <w:lang w:eastAsia="en-US" w:bidi="ar-SA"/>
        </w:rPr>
        <w:t>nik funkcie č</w:t>
      </w:r>
      <w:r w:rsidRPr="004F16BA">
        <w:rPr>
          <w:rFonts w:eastAsia="Calibri" w:cs="Times New Roman" w:hint="default"/>
          <w:kern w:val="0"/>
          <w:lang w:eastAsia="en-US" w:bidi="ar-SA"/>
        </w:rPr>
        <w:t>lena rady, predlož</w:t>
      </w:r>
      <w:r w:rsidRPr="004F16BA">
        <w:rPr>
          <w:rFonts w:eastAsia="Calibri" w:cs="Times New Roman" w:hint="default"/>
          <w:kern w:val="0"/>
          <w:lang w:eastAsia="en-US" w:bidi="ar-SA"/>
        </w:rPr>
        <w:t>iť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ná</w:t>
      </w:r>
      <w:r w:rsidRPr="004F16BA">
        <w:rPr>
          <w:rFonts w:eastAsia="Calibri" w:cs="Times New Roman" w:hint="default"/>
          <w:kern w:val="0"/>
          <w:lang w:eastAsia="en-US" w:bidi="ar-SA"/>
        </w:rPr>
        <w:t>rodnej rade ná</w:t>
      </w:r>
      <w:r w:rsidRPr="004F16BA">
        <w:rPr>
          <w:rFonts w:eastAsia="Calibri" w:cs="Times New Roman" w:hint="default"/>
          <w:kern w:val="0"/>
          <w:lang w:eastAsia="en-US" w:bidi="ar-SA"/>
        </w:rPr>
        <w:t>vrh na zvolenie nové</w:t>
      </w:r>
      <w:r w:rsidRPr="004F16BA">
        <w:rPr>
          <w:rFonts w:eastAsia="Calibri" w:cs="Times New Roman" w:hint="default"/>
          <w:kern w:val="0"/>
          <w:lang w:eastAsia="en-US" w:bidi="ar-SA"/>
        </w:rPr>
        <w:t>ho č</w:t>
      </w:r>
      <w:r w:rsidRPr="004F16BA">
        <w:rPr>
          <w:rFonts w:eastAsia="Calibri" w:cs="Times New Roman" w:hint="default"/>
          <w:kern w:val="0"/>
          <w:lang w:eastAsia="en-US" w:bidi="ar-SA"/>
        </w:rPr>
        <w:t>lena rady. Ak funkcia č</w:t>
      </w:r>
      <w:r w:rsidRPr="004F16BA">
        <w:rPr>
          <w:rFonts w:eastAsia="Calibri" w:cs="Times New Roman" w:hint="default"/>
          <w:kern w:val="0"/>
          <w:lang w:eastAsia="en-US" w:bidi="ar-SA"/>
        </w:rPr>
        <w:t>lena rady zanikne podľ</w:t>
      </w:r>
      <w:r w:rsidRPr="004F16BA">
        <w:rPr>
          <w:rFonts w:eastAsia="Calibri" w:cs="Times New Roman" w:hint="default"/>
          <w:kern w:val="0"/>
          <w:lang w:eastAsia="en-US" w:bidi="ar-SA"/>
        </w:rPr>
        <w:t>a odseku 8 pí</w:t>
      </w:r>
      <w:r w:rsidRPr="004F16BA">
        <w:rPr>
          <w:rFonts w:eastAsia="Calibri" w:cs="Times New Roman" w:hint="default"/>
          <w:kern w:val="0"/>
          <w:lang w:eastAsia="en-US" w:bidi="ar-SA"/>
        </w:rPr>
        <w:t>sm. b), je subjekt podľ</w:t>
      </w:r>
      <w:r w:rsidRPr="004F16BA">
        <w:rPr>
          <w:rFonts w:eastAsia="Calibri" w:cs="Times New Roman" w:hint="default"/>
          <w:kern w:val="0"/>
          <w:lang w:eastAsia="en-US" w:bidi="ar-SA"/>
        </w:rPr>
        <w:t>a odseku 3 povinný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do jedné</w:t>
      </w:r>
      <w:r w:rsidRPr="004F16BA">
        <w:rPr>
          <w:rFonts w:eastAsia="Calibri" w:cs="Times New Roman" w:hint="default"/>
          <w:kern w:val="0"/>
          <w:lang w:eastAsia="en-US" w:bidi="ar-SA"/>
        </w:rPr>
        <w:t>ho mesiaca od doruč</w:t>
      </w:r>
      <w:r w:rsidRPr="004F16BA">
        <w:rPr>
          <w:rFonts w:eastAsia="Calibri" w:cs="Times New Roman" w:hint="default"/>
          <w:kern w:val="0"/>
          <w:lang w:eastAsia="en-US" w:bidi="ar-SA"/>
        </w:rPr>
        <w:t>enia ozná</w:t>
      </w:r>
      <w:r w:rsidRPr="004F16BA">
        <w:rPr>
          <w:rFonts w:eastAsia="Calibri" w:cs="Times New Roman" w:hint="default"/>
          <w:kern w:val="0"/>
          <w:lang w:eastAsia="en-US" w:bidi="ar-SA"/>
        </w:rPr>
        <w:t>menia o vzdaní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sa funkcie č</w:t>
      </w:r>
      <w:r w:rsidRPr="004F16BA">
        <w:rPr>
          <w:rFonts w:eastAsia="Calibri" w:cs="Times New Roman" w:hint="default"/>
          <w:kern w:val="0"/>
          <w:lang w:eastAsia="en-US" w:bidi="ar-SA"/>
        </w:rPr>
        <w:t>len</w:t>
      </w:r>
      <w:r>
        <w:rPr>
          <w:rFonts w:eastAsia="Calibri" w:cs="Times New Roman"/>
          <w:kern w:val="0"/>
          <w:lang w:eastAsia="en-US" w:bidi="ar-SA"/>
        </w:rPr>
        <w:t>a rady pre</w:t>
      </w:r>
      <w:r>
        <w:rPr>
          <w:rFonts w:eastAsia="Calibri" w:cs="Times New Roman" w:hint="default"/>
          <w:kern w:val="0"/>
          <w:lang w:eastAsia="en-US" w:bidi="ar-SA"/>
        </w:rPr>
        <w:t>dlož</w:t>
      </w:r>
      <w:r>
        <w:rPr>
          <w:rFonts w:eastAsia="Calibri" w:cs="Times New Roman" w:hint="default"/>
          <w:kern w:val="0"/>
          <w:lang w:eastAsia="en-US" w:bidi="ar-SA"/>
        </w:rPr>
        <w:t>iť</w:t>
      </w:r>
      <w:r>
        <w:rPr>
          <w:rFonts w:eastAsia="Calibri" w:cs="Times New Roman" w:hint="default"/>
          <w:kern w:val="0"/>
          <w:lang w:eastAsia="en-US" w:bidi="ar-SA"/>
        </w:rPr>
        <w:t xml:space="preserve"> N</w:t>
      </w:r>
      <w:r w:rsidRPr="004F16BA">
        <w:rPr>
          <w:rFonts w:eastAsia="Calibri" w:cs="Times New Roman" w:hint="default"/>
          <w:kern w:val="0"/>
          <w:lang w:eastAsia="en-US" w:bidi="ar-SA"/>
        </w:rPr>
        <w:t>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rodnej rade </w:t>
      </w:r>
      <w:r>
        <w:rPr>
          <w:rFonts w:eastAsia="Calibri" w:cs="Times New Roman"/>
          <w:kern w:val="0"/>
          <w:lang w:eastAsia="en-US" w:bidi="ar-SA"/>
        </w:rPr>
        <w:t xml:space="preserve">Slovenskej republiky </w:t>
      </w:r>
      <w:r w:rsidRPr="004F16BA">
        <w:rPr>
          <w:rFonts w:eastAsia="Calibri" w:cs="Times New Roman" w:hint="default"/>
          <w:kern w:val="0"/>
          <w:lang w:eastAsia="en-US" w:bidi="ar-SA"/>
        </w:rPr>
        <w:t>ná</w:t>
      </w:r>
      <w:r w:rsidRPr="004F16BA">
        <w:rPr>
          <w:rFonts w:eastAsia="Calibri" w:cs="Times New Roman" w:hint="default"/>
          <w:kern w:val="0"/>
          <w:lang w:eastAsia="en-US" w:bidi="ar-SA"/>
        </w:rPr>
        <w:t>vrh na zvolenie nové</w:t>
      </w:r>
      <w:r w:rsidRPr="004F16BA">
        <w:rPr>
          <w:rFonts w:eastAsia="Calibri" w:cs="Times New Roman" w:hint="default"/>
          <w:kern w:val="0"/>
          <w:lang w:eastAsia="en-US" w:bidi="ar-SA"/>
        </w:rPr>
        <w:t>ho č</w:t>
      </w:r>
      <w:r w:rsidRPr="004F16BA">
        <w:rPr>
          <w:rFonts w:eastAsia="Calibri" w:cs="Times New Roman" w:hint="default"/>
          <w:kern w:val="0"/>
          <w:lang w:eastAsia="en-US" w:bidi="ar-SA"/>
        </w:rPr>
        <w:t>lena rady.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(5) Č</w:t>
      </w:r>
      <w:r w:rsidRPr="004F16BA">
        <w:rPr>
          <w:rFonts w:eastAsia="Calibri" w:cs="Times New Roman" w:hint="default"/>
          <w:kern w:val="0"/>
          <w:lang w:eastAsia="en-US" w:bidi="ar-SA"/>
        </w:rPr>
        <w:t>lenstvo v rade je nezastupiteľ</w:t>
      </w:r>
      <w:r w:rsidRPr="004F16BA">
        <w:rPr>
          <w:rFonts w:eastAsia="Calibri" w:cs="Times New Roman" w:hint="default"/>
          <w:kern w:val="0"/>
          <w:lang w:eastAsia="en-US" w:bidi="ar-SA"/>
        </w:rPr>
        <w:t>né</w:t>
      </w:r>
      <w:r w:rsidRPr="004F16BA">
        <w:rPr>
          <w:rFonts w:eastAsia="Calibri" w:cs="Times New Roman" w:hint="default"/>
          <w:kern w:val="0"/>
          <w:lang w:eastAsia="en-US" w:bidi="ar-SA"/>
        </w:rPr>
        <w:t>. Tá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istá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osoba môž</w:t>
      </w:r>
      <w:r w:rsidRPr="004F16BA">
        <w:rPr>
          <w:rFonts w:eastAsia="Calibri" w:cs="Times New Roman" w:hint="default"/>
          <w:kern w:val="0"/>
          <w:lang w:eastAsia="en-US" w:bidi="ar-SA"/>
        </w:rPr>
        <w:t>e byť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zvolená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za č</w:t>
      </w:r>
      <w:r w:rsidRPr="004F16BA">
        <w:rPr>
          <w:rFonts w:eastAsia="Calibri" w:cs="Times New Roman" w:hint="default"/>
          <w:kern w:val="0"/>
          <w:lang w:eastAsia="en-US" w:bidi="ar-SA"/>
        </w:rPr>
        <w:t>lena rady len raz.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(6) Č</w:t>
      </w:r>
      <w:r w:rsidRPr="004F16BA">
        <w:rPr>
          <w:rFonts w:eastAsia="Calibri" w:cs="Times New Roman" w:hint="default"/>
          <w:kern w:val="0"/>
          <w:lang w:eastAsia="en-US" w:bidi="ar-SA"/>
        </w:rPr>
        <w:t>lenom rady môž</w:t>
      </w:r>
      <w:r w:rsidRPr="004F16BA">
        <w:rPr>
          <w:rFonts w:eastAsia="Calibri" w:cs="Times New Roman" w:hint="default"/>
          <w:kern w:val="0"/>
          <w:lang w:eastAsia="en-US" w:bidi="ar-SA"/>
        </w:rPr>
        <w:t>e byť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obč</w:t>
      </w:r>
      <w:r w:rsidRPr="004F16BA">
        <w:rPr>
          <w:rFonts w:eastAsia="Calibri" w:cs="Times New Roman" w:hint="default"/>
          <w:kern w:val="0"/>
          <w:lang w:eastAsia="en-US" w:bidi="ar-SA"/>
        </w:rPr>
        <w:t>an Slovenskej republiky, ktorý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má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trvalý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pobyt na ú</w:t>
      </w:r>
      <w:r w:rsidRPr="004F16BA">
        <w:rPr>
          <w:rFonts w:eastAsia="Calibri" w:cs="Times New Roman" w:hint="default"/>
          <w:kern w:val="0"/>
          <w:lang w:eastAsia="en-US" w:bidi="ar-SA"/>
        </w:rPr>
        <w:t>zem</w:t>
      </w:r>
      <w:r w:rsidRPr="004F16BA">
        <w:rPr>
          <w:rFonts w:eastAsia="Calibri" w:cs="Times New Roman" w:hint="default"/>
          <w:kern w:val="0"/>
          <w:lang w:eastAsia="en-US" w:bidi="ar-SA"/>
        </w:rPr>
        <w:t>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Slovenskej republiky, je bezú</w:t>
      </w:r>
      <w:r w:rsidRPr="004F16BA">
        <w:rPr>
          <w:rFonts w:eastAsia="Calibri" w:cs="Times New Roman" w:hint="default"/>
          <w:kern w:val="0"/>
          <w:lang w:eastAsia="en-US" w:bidi="ar-SA"/>
        </w:rPr>
        <w:t>honný</w:t>
      </w:r>
      <w:r w:rsidRPr="004F16BA">
        <w:rPr>
          <w:rFonts w:eastAsia="Calibri" w:cs="Times New Roman" w:hint="default"/>
          <w:kern w:val="0"/>
          <w:lang w:eastAsia="en-US" w:bidi="ar-SA"/>
        </w:rPr>
        <w:t>, spô</w:t>
      </w:r>
      <w:r w:rsidRPr="004F16BA">
        <w:rPr>
          <w:rFonts w:eastAsia="Calibri" w:cs="Times New Roman" w:hint="default"/>
          <w:kern w:val="0"/>
          <w:lang w:eastAsia="en-US" w:bidi="ar-SA"/>
        </w:rPr>
        <w:t>sobilý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na prá</w:t>
      </w:r>
      <w:r w:rsidRPr="004F16BA">
        <w:rPr>
          <w:rFonts w:eastAsia="Calibri" w:cs="Times New Roman" w:hint="default"/>
          <w:kern w:val="0"/>
          <w:lang w:eastAsia="en-US" w:bidi="ar-SA"/>
        </w:rPr>
        <w:t>vne ú</w:t>
      </w:r>
      <w:r w:rsidRPr="004F16BA">
        <w:rPr>
          <w:rFonts w:eastAsia="Calibri" w:cs="Times New Roman" w:hint="default"/>
          <w:kern w:val="0"/>
          <w:lang w:eastAsia="en-US" w:bidi="ar-SA"/>
        </w:rPr>
        <w:t>kony v plnom rozsahu a má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vysokoš</w:t>
      </w:r>
      <w:r w:rsidRPr="004F16BA">
        <w:rPr>
          <w:rFonts w:eastAsia="Calibri" w:cs="Times New Roman" w:hint="default"/>
          <w:kern w:val="0"/>
          <w:lang w:eastAsia="en-US" w:bidi="ar-SA"/>
        </w:rPr>
        <w:t>kolské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vzdelanie druhé</w:t>
      </w:r>
      <w:r w:rsidRPr="004F16BA">
        <w:rPr>
          <w:rFonts w:eastAsia="Calibri" w:cs="Times New Roman" w:hint="default"/>
          <w:kern w:val="0"/>
          <w:lang w:eastAsia="en-US" w:bidi="ar-SA"/>
        </w:rPr>
        <w:t>ho stupň</w:t>
      </w:r>
      <w:r w:rsidRPr="004F16BA">
        <w:rPr>
          <w:rFonts w:eastAsia="Calibri" w:cs="Times New Roman" w:hint="default"/>
          <w:kern w:val="0"/>
          <w:lang w:eastAsia="en-US" w:bidi="ar-SA"/>
        </w:rPr>
        <w:t>a. Bezú</w:t>
      </w:r>
      <w:r w:rsidRPr="004F16BA">
        <w:rPr>
          <w:rFonts w:eastAsia="Calibri" w:cs="Times New Roman" w:hint="default"/>
          <w:kern w:val="0"/>
          <w:lang w:eastAsia="en-US" w:bidi="ar-SA"/>
        </w:rPr>
        <w:t>honný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na úč</w:t>
      </w:r>
      <w:r w:rsidRPr="004F16BA">
        <w:rPr>
          <w:rFonts w:eastAsia="Calibri" w:cs="Times New Roman" w:hint="default"/>
          <w:kern w:val="0"/>
          <w:lang w:eastAsia="en-US" w:bidi="ar-SA"/>
        </w:rPr>
        <w:t>ely tohto zá</w:t>
      </w:r>
      <w:r w:rsidRPr="004F16BA">
        <w:rPr>
          <w:rFonts w:eastAsia="Calibri" w:cs="Times New Roman" w:hint="default"/>
          <w:kern w:val="0"/>
          <w:lang w:eastAsia="en-US" w:bidi="ar-SA"/>
        </w:rPr>
        <w:t>kona je ten, kto nebol prá</w:t>
      </w:r>
      <w:r w:rsidRPr="004F16BA">
        <w:rPr>
          <w:rFonts w:eastAsia="Calibri" w:cs="Times New Roman" w:hint="default"/>
          <w:kern w:val="0"/>
          <w:lang w:eastAsia="en-US" w:bidi="ar-SA"/>
        </w:rPr>
        <w:t>voplatne odsú</w:t>
      </w:r>
      <w:r w:rsidRPr="004F16BA">
        <w:rPr>
          <w:rFonts w:eastAsia="Calibri" w:cs="Times New Roman" w:hint="default"/>
          <w:kern w:val="0"/>
          <w:lang w:eastAsia="en-US" w:bidi="ar-SA"/>
        </w:rPr>
        <w:t>dený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za trestný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č</w:t>
      </w:r>
      <w:r w:rsidRPr="004F16BA">
        <w:rPr>
          <w:rFonts w:eastAsia="Calibri" w:cs="Times New Roman" w:hint="default"/>
          <w:kern w:val="0"/>
          <w:lang w:eastAsia="en-US" w:bidi="ar-SA"/>
        </w:rPr>
        <w:t>in. Bezú</w:t>
      </w:r>
      <w:r w:rsidRPr="004F16BA">
        <w:rPr>
          <w:rFonts w:eastAsia="Calibri" w:cs="Times New Roman" w:hint="default"/>
          <w:kern w:val="0"/>
          <w:lang w:eastAsia="en-US" w:bidi="ar-SA"/>
        </w:rPr>
        <w:t>honnosť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sa preukazuje vý</w:t>
      </w:r>
      <w:r w:rsidRPr="004F16BA">
        <w:rPr>
          <w:rFonts w:eastAsia="Calibri" w:cs="Times New Roman" w:hint="default"/>
          <w:kern w:val="0"/>
          <w:lang w:eastAsia="en-US" w:bidi="ar-SA"/>
        </w:rPr>
        <w:t>pisom z registr</w:t>
      </w:r>
      <w:r w:rsidRPr="004F16BA">
        <w:rPr>
          <w:rFonts w:eastAsia="Calibri" w:cs="Times New Roman" w:hint="default"/>
          <w:kern w:val="0"/>
          <w:lang w:eastAsia="en-US" w:bidi="ar-SA"/>
        </w:rPr>
        <w:t>a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trestov nie starší</w:t>
      </w:r>
      <w:r w:rsidRPr="004F16BA">
        <w:rPr>
          <w:rFonts w:eastAsia="Calibri" w:cs="Times New Roman" w:hint="default"/>
          <w:kern w:val="0"/>
          <w:lang w:eastAsia="en-US" w:bidi="ar-SA"/>
        </w:rPr>
        <w:t>m ako tri mesiace.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(7) Funkcia č</w:t>
      </w:r>
      <w:r w:rsidRPr="004F16BA">
        <w:rPr>
          <w:rFonts w:eastAsia="Calibri" w:cs="Times New Roman" w:hint="default"/>
          <w:kern w:val="0"/>
          <w:lang w:eastAsia="en-US" w:bidi="ar-SA"/>
        </w:rPr>
        <w:t>lena rady je nezluč</w:t>
      </w:r>
      <w:r w:rsidRPr="004F16BA">
        <w:rPr>
          <w:rFonts w:eastAsia="Calibri" w:cs="Times New Roman" w:hint="default"/>
          <w:kern w:val="0"/>
          <w:lang w:eastAsia="en-US" w:bidi="ar-SA"/>
        </w:rPr>
        <w:t>iteľ</w:t>
      </w:r>
      <w:r w:rsidRPr="004F16BA">
        <w:rPr>
          <w:rFonts w:eastAsia="Calibri" w:cs="Times New Roman" w:hint="default"/>
          <w:kern w:val="0"/>
          <w:lang w:eastAsia="en-US" w:bidi="ar-SA"/>
        </w:rPr>
        <w:t>ná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 vý</w:t>
      </w:r>
      <w:r w:rsidRPr="004F16BA">
        <w:rPr>
          <w:rFonts w:eastAsia="Calibri" w:cs="Times New Roman" w:hint="default"/>
          <w:kern w:val="0"/>
          <w:lang w:eastAsia="en-US" w:bidi="ar-SA"/>
        </w:rPr>
        <w:t>konom funkcie verejné</w:t>
      </w:r>
      <w:r w:rsidRPr="004F16BA">
        <w:rPr>
          <w:rFonts w:eastAsia="Calibri" w:cs="Times New Roman" w:hint="default"/>
          <w:kern w:val="0"/>
          <w:lang w:eastAsia="en-US" w:bidi="ar-SA"/>
        </w:rPr>
        <w:t>ho funkcioná</w:t>
      </w:r>
      <w:r w:rsidRPr="004F16BA">
        <w:rPr>
          <w:rFonts w:eastAsia="Calibri" w:cs="Times New Roman" w:hint="default"/>
          <w:kern w:val="0"/>
          <w:lang w:eastAsia="en-US" w:bidi="ar-SA"/>
        </w:rPr>
        <w:t>ra.</w:t>
      </w:r>
      <w:r w:rsidRPr="00DE10C3">
        <w:rPr>
          <w:rFonts w:eastAsia="Calibri" w:cs="Times New Roman"/>
          <w:kern w:val="0"/>
          <w:vertAlign w:val="superscript"/>
          <w:lang w:eastAsia="en-US" w:bidi="ar-SA"/>
        </w:rPr>
        <w:t>5a</w:t>
      </w:r>
      <w:r>
        <w:rPr>
          <w:rFonts w:eastAsia="Calibri" w:cs="Times New Roman"/>
          <w:kern w:val="0"/>
          <w:lang w:eastAsia="en-US" w:bidi="ar-SA"/>
        </w:rPr>
        <w:t>)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(8) Funkcia č</w:t>
      </w:r>
      <w:r w:rsidRPr="004F16BA">
        <w:rPr>
          <w:rFonts w:eastAsia="Calibri" w:cs="Times New Roman" w:hint="default"/>
          <w:kern w:val="0"/>
          <w:lang w:eastAsia="en-US" w:bidi="ar-SA"/>
        </w:rPr>
        <w:t>lena rady zaniká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a) uplynutí</w:t>
      </w:r>
      <w:r w:rsidRPr="004F16BA">
        <w:rPr>
          <w:rFonts w:eastAsia="Calibri" w:cs="Times New Roman" w:hint="default"/>
          <w:kern w:val="0"/>
          <w:lang w:eastAsia="en-US" w:bidi="ar-SA"/>
        </w:rPr>
        <w:t>m funkč</w:t>
      </w:r>
      <w:r w:rsidRPr="004F16BA">
        <w:rPr>
          <w:rFonts w:eastAsia="Calibri" w:cs="Times New Roman" w:hint="default"/>
          <w:kern w:val="0"/>
          <w:lang w:eastAsia="en-US" w:bidi="ar-SA"/>
        </w:rPr>
        <w:t>né</w:t>
      </w:r>
      <w:r w:rsidRPr="004F16BA">
        <w:rPr>
          <w:rFonts w:eastAsia="Calibri" w:cs="Times New Roman" w:hint="default"/>
          <w:kern w:val="0"/>
          <w:lang w:eastAsia="en-US" w:bidi="ar-SA"/>
        </w:rPr>
        <w:t>ho obdobia, a to dň</w:t>
      </w:r>
      <w:r w:rsidRPr="004F16BA">
        <w:rPr>
          <w:rFonts w:eastAsia="Calibri" w:cs="Times New Roman" w:hint="default"/>
          <w:kern w:val="0"/>
          <w:lang w:eastAsia="en-US" w:bidi="ar-SA"/>
        </w:rPr>
        <w:t>om zvolenia nové</w:t>
      </w:r>
      <w:r w:rsidRPr="004F16BA">
        <w:rPr>
          <w:rFonts w:eastAsia="Calibri" w:cs="Times New Roman" w:hint="default"/>
          <w:kern w:val="0"/>
          <w:lang w:eastAsia="en-US" w:bidi="ar-SA"/>
        </w:rPr>
        <w:t>ho č</w:t>
      </w:r>
      <w:r w:rsidRPr="004F16BA">
        <w:rPr>
          <w:rFonts w:eastAsia="Calibri" w:cs="Times New Roman" w:hint="default"/>
          <w:kern w:val="0"/>
          <w:lang w:eastAsia="en-US" w:bidi="ar-SA"/>
        </w:rPr>
        <w:t>lena rady,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b) vzdaní</w:t>
      </w:r>
      <w:r w:rsidRPr="004F16BA">
        <w:rPr>
          <w:rFonts w:eastAsia="Calibri" w:cs="Times New Roman" w:hint="default"/>
          <w:kern w:val="0"/>
          <w:lang w:eastAsia="en-US" w:bidi="ar-SA"/>
        </w:rPr>
        <w:t>m sa funkcie, a to dň</w:t>
      </w:r>
      <w:r w:rsidRPr="004F16BA">
        <w:rPr>
          <w:rFonts w:eastAsia="Calibri" w:cs="Times New Roman" w:hint="default"/>
          <w:kern w:val="0"/>
          <w:lang w:eastAsia="en-US" w:bidi="ar-SA"/>
        </w:rPr>
        <w:t>om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zvolenia nové</w:t>
      </w:r>
      <w:r w:rsidRPr="004F16BA">
        <w:rPr>
          <w:rFonts w:eastAsia="Calibri" w:cs="Times New Roman" w:hint="default"/>
          <w:kern w:val="0"/>
          <w:lang w:eastAsia="en-US" w:bidi="ar-SA"/>
        </w:rPr>
        <w:t>ho č</w:t>
      </w:r>
      <w:r w:rsidRPr="004F16BA">
        <w:rPr>
          <w:rFonts w:eastAsia="Calibri" w:cs="Times New Roman" w:hint="default"/>
          <w:kern w:val="0"/>
          <w:lang w:eastAsia="en-US" w:bidi="ar-SA"/>
        </w:rPr>
        <w:t>lena rady,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c) dň</w:t>
      </w:r>
      <w:r w:rsidRPr="004F16BA">
        <w:rPr>
          <w:rFonts w:eastAsia="Calibri" w:cs="Times New Roman" w:hint="default"/>
          <w:kern w:val="0"/>
          <w:lang w:eastAsia="en-US" w:bidi="ar-SA"/>
        </w:rPr>
        <w:t>om nadobudnutia prá</w:t>
      </w:r>
      <w:r w:rsidRPr="004F16BA">
        <w:rPr>
          <w:rFonts w:eastAsia="Calibri" w:cs="Times New Roman" w:hint="default"/>
          <w:kern w:val="0"/>
          <w:lang w:eastAsia="en-US" w:bidi="ar-SA"/>
        </w:rPr>
        <w:t>voplatnosti rozhodnutia sú</w:t>
      </w:r>
      <w:r w:rsidRPr="004F16BA">
        <w:rPr>
          <w:rFonts w:eastAsia="Calibri" w:cs="Times New Roman" w:hint="default"/>
          <w:kern w:val="0"/>
          <w:lang w:eastAsia="en-US" w:bidi="ar-SA"/>
        </w:rPr>
        <w:t>du, ktorý</w:t>
      </w:r>
      <w:r w:rsidRPr="004F16BA">
        <w:rPr>
          <w:rFonts w:eastAsia="Calibri" w:cs="Times New Roman" w:hint="default"/>
          <w:kern w:val="0"/>
          <w:lang w:eastAsia="en-US" w:bidi="ar-SA"/>
        </w:rPr>
        <w:t>m bol č</w:t>
      </w:r>
      <w:r w:rsidRPr="004F16BA">
        <w:rPr>
          <w:rFonts w:eastAsia="Calibri" w:cs="Times New Roman" w:hint="default"/>
          <w:kern w:val="0"/>
          <w:lang w:eastAsia="en-US" w:bidi="ar-SA"/>
        </w:rPr>
        <w:t>len rady odsú</w:t>
      </w:r>
      <w:r w:rsidRPr="004F16BA">
        <w:rPr>
          <w:rFonts w:eastAsia="Calibri" w:cs="Times New Roman" w:hint="default"/>
          <w:kern w:val="0"/>
          <w:lang w:eastAsia="en-US" w:bidi="ar-SA"/>
        </w:rPr>
        <w:t>dený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4F16BA">
        <w:rPr>
          <w:rFonts w:eastAsia="Calibri" w:cs="Times New Roman" w:hint="default"/>
          <w:kern w:val="0"/>
          <w:lang w:eastAsia="en-US" w:bidi="ar-SA"/>
        </w:rPr>
        <w:t>za ú</w:t>
      </w:r>
      <w:r w:rsidRPr="004F16BA">
        <w:rPr>
          <w:rFonts w:eastAsia="Calibri" w:cs="Times New Roman" w:hint="default"/>
          <w:kern w:val="0"/>
          <w:lang w:eastAsia="en-US" w:bidi="ar-SA"/>
        </w:rPr>
        <w:t>myselný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trestný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č</w:t>
      </w:r>
      <w:r w:rsidRPr="004F16BA">
        <w:rPr>
          <w:rFonts w:eastAsia="Calibri" w:cs="Times New Roman" w:hint="default"/>
          <w:kern w:val="0"/>
          <w:lang w:eastAsia="en-US" w:bidi="ar-SA"/>
        </w:rPr>
        <w:t>in alebo dň</w:t>
      </w:r>
      <w:r w:rsidRPr="004F16BA">
        <w:rPr>
          <w:rFonts w:eastAsia="Calibri" w:cs="Times New Roman" w:hint="default"/>
          <w:kern w:val="0"/>
          <w:lang w:eastAsia="en-US" w:bidi="ar-SA"/>
        </w:rPr>
        <w:t>om nadobudnutia prá</w:t>
      </w:r>
      <w:r w:rsidRPr="004F16BA">
        <w:rPr>
          <w:rFonts w:eastAsia="Calibri" w:cs="Times New Roman" w:hint="default"/>
          <w:kern w:val="0"/>
          <w:lang w:eastAsia="en-US" w:bidi="ar-SA"/>
        </w:rPr>
        <w:t>voplatnosti schvá</w:t>
      </w:r>
      <w:r w:rsidRPr="004F16BA">
        <w:rPr>
          <w:rFonts w:eastAsia="Calibri" w:cs="Times New Roman" w:hint="default"/>
          <w:kern w:val="0"/>
          <w:lang w:eastAsia="en-US" w:bidi="ar-SA"/>
        </w:rPr>
        <w:t>lené</w:t>
      </w:r>
      <w:r w:rsidRPr="004F16BA">
        <w:rPr>
          <w:rFonts w:eastAsia="Calibri" w:cs="Times New Roman" w:hint="default"/>
          <w:kern w:val="0"/>
          <w:lang w:eastAsia="en-US" w:bidi="ar-SA"/>
        </w:rPr>
        <w:t>ho zmieru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4F16BA">
        <w:rPr>
          <w:rFonts w:eastAsia="Calibri" w:cs="Times New Roman" w:hint="default"/>
          <w:kern w:val="0"/>
          <w:lang w:eastAsia="en-US" w:bidi="ar-SA"/>
        </w:rPr>
        <w:t>v konaní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 ú</w:t>
      </w:r>
      <w:r w:rsidRPr="004F16BA">
        <w:rPr>
          <w:rFonts w:eastAsia="Calibri" w:cs="Times New Roman" w:hint="default"/>
          <w:kern w:val="0"/>
          <w:lang w:eastAsia="en-US" w:bidi="ar-SA"/>
        </w:rPr>
        <w:t>myselnom trestnom č</w:t>
      </w:r>
      <w:r w:rsidRPr="004F16BA">
        <w:rPr>
          <w:rFonts w:eastAsia="Calibri" w:cs="Times New Roman" w:hint="default"/>
          <w:kern w:val="0"/>
          <w:lang w:eastAsia="en-US" w:bidi="ar-SA"/>
        </w:rPr>
        <w:t>ine,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d) dň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om nadobudnutia </w:t>
      </w:r>
      <w:r w:rsidRPr="004F16BA">
        <w:rPr>
          <w:rFonts w:eastAsia="Calibri" w:cs="Times New Roman" w:hint="default"/>
          <w:kern w:val="0"/>
          <w:lang w:eastAsia="en-US" w:bidi="ar-SA"/>
        </w:rPr>
        <w:t>prá</w:t>
      </w:r>
      <w:r w:rsidRPr="004F16BA">
        <w:rPr>
          <w:rFonts w:eastAsia="Calibri" w:cs="Times New Roman" w:hint="default"/>
          <w:kern w:val="0"/>
          <w:lang w:eastAsia="en-US" w:bidi="ar-SA"/>
        </w:rPr>
        <w:t>voplatnosti rozhodnutia sú</w:t>
      </w:r>
      <w:r w:rsidRPr="004F16BA">
        <w:rPr>
          <w:rFonts w:eastAsia="Calibri" w:cs="Times New Roman" w:hint="default"/>
          <w:kern w:val="0"/>
          <w:lang w:eastAsia="en-US" w:bidi="ar-SA"/>
        </w:rPr>
        <w:t>du, ktorý</w:t>
      </w:r>
      <w:r w:rsidRPr="004F16BA">
        <w:rPr>
          <w:rFonts w:eastAsia="Calibri" w:cs="Times New Roman" w:hint="default"/>
          <w:kern w:val="0"/>
          <w:lang w:eastAsia="en-US" w:bidi="ar-SA"/>
        </w:rPr>
        <w:t>m bol č</w:t>
      </w:r>
      <w:r w:rsidRPr="004F16BA">
        <w:rPr>
          <w:rFonts w:eastAsia="Calibri" w:cs="Times New Roman" w:hint="default"/>
          <w:kern w:val="0"/>
          <w:lang w:eastAsia="en-US" w:bidi="ar-SA"/>
        </w:rPr>
        <w:t>len rady pozbavený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4F16BA">
        <w:rPr>
          <w:rFonts w:eastAsia="Calibri" w:cs="Times New Roman" w:hint="default"/>
          <w:kern w:val="0"/>
          <w:lang w:eastAsia="en-US" w:bidi="ar-SA"/>
        </w:rPr>
        <w:t>spô</w:t>
      </w:r>
      <w:r w:rsidRPr="004F16BA">
        <w:rPr>
          <w:rFonts w:eastAsia="Calibri" w:cs="Times New Roman" w:hint="default"/>
          <w:kern w:val="0"/>
          <w:lang w:eastAsia="en-US" w:bidi="ar-SA"/>
        </w:rPr>
        <w:t>sobilosti na prá</w:t>
      </w:r>
      <w:r w:rsidRPr="004F16BA">
        <w:rPr>
          <w:rFonts w:eastAsia="Calibri" w:cs="Times New Roman" w:hint="default"/>
          <w:kern w:val="0"/>
          <w:lang w:eastAsia="en-US" w:bidi="ar-SA"/>
        </w:rPr>
        <w:t>vne ú</w:t>
      </w:r>
      <w:r w:rsidRPr="004F16BA">
        <w:rPr>
          <w:rFonts w:eastAsia="Calibri" w:cs="Times New Roman" w:hint="default"/>
          <w:kern w:val="0"/>
          <w:lang w:eastAsia="en-US" w:bidi="ar-SA"/>
        </w:rPr>
        <w:t>kony alebo ktorý</w:t>
      </w:r>
      <w:r w:rsidRPr="004F16BA">
        <w:rPr>
          <w:rFonts w:eastAsia="Calibri" w:cs="Times New Roman" w:hint="default"/>
          <w:kern w:val="0"/>
          <w:lang w:eastAsia="en-US" w:bidi="ar-SA"/>
        </w:rPr>
        <w:t>m bola jeho spô</w:t>
      </w:r>
      <w:r w:rsidRPr="004F16BA">
        <w:rPr>
          <w:rFonts w:eastAsia="Calibri" w:cs="Times New Roman" w:hint="default"/>
          <w:kern w:val="0"/>
          <w:lang w:eastAsia="en-US" w:bidi="ar-SA"/>
        </w:rPr>
        <w:t>sobilosť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na prá</w:t>
      </w:r>
      <w:r w:rsidRPr="004F16BA">
        <w:rPr>
          <w:rFonts w:eastAsia="Calibri" w:cs="Times New Roman" w:hint="default"/>
          <w:kern w:val="0"/>
          <w:lang w:eastAsia="en-US" w:bidi="ar-SA"/>
        </w:rPr>
        <w:t>vne ú</w:t>
      </w:r>
      <w:r w:rsidRPr="004F16BA">
        <w:rPr>
          <w:rFonts w:eastAsia="Calibri" w:cs="Times New Roman" w:hint="default"/>
          <w:kern w:val="0"/>
          <w:lang w:eastAsia="en-US" w:bidi="ar-SA"/>
        </w:rPr>
        <w:t>kony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4F16BA">
        <w:rPr>
          <w:rFonts w:eastAsia="Calibri" w:cs="Times New Roman" w:hint="default"/>
          <w:kern w:val="0"/>
          <w:lang w:eastAsia="en-US" w:bidi="ar-SA"/>
        </w:rPr>
        <w:t>obmedzená,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e) odvolaní</w:t>
      </w:r>
      <w:r w:rsidRPr="004F16BA">
        <w:rPr>
          <w:rFonts w:eastAsia="Calibri" w:cs="Times New Roman" w:hint="default"/>
          <w:kern w:val="0"/>
          <w:lang w:eastAsia="en-US" w:bidi="ar-SA"/>
        </w:rPr>
        <w:t>m, ak č</w:t>
      </w:r>
      <w:r w:rsidRPr="004F16BA">
        <w:rPr>
          <w:rFonts w:eastAsia="Calibri" w:cs="Times New Roman" w:hint="default"/>
          <w:kern w:val="0"/>
          <w:lang w:eastAsia="en-US" w:bidi="ar-SA"/>
        </w:rPr>
        <w:t>len rady nie je schopný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4F16BA">
        <w:rPr>
          <w:rFonts w:eastAsia="Calibri" w:cs="Times New Roman" w:hint="default"/>
          <w:kern w:val="0"/>
          <w:lang w:eastAsia="en-US" w:bidi="ar-SA"/>
        </w:rPr>
        <w:t>esť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 sebe nasledujú</w:t>
      </w:r>
      <w:r w:rsidRPr="004F16BA">
        <w:rPr>
          <w:rFonts w:eastAsia="Calibri" w:cs="Times New Roman" w:hint="default"/>
          <w:kern w:val="0"/>
          <w:lang w:eastAsia="en-US" w:bidi="ar-SA"/>
        </w:rPr>
        <w:t>cich mesiacov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 w:rsidRPr="004F16BA">
        <w:rPr>
          <w:rFonts w:eastAsia="Calibri" w:cs="Times New Roman" w:hint="default"/>
          <w:kern w:val="0"/>
          <w:lang w:eastAsia="en-US" w:bidi="ar-SA"/>
        </w:rPr>
        <w:t>vykoná</w:t>
      </w:r>
      <w:r w:rsidRPr="004F16BA">
        <w:rPr>
          <w:rFonts w:eastAsia="Calibri" w:cs="Times New Roman" w:hint="default"/>
          <w:kern w:val="0"/>
          <w:lang w:eastAsia="en-US" w:bidi="ar-SA"/>
        </w:rPr>
        <w:t>vať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svoju funkciu,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f) odvolaní</w:t>
      </w:r>
      <w:r w:rsidRPr="004F16BA">
        <w:rPr>
          <w:rFonts w:eastAsia="Calibri" w:cs="Times New Roman" w:hint="default"/>
          <w:kern w:val="0"/>
          <w:lang w:eastAsia="en-US" w:bidi="ar-SA"/>
        </w:rPr>
        <w:t>m, ak č</w:t>
      </w:r>
      <w:r w:rsidRPr="004F16BA">
        <w:rPr>
          <w:rFonts w:eastAsia="Calibri" w:cs="Times New Roman" w:hint="default"/>
          <w:kern w:val="0"/>
          <w:lang w:eastAsia="en-US" w:bidi="ar-SA"/>
        </w:rPr>
        <w:t>len rady prestane spĺň</w:t>
      </w:r>
      <w:r w:rsidRPr="004F16BA">
        <w:rPr>
          <w:rFonts w:eastAsia="Calibri" w:cs="Times New Roman" w:hint="default"/>
          <w:kern w:val="0"/>
          <w:lang w:eastAsia="en-US" w:bidi="ar-SA"/>
        </w:rPr>
        <w:t>ať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podmienku nezluč</w:t>
      </w:r>
      <w:r w:rsidRPr="004F16BA">
        <w:rPr>
          <w:rFonts w:eastAsia="Calibri" w:cs="Times New Roman" w:hint="default"/>
          <w:kern w:val="0"/>
          <w:lang w:eastAsia="en-US" w:bidi="ar-SA"/>
        </w:rPr>
        <w:t>iteľ</w:t>
      </w:r>
      <w:r w:rsidRPr="004F16BA">
        <w:rPr>
          <w:rFonts w:eastAsia="Calibri" w:cs="Times New Roman" w:hint="default"/>
          <w:kern w:val="0"/>
          <w:lang w:eastAsia="en-US" w:bidi="ar-SA"/>
        </w:rPr>
        <w:t>nosti podľ</w:t>
      </w:r>
      <w:r w:rsidRPr="004F16BA">
        <w:rPr>
          <w:rFonts w:eastAsia="Calibri" w:cs="Times New Roman" w:hint="default"/>
          <w:kern w:val="0"/>
          <w:lang w:eastAsia="en-US" w:bidi="ar-SA"/>
        </w:rPr>
        <w:t>a odseku 7,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g) smrť</w:t>
      </w:r>
      <w:r w:rsidRPr="004F16BA">
        <w:rPr>
          <w:rFonts w:eastAsia="Calibri" w:cs="Times New Roman" w:hint="default"/>
          <w:kern w:val="0"/>
          <w:lang w:eastAsia="en-US" w:bidi="ar-SA"/>
        </w:rPr>
        <w:t>ou alebo vyhlá</w:t>
      </w:r>
      <w:r w:rsidRPr="004F16BA">
        <w:rPr>
          <w:rFonts w:eastAsia="Calibri" w:cs="Times New Roman" w:hint="default"/>
          <w:kern w:val="0"/>
          <w:lang w:eastAsia="en-US" w:bidi="ar-SA"/>
        </w:rPr>
        <w:t>sení</w:t>
      </w:r>
      <w:r w:rsidRPr="004F16BA">
        <w:rPr>
          <w:rFonts w:eastAsia="Calibri" w:cs="Times New Roman" w:hint="default"/>
          <w:kern w:val="0"/>
          <w:lang w:eastAsia="en-US" w:bidi="ar-SA"/>
        </w:rPr>
        <w:t>m za mŕ</w:t>
      </w:r>
      <w:r w:rsidRPr="004F16BA">
        <w:rPr>
          <w:rFonts w:eastAsia="Calibri" w:cs="Times New Roman" w:hint="default"/>
          <w:kern w:val="0"/>
          <w:lang w:eastAsia="en-US" w:bidi="ar-SA"/>
        </w:rPr>
        <w:t>tveho.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(9) Ná</w:t>
      </w:r>
      <w:r w:rsidRPr="004F16BA">
        <w:rPr>
          <w:rFonts w:eastAsia="Calibri" w:cs="Times New Roman" w:hint="default"/>
          <w:kern w:val="0"/>
          <w:lang w:eastAsia="en-US" w:bidi="ar-SA"/>
        </w:rPr>
        <w:t>vrh na odvolanie z funkcie č</w:t>
      </w:r>
      <w:r w:rsidRPr="004F16BA">
        <w:rPr>
          <w:rFonts w:eastAsia="Calibri" w:cs="Times New Roman" w:hint="default"/>
          <w:kern w:val="0"/>
          <w:lang w:eastAsia="en-US" w:bidi="ar-SA"/>
        </w:rPr>
        <w:t>lena rady z dô</w:t>
      </w:r>
      <w:r w:rsidRPr="004F16BA">
        <w:rPr>
          <w:rFonts w:eastAsia="Calibri" w:cs="Times New Roman" w:hint="default"/>
          <w:kern w:val="0"/>
          <w:lang w:eastAsia="en-US" w:bidi="ar-SA"/>
        </w:rPr>
        <w:t>vodov ustanovený</w:t>
      </w:r>
      <w:r w:rsidRPr="004F16BA">
        <w:rPr>
          <w:rFonts w:eastAsia="Calibri" w:cs="Times New Roman" w:hint="default"/>
          <w:kern w:val="0"/>
          <w:lang w:eastAsia="en-US" w:bidi="ar-SA"/>
        </w:rPr>
        <w:t>ch v odseku 8 pí</w:t>
      </w:r>
      <w:r w:rsidRPr="004F16BA">
        <w:rPr>
          <w:rFonts w:eastAsia="Calibri" w:cs="Times New Roman" w:hint="default"/>
          <w:kern w:val="0"/>
          <w:lang w:eastAsia="en-US" w:bidi="ar-SA"/>
        </w:rPr>
        <w:t>sm. e) až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g) predkladá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rodnej rade subjekt, </w:t>
      </w:r>
      <w:r w:rsidRPr="004F16BA">
        <w:rPr>
          <w:rFonts w:eastAsia="Calibri" w:cs="Times New Roman" w:hint="default"/>
          <w:kern w:val="0"/>
          <w:lang w:eastAsia="en-US" w:bidi="ar-SA"/>
        </w:rPr>
        <w:t>ktorý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predlož</w:t>
      </w:r>
      <w:r w:rsidRPr="004F16BA">
        <w:rPr>
          <w:rFonts w:eastAsia="Calibri" w:cs="Times New Roman" w:hint="default"/>
          <w:kern w:val="0"/>
          <w:lang w:eastAsia="en-US" w:bidi="ar-SA"/>
        </w:rPr>
        <w:t>il ná</w:t>
      </w:r>
      <w:r w:rsidRPr="004F16BA">
        <w:rPr>
          <w:rFonts w:eastAsia="Calibri" w:cs="Times New Roman" w:hint="default"/>
          <w:kern w:val="0"/>
          <w:lang w:eastAsia="en-US" w:bidi="ar-SA"/>
        </w:rPr>
        <w:t>vrh na jeho zvolenie.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6b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Pô</w:t>
      </w:r>
      <w:r w:rsidRPr="004F16BA">
        <w:rPr>
          <w:rFonts w:eastAsia="Calibri" w:cs="Times New Roman" w:hint="default"/>
          <w:kern w:val="0"/>
          <w:lang w:eastAsia="en-US" w:bidi="ar-SA"/>
        </w:rPr>
        <w:t>sobnosť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rady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4F16BA">
        <w:rPr>
          <w:rFonts w:eastAsia="Calibri" w:cs="Times New Roman"/>
          <w:kern w:val="0"/>
          <w:lang w:eastAsia="en-US" w:bidi="ar-SA"/>
        </w:rPr>
        <w:t>(1) Rada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a) kontroluje dodrž</w:t>
      </w:r>
      <w:r w:rsidRPr="004F16BA">
        <w:rPr>
          <w:rFonts w:eastAsia="Calibri" w:cs="Times New Roman" w:hint="default"/>
          <w:kern w:val="0"/>
          <w:lang w:eastAsia="en-US" w:bidi="ar-SA"/>
        </w:rPr>
        <w:t>iavanie tohto zá</w:t>
      </w:r>
      <w:r w:rsidRPr="004F16BA">
        <w:rPr>
          <w:rFonts w:eastAsia="Calibri" w:cs="Times New Roman" w:hint="default"/>
          <w:kern w:val="0"/>
          <w:lang w:eastAsia="en-US" w:bidi="ar-SA"/>
        </w:rPr>
        <w:t>kona, vš</w:t>
      </w:r>
      <w:r w:rsidRPr="004F16BA">
        <w:rPr>
          <w:rFonts w:eastAsia="Calibri" w:cs="Times New Roman" w:hint="default"/>
          <w:kern w:val="0"/>
          <w:lang w:eastAsia="en-US" w:bidi="ar-SA"/>
        </w:rPr>
        <w:t>eobecne zá</w:t>
      </w:r>
      <w:r w:rsidRPr="004F16BA">
        <w:rPr>
          <w:rFonts w:eastAsia="Calibri" w:cs="Times New Roman" w:hint="default"/>
          <w:kern w:val="0"/>
          <w:lang w:eastAsia="en-US" w:bidi="ar-SA"/>
        </w:rPr>
        <w:t>vä</w:t>
      </w:r>
      <w:r w:rsidRPr="004F16BA">
        <w:rPr>
          <w:rFonts w:eastAsia="Calibri" w:cs="Times New Roman" w:hint="default"/>
          <w:kern w:val="0"/>
          <w:lang w:eastAsia="en-US" w:bidi="ar-SA"/>
        </w:rPr>
        <w:t>zný</w:t>
      </w:r>
      <w:r w:rsidRPr="004F16BA">
        <w:rPr>
          <w:rFonts w:eastAsia="Calibri" w:cs="Times New Roman" w:hint="default"/>
          <w:kern w:val="0"/>
          <w:lang w:eastAsia="en-US" w:bidi="ar-SA"/>
        </w:rPr>
        <w:t>ch prá</w:t>
      </w:r>
      <w:r w:rsidRPr="004F16BA">
        <w:rPr>
          <w:rFonts w:eastAsia="Calibri" w:cs="Times New Roman" w:hint="default"/>
          <w:kern w:val="0"/>
          <w:lang w:eastAsia="en-US" w:bidi="ar-SA"/>
        </w:rPr>
        <w:t>vnych predpisov tý</w:t>
      </w:r>
      <w:r w:rsidRPr="004F16BA">
        <w:rPr>
          <w:rFonts w:eastAsia="Calibri" w:cs="Times New Roman" w:hint="default"/>
          <w:kern w:val="0"/>
          <w:lang w:eastAsia="en-US" w:bidi="ar-SA"/>
        </w:rPr>
        <w:t>kajú</w:t>
      </w:r>
      <w:r w:rsidRPr="004F16BA">
        <w:rPr>
          <w:rFonts w:eastAsia="Calibri" w:cs="Times New Roman" w:hint="default"/>
          <w:kern w:val="0"/>
          <w:lang w:eastAsia="en-US" w:bidi="ar-SA"/>
        </w:rPr>
        <w:t>cich sa č</w:t>
      </w:r>
      <w:r w:rsidRPr="004F16BA">
        <w:rPr>
          <w:rFonts w:eastAsia="Calibri" w:cs="Times New Roman" w:hint="default"/>
          <w:kern w:val="0"/>
          <w:lang w:eastAsia="en-US" w:bidi="ar-SA"/>
        </w:rPr>
        <w:t>innosti policajtov, etické</w:t>
      </w:r>
      <w:r w:rsidRPr="004F16BA">
        <w:rPr>
          <w:rFonts w:eastAsia="Calibri" w:cs="Times New Roman" w:hint="default"/>
          <w:kern w:val="0"/>
          <w:lang w:eastAsia="en-US" w:bidi="ar-SA"/>
        </w:rPr>
        <w:t>ho kó</w:t>
      </w:r>
      <w:r w:rsidRPr="004F16BA">
        <w:rPr>
          <w:rFonts w:eastAsia="Calibri" w:cs="Times New Roman" w:hint="default"/>
          <w:kern w:val="0"/>
          <w:lang w:eastAsia="en-US" w:bidi="ar-SA"/>
        </w:rPr>
        <w:t>dexu policajta a služ</w:t>
      </w:r>
      <w:r w:rsidRPr="004F16BA">
        <w:rPr>
          <w:rFonts w:eastAsia="Calibri" w:cs="Times New Roman" w:hint="default"/>
          <w:kern w:val="0"/>
          <w:lang w:eastAsia="en-US" w:bidi="ar-SA"/>
        </w:rPr>
        <w:t>obný</w:t>
      </w:r>
      <w:r w:rsidRPr="004F16BA">
        <w:rPr>
          <w:rFonts w:eastAsia="Calibri" w:cs="Times New Roman" w:hint="default"/>
          <w:kern w:val="0"/>
          <w:lang w:eastAsia="en-US" w:bidi="ar-SA"/>
        </w:rPr>
        <w:t>ch predpisov,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b) rozhoduje ako od</w:t>
      </w:r>
      <w:r w:rsidRPr="004F16BA">
        <w:rPr>
          <w:rFonts w:eastAsia="Calibri" w:cs="Times New Roman" w:hint="default"/>
          <w:kern w:val="0"/>
          <w:lang w:eastAsia="en-US" w:bidi="ar-SA"/>
        </w:rPr>
        <w:t>volací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orgá</w:t>
      </w:r>
      <w:r w:rsidRPr="004F16BA">
        <w:rPr>
          <w:rFonts w:eastAsia="Calibri" w:cs="Times New Roman" w:hint="default"/>
          <w:kern w:val="0"/>
          <w:lang w:eastAsia="en-US" w:bidi="ar-SA"/>
        </w:rPr>
        <w:t>n proti rozhodnutiu o ulož</w:t>
      </w:r>
      <w:r w:rsidRPr="004F16BA">
        <w:rPr>
          <w:rFonts w:eastAsia="Calibri" w:cs="Times New Roman" w:hint="default"/>
          <w:kern w:val="0"/>
          <w:lang w:eastAsia="en-US" w:bidi="ar-SA"/>
        </w:rPr>
        <w:t>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discipliná</w:t>
      </w:r>
      <w:r w:rsidRPr="004F16BA">
        <w:rPr>
          <w:rFonts w:eastAsia="Calibri" w:cs="Times New Roman" w:hint="default"/>
          <w:kern w:val="0"/>
          <w:lang w:eastAsia="en-US" w:bidi="ar-SA"/>
        </w:rPr>
        <w:t>rneho opatrenia, rozhodnutiu o ná</w:t>
      </w:r>
      <w:r w:rsidRPr="004F16BA">
        <w:rPr>
          <w:rFonts w:eastAsia="Calibri" w:cs="Times New Roman" w:hint="default"/>
          <w:kern w:val="0"/>
          <w:lang w:eastAsia="en-US" w:bidi="ar-SA"/>
        </w:rPr>
        <w:t>hrade š</w:t>
      </w:r>
      <w:r w:rsidRPr="004F16BA">
        <w:rPr>
          <w:rFonts w:eastAsia="Calibri" w:cs="Times New Roman" w:hint="default"/>
          <w:kern w:val="0"/>
          <w:lang w:eastAsia="en-US" w:bidi="ar-SA"/>
        </w:rPr>
        <w:t>kody, proti služ</w:t>
      </w:r>
      <w:r w:rsidRPr="004F16BA">
        <w:rPr>
          <w:rFonts w:eastAsia="Calibri" w:cs="Times New Roman" w:hint="default"/>
          <w:kern w:val="0"/>
          <w:lang w:eastAsia="en-US" w:bidi="ar-SA"/>
        </w:rPr>
        <w:t>obné</w:t>
      </w:r>
      <w:r w:rsidRPr="004F16BA">
        <w:rPr>
          <w:rFonts w:eastAsia="Calibri" w:cs="Times New Roman" w:hint="default"/>
          <w:kern w:val="0"/>
          <w:lang w:eastAsia="en-US" w:bidi="ar-SA"/>
        </w:rPr>
        <w:t>mu hodnoteniu, ktorý</w:t>
      </w:r>
      <w:r w:rsidRPr="004F16BA">
        <w:rPr>
          <w:rFonts w:eastAsia="Calibri" w:cs="Times New Roman" w:hint="default"/>
          <w:kern w:val="0"/>
          <w:lang w:eastAsia="en-US" w:bidi="ar-SA"/>
        </w:rPr>
        <w:t>m bol policajt hodnotený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ako nespô</w:t>
      </w:r>
      <w:r w:rsidRPr="004F16BA">
        <w:rPr>
          <w:rFonts w:eastAsia="Calibri" w:cs="Times New Roman" w:hint="default"/>
          <w:kern w:val="0"/>
          <w:lang w:eastAsia="en-US" w:bidi="ar-SA"/>
        </w:rPr>
        <w:t>sobilý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vykoná</w:t>
      </w:r>
      <w:r w:rsidRPr="004F16BA">
        <w:rPr>
          <w:rFonts w:eastAsia="Calibri" w:cs="Times New Roman" w:hint="default"/>
          <w:kern w:val="0"/>
          <w:lang w:eastAsia="en-US" w:bidi="ar-SA"/>
        </w:rPr>
        <w:t>vať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doterajš</w:t>
      </w:r>
      <w:r w:rsidRPr="004F16BA">
        <w:rPr>
          <w:rFonts w:eastAsia="Calibri" w:cs="Times New Roman" w:hint="default"/>
          <w:kern w:val="0"/>
          <w:lang w:eastAsia="en-US" w:bidi="ar-SA"/>
        </w:rPr>
        <w:t>iu alebo akú</w:t>
      </w:r>
      <w:r w:rsidRPr="004F16BA">
        <w:rPr>
          <w:rFonts w:eastAsia="Calibri" w:cs="Times New Roman" w:hint="default"/>
          <w:kern w:val="0"/>
          <w:lang w:eastAsia="en-US" w:bidi="ar-SA"/>
        </w:rPr>
        <w:t>koľ</w:t>
      </w:r>
      <w:r w:rsidRPr="004F16BA">
        <w:rPr>
          <w:rFonts w:eastAsia="Calibri" w:cs="Times New Roman" w:hint="default"/>
          <w:kern w:val="0"/>
          <w:lang w:eastAsia="en-US" w:bidi="ar-SA"/>
        </w:rPr>
        <w:t>vek inú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funkciu a </w:t>
      </w:r>
      <w:r w:rsidRPr="004F16BA">
        <w:rPr>
          <w:rFonts w:eastAsia="Calibri" w:cs="Times New Roman" w:hint="default"/>
          <w:kern w:val="0"/>
          <w:lang w:eastAsia="en-US" w:bidi="ar-SA"/>
        </w:rPr>
        <w:t>proti rozhodnutiu leká</w:t>
      </w:r>
      <w:r w:rsidRPr="004F16BA">
        <w:rPr>
          <w:rFonts w:eastAsia="Calibri" w:cs="Times New Roman" w:hint="default"/>
          <w:kern w:val="0"/>
          <w:lang w:eastAsia="en-US" w:bidi="ar-SA"/>
        </w:rPr>
        <w:t>rskej komi</w:t>
      </w:r>
      <w:r w:rsidRPr="004F16BA">
        <w:rPr>
          <w:rFonts w:eastAsia="Calibri" w:cs="Times New Roman" w:hint="default"/>
          <w:kern w:val="0"/>
          <w:lang w:eastAsia="en-US" w:bidi="ar-SA"/>
        </w:rPr>
        <w:t>s</w:t>
      </w:r>
      <w:r w:rsidRPr="004F16BA">
        <w:rPr>
          <w:rFonts w:eastAsia="Calibri" w:cs="Times New Roman" w:hint="default"/>
          <w:kern w:val="0"/>
          <w:lang w:eastAsia="en-US" w:bidi="ar-SA"/>
        </w:rPr>
        <w:t>ie, ktorý</w:t>
      </w:r>
      <w:r w:rsidRPr="004F16BA">
        <w:rPr>
          <w:rFonts w:eastAsia="Calibri" w:cs="Times New Roman" w:hint="default"/>
          <w:kern w:val="0"/>
          <w:lang w:eastAsia="en-US" w:bidi="ar-SA"/>
        </w:rPr>
        <w:t>m bola policajtovi urč</w:t>
      </w:r>
      <w:r w:rsidRPr="004F16BA">
        <w:rPr>
          <w:rFonts w:eastAsia="Calibri" w:cs="Times New Roman" w:hint="default"/>
          <w:kern w:val="0"/>
          <w:lang w:eastAsia="en-US" w:bidi="ar-SA"/>
        </w:rPr>
        <w:t>ená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zdravotná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klasifiká</w:t>
      </w:r>
      <w:r w:rsidRPr="004F16BA">
        <w:rPr>
          <w:rFonts w:eastAsia="Calibri" w:cs="Times New Roman" w:hint="default"/>
          <w:kern w:val="0"/>
          <w:lang w:eastAsia="en-US" w:bidi="ar-SA"/>
        </w:rPr>
        <w:t>cia,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c) môž</w:t>
      </w:r>
      <w:r w:rsidRPr="004F16BA">
        <w:rPr>
          <w:rFonts w:eastAsia="Calibri" w:cs="Times New Roman" w:hint="default"/>
          <w:kern w:val="0"/>
          <w:lang w:eastAsia="en-US" w:bidi="ar-SA"/>
        </w:rPr>
        <w:t>e vyhlá</w:t>
      </w:r>
      <w:r w:rsidRPr="004F16BA">
        <w:rPr>
          <w:rFonts w:eastAsia="Calibri" w:cs="Times New Roman" w:hint="default"/>
          <w:kern w:val="0"/>
          <w:lang w:eastAsia="en-US" w:bidi="ar-SA"/>
        </w:rPr>
        <w:t>siť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rozkaz, nariadenie, prí</w:t>
      </w:r>
      <w:r w:rsidRPr="004F16BA">
        <w:rPr>
          <w:rFonts w:eastAsia="Calibri" w:cs="Times New Roman" w:hint="default"/>
          <w:kern w:val="0"/>
          <w:lang w:eastAsia="en-US" w:bidi="ar-SA"/>
        </w:rPr>
        <w:t>kaz alebo pokyn ulož</w:t>
      </w:r>
      <w:r w:rsidRPr="004F16BA">
        <w:rPr>
          <w:rFonts w:eastAsia="Calibri" w:cs="Times New Roman" w:hint="default"/>
          <w:kern w:val="0"/>
          <w:lang w:eastAsia="en-US" w:bidi="ar-SA"/>
        </w:rPr>
        <w:t>ený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policajtovi za neplatný</w:t>
      </w:r>
      <w:r w:rsidRPr="004F16BA">
        <w:rPr>
          <w:rFonts w:eastAsia="Calibri" w:cs="Times New Roman" w:hint="default"/>
          <w:kern w:val="0"/>
          <w:lang w:eastAsia="en-US" w:bidi="ar-SA"/>
        </w:rPr>
        <w:t>, ak zistí</w:t>
      </w:r>
      <w:r w:rsidRPr="004F16BA">
        <w:rPr>
          <w:rFonts w:eastAsia="Calibri" w:cs="Times New Roman" w:hint="default"/>
          <w:kern w:val="0"/>
          <w:lang w:eastAsia="en-US" w:bidi="ar-SA"/>
        </w:rPr>
        <w:t>, ž</w:t>
      </w:r>
      <w:r w:rsidRPr="004F16BA">
        <w:rPr>
          <w:rFonts w:eastAsia="Calibri" w:cs="Times New Roman" w:hint="default"/>
          <w:kern w:val="0"/>
          <w:lang w:eastAsia="en-US" w:bidi="ar-SA"/>
        </w:rPr>
        <w:t>e sa svojim obsahom alebo úč</w:t>
      </w:r>
      <w:r w:rsidRPr="004F16BA">
        <w:rPr>
          <w:rFonts w:eastAsia="Calibri" w:cs="Times New Roman" w:hint="default"/>
          <w:kern w:val="0"/>
          <w:lang w:eastAsia="en-US" w:bidi="ar-SA"/>
        </w:rPr>
        <w:t>elom prieč</w:t>
      </w:r>
      <w:r w:rsidRPr="004F16BA">
        <w:rPr>
          <w:rFonts w:eastAsia="Calibri" w:cs="Times New Roman" w:hint="default"/>
          <w:kern w:val="0"/>
          <w:lang w:eastAsia="en-US" w:bidi="ar-SA"/>
        </w:rPr>
        <w:t>i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7 ods. 1, alebo ho obchá</w:t>
      </w:r>
      <w:r w:rsidRPr="004F16BA">
        <w:rPr>
          <w:rFonts w:eastAsia="Calibri" w:cs="Times New Roman" w:hint="default"/>
          <w:kern w:val="0"/>
          <w:lang w:eastAsia="en-US" w:bidi="ar-SA"/>
        </w:rPr>
        <w:t>dza,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d) vypracú</w:t>
      </w:r>
      <w:r w:rsidRPr="004F16BA">
        <w:rPr>
          <w:rFonts w:eastAsia="Calibri" w:cs="Times New Roman" w:hint="default"/>
          <w:kern w:val="0"/>
          <w:lang w:eastAsia="en-US" w:bidi="ar-SA"/>
        </w:rPr>
        <w:t>va a predkladá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</w:t>
      </w:r>
      <w:r w:rsidRPr="004F16BA">
        <w:rPr>
          <w:rFonts w:eastAsia="Calibri" w:cs="Times New Roman" w:hint="default"/>
          <w:kern w:val="0"/>
          <w:lang w:eastAsia="en-US" w:bidi="ar-SA"/>
        </w:rPr>
        <w:t>á</w:t>
      </w:r>
      <w:r w:rsidRPr="004F16BA">
        <w:rPr>
          <w:rFonts w:eastAsia="Calibri" w:cs="Times New Roman" w:hint="default"/>
          <w:kern w:val="0"/>
          <w:lang w:eastAsia="en-US" w:bidi="ar-SA"/>
        </w:rPr>
        <w:t>rodnej rade sprá</w:t>
      </w:r>
      <w:r w:rsidRPr="004F16BA">
        <w:rPr>
          <w:rFonts w:eastAsia="Calibri" w:cs="Times New Roman" w:hint="default"/>
          <w:kern w:val="0"/>
          <w:lang w:eastAsia="en-US" w:bidi="ar-SA"/>
        </w:rPr>
        <w:t>vu o stave a vý</w:t>
      </w:r>
      <w:r w:rsidRPr="004F16BA">
        <w:rPr>
          <w:rFonts w:eastAsia="Calibri" w:cs="Times New Roman" w:hint="default"/>
          <w:kern w:val="0"/>
          <w:lang w:eastAsia="en-US" w:bidi="ar-SA"/>
        </w:rPr>
        <w:t>voji š</w:t>
      </w:r>
      <w:r w:rsidRPr="004F16BA">
        <w:rPr>
          <w:rFonts w:eastAsia="Calibri" w:cs="Times New Roman" w:hint="default"/>
          <w:kern w:val="0"/>
          <w:lang w:eastAsia="en-US" w:bidi="ar-SA"/>
        </w:rPr>
        <w:t>tá</w:t>
      </w:r>
      <w:r w:rsidRPr="004F16BA">
        <w:rPr>
          <w:rFonts w:eastAsia="Calibri" w:cs="Times New Roman" w:hint="default"/>
          <w:kern w:val="0"/>
          <w:lang w:eastAsia="en-US" w:bidi="ar-SA"/>
        </w:rPr>
        <w:t>tnej služ</w:t>
      </w:r>
      <w:r w:rsidRPr="004F16BA">
        <w:rPr>
          <w:rFonts w:eastAsia="Calibri" w:cs="Times New Roman" w:hint="default"/>
          <w:kern w:val="0"/>
          <w:lang w:eastAsia="en-US" w:bidi="ar-SA"/>
        </w:rPr>
        <w:t>by policajtov za predchá</w:t>
      </w:r>
      <w:r w:rsidRPr="004F16BA">
        <w:rPr>
          <w:rFonts w:eastAsia="Calibri" w:cs="Times New Roman" w:hint="default"/>
          <w:kern w:val="0"/>
          <w:lang w:eastAsia="en-US" w:bidi="ar-SA"/>
        </w:rPr>
        <w:t>dzajú</w:t>
      </w:r>
      <w:r w:rsidRPr="004F16BA">
        <w:rPr>
          <w:rFonts w:eastAsia="Calibri" w:cs="Times New Roman" w:hint="default"/>
          <w:kern w:val="0"/>
          <w:lang w:eastAsia="en-US" w:bidi="ar-SA"/>
        </w:rPr>
        <w:t>ci rok kaž</w:t>
      </w:r>
      <w:r w:rsidRPr="004F16BA">
        <w:rPr>
          <w:rFonts w:eastAsia="Calibri" w:cs="Times New Roman" w:hint="default"/>
          <w:kern w:val="0"/>
          <w:lang w:eastAsia="en-US" w:bidi="ar-SA"/>
        </w:rPr>
        <w:t>doroč</w:t>
      </w:r>
      <w:r w:rsidRPr="004F16BA">
        <w:rPr>
          <w:rFonts w:eastAsia="Calibri" w:cs="Times New Roman" w:hint="default"/>
          <w:kern w:val="0"/>
          <w:lang w:eastAsia="en-US" w:bidi="ar-SA"/>
        </w:rPr>
        <w:t>ne do 30. aprí</w:t>
      </w:r>
      <w:r w:rsidRPr="004F16BA">
        <w:rPr>
          <w:rFonts w:eastAsia="Calibri" w:cs="Times New Roman" w:hint="default"/>
          <w:kern w:val="0"/>
          <w:lang w:eastAsia="en-US" w:bidi="ar-SA"/>
        </w:rPr>
        <w:t>la,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e) predkladá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ná</w:t>
      </w:r>
      <w:r w:rsidRPr="004F16BA">
        <w:rPr>
          <w:rFonts w:eastAsia="Calibri" w:cs="Times New Roman" w:hint="default"/>
          <w:kern w:val="0"/>
          <w:lang w:eastAsia="en-US" w:bidi="ar-SA"/>
        </w:rPr>
        <w:t>rodnej rade sprá</w:t>
      </w:r>
      <w:r w:rsidRPr="004F16BA">
        <w:rPr>
          <w:rFonts w:eastAsia="Calibri" w:cs="Times New Roman" w:hint="default"/>
          <w:kern w:val="0"/>
          <w:lang w:eastAsia="en-US" w:bidi="ar-SA"/>
        </w:rPr>
        <w:t>vu o zistení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4F16BA">
        <w:rPr>
          <w:rFonts w:eastAsia="Calibri" w:cs="Times New Roman" w:hint="default"/>
          <w:kern w:val="0"/>
          <w:lang w:eastAsia="en-US" w:bidi="ar-SA"/>
        </w:rPr>
        <w:t>važ</w:t>
      </w:r>
      <w:r w:rsidRPr="004F16BA">
        <w:rPr>
          <w:rFonts w:eastAsia="Calibri" w:cs="Times New Roman" w:hint="default"/>
          <w:kern w:val="0"/>
          <w:lang w:eastAsia="en-US" w:bidi="ar-SA"/>
        </w:rPr>
        <w:t>né</w:t>
      </w:r>
      <w:r w:rsidRPr="004F16BA">
        <w:rPr>
          <w:rFonts w:eastAsia="Calibri" w:cs="Times New Roman" w:hint="default"/>
          <w:kern w:val="0"/>
          <w:lang w:eastAsia="en-US" w:bidi="ar-SA"/>
        </w:rPr>
        <w:t>ho protiprá</w:t>
      </w:r>
      <w:r w:rsidRPr="004F16BA">
        <w:rPr>
          <w:rFonts w:eastAsia="Calibri" w:cs="Times New Roman" w:hint="default"/>
          <w:kern w:val="0"/>
          <w:lang w:eastAsia="en-US" w:bidi="ar-SA"/>
        </w:rPr>
        <w:t>vneho konania vo veciach š</w:t>
      </w:r>
      <w:r w:rsidRPr="004F16BA">
        <w:rPr>
          <w:rFonts w:eastAsia="Calibri" w:cs="Times New Roman" w:hint="default"/>
          <w:kern w:val="0"/>
          <w:lang w:eastAsia="en-US" w:bidi="ar-SA"/>
        </w:rPr>
        <w:t>tá</w:t>
      </w:r>
      <w:r w:rsidRPr="004F16BA">
        <w:rPr>
          <w:rFonts w:eastAsia="Calibri" w:cs="Times New Roman" w:hint="default"/>
          <w:kern w:val="0"/>
          <w:lang w:eastAsia="en-US" w:bidi="ar-SA"/>
        </w:rPr>
        <w:t>tnej služ</w:t>
      </w:r>
      <w:r w:rsidRPr="004F16BA">
        <w:rPr>
          <w:rFonts w:eastAsia="Calibri" w:cs="Times New Roman" w:hint="default"/>
          <w:kern w:val="0"/>
          <w:lang w:eastAsia="en-US" w:bidi="ar-SA"/>
        </w:rPr>
        <w:t>by policajtov,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f) vypracú</w:t>
      </w:r>
      <w:r w:rsidRPr="004F16BA">
        <w:rPr>
          <w:rFonts w:eastAsia="Calibri" w:cs="Times New Roman" w:hint="default"/>
          <w:kern w:val="0"/>
          <w:lang w:eastAsia="en-US" w:bidi="ar-SA"/>
        </w:rPr>
        <w:t>va ná</w:t>
      </w:r>
      <w:r w:rsidRPr="004F16BA">
        <w:rPr>
          <w:rFonts w:eastAsia="Calibri" w:cs="Times New Roman" w:hint="default"/>
          <w:kern w:val="0"/>
          <w:lang w:eastAsia="en-US" w:bidi="ar-SA"/>
        </w:rPr>
        <w:t>vrh etické</w:t>
      </w:r>
      <w:r w:rsidRPr="004F16BA">
        <w:rPr>
          <w:rFonts w:eastAsia="Calibri" w:cs="Times New Roman" w:hint="default"/>
          <w:kern w:val="0"/>
          <w:lang w:eastAsia="en-US" w:bidi="ar-SA"/>
        </w:rPr>
        <w:t>ho kó</w:t>
      </w:r>
      <w:r w:rsidRPr="004F16BA">
        <w:rPr>
          <w:rFonts w:eastAsia="Calibri" w:cs="Times New Roman" w:hint="default"/>
          <w:kern w:val="0"/>
          <w:lang w:eastAsia="en-US" w:bidi="ar-SA"/>
        </w:rPr>
        <w:t>d</w:t>
      </w:r>
      <w:r w:rsidRPr="004F16BA">
        <w:rPr>
          <w:rFonts w:eastAsia="Calibri" w:cs="Times New Roman" w:hint="default"/>
          <w:kern w:val="0"/>
          <w:lang w:eastAsia="en-US" w:bidi="ar-SA"/>
        </w:rPr>
        <w:t>exu policajta a predkladá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ho ministrovi,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g) vypracú</w:t>
      </w:r>
      <w:r w:rsidRPr="004F16BA">
        <w:rPr>
          <w:rFonts w:eastAsia="Calibri" w:cs="Times New Roman" w:hint="default"/>
          <w:kern w:val="0"/>
          <w:lang w:eastAsia="en-US" w:bidi="ar-SA"/>
        </w:rPr>
        <w:t>va odborné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š</w:t>
      </w:r>
      <w:r w:rsidRPr="004F16BA">
        <w:rPr>
          <w:rFonts w:eastAsia="Calibri" w:cs="Times New Roman" w:hint="default"/>
          <w:kern w:val="0"/>
          <w:lang w:eastAsia="en-US" w:bidi="ar-SA"/>
        </w:rPr>
        <w:t>tú</w:t>
      </w:r>
      <w:r w:rsidRPr="004F16BA">
        <w:rPr>
          <w:rFonts w:eastAsia="Calibri" w:cs="Times New Roman" w:hint="default"/>
          <w:kern w:val="0"/>
          <w:lang w:eastAsia="en-US" w:bidi="ar-SA"/>
        </w:rPr>
        <w:t>die k aplikovaniu princí</w:t>
      </w:r>
      <w:r w:rsidRPr="004F16BA">
        <w:rPr>
          <w:rFonts w:eastAsia="Calibri" w:cs="Times New Roman" w:hint="default"/>
          <w:kern w:val="0"/>
          <w:lang w:eastAsia="en-US" w:bidi="ar-SA"/>
        </w:rPr>
        <w:t>pov š</w:t>
      </w:r>
      <w:r w:rsidRPr="004F16BA">
        <w:rPr>
          <w:rFonts w:eastAsia="Calibri" w:cs="Times New Roman" w:hint="default"/>
          <w:kern w:val="0"/>
          <w:lang w:eastAsia="en-US" w:bidi="ar-SA"/>
        </w:rPr>
        <w:t>tá</w:t>
      </w:r>
      <w:r w:rsidRPr="004F16BA">
        <w:rPr>
          <w:rFonts w:eastAsia="Calibri" w:cs="Times New Roman" w:hint="default"/>
          <w:kern w:val="0"/>
          <w:lang w:eastAsia="en-US" w:bidi="ar-SA"/>
        </w:rPr>
        <w:t>tnej služ</w:t>
      </w:r>
      <w:r w:rsidRPr="004F16BA">
        <w:rPr>
          <w:rFonts w:eastAsia="Calibri" w:cs="Times New Roman" w:hint="default"/>
          <w:kern w:val="0"/>
          <w:lang w:eastAsia="en-US" w:bidi="ar-SA"/>
        </w:rPr>
        <w:t>by policajtov a princí</w:t>
      </w:r>
      <w:r w:rsidRPr="004F16BA">
        <w:rPr>
          <w:rFonts w:eastAsia="Calibri" w:cs="Times New Roman" w:hint="default"/>
          <w:kern w:val="0"/>
          <w:lang w:eastAsia="en-US" w:bidi="ar-SA"/>
        </w:rPr>
        <w:t>pov a ustanovení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obsiahnutý</w:t>
      </w:r>
      <w:r w:rsidRPr="004F16BA">
        <w:rPr>
          <w:rFonts w:eastAsia="Calibri" w:cs="Times New Roman" w:hint="default"/>
          <w:kern w:val="0"/>
          <w:lang w:eastAsia="en-US" w:bidi="ar-SA"/>
        </w:rPr>
        <w:t>ch v etickom kó</w:t>
      </w:r>
      <w:r w:rsidRPr="004F16BA">
        <w:rPr>
          <w:rFonts w:eastAsia="Calibri" w:cs="Times New Roman" w:hint="default"/>
          <w:kern w:val="0"/>
          <w:lang w:eastAsia="en-US" w:bidi="ar-SA"/>
        </w:rPr>
        <w:t>dexe policajta,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h) môž</w:t>
      </w:r>
      <w:r w:rsidRPr="004F16BA">
        <w:rPr>
          <w:rFonts w:eastAsia="Calibri" w:cs="Times New Roman" w:hint="default"/>
          <w:kern w:val="0"/>
          <w:lang w:eastAsia="en-US" w:bidi="ar-SA"/>
        </w:rPr>
        <w:t>e predkladať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ministerstvu ná</w:t>
      </w:r>
      <w:r w:rsidRPr="004F16BA">
        <w:rPr>
          <w:rFonts w:eastAsia="Calibri" w:cs="Times New Roman" w:hint="default"/>
          <w:kern w:val="0"/>
          <w:lang w:eastAsia="en-US" w:bidi="ar-SA"/>
        </w:rPr>
        <w:t>vrhy na zmenu a doplnenie prá</w:t>
      </w:r>
      <w:r w:rsidRPr="004F16BA">
        <w:rPr>
          <w:rFonts w:eastAsia="Calibri" w:cs="Times New Roman" w:hint="default"/>
          <w:kern w:val="0"/>
          <w:lang w:eastAsia="en-US" w:bidi="ar-SA"/>
        </w:rPr>
        <w:t>vnych pr</w:t>
      </w:r>
      <w:r w:rsidRPr="004F16BA">
        <w:rPr>
          <w:rFonts w:eastAsia="Calibri" w:cs="Times New Roman" w:hint="default"/>
          <w:kern w:val="0"/>
          <w:lang w:eastAsia="en-US" w:bidi="ar-SA"/>
        </w:rPr>
        <w:t>edpisov upravujú</w:t>
      </w:r>
      <w:r w:rsidRPr="004F16BA">
        <w:rPr>
          <w:rFonts w:eastAsia="Calibri" w:cs="Times New Roman" w:hint="default"/>
          <w:kern w:val="0"/>
          <w:lang w:eastAsia="en-US" w:bidi="ar-SA"/>
        </w:rPr>
        <w:t>cich vý</w:t>
      </w:r>
      <w:r w:rsidRPr="004F16BA">
        <w:rPr>
          <w:rFonts w:eastAsia="Calibri" w:cs="Times New Roman" w:hint="default"/>
          <w:kern w:val="0"/>
          <w:lang w:eastAsia="en-US" w:bidi="ar-SA"/>
        </w:rPr>
        <w:t>kon š</w:t>
      </w:r>
      <w:r w:rsidRPr="004F16BA">
        <w:rPr>
          <w:rFonts w:eastAsia="Calibri" w:cs="Times New Roman" w:hint="default"/>
          <w:kern w:val="0"/>
          <w:lang w:eastAsia="en-US" w:bidi="ar-SA"/>
        </w:rPr>
        <w:t>tá</w:t>
      </w:r>
      <w:r w:rsidRPr="004F16BA">
        <w:rPr>
          <w:rFonts w:eastAsia="Calibri" w:cs="Times New Roman" w:hint="default"/>
          <w:kern w:val="0"/>
          <w:lang w:eastAsia="en-US" w:bidi="ar-SA"/>
        </w:rPr>
        <w:t>tnej služ</w:t>
      </w:r>
      <w:r w:rsidRPr="004F16BA">
        <w:rPr>
          <w:rFonts w:eastAsia="Calibri" w:cs="Times New Roman" w:hint="default"/>
          <w:kern w:val="0"/>
          <w:lang w:eastAsia="en-US" w:bidi="ar-SA"/>
        </w:rPr>
        <w:t>by policajtov,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i) vybavuje pí</w:t>
      </w:r>
      <w:r w:rsidRPr="004F16BA">
        <w:rPr>
          <w:rFonts w:eastAsia="Calibri" w:cs="Times New Roman" w:hint="default"/>
          <w:kern w:val="0"/>
          <w:lang w:eastAsia="en-US" w:bidi="ar-SA"/>
        </w:rPr>
        <w:t>somné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podnety obč</w:t>
      </w:r>
      <w:r w:rsidRPr="004F16BA">
        <w:rPr>
          <w:rFonts w:eastAsia="Calibri" w:cs="Times New Roman" w:hint="default"/>
          <w:kern w:val="0"/>
          <w:lang w:eastAsia="en-US" w:bidi="ar-SA"/>
        </w:rPr>
        <w:t>anov a </w:t>
      </w:r>
      <w:r w:rsidRPr="004F16BA">
        <w:rPr>
          <w:rFonts w:eastAsia="Calibri" w:cs="Times New Roman" w:hint="default"/>
          <w:kern w:val="0"/>
          <w:lang w:eastAsia="en-US" w:bidi="ar-SA"/>
        </w:rPr>
        <w:t>policajtov o poruš</w:t>
      </w:r>
      <w:r w:rsidRPr="004F16BA">
        <w:rPr>
          <w:rFonts w:eastAsia="Calibri" w:cs="Times New Roman" w:hint="default"/>
          <w:kern w:val="0"/>
          <w:lang w:eastAsia="en-US" w:bidi="ar-SA"/>
        </w:rPr>
        <w:t>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prá</w:t>
      </w:r>
      <w:r w:rsidRPr="004F16BA">
        <w:rPr>
          <w:rFonts w:eastAsia="Calibri" w:cs="Times New Roman" w:hint="default"/>
          <w:kern w:val="0"/>
          <w:lang w:eastAsia="en-US" w:bidi="ar-SA"/>
        </w:rPr>
        <w:t>vnych predpisov tý</w:t>
      </w:r>
      <w:r w:rsidRPr="004F16BA">
        <w:rPr>
          <w:rFonts w:eastAsia="Calibri" w:cs="Times New Roman" w:hint="default"/>
          <w:kern w:val="0"/>
          <w:lang w:eastAsia="en-US" w:bidi="ar-SA"/>
        </w:rPr>
        <w:t>kajú</w:t>
      </w:r>
      <w:r w:rsidRPr="004F16BA">
        <w:rPr>
          <w:rFonts w:eastAsia="Calibri" w:cs="Times New Roman" w:hint="default"/>
          <w:kern w:val="0"/>
          <w:lang w:eastAsia="en-US" w:bidi="ar-SA"/>
        </w:rPr>
        <w:t>cich sa š</w:t>
      </w:r>
      <w:r w:rsidRPr="004F16BA">
        <w:rPr>
          <w:rFonts w:eastAsia="Calibri" w:cs="Times New Roman" w:hint="default"/>
          <w:kern w:val="0"/>
          <w:lang w:eastAsia="en-US" w:bidi="ar-SA"/>
        </w:rPr>
        <w:t>tá</w:t>
      </w:r>
      <w:r w:rsidRPr="004F16BA">
        <w:rPr>
          <w:rFonts w:eastAsia="Calibri" w:cs="Times New Roman" w:hint="default"/>
          <w:kern w:val="0"/>
          <w:lang w:eastAsia="en-US" w:bidi="ar-SA"/>
        </w:rPr>
        <w:t>tnej služ</w:t>
      </w:r>
      <w:r w:rsidRPr="004F16BA">
        <w:rPr>
          <w:rFonts w:eastAsia="Calibri" w:cs="Times New Roman" w:hint="default"/>
          <w:kern w:val="0"/>
          <w:lang w:eastAsia="en-US" w:bidi="ar-SA"/>
        </w:rPr>
        <w:t>by policajtov,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j) môž</w:t>
      </w:r>
      <w:r w:rsidRPr="004F16BA">
        <w:rPr>
          <w:rFonts w:eastAsia="Calibri" w:cs="Times New Roman" w:hint="default"/>
          <w:kern w:val="0"/>
          <w:lang w:eastAsia="en-US" w:bidi="ar-SA"/>
        </w:rPr>
        <w:t>e vykonať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kontrolu v služ</w:t>
      </w:r>
      <w:r w:rsidRPr="004F16BA">
        <w:rPr>
          <w:rFonts w:eastAsia="Calibri" w:cs="Times New Roman" w:hint="default"/>
          <w:kern w:val="0"/>
          <w:lang w:eastAsia="en-US" w:bidi="ar-SA"/>
        </w:rPr>
        <w:t>obnom ú</w:t>
      </w:r>
      <w:r w:rsidRPr="004F16BA">
        <w:rPr>
          <w:rFonts w:eastAsia="Calibri" w:cs="Times New Roman" w:hint="default"/>
          <w:kern w:val="0"/>
          <w:lang w:eastAsia="en-US" w:bidi="ar-SA"/>
        </w:rPr>
        <w:t>rade policajta,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k) môž</w:t>
      </w:r>
      <w:r w:rsidRPr="004F16BA">
        <w:rPr>
          <w:rFonts w:eastAsia="Calibri" w:cs="Times New Roman" w:hint="default"/>
          <w:kern w:val="0"/>
          <w:lang w:eastAsia="en-US" w:bidi="ar-SA"/>
        </w:rPr>
        <w:t>e odporuč</w:t>
      </w:r>
      <w:r w:rsidRPr="004F16BA">
        <w:rPr>
          <w:rFonts w:eastAsia="Calibri" w:cs="Times New Roman" w:hint="default"/>
          <w:kern w:val="0"/>
          <w:lang w:eastAsia="en-US" w:bidi="ar-SA"/>
        </w:rPr>
        <w:t>iť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služ</w:t>
      </w:r>
      <w:r w:rsidRPr="004F16BA">
        <w:rPr>
          <w:rFonts w:eastAsia="Calibri" w:cs="Times New Roman" w:hint="default"/>
          <w:kern w:val="0"/>
          <w:lang w:eastAsia="en-US" w:bidi="ar-SA"/>
        </w:rPr>
        <w:t>obné</w:t>
      </w:r>
      <w:r w:rsidRPr="004F16BA">
        <w:rPr>
          <w:rFonts w:eastAsia="Calibri" w:cs="Times New Roman" w:hint="default"/>
          <w:kern w:val="0"/>
          <w:lang w:eastAsia="en-US" w:bidi="ar-SA"/>
        </w:rPr>
        <w:t>mu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4F16BA">
        <w:rPr>
          <w:rFonts w:eastAsia="Calibri" w:cs="Times New Roman" w:hint="default"/>
          <w:kern w:val="0"/>
          <w:lang w:eastAsia="en-US" w:bidi="ar-SA"/>
        </w:rPr>
        <w:t>radu prijatie ná</w:t>
      </w:r>
      <w:r w:rsidRPr="004F16BA">
        <w:rPr>
          <w:rFonts w:eastAsia="Calibri" w:cs="Times New Roman" w:hint="default"/>
          <w:kern w:val="0"/>
          <w:lang w:eastAsia="en-US" w:bidi="ar-SA"/>
        </w:rPr>
        <w:t>pravné</w:t>
      </w:r>
      <w:r w:rsidRPr="004F16BA">
        <w:rPr>
          <w:rFonts w:eastAsia="Calibri" w:cs="Times New Roman" w:hint="default"/>
          <w:kern w:val="0"/>
          <w:lang w:eastAsia="en-US" w:bidi="ar-SA"/>
        </w:rPr>
        <w:t>ho opatrenia, ak to odô</w:t>
      </w:r>
      <w:r w:rsidRPr="004F16BA">
        <w:rPr>
          <w:rFonts w:eastAsia="Calibri" w:cs="Times New Roman" w:hint="default"/>
          <w:kern w:val="0"/>
          <w:lang w:eastAsia="en-US" w:bidi="ar-SA"/>
        </w:rPr>
        <w:t>vodň</w:t>
      </w:r>
      <w:r w:rsidRPr="004F16BA">
        <w:rPr>
          <w:rFonts w:eastAsia="Calibri" w:cs="Times New Roman" w:hint="default"/>
          <w:kern w:val="0"/>
          <w:lang w:eastAsia="en-US" w:bidi="ar-SA"/>
        </w:rPr>
        <w:t>ujú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zistenia z </w:t>
      </w:r>
      <w:r w:rsidRPr="004F16BA">
        <w:rPr>
          <w:rFonts w:eastAsia="Calibri" w:cs="Times New Roman" w:hint="default"/>
          <w:kern w:val="0"/>
          <w:lang w:eastAsia="en-US" w:bidi="ar-SA"/>
        </w:rPr>
        <w:t>kontrolnej č</w:t>
      </w:r>
      <w:r w:rsidRPr="004F16BA">
        <w:rPr>
          <w:rFonts w:eastAsia="Calibri" w:cs="Times New Roman" w:hint="default"/>
          <w:kern w:val="0"/>
          <w:lang w:eastAsia="en-US" w:bidi="ar-SA"/>
        </w:rPr>
        <w:t>innosti podľ</w:t>
      </w:r>
      <w:r w:rsidRPr="004F16BA">
        <w:rPr>
          <w:rFonts w:eastAsia="Calibri" w:cs="Times New Roman" w:hint="default"/>
          <w:kern w:val="0"/>
          <w:lang w:eastAsia="en-US" w:bidi="ar-SA"/>
        </w:rPr>
        <w:t>a pí</w:t>
      </w:r>
      <w:r w:rsidRPr="004F16BA">
        <w:rPr>
          <w:rFonts w:eastAsia="Calibri" w:cs="Times New Roman" w:hint="default"/>
          <w:kern w:val="0"/>
          <w:lang w:eastAsia="en-US" w:bidi="ar-SA"/>
        </w:rPr>
        <w:t>sm. a) vykonanej z </w:t>
      </w:r>
      <w:r w:rsidRPr="004F16BA">
        <w:rPr>
          <w:rFonts w:eastAsia="Calibri" w:cs="Times New Roman" w:hint="default"/>
          <w:kern w:val="0"/>
          <w:lang w:eastAsia="en-US" w:bidi="ar-SA"/>
        </w:rPr>
        <w:t>vlastné</w:t>
      </w:r>
      <w:r w:rsidRPr="004F16BA">
        <w:rPr>
          <w:rFonts w:eastAsia="Calibri" w:cs="Times New Roman" w:hint="default"/>
          <w:kern w:val="0"/>
          <w:lang w:eastAsia="en-US" w:bidi="ar-SA"/>
        </w:rPr>
        <w:t>ho podnetu alebo na zá</w:t>
      </w:r>
      <w:r w:rsidRPr="004F16BA">
        <w:rPr>
          <w:rFonts w:eastAsia="Calibri" w:cs="Times New Roman" w:hint="default"/>
          <w:kern w:val="0"/>
          <w:lang w:eastAsia="en-US" w:bidi="ar-SA"/>
        </w:rPr>
        <w:t>klade podnetu obč</w:t>
      </w:r>
      <w:r w:rsidRPr="004F16BA">
        <w:rPr>
          <w:rFonts w:eastAsia="Calibri" w:cs="Times New Roman" w:hint="default"/>
          <w:kern w:val="0"/>
          <w:lang w:eastAsia="en-US" w:bidi="ar-SA"/>
        </w:rPr>
        <w:t>ana alebo policajta,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l) z </w:t>
      </w:r>
      <w:r w:rsidRPr="004F16BA">
        <w:rPr>
          <w:rFonts w:eastAsia="Calibri" w:cs="Times New Roman" w:hint="default"/>
          <w:kern w:val="0"/>
          <w:lang w:eastAsia="en-US" w:bidi="ar-SA"/>
        </w:rPr>
        <w:t>vlastné</w:t>
      </w:r>
      <w:r w:rsidRPr="004F16BA">
        <w:rPr>
          <w:rFonts w:eastAsia="Calibri" w:cs="Times New Roman" w:hint="default"/>
          <w:kern w:val="0"/>
          <w:lang w:eastAsia="en-US" w:bidi="ar-SA"/>
        </w:rPr>
        <w:t>ho podnetu alebo na zá</w:t>
      </w:r>
      <w:r w:rsidRPr="004F16BA">
        <w:rPr>
          <w:rFonts w:eastAsia="Calibri" w:cs="Times New Roman" w:hint="default"/>
          <w:kern w:val="0"/>
          <w:lang w:eastAsia="en-US" w:bidi="ar-SA"/>
        </w:rPr>
        <w:t>klade podnetu obč</w:t>
      </w:r>
      <w:r w:rsidRPr="004F16BA">
        <w:rPr>
          <w:rFonts w:eastAsia="Calibri" w:cs="Times New Roman" w:hint="default"/>
          <w:kern w:val="0"/>
          <w:lang w:eastAsia="en-US" w:bidi="ar-SA"/>
        </w:rPr>
        <w:t>ana alebo policajta preš</w:t>
      </w:r>
      <w:r w:rsidRPr="004F16BA">
        <w:rPr>
          <w:rFonts w:eastAsia="Calibri" w:cs="Times New Roman" w:hint="default"/>
          <w:kern w:val="0"/>
          <w:lang w:eastAsia="en-US" w:bidi="ar-SA"/>
        </w:rPr>
        <w:t>e</w:t>
      </w:r>
      <w:r w:rsidRPr="004F16BA">
        <w:rPr>
          <w:rFonts w:eastAsia="Calibri" w:cs="Times New Roman" w:hint="default"/>
          <w:kern w:val="0"/>
          <w:lang w:eastAsia="en-US" w:bidi="ar-SA"/>
        </w:rPr>
        <w:t>truje skonč</w:t>
      </w:r>
      <w:r w:rsidRPr="004F16BA">
        <w:rPr>
          <w:rFonts w:eastAsia="Calibri" w:cs="Times New Roman" w:hint="default"/>
          <w:kern w:val="0"/>
          <w:lang w:eastAsia="en-US" w:bidi="ar-SA"/>
        </w:rPr>
        <w:t>enie služ</w:t>
      </w:r>
      <w:r w:rsidRPr="004F16BA">
        <w:rPr>
          <w:rFonts w:eastAsia="Calibri" w:cs="Times New Roman" w:hint="default"/>
          <w:kern w:val="0"/>
          <w:lang w:eastAsia="en-US" w:bidi="ar-SA"/>
        </w:rPr>
        <w:t>obné</w:t>
      </w:r>
      <w:r w:rsidRPr="004F16BA">
        <w:rPr>
          <w:rFonts w:eastAsia="Calibri" w:cs="Times New Roman" w:hint="default"/>
          <w:kern w:val="0"/>
          <w:lang w:eastAsia="en-US" w:bidi="ar-SA"/>
        </w:rPr>
        <w:t>ho pomeru policajta,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m) kontroluje dodrž</w:t>
      </w:r>
      <w:r w:rsidRPr="004F16BA">
        <w:rPr>
          <w:rFonts w:eastAsia="Calibri" w:cs="Times New Roman" w:hint="default"/>
          <w:kern w:val="0"/>
          <w:lang w:eastAsia="en-US" w:bidi="ar-SA"/>
        </w:rPr>
        <w:t>iavanie prideľ</w:t>
      </w:r>
      <w:r w:rsidRPr="004F16BA">
        <w:rPr>
          <w:rFonts w:eastAsia="Calibri" w:cs="Times New Roman" w:hint="default"/>
          <w:kern w:val="0"/>
          <w:lang w:eastAsia="en-US" w:bidi="ar-SA"/>
        </w:rPr>
        <w:t>ovania vecí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jednotlivý</w:t>
      </w:r>
      <w:r w:rsidRPr="004F16BA">
        <w:rPr>
          <w:rFonts w:eastAsia="Calibri" w:cs="Times New Roman" w:hint="default"/>
          <w:kern w:val="0"/>
          <w:lang w:eastAsia="en-US" w:bidi="ar-SA"/>
        </w:rPr>
        <w:t>m policajtom ná</w:t>
      </w:r>
      <w:r w:rsidRPr="004F16BA">
        <w:rPr>
          <w:rFonts w:eastAsia="Calibri" w:cs="Times New Roman" w:hint="default"/>
          <w:kern w:val="0"/>
          <w:lang w:eastAsia="en-US" w:bidi="ar-SA"/>
        </w:rPr>
        <w:t>hodný</w:t>
      </w:r>
      <w:r w:rsidRPr="004F16BA">
        <w:rPr>
          <w:rFonts w:eastAsia="Calibri" w:cs="Times New Roman" w:hint="default"/>
          <w:kern w:val="0"/>
          <w:lang w:eastAsia="en-US" w:bidi="ar-SA"/>
        </w:rPr>
        <w:t>m vý</w:t>
      </w:r>
      <w:r w:rsidRPr="004F16BA">
        <w:rPr>
          <w:rFonts w:eastAsia="Calibri" w:cs="Times New Roman" w:hint="default"/>
          <w:kern w:val="0"/>
          <w:lang w:eastAsia="en-US" w:bidi="ar-SA"/>
        </w:rPr>
        <w:t>berom v </w:t>
      </w:r>
      <w:r w:rsidRPr="004F16BA">
        <w:rPr>
          <w:rFonts w:eastAsia="Calibri" w:cs="Times New Roman" w:hint="default"/>
          <w:kern w:val="0"/>
          <w:lang w:eastAsia="en-US" w:bidi="ar-SA"/>
        </w:rPr>
        <w:t>sú</w:t>
      </w:r>
      <w:r w:rsidRPr="004F16BA">
        <w:rPr>
          <w:rFonts w:eastAsia="Calibri" w:cs="Times New Roman" w:hint="default"/>
          <w:kern w:val="0"/>
          <w:lang w:eastAsia="en-US" w:bidi="ar-SA"/>
        </w:rPr>
        <w:t>lade s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7 ods. 3.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(2) Vyhlá</w:t>
      </w:r>
      <w:r w:rsidRPr="004F16BA">
        <w:rPr>
          <w:rFonts w:eastAsia="Calibri" w:cs="Times New Roman" w:hint="default"/>
          <w:kern w:val="0"/>
          <w:lang w:eastAsia="en-US" w:bidi="ar-SA"/>
        </w:rPr>
        <w:t>senie neplatnosti podľ</w:t>
      </w:r>
      <w:r w:rsidRPr="004F16BA">
        <w:rPr>
          <w:rFonts w:eastAsia="Calibri" w:cs="Times New Roman" w:hint="default"/>
          <w:kern w:val="0"/>
          <w:lang w:eastAsia="en-US" w:bidi="ar-SA"/>
        </w:rPr>
        <w:t>a odseku 1 pí</w:t>
      </w:r>
      <w:r w:rsidRPr="004F16BA">
        <w:rPr>
          <w:rFonts w:eastAsia="Calibri" w:cs="Times New Roman" w:hint="default"/>
          <w:kern w:val="0"/>
          <w:lang w:eastAsia="en-US" w:bidi="ar-SA"/>
        </w:rPr>
        <w:t>sm. c) môž</w:t>
      </w:r>
      <w:r w:rsidRPr="004F16BA">
        <w:rPr>
          <w:rFonts w:eastAsia="Calibri" w:cs="Times New Roman" w:hint="default"/>
          <w:kern w:val="0"/>
          <w:lang w:eastAsia="en-US" w:bidi="ar-SA"/>
        </w:rPr>
        <w:t>e rada vykonať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najneskô</w:t>
      </w:r>
      <w:r w:rsidRPr="004F16BA">
        <w:rPr>
          <w:rFonts w:eastAsia="Calibri" w:cs="Times New Roman" w:hint="default"/>
          <w:kern w:val="0"/>
          <w:lang w:eastAsia="en-US" w:bidi="ar-SA"/>
        </w:rPr>
        <w:t>r do troch mesiacov od oz</w:t>
      </w:r>
      <w:r w:rsidRPr="004F16BA">
        <w:rPr>
          <w:rFonts w:eastAsia="Calibri" w:cs="Times New Roman" w:hint="default"/>
          <w:kern w:val="0"/>
          <w:lang w:eastAsia="en-US" w:bidi="ar-SA"/>
        </w:rPr>
        <w:t>ná</w:t>
      </w:r>
      <w:r w:rsidRPr="004F16BA">
        <w:rPr>
          <w:rFonts w:eastAsia="Calibri" w:cs="Times New Roman" w:hint="default"/>
          <w:kern w:val="0"/>
          <w:lang w:eastAsia="en-US" w:bidi="ar-SA"/>
        </w:rPr>
        <w:t>menia také</w:t>
      </w:r>
      <w:r w:rsidRPr="004F16BA">
        <w:rPr>
          <w:rFonts w:eastAsia="Calibri" w:cs="Times New Roman" w:hint="default"/>
          <w:kern w:val="0"/>
          <w:lang w:eastAsia="en-US" w:bidi="ar-SA"/>
        </w:rPr>
        <w:t>ho rozkazu, nariadenia, prí</w:t>
      </w:r>
      <w:r w:rsidRPr="004F16BA">
        <w:rPr>
          <w:rFonts w:eastAsia="Calibri" w:cs="Times New Roman" w:hint="default"/>
          <w:kern w:val="0"/>
          <w:lang w:eastAsia="en-US" w:bidi="ar-SA"/>
        </w:rPr>
        <w:t>kazu alebo pokynu policajtovi.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(3) Rada má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pri vý</w:t>
      </w:r>
      <w:r w:rsidRPr="004F16BA">
        <w:rPr>
          <w:rFonts w:eastAsia="Calibri" w:cs="Times New Roman" w:hint="default"/>
          <w:kern w:val="0"/>
          <w:lang w:eastAsia="en-US" w:bidi="ar-SA"/>
        </w:rPr>
        <w:t>kone svojej pô</w:t>
      </w:r>
      <w:r w:rsidRPr="004F16BA">
        <w:rPr>
          <w:rFonts w:eastAsia="Calibri" w:cs="Times New Roman" w:hint="default"/>
          <w:kern w:val="0"/>
          <w:lang w:eastAsia="en-US" w:bidi="ar-SA"/>
        </w:rPr>
        <w:t>sobnosti prá</w:t>
      </w:r>
      <w:r w:rsidRPr="004F16BA">
        <w:rPr>
          <w:rFonts w:eastAsia="Calibri" w:cs="Times New Roman" w:hint="default"/>
          <w:kern w:val="0"/>
          <w:lang w:eastAsia="en-US" w:bidi="ar-SA"/>
        </w:rPr>
        <w:t>vo vyž</w:t>
      </w:r>
      <w:r w:rsidRPr="004F16BA">
        <w:rPr>
          <w:rFonts w:eastAsia="Calibri" w:cs="Times New Roman" w:hint="default"/>
          <w:kern w:val="0"/>
          <w:lang w:eastAsia="en-US" w:bidi="ar-SA"/>
        </w:rPr>
        <w:t>adovať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súč</w:t>
      </w:r>
      <w:r w:rsidRPr="004F16BA">
        <w:rPr>
          <w:rFonts w:eastAsia="Calibri" w:cs="Times New Roman" w:hint="default"/>
          <w:kern w:val="0"/>
          <w:lang w:eastAsia="en-US" w:bidi="ar-SA"/>
        </w:rPr>
        <w:t>innosť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od orgá</w:t>
      </w:r>
      <w:r w:rsidRPr="004F16BA">
        <w:rPr>
          <w:rFonts w:eastAsia="Calibri" w:cs="Times New Roman" w:hint="default"/>
          <w:kern w:val="0"/>
          <w:lang w:eastAsia="en-US" w:bidi="ar-SA"/>
        </w:rPr>
        <w:t>nov verejnej moci. Orgá</w:t>
      </w:r>
      <w:r w:rsidRPr="004F16BA">
        <w:rPr>
          <w:rFonts w:eastAsia="Calibri" w:cs="Times New Roman" w:hint="default"/>
          <w:kern w:val="0"/>
          <w:lang w:eastAsia="en-US" w:bidi="ar-SA"/>
        </w:rPr>
        <w:t>ny verejnej moci sú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povinné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poskytovať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na pož</w:t>
      </w:r>
      <w:r w:rsidRPr="004F16BA">
        <w:rPr>
          <w:rFonts w:eastAsia="Calibri" w:cs="Times New Roman" w:hint="default"/>
          <w:kern w:val="0"/>
          <w:lang w:eastAsia="en-US" w:bidi="ar-SA"/>
        </w:rPr>
        <w:t>iadanie rady potrebnú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súč</w:t>
      </w:r>
      <w:r w:rsidRPr="004F16BA">
        <w:rPr>
          <w:rFonts w:eastAsia="Calibri" w:cs="Times New Roman" w:hint="default"/>
          <w:kern w:val="0"/>
          <w:lang w:eastAsia="en-US" w:bidi="ar-SA"/>
        </w:rPr>
        <w:t>innosť.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(4) R</w:t>
      </w:r>
      <w:r>
        <w:rPr>
          <w:rFonts w:eastAsia="Calibri" w:cs="Times New Roman"/>
          <w:kern w:val="0"/>
          <w:lang w:eastAsia="en-US" w:bidi="ar-SA"/>
        </w:rPr>
        <w:t xml:space="preserve">ada </w:t>
      </w:r>
      <w:r>
        <w:rPr>
          <w:rFonts w:eastAsia="Calibri" w:cs="Times New Roman" w:hint="default"/>
          <w:kern w:val="0"/>
          <w:lang w:eastAsia="en-US" w:bidi="ar-SA"/>
        </w:rPr>
        <w:t>za svoju č</w:t>
      </w:r>
      <w:r>
        <w:rPr>
          <w:rFonts w:eastAsia="Calibri" w:cs="Times New Roman" w:hint="default"/>
          <w:kern w:val="0"/>
          <w:lang w:eastAsia="en-US" w:bidi="ar-SA"/>
        </w:rPr>
        <w:t>innosť</w:t>
      </w:r>
      <w:r>
        <w:rPr>
          <w:rFonts w:eastAsia="Calibri" w:cs="Times New Roman" w:hint="default"/>
          <w:kern w:val="0"/>
          <w:lang w:eastAsia="en-US" w:bidi="ar-SA"/>
        </w:rPr>
        <w:t xml:space="preserve"> zodpovedá</w:t>
      </w:r>
      <w:r>
        <w:rPr>
          <w:rFonts w:eastAsia="Calibri" w:cs="Times New Roman" w:hint="default"/>
          <w:kern w:val="0"/>
          <w:lang w:eastAsia="en-US" w:bidi="ar-SA"/>
        </w:rPr>
        <w:t xml:space="preserve"> N</w:t>
      </w:r>
      <w:r w:rsidRPr="004F16BA">
        <w:rPr>
          <w:rFonts w:eastAsia="Calibri" w:cs="Times New Roman" w:hint="default"/>
          <w:kern w:val="0"/>
          <w:lang w:eastAsia="en-US" w:bidi="ar-SA"/>
        </w:rPr>
        <w:t>á</w:t>
      </w:r>
      <w:r w:rsidRPr="004F16BA">
        <w:rPr>
          <w:rFonts w:eastAsia="Calibri" w:cs="Times New Roman" w:hint="default"/>
          <w:kern w:val="0"/>
          <w:lang w:eastAsia="en-US" w:bidi="ar-SA"/>
        </w:rPr>
        <w:t>rodnej rade</w:t>
      </w:r>
      <w:r>
        <w:rPr>
          <w:rFonts w:eastAsia="Calibri" w:cs="Times New Roman"/>
          <w:kern w:val="0"/>
          <w:lang w:eastAsia="en-US" w:bidi="ar-SA"/>
        </w:rPr>
        <w:t xml:space="preserve"> Slovenskej republiky</w:t>
      </w:r>
      <w:r w:rsidRPr="004F16BA">
        <w:rPr>
          <w:rFonts w:eastAsia="Calibri" w:cs="Times New Roman" w:hint="default"/>
          <w:kern w:val="0"/>
          <w:lang w:eastAsia="en-US" w:bidi="ar-SA"/>
        </w:rPr>
        <w:t>. Rokovanie rady upravuje rokovací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poriadok, ktorý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schvaľ</w:t>
      </w:r>
      <w:r w:rsidRPr="004F16BA">
        <w:rPr>
          <w:rFonts w:eastAsia="Calibri" w:cs="Times New Roman" w:hint="default"/>
          <w:kern w:val="0"/>
          <w:lang w:eastAsia="en-US" w:bidi="ar-SA"/>
        </w:rPr>
        <w:t>uje rada. Rada môž</w:t>
      </w:r>
      <w:r w:rsidRPr="004F16BA">
        <w:rPr>
          <w:rFonts w:eastAsia="Calibri" w:cs="Times New Roman" w:hint="default"/>
          <w:kern w:val="0"/>
          <w:lang w:eastAsia="en-US" w:bidi="ar-SA"/>
        </w:rPr>
        <w:t>e zriaď</w:t>
      </w:r>
      <w:r w:rsidRPr="004F16BA">
        <w:rPr>
          <w:rFonts w:eastAsia="Calibri" w:cs="Times New Roman" w:hint="default"/>
          <w:kern w:val="0"/>
          <w:lang w:eastAsia="en-US" w:bidi="ar-SA"/>
        </w:rPr>
        <w:t>ovať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komisie ako svoje stá</w:t>
      </w:r>
      <w:r w:rsidRPr="004F16BA">
        <w:rPr>
          <w:rFonts w:eastAsia="Calibri" w:cs="Times New Roman" w:hint="default"/>
          <w:kern w:val="0"/>
          <w:lang w:eastAsia="en-US" w:bidi="ar-SA"/>
        </w:rPr>
        <w:t>le alebo doč</w:t>
      </w:r>
      <w:r w:rsidRPr="004F16BA">
        <w:rPr>
          <w:rFonts w:eastAsia="Calibri" w:cs="Times New Roman" w:hint="default"/>
          <w:kern w:val="0"/>
          <w:lang w:eastAsia="en-US" w:bidi="ar-SA"/>
        </w:rPr>
        <w:t>asné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poradné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orgá</w:t>
      </w:r>
      <w:r w:rsidRPr="004F16BA">
        <w:rPr>
          <w:rFonts w:eastAsia="Calibri" w:cs="Times New Roman" w:hint="default"/>
          <w:kern w:val="0"/>
          <w:lang w:eastAsia="en-US" w:bidi="ar-SA"/>
        </w:rPr>
        <w:t>ny. Č</w:t>
      </w:r>
      <w:r w:rsidRPr="004F16BA">
        <w:rPr>
          <w:rFonts w:eastAsia="Calibri" w:cs="Times New Roman" w:hint="default"/>
          <w:kern w:val="0"/>
          <w:lang w:eastAsia="en-US" w:bidi="ar-SA"/>
        </w:rPr>
        <w:t>lenstvo a funkcie v </w:t>
      </w:r>
      <w:r w:rsidRPr="004F16BA">
        <w:rPr>
          <w:rFonts w:eastAsia="Calibri" w:cs="Times New Roman" w:hint="default"/>
          <w:kern w:val="0"/>
          <w:lang w:eastAsia="en-US" w:bidi="ar-SA"/>
        </w:rPr>
        <w:t>komisiá</w:t>
      </w:r>
      <w:r w:rsidRPr="004F16BA">
        <w:rPr>
          <w:rFonts w:eastAsia="Calibri" w:cs="Times New Roman" w:hint="default"/>
          <w:kern w:val="0"/>
          <w:lang w:eastAsia="en-US" w:bidi="ar-SA"/>
        </w:rPr>
        <w:t>ch sú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č</w:t>
      </w:r>
      <w:r w:rsidRPr="004F16BA">
        <w:rPr>
          <w:rFonts w:eastAsia="Calibri" w:cs="Times New Roman" w:hint="default"/>
          <w:kern w:val="0"/>
          <w:lang w:eastAsia="en-US" w:bidi="ar-SA"/>
        </w:rPr>
        <w:t>estné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a bez ná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roku </w:t>
      </w:r>
      <w:r w:rsidRPr="004F16BA">
        <w:rPr>
          <w:rFonts w:eastAsia="Calibri" w:cs="Times New Roman" w:hint="default"/>
          <w:kern w:val="0"/>
          <w:lang w:eastAsia="en-US" w:bidi="ar-SA"/>
        </w:rPr>
        <w:t>na odmenu. Č</w:t>
      </w:r>
      <w:r w:rsidRPr="004F16BA">
        <w:rPr>
          <w:rFonts w:eastAsia="Calibri" w:cs="Times New Roman" w:hint="default"/>
          <w:kern w:val="0"/>
          <w:lang w:eastAsia="en-US" w:bidi="ar-SA"/>
        </w:rPr>
        <w:t>len komisie má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ná</w:t>
      </w:r>
      <w:r w:rsidRPr="004F16BA">
        <w:rPr>
          <w:rFonts w:eastAsia="Calibri" w:cs="Times New Roman" w:hint="default"/>
          <w:kern w:val="0"/>
          <w:lang w:eastAsia="en-US" w:bidi="ar-SA"/>
        </w:rPr>
        <w:t>rok na ú</w:t>
      </w:r>
      <w:r w:rsidRPr="004F16BA">
        <w:rPr>
          <w:rFonts w:eastAsia="Calibri" w:cs="Times New Roman" w:hint="default"/>
          <w:kern w:val="0"/>
          <w:lang w:eastAsia="en-US" w:bidi="ar-SA"/>
        </w:rPr>
        <w:t>hradu preuká</w:t>
      </w:r>
      <w:r w:rsidRPr="004F16BA">
        <w:rPr>
          <w:rFonts w:eastAsia="Calibri" w:cs="Times New Roman" w:hint="default"/>
          <w:kern w:val="0"/>
          <w:lang w:eastAsia="en-US" w:bidi="ar-SA"/>
        </w:rPr>
        <w:t>zaný</w:t>
      </w:r>
      <w:r w:rsidRPr="004F16BA">
        <w:rPr>
          <w:rFonts w:eastAsia="Calibri" w:cs="Times New Roman" w:hint="default"/>
          <w:kern w:val="0"/>
          <w:lang w:eastAsia="en-US" w:bidi="ar-SA"/>
        </w:rPr>
        <w:t>ch cestovný</w:t>
      </w:r>
      <w:r w:rsidRPr="004F16BA">
        <w:rPr>
          <w:rFonts w:eastAsia="Calibri" w:cs="Times New Roman" w:hint="default"/>
          <w:kern w:val="0"/>
          <w:lang w:eastAsia="en-US" w:bidi="ar-SA"/>
        </w:rPr>
        <w:t>ch vý</w:t>
      </w:r>
      <w:r w:rsidRPr="004F16BA">
        <w:rPr>
          <w:rFonts w:eastAsia="Calibri" w:cs="Times New Roman" w:hint="default"/>
          <w:kern w:val="0"/>
          <w:lang w:eastAsia="en-US" w:bidi="ar-SA"/>
        </w:rPr>
        <w:t>davkov spojený</w:t>
      </w:r>
      <w:r w:rsidRPr="004F16BA">
        <w:rPr>
          <w:rFonts w:eastAsia="Calibri" w:cs="Times New Roman" w:hint="default"/>
          <w:kern w:val="0"/>
          <w:lang w:eastAsia="en-US" w:bidi="ar-SA"/>
        </w:rPr>
        <w:t>ch s vý</w:t>
      </w:r>
      <w:r w:rsidRPr="004F16BA">
        <w:rPr>
          <w:rFonts w:eastAsia="Calibri" w:cs="Times New Roman" w:hint="default"/>
          <w:kern w:val="0"/>
          <w:lang w:eastAsia="en-US" w:bidi="ar-SA"/>
        </w:rPr>
        <w:t>konom funkcie.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(5) Na ministerstve vnú</w:t>
      </w:r>
      <w:r w:rsidRPr="004F16BA">
        <w:rPr>
          <w:rFonts w:eastAsia="Calibri" w:cs="Times New Roman" w:hint="default"/>
          <w:kern w:val="0"/>
          <w:lang w:eastAsia="en-US" w:bidi="ar-SA"/>
        </w:rPr>
        <w:t>tra sa zriaď</w:t>
      </w:r>
      <w:r w:rsidRPr="004F16BA">
        <w:rPr>
          <w:rFonts w:eastAsia="Calibri" w:cs="Times New Roman" w:hint="default"/>
          <w:kern w:val="0"/>
          <w:lang w:eastAsia="en-US" w:bidi="ar-SA"/>
        </w:rPr>
        <w:t>uje Ú</w:t>
      </w:r>
      <w:r w:rsidRPr="004F16BA">
        <w:rPr>
          <w:rFonts w:eastAsia="Calibri" w:cs="Times New Roman" w:hint="default"/>
          <w:kern w:val="0"/>
          <w:lang w:eastAsia="en-US" w:bidi="ar-SA"/>
        </w:rPr>
        <w:t>rad Rady pre integritu policajné</w:t>
      </w:r>
      <w:r w:rsidRPr="004F16BA">
        <w:rPr>
          <w:rFonts w:eastAsia="Calibri" w:cs="Times New Roman" w:hint="default"/>
          <w:kern w:val="0"/>
          <w:lang w:eastAsia="en-US" w:bidi="ar-SA"/>
        </w:rPr>
        <w:t>ho zboru (ď</w:t>
      </w:r>
      <w:r w:rsidRPr="004F16BA">
        <w:rPr>
          <w:rFonts w:eastAsia="Calibri" w:cs="Times New Roman" w:hint="default"/>
          <w:kern w:val="0"/>
          <w:lang w:eastAsia="en-US" w:bidi="ar-SA"/>
        </w:rPr>
        <w:t>alej len „ú</w:t>
      </w:r>
      <w:r w:rsidRPr="004F16BA">
        <w:rPr>
          <w:rFonts w:eastAsia="Calibri" w:cs="Times New Roman" w:hint="default"/>
          <w:kern w:val="0"/>
          <w:lang w:eastAsia="en-US" w:bidi="ar-SA"/>
        </w:rPr>
        <w:t>rad“</w:t>
      </w:r>
      <w:r w:rsidRPr="004F16BA">
        <w:rPr>
          <w:rFonts w:eastAsia="Calibri" w:cs="Times New Roman" w:hint="default"/>
          <w:kern w:val="0"/>
          <w:lang w:eastAsia="en-US" w:bidi="ar-SA"/>
        </w:rPr>
        <w:t>) ako osobitný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organizač</w:t>
      </w:r>
      <w:r w:rsidRPr="004F16BA">
        <w:rPr>
          <w:rFonts w:eastAsia="Calibri" w:cs="Times New Roman" w:hint="default"/>
          <w:kern w:val="0"/>
          <w:lang w:eastAsia="en-US" w:bidi="ar-SA"/>
        </w:rPr>
        <w:t>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4F16BA">
        <w:rPr>
          <w:rFonts w:eastAsia="Calibri" w:cs="Times New Roman" w:hint="default"/>
          <w:kern w:val="0"/>
          <w:lang w:eastAsia="en-US" w:bidi="ar-SA"/>
        </w:rPr>
        <w:t>tvar. Vedú</w:t>
      </w:r>
      <w:r w:rsidRPr="004F16BA">
        <w:rPr>
          <w:rFonts w:eastAsia="Calibri" w:cs="Times New Roman" w:hint="default"/>
          <w:kern w:val="0"/>
          <w:lang w:eastAsia="en-US" w:bidi="ar-SA"/>
        </w:rPr>
        <w:t>ci ú</w:t>
      </w:r>
      <w:r w:rsidRPr="004F16BA">
        <w:rPr>
          <w:rFonts w:eastAsia="Calibri" w:cs="Times New Roman" w:hint="default"/>
          <w:kern w:val="0"/>
          <w:lang w:eastAsia="en-US" w:bidi="ar-SA"/>
        </w:rPr>
        <w:t>radu sa zú</w:t>
      </w:r>
      <w:r w:rsidRPr="004F16BA">
        <w:rPr>
          <w:rFonts w:eastAsia="Calibri" w:cs="Times New Roman" w:hint="default"/>
          <w:kern w:val="0"/>
          <w:lang w:eastAsia="en-US" w:bidi="ar-SA"/>
        </w:rPr>
        <w:t>č</w:t>
      </w:r>
      <w:r w:rsidRPr="004F16BA">
        <w:rPr>
          <w:rFonts w:eastAsia="Calibri" w:cs="Times New Roman" w:hint="default"/>
          <w:kern w:val="0"/>
          <w:lang w:eastAsia="en-US" w:bidi="ar-SA"/>
        </w:rPr>
        <w:t>astň</w:t>
      </w:r>
      <w:r w:rsidRPr="004F16BA">
        <w:rPr>
          <w:rFonts w:eastAsia="Calibri" w:cs="Times New Roman" w:hint="default"/>
          <w:kern w:val="0"/>
          <w:lang w:eastAsia="en-US" w:bidi="ar-SA"/>
        </w:rPr>
        <w:t>uje zasadnutí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rady bez prá</w:t>
      </w:r>
      <w:r w:rsidRPr="004F16BA">
        <w:rPr>
          <w:rFonts w:eastAsia="Calibri" w:cs="Times New Roman" w:hint="default"/>
          <w:kern w:val="0"/>
          <w:lang w:eastAsia="en-US" w:bidi="ar-SA"/>
        </w:rPr>
        <w:t>va hlasovať</w:t>
      </w:r>
      <w:r w:rsidRPr="004F16BA">
        <w:rPr>
          <w:rFonts w:eastAsia="Calibri" w:cs="Times New Roman" w:hint="default"/>
          <w:kern w:val="0"/>
          <w:lang w:eastAsia="en-US" w:bidi="ar-SA"/>
        </w:rPr>
        <w:t>. Ministerstvo vnú</w:t>
      </w:r>
      <w:r w:rsidRPr="004F16BA">
        <w:rPr>
          <w:rFonts w:eastAsia="Calibri" w:cs="Times New Roman" w:hint="default"/>
          <w:kern w:val="0"/>
          <w:lang w:eastAsia="en-US" w:bidi="ar-SA"/>
        </w:rPr>
        <w:t>tra urč</w:t>
      </w:r>
      <w:r w:rsidRPr="004F16BA">
        <w:rPr>
          <w:rFonts w:eastAsia="Calibri" w:cs="Times New Roman" w:hint="default"/>
          <w:kern w:val="0"/>
          <w:lang w:eastAsia="en-US" w:bidi="ar-SA"/>
        </w:rPr>
        <w:t>uje š</w:t>
      </w:r>
      <w:r w:rsidRPr="004F16BA">
        <w:rPr>
          <w:rFonts w:eastAsia="Calibri" w:cs="Times New Roman" w:hint="default"/>
          <w:kern w:val="0"/>
          <w:lang w:eastAsia="en-US" w:bidi="ar-SA"/>
        </w:rPr>
        <w:t>truktú</w:t>
      </w:r>
      <w:r w:rsidRPr="004F16BA">
        <w:rPr>
          <w:rFonts w:eastAsia="Calibri" w:cs="Times New Roman" w:hint="default"/>
          <w:kern w:val="0"/>
          <w:lang w:eastAsia="en-US" w:bidi="ar-SA"/>
        </w:rPr>
        <w:t>ru ú</w:t>
      </w:r>
      <w:r w:rsidRPr="004F16BA">
        <w:rPr>
          <w:rFonts w:eastAsia="Calibri" w:cs="Times New Roman" w:hint="default"/>
          <w:kern w:val="0"/>
          <w:lang w:eastAsia="en-US" w:bidi="ar-SA"/>
        </w:rPr>
        <w:t>radu po prerokovaní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 radou. 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(6) Vý</w:t>
      </w:r>
      <w:r w:rsidRPr="004F16BA">
        <w:rPr>
          <w:rFonts w:eastAsia="Calibri" w:cs="Times New Roman" w:hint="default"/>
          <w:kern w:val="0"/>
          <w:lang w:eastAsia="en-US" w:bidi="ar-SA"/>
        </w:rPr>
        <w:t>davky na č</w:t>
      </w:r>
      <w:r w:rsidRPr="004F16BA">
        <w:rPr>
          <w:rFonts w:eastAsia="Calibri" w:cs="Times New Roman" w:hint="default"/>
          <w:kern w:val="0"/>
          <w:lang w:eastAsia="en-US" w:bidi="ar-SA"/>
        </w:rPr>
        <w:t>innosť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rady a ú</w:t>
      </w:r>
      <w:r w:rsidRPr="004F16BA">
        <w:rPr>
          <w:rFonts w:eastAsia="Calibri" w:cs="Times New Roman" w:hint="default"/>
          <w:kern w:val="0"/>
          <w:lang w:eastAsia="en-US" w:bidi="ar-SA"/>
        </w:rPr>
        <w:t>radu sa uhrá</w:t>
      </w:r>
      <w:r w:rsidRPr="004F16BA">
        <w:rPr>
          <w:rFonts w:eastAsia="Calibri" w:cs="Times New Roman" w:hint="default"/>
          <w:kern w:val="0"/>
          <w:lang w:eastAsia="en-US" w:bidi="ar-SA"/>
        </w:rPr>
        <w:t>dzajú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 rozpoč</w:t>
      </w:r>
      <w:r w:rsidRPr="004F16BA">
        <w:rPr>
          <w:rFonts w:eastAsia="Calibri" w:cs="Times New Roman" w:hint="default"/>
          <w:kern w:val="0"/>
          <w:lang w:eastAsia="en-US" w:bidi="ar-SA"/>
        </w:rPr>
        <w:t>tu ministerstva vnú</w:t>
      </w:r>
      <w:r w:rsidRPr="004F16BA">
        <w:rPr>
          <w:rFonts w:eastAsia="Calibri" w:cs="Times New Roman" w:hint="default"/>
          <w:kern w:val="0"/>
          <w:lang w:eastAsia="en-US" w:bidi="ar-SA"/>
        </w:rPr>
        <w:t>tra. Rozpoč</w:t>
      </w:r>
      <w:r w:rsidRPr="004F16BA">
        <w:rPr>
          <w:rFonts w:eastAsia="Calibri" w:cs="Times New Roman" w:hint="default"/>
          <w:kern w:val="0"/>
          <w:lang w:eastAsia="en-US" w:bidi="ar-SA"/>
        </w:rPr>
        <w:t>et finanč</w:t>
      </w:r>
      <w:r w:rsidRPr="004F16BA">
        <w:rPr>
          <w:rFonts w:eastAsia="Calibri" w:cs="Times New Roman" w:hint="default"/>
          <w:kern w:val="0"/>
          <w:lang w:eastAsia="en-US" w:bidi="ar-SA"/>
        </w:rPr>
        <w:t>ný</w:t>
      </w:r>
      <w:r w:rsidRPr="004F16BA">
        <w:rPr>
          <w:rFonts w:eastAsia="Calibri" w:cs="Times New Roman" w:hint="default"/>
          <w:kern w:val="0"/>
          <w:lang w:eastAsia="en-US" w:bidi="ar-SA"/>
        </w:rPr>
        <w:t>ch prostriedkov na č</w:t>
      </w:r>
      <w:r w:rsidRPr="004F16BA">
        <w:rPr>
          <w:rFonts w:eastAsia="Calibri" w:cs="Times New Roman" w:hint="default"/>
          <w:kern w:val="0"/>
          <w:lang w:eastAsia="en-US" w:bidi="ar-SA"/>
        </w:rPr>
        <w:t>innosť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rady a ú</w:t>
      </w:r>
      <w:r w:rsidRPr="004F16BA">
        <w:rPr>
          <w:rFonts w:eastAsia="Calibri" w:cs="Times New Roman" w:hint="default"/>
          <w:kern w:val="0"/>
          <w:lang w:eastAsia="en-US" w:bidi="ar-SA"/>
        </w:rPr>
        <w:t>radu prero</w:t>
      </w:r>
      <w:r w:rsidRPr="004F16BA">
        <w:rPr>
          <w:rFonts w:eastAsia="Calibri" w:cs="Times New Roman" w:hint="default"/>
          <w:kern w:val="0"/>
          <w:lang w:eastAsia="en-US" w:bidi="ar-SA"/>
        </w:rPr>
        <w:t>kuje ministerstvo vnú</w:t>
      </w:r>
      <w:r w:rsidRPr="004F16BA">
        <w:rPr>
          <w:rFonts w:eastAsia="Calibri" w:cs="Times New Roman" w:hint="default"/>
          <w:kern w:val="0"/>
          <w:lang w:eastAsia="en-US" w:bidi="ar-SA"/>
        </w:rPr>
        <w:t>tra s </w:t>
      </w:r>
      <w:r w:rsidRPr="004F16BA">
        <w:rPr>
          <w:rFonts w:eastAsia="Calibri" w:cs="Times New Roman" w:hint="default"/>
          <w:kern w:val="0"/>
          <w:lang w:eastAsia="en-US" w:bidi="ar-SA"/>
        </w:rPr>
        <w:t>radou. Ministerstvo vnú</w:t>
      </w:r>
      <w:r w:rsidRPr="004F16BA">
        <w:rPr>
          <w:rFonts w:eastAsia="Calibri" w:cs="Times New Roman" w:hint="default"/>
          <w:kern w:val="0"/>
          <w:lang w:eastAsia="en-US" w:bidi="ar-SA"/>
        </w:rPr>
        <w:t>tra zabezpeč</w:t>
      </w:r>
      <w:r w:rsidRPr="004F16BA">
        <w:rPr>
          <w:rFonts w:eastAsia="Calibri" w:cs="Times New Roman" w:hint="default"/>
          <w:kern w:val="0"/>
          <w:lang w:eastAsia="en-US" w:bidi="ar-SA"/>
        </w:rPr>
        <w:t>uje organizač</w:t>
      </w:r>
      <w:r w:rsidRPr="004F16BA">
        <w:rPr>
          <w:rFonts w:eastAsia="Calibri" w:cs="Times New Roman" w:hint="default"/>
          <w:kern w:val="0"/>
          <w:lang w:eastAsia="en-US" w:bidi="ar-SA"/>
        </w:rPr>
        <w:t>né</w:t>
      </w:r>
      <w:r w:rsidRPr="004F16BA">
        <w:rPr>
          <w:rFonts w:eastAsia="Calibri" w:cs="Times New Roman" w:hint="default"/>
          <w:kern w:val="0"/>
          <w:lang w:eastAsia="en-US" w:bidi="ar-SA"/>
        </w:rPr>
        <w:t>, materiá</w:t>
      </w:r>
      <w:r w:rsidRPr="004F16BA">
        <w:rPr>
          <w:rFonts w:eastAsia="Calibri" w:cs="Times New Roman" w:hint="default"/>
          <w:kern w:val="0"/>
          <w:lang w:eastAsia="en-US" w:bidi="ar-SA"/>
        </w:rPr>
        <w:t>lno-technické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a personá</w:t>
      </w:r>
      <w:r w:rsidRPr="004F16BA">
        <w:rPr>
          <w:rFonts w:eastAsia="Calibri" w:cs="Times New Roman" w:hint="default"/>
          <w:kern w:val="0"/>
          <w:lang w:eastAsia="en-US" w:bidi="ar-SA"/>
        </w:rPr>
        <w:t>lne podmienky pre č</w:t>
      </w:r>
      <w:r w:rsidRPr="004F16BA">
        <w:rPr>
          <w:rFonts w:eastAsia="Calibri" w:cs="Times New Roman" w:hint="default"/>
          <w:kern w:val="0"/>
          <w:lang w:eastAsia="en-US" w:bidi="ar-SA"/>
        </w:rPr>
        <w:t>innosť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rady a ú</w:t>
      </w:r>
      <w:r w:rsidRPr="004F16BA">
        <w:rPr>
          <w:rFonts w:eastAsia="Calibri" w:cs="Times New Roman" w:hint="default"/>
          <w:kern w:val="0"/>
          <w:lang w:eastAsia="en-US" w:bidi="ar-SA"/>
        </w:rPr>
        <w:t>radu.“.</w:t>
      </w:r>
    </w:p>
    <w:p w:rsidR="00000576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000576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>
        <w:rPr>
          <w:rFonts w:eastAsia="Calibri" w:cs="Times New Roman" w:hint="default"/>
          <w:kern w:val="0"/>
          <w:lang w:eastAsia="en-US" w:bidi="ar-SA"/>
        </w:rPr>
        <w:t>Pozná</w:t>
      </w:r>
      <w:r>
        <w:rPr>
          <w:rFonts w:eastAsia="Calibri" w:cs="Times New Roman" w:hint="default"/>
          <w:kern w:val="0"/>
          <w:lang w:eastAsia="en-US" w:bidi="ar-SA"/>
        </w:rPr>
        <w:t>mka pod č</w:t>
      </w:r>
      <w:r>
        <w:rPr>
          <w:rFonts w:eastAsia="Calibri" w:cs="Times New Roman" w:hint="default"/>
          <w:kern w:val="0"/>
          <w:lang w:eastAsia="en-US" w:bidi="ar-SA"/>
        </w:rPr>
        <w:t>iarou k odkazu 5a) znie:</w:t>
      </w:r>
    </w:p>
    <w:p w:rsidR="00000576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 w:hint="default"/>
          <w:kern w:val="0"/>
          <w:lang w:eastAsia="en-US" w:bidi="ar-SA"/>
        </w:rPr>
        <w:t>„</w:t>
      </w:r>
      <w:r w:rsidRPr="00DE10C3">
        <w:rPr>
          <w:rFonts w:eastAsia="Calibri" w:cs="Times New Roman"/>
          <w:kern w:val="0"/>
          <w:vertAlign w:val="superscript"/>
          <w:lang w:eastAsia="en-US" w:bidi="ar-SA"/>
        </w:rPr>
        <w:t>5a</w:t>
      </w:r>
      <w:r>
        <w:rPr>
          <w:rFonts w:eastAsia="Calibri" w:cs="Times New Roman" w:hint="default"/>
          <w:kern w:val="0"/>
          <w:lang w:eastAsia="en-US" w:bidi="ar-SA"/>
        </w:rPr>
        <w:t>) Č</w:t>
      </w:r>
      <w:r>
        <w:rPr>
          <w:rFonts w:eastAsia="Calibri" w:cs="Times New Roman" w:hint="default"/>
          <w:kern w:val="0"/>
          <w:lang w:eastAsia="en-US" w:bidi="ar-SA"/>
        </w:rPr>
        <w:t>l. 2 ods. 1 a </w:t>
      </w:r>
      <w:r>
        <w:rPr>
          <w:rFonts w:eastAsia="Calibri" w:cs="Times New Roman" w:hint="default"/>
          <w:kern w:val="0"/>
          <w:lang w:eastAsia="en-US" w:bidi="ar-SA"/>
        </w:rPr>
        <w:t>č</w:t>
      </w:r>
      <w:r>
        <w:rPr>
          <w:rFonts w:eastAsia="Calibri" w:cs="Times New Roman" w:hint="default"/>
          <w:kern w:val="0"/>
          <w:lang w:eastAsia="en-US" w:bidi="ar-SA"/>
        </w:rPr>
        <w:t>l. 3 ods. 1 ú</w:t>
      </w:r>
      <w:r>
        <w:rPr>
          <w:rFonts w:eastAsia="Calibri" w:cs="Times New Roman" w:hint="default"/>
          <w:kern w:val="0"/>
          <w:lang w:eastAsia="en-US" w:bidi="ar-SA"/>
        </w:rPr>
        <w:t>stavné</w:t>
      </w:r>
      <w:r>
        <w:rPr>
          <w:rFonts w:eastAsia="Calibri" w:cs="Times New Roman" w:hint="default"/>
          <w:kern w:val="0"/>
          <w:lang w:eastAsia="en-US" w:bidi="ar-SA"/>
        </w:rPr>
        <w:t>ho zá</w:t>
      </w:r>
      <w:r>
        <w:rPr>
          <w:rFonts w:eastAsia="Calibri" w:cs="Times New Roman" w:hint="default"/>
          <w:kern w:val="0"/>
          <w:lang w:eastAsia="en-US" w:bidi="ar-SA"/>
        </w:rPr>
        <w:t>kona č</w:t>
      </w:r>
      <w:r>
        <w:rPr>
          <w:rFonts w:eastAsia="Calibri" w:cs="Times New Roman" w:hint="default"/>
          <w:kern w:val="0"/>
          <w:lang w:eastAsia="en-US" w:bidi="ar-SA"/>
        </w:rPr>
        <w:t>. 357/2004 Z.</w:t>
      </w:r>
      <w:r>
        <w:rPr>
          <w:rFonts w:eastAsia="Calibri" w:cs="Times New Roman" w:hint="default"/>
          <w:kern w:val="0"/>
          <w:lang w:eastAsia="en-US" w:bidi="ar-SA"/>
        </w:rPr>
        <w:t xml:space="preserve"> z. o </w:t>
      </w:r>
      <w:r>
        <w:rPr>
          <w:rFonts w:eastAsia="Calibri" w:cs="Times New Roman" w:hint="default"/>
          <w:kern w:val="0"/>
          <w:lang w:eastAsia="en-US" w:bidi="ar-SA"/>
        </w:rPr>
        <w:t>ochrane verejné</w:t>
      </w:r>
      <w:r>
        <w:rPr>
          <w:rFonts w:eastAsia="Calibri" w:cs="Times New Roman" w:hint="default"/>
          <w:kern w:val="0"/>
          <w:lang w:eastAsia="en-US" w:bidi="ar-SA"/>
        </w:rPr>
        <w:t>ho zá</w:t>
      </w:r>
      <w:r>
        <w:rPr>
          <w:rFonts w:eastAsia="Calibri" w:cs="Times New Roman" w:hint="default"/>
          <w:kern w:val="0"/>
          <w:lang w:eastAsia="en-US" w:bidi="ar-SA"/>
        </w:rPr>
        <w:t>ujmu pri vý</w:t>
      </w:r>
      <w:r>
        <w:rPr>
          <w:rFonts w:eastAsia="Calibri" w:cs="Times New Roman" w:hint="default"/>
          <w:kern w:val="0"/>
          <w:lang w:eastAsia="en-US" w:bidi="ar-SA"/>
        </w:rPr>
        <w:t>kone funkcií</w:t>
      </w:r>
      <w:r>
        <w:rPr>
          <w:rFonts w:eastAsia="Calibri" w:cs="Times New Roman" w:hint="default"/>
          <w:kern w:val="0"/>
          <w:lang w:eastAsia="en-US" w:bidi="ar-SA"/>
        </w:rPr>
        <w:t xml:space="preserve"> verejný</w:t>
      </w:r>
      <w:r>
        <w:rPr>
          <w:rFonts w:eastAsia="Calibri" w:cs="Times New Roman" w:hint="default"/>
          <w:kern w:val="0"/>
          <w:lang w:eastAsia="en-US" w:bidi="ar-SA"/>
        </w:rPr>
        <w:t>ch funkcioná</w:t>
      </w:r>
      <w:r>
        <w:rPr>
          <w:rFonts w:eastAsia="Calibri" w:cs="Times New Roman" w:hint="default"/>
          <w:kern w:val="0"/>
          <w:lang w:eastAsia="en-US" w:bidi="ar-SA"/>
        </w:rPr>
        <w:t>rov v </w:t>
      </w:r>
      <w:r>
        <w:rPr>
          <w:rFonts w:eastAsia="Calibri" w:cs="Times New Roman" w:hint="default"/>
          <w:kern w:val="0"/>
          <w:lang w:eastAsia="en-US" w:bidi="ar-SA"/>
        </w:rPr>
        <w:t>znení</w:t>
      </w:r>
      <w:r>
        <w:rPr>
          <w:rFonts w:eastAsia="Calibri" w:cs="Times New Roman" w:hint="default"/>
          <w:kern w:val="0"/>
          <w:lang w:eastAsia="en-US" w:bidi="ar-SA"/>
        </w:rPr>
        <w:t xml:space="preserve"> ú</w:t>
      </w:r>
      <w:r>
        <w:rPr>
          <w:rFonts w:eastAsia="Calibri" w:cs="Times New Roman" w:hint="default"/>
          <w:kern w:val="0"/>
          <w:lang w:eastAsia="en-US" w:bidi="ar-SA"/>
        </w:rPr>
        <w:t>stavné</w:t>
      </w:r>
      <w:r>
        <w:rPr>
          <w:rFonts w:eastAsia="Calibri" w:cs="Times New Roman" w:hint="default"/>
          <w:kern w:val="0"/>
          <w:lang w:eastAsia="en-US" w:bidi="ar-SA"/>
        </w:rPr>
        <w:t>ho zá</w:t>
      </w:r>
      <w:r>
        <w:rPr>
          <w:rFonts w:eastAsia="Calibri" w:cs="Times New Roman" w:hint="default"/>
          <w:kern w:val="0"/>
          <w:lang w:eastAsia="en-US" w:bidi="ar-SA"/>
        </w:rPr>
        <w:t>kona č</w:t>
      </w:r>
      <w:r>
        <w:rPr>
          <w:rFonts w:eastAsia="Calibri" w:cs="Times New Roman" w:hint="default"/>
          <w:kern w:val="0"/>
          <w:lang w:eastAsia="en-US" w:bidi="ar-SA"/>
        </w:rPr>
        <w:t>. 545/2005 Z. z.“.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2</w:t>
      </w:r>
      <w:r w:rsidRPr="004F16BA">
        <w:rPr>
          <w:rFonts w:eastAsia="Calibri" w:cs="Times New Roman"/>
          <w:b/>
          <w:kern w:val="0"/>
          <w:lang w:eastAsia="en-US" w:bidi="ar-SA"/>
        </w:rPr>
        <w:t>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7 ods. 1 znie:</w:t>
      </w: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(1) Prí</w:t>
      </w:r>
      <w:r w:rsidRPr="004F16BA">
        <w:rPr>
          <w:rFonts w:eastAsia="Calibri" w:cs="Times New Roman" w:hint="default"/>
          <w:kern w:val="0"/>
          <w:lang w:eastAsia="en-US" w:bidi="ar-SA"/>
        </w:rPr>
        <w:t>sluš</w:t>
      </w:r>
      <w:r w:rsidRPr="004F16BA">
        <w:rPr>
          <w:rFonts w:eastAsia="Calibri" w:cs="Times New Roman" w:hint="default"/>
          <w:kern w:val="0"/>
          <w:lang w:eastAsia="en-US" w:bidi="ar-SA"/>
        </w:rPr>
        <w:t>ní</w:t>
      </w:r>
      <w:r w:rsidRPr="004F16BA">
        <w:rPr>
          <w:rFonts w:eastAsia="Calibri" w:cs="Times New Roman" w:hint="default"/>
          <w:kern w:val="0"/>
          <w:lang w:eastAsia="en-US" w:bidi="ar-SA"/>
        </w:rPr>
        <w:t>k Policajné</w:t>
      </w:r>
      <w:r w:rsidRPr="004F16BA">
        <w:rPr>
          <w:rFonts w:eastAsia="Calibri" w:cs="Times New Roman" w:hint="default"/>
          <w:kern w:val="0"/>
          <w:lang w:eastAsia="en-US" w:bidi="ar-SA"/>
        </w:rPr>
        <w:t>ho zboru (ď</w:t>
      </w:r>
      <w:r w:rsidRPr="004F16BA">
        <w:rPr>
          <w:rFonts w:eastAsia="Calibri" w:cs="Times New Roman" w:hint="default"/>
          <w:kern w:val="0"/>
          <w:lang w:eastAsia="en-US" w:bidi="ar-SA"/>
        </w:rPr>
        <w:t>alej len „</w:t>
      </w:r>
      <w:r w:rsidRPr="004F16BA">
        <w:rPr>
          <w:rFonts w:eastAsia="Calibri" w:cs="Times New Roman" w:hint="default"/>
          <w:kern w:val="0"/>
          <w:lang w:eastAsia="en-US" w:bidi="ar-SA"/>
        </w:rPr>
        <w:t>policajt“</w:t>
      </w:r>
      <w:r w:rsidRPr="004F16BA">
        <w:rPr>
          <w:rFonts w:eastAsia="Calibri" w:cs="Times New Roman" w:hint="default"/>
          <w:kern w:val="0"/>
          <w:lang w:eastAsia="en-US" w:bidi="ar-SA"/>
        </w:rPr>
        <w:t>) vo vyš</w:t>
      </w:r>
      <w:r w:rsidRPr="004F16BA">
        <w:rPr>
          <w:rFonts w:eastAsia="Calibri" w:cs="Times New Roman" w:hint="default"/>
          <w:kern w:val="0"/>
          <w:lang w:eastAsia="en-US" w:bidi="ar-SA"/>
        </w:rPr>
        <w:t>etrovaní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a v skrá</w:t>
      </w:r>
      <w:r w:rsidRPr="004F16BA">
        <w:rPr>
          <w:rFonts w:eastAsia="Calibri" w:cs="Times New Roman" w:hint="default"/>
          <w:kern w:val="0"/>
          <w:lang w:eastAsia="en-US" w:bidi="ar-SA"/>
        </w:rPr>
        <w:t>tenom vyš</w:t>
      </w:r>
      <w:r w:rsidRPr="004F16BA">
        <w:rPr>
          <w:rFonts w:eastAsia="Calibri" w:cs="Times New Roman" w:hint="default"/>
          <w:kern w:val="0"/>
          <w:lang w:eastAsia="en-US" w:bidi="ar-SA"/>
        </w:rPr>
        <w:t>etrovaní</w:t>
      </w:r>
      <w:r w:rsidRPr="004F16BA">
        <w:rPr>
          <w:rFonts w:eastAsia="Calibri" w:cs="Times New Roman"/>
          <w:kern w:val="0"/>
          <w:vertAlign w:val="superscript"/>
          <w:lang w:eastAsia="en-US" w:bidi="ar-SA"/>
        </w:rPr>
        <w:t xml:space="preserve">6a) </w:t>
      </w:r>
      <w:r w:rsidRPr="004F16BA">
        <w:rPr>
          <w:rFonts w:eastAsia="Calibri" w:cs="Times New Roman"/>
          <w:kern w:val="0"/>
          <w:lang w:eastAsia="en-US" w:bidi="ar-SA"/>
        </w:rPr>
        <w:t>vo veciach, kt</w:t>
      </w:r>
      <w:r w:rsidRPr="004F16BA">
        <w:rPr>
          <w:rFonts w:eastAsia="Calibri" w:cs="Times New Roman" w:hint="default"/>
          <w:kern w:val="0"/>
          <w:lang w:eastAsia="en-US" w:bidi="ar-SA"/>
        </w:rPr>
        <w:t>oré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vyš</w:t>
      </w:r>
      <w:r w:rsidRPr="004F16BA">
        <w:rPr>
          <w:rFonts w:eastAsia="Calibri" w:cs="Times New Roman" w:hint="default"/>
          <w:kern w:val="0"/>
          <w:lang w:eastAsia="en-US" w:bidi="ar-SA"/>
        </w:rPr>
        <w:t>etruje, vykoná</w:t>
      </w:r>
      <w:r w:rsidRPr="004F16BA">
        <w:rPr>
          <w:rFonts w:eastAsia="Calibri" w:cs="Times New Roman" w:hint="default"/>
          <w:kern w:val="0"/>
          <w:lang w:eastAsia="en-US" w:bidi="ar-SA"/>
        </w:rPr>
        <w:t>va vš</w:t>
      </w:r>
      <w:r w:rsidRPr="004F16BA">
        <w:rPr>
          <w:rFonts w:eastAsia="Calibri" w:cs="Times New Roman" w:hint="default"/>
          <w:kern w:val="0"/>
          <w:lang w:eastAsia="en-US" w:bidi="ar-SA"/>
        </w:rPr>
        <w:t>etky ú</w:t>
      </w:r>
      <w:r w:rsidRPr="004F16BA">
        <w:rPr>
          <w:rFonts w:eastAsia="Calibri" w:cs="Times New Roman" w:hint="default"/>
          <w:kern w:val="0"/>
          <w:lang w:eastAsia="en-US" w:bidi="ar-SA"/>
        </w:rPr>
        <w:t>kony samostatne, je povinný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vykonať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ich v sú</w:t>
      </w:r>
      <w:r w:rsidRPr="004F16BA">
        <w:rPr>
          <w:rFonts w:eastAsia="Calibri" w:cs="Times New Roman" w:hint="default"/>
          <w:kern w:val="0"/>
          <w:lang w:eastAsia="en-US" w:bidi="ar-SA"/>
        </w:rPr>
        <w:t>lade so zá</w:t>
      </w:r>
      <w:r w:rsidRPr="004F16BA">
        <w:rPr>
          <w:rFonts w:eastAsia="Calibri" w:cs="Times New Roman" w:hint="default"/>
          <w:kern w:val="0"/>
          <w:lang w:eastAsia="en-US" w:bidi="ar-SA"/>
        </w:rPr>
        <w:t>konom, zodpovedá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za ich vč</w:t>
      </w:r>
      <w:r w:rsidRPr="004F16BA">
        <w:rPr>
          <w:rFonts w:eastAsia="Calibri" w:cs="Times New Roman" w:hint="default"/>
          <w:kern w:val="0"/>
          <w:lang w:eastAsia="en-US" w:bidi="ar-SA"/>
        </w:rPr>
        <w:t>asné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vykonanie a </w:t>
      </w:r>
      <w:r w:rsidRPr="004F16BA">
        <w:rPr>
          <w:rFonts w:eastAsia="Calibri" w:cs="Times New Roman" w:hint="default"/>
          <w:kern w:val="0"/>
          <w:lang w:eastAsia="en-US" w:bidi="ar-SA"/>
        </w:rPr>
        <w:t>rozhoduje nestranne, spravodlivo a bez zbytoč</w:t>
      </w:r>
      <w:r w:rsidRPr="004F16BA">
        <w:rPr>
          <w:rFonts w:eastAsia="Calibri" w:cs="Times New Roman" w:hint="default"/>
          <w:kern w:val="0"/>
          <w:lang w:eastAsia="en-US" w:bidi="ar-SA"/>
        </w:rPr>
        <w:t>ný</w:t>
      </w:r>
      <w:r w:rsidRPr="004F16BA">
        <w:rPr>
          <w:rFonts w:eastAsia="Calibri" w:cs="Times New Roman" w:hint="default"/>
          <w:kern w:val="0"/>
          <w:lang w:eastAsia="en-US" w:bidi="ar-SA"/>
        </w:rPr>
        <w:t>ch prieť</w:t>
      </w:r>
      <w:r w:rsidRPr="004F16BA">
        <w:rPr>
          <w:rFonts w:eastAsia="Calibri" w:cs="Times New Roman" w:hint="default"/>
          <w:kern w:val="0"/>
          <w:lang w:eastAsia="en-US" w:bidi="ar-SA"/>
        </w:rPr>
        <w:t>ahov.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3</w:t>
      </w:r>
      <w:r w:rsidRPr="004F16BA">
        <w:rPr>
          <w:rFonts w:eastAsia="Calibri" w:cs="Times New Roman"/>
          <w:b/>
          <w:kern w:val="0"/>
          <w:lang w:eastAsia="en-US" w:bidi="ar-SA"/>
        </w:rPr>
        <w:t>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7 sa dopĺň</w:t>
      </w:r>
      <w:r w:rsidRPr="004F16BA">
        <w:rPr>
          <w:rFonts w:eastAsia="Calibri" w:cs="Times New Roman" w:hint="default"/>
          <w:kern w:val="0"/>
          <w:lang w:eastAsia="en-US" w:bidi="ar-SA"/>
        </w:rPr>
        <w:t>a odsek 3, ktorý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znie: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„</w:t>
      </w:r>
      <w:r w:rsidRPr="004F16BA">
        <w:rPr>
          <w:rFonts w:eastAsia="Calibri" w:cs="Times New Roman" w:hint="default"/>
          <w:kern w:val="0"/>
          <w:lang w:eastAsia="en-US" w:bidi="ar-SA"/>
        </w:rPr>
        <w:t>(3) Veci sa prideľ</w:t>
      </w:r>
      <w:r w:rsidRPr="004F16BA">
        <w:rPr>
          <w:rFonts w:eastAsia="Calibri" w:cs="Times New Roman" w:hint="default"/>
          <w:kern w:val="0"/>
          <w:lang w:eastAsia="en-US" w:bidi="ar-SA"/>
        </w:rPr>
        <w:t>ujú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j</w:t>
      </w:r>
      <w:r w:rsidRPr="004F16BA">
        <w:rPr>
          <w:rFonts w:eastAsia="Calibri" w:cs="Times New Roman" w:hint="default"/>
          <w:kern w:val="0"/>
          <w:lang w:eastAsia="en-US" w:bidi="ar-SA"/>
        </w:rPr>
        <w:t>ednotlivý</w:t>
      </w:r>
      <w:r w:rsidRPr="004F16BA">
        <w:rPr>
          <w:rFonts w:eastAsia="Calibri" w:cs="Times New Roman" w:hint="default"/>
          <w:kern w:val="0"/>
          <w:lang w:eastAsia="en-US" w:bidi="ar-SA"/>
        </w:rPr>
        <w:t>m policajtom ná</w:t>
      </w:r>
      <w:r w:rsidRPr="004F16BA">
        <w:rPr>
          <w:rFonts w:eastAsia="Calibri" w:cs="Times New Roman" w:hint="default"/>
          <w:kern w:val="0"/>
          <w:lang w:eastAsia="en-US" w:bidi="ar-SA"/>
        </w:rPr>
        <w:t>hodný</w:t>
      </w:r>
      <w:r w:rsidRPr="004F16BA">
        <w:rPr>
          <w:rFonts w:eastAsia="Calibri" w:cs="Times New Roman" w:hint="default"/>
          <w:kern w:val="0"/>
          <w:lang w:eastAsia="en-US" w:bidi="ar-SA"/>
        </w:rPr>
        <w:t>m vý</w:t>
      </w:r>
      <w:r w:rsidRPr="004F16BA">
        <w:rPr>
          <w:rFonts w:eastAsia="Calibri" w:cs="Times New Roman" w:hint="default"/>
          <w:kern w:val="0"/>
          <w:lang w:eastAsia="en-US" w:bidi="ar-SA"/>
        </w:rPr>
        <w:t>berom pomocou technický</w:t>
      </w:r>
      <w:r w:rsidRPr="004F16BA">
        <w:rPr>
          <w:rFonts w:eastAsia="Calibri" w:cs="Times New Roman" w:hint="default"/>
          <w:kern w:val="0"/>
          <w:lang w:eastAsia="en-US" w:bidi="ar-SA"/>
        </w:rPr>
        <w:t>ch prostriedkov a programový</w:t>
      </w:r>
      <w:r w:rsidRPr="004F16BA">
        <w:rPr>
          <w:rFonts w:eastAsia="Calibri" w:cs="Times New Roman" w:hint="default"/>
          <w:kern w:val="0"/>
          <w:lang w:eastAsia="en-US" w:bidi="ar-SA"/>
        </w:rPr>
        <w:t>ch prostriedkov schvá</w:t>
      </w:r>
      <w:r w:rsidRPr="004F16BA">
        <w:rPr>
          <w:rFonts w:eastAsia="Calibri" w:cs="Times New Roman" w:hint="default"/>
          <w:kern w:val="0"/>
          <w:lang w:eastAsia="en-US" w:bidi="ar-SA"/>
        </w:rPr>
        <w:t>lený</w:t>
      </w:r>
      <w:r w:rsidRPr="004F16BA">
        <w:rPr>
          <w:rFonts w:eastAsia="Calibri" w:cs="Times New Roman" w:hint="default"/>
          <w:kern w:val="0"/>
          <w:lang w:eastAsia="en-US" w:bidi="ar-SA"/>
        </w:rPr>
        <w:t>ch ministerstvom tak, aby bola vylúč</w:t>
      </w:r>
      <w:r w:rsidRPr="004F16BA">
        <w:rPr>
          <w:rFonts w:eastAsia="Calibri" w:cs="Times New Roman" w:hint="default"/>
          <w:kern w:val="0"/>
          <w:lang w:eastAsia="en-US" w:bidi="ar-SA"/>
        </w:rPr>
        <w:t>ená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mož</w:t>
      </w:r>
      <w:r w:rsidRPr="004F16BA">
        <w:rPr>
          <w:rFonts w:eastAsia="Calibri" w:cs="Times New Roman" w:hint="default"/>
          <w:kern w:val="0"/>
          <w:lang w:eastAsia="en-US" w:bidi="ar-SA"/>
        </w:rPr>
        <w:t>nosť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ovplyvň</w:t>
      </w:r>
      <w:r w:rsidRPr="004F16BA">
        <w:rPr>
          <w:rFonts w:eastAsia="Calibri" w:cs="Times New Roman" w:hint="default"/>
          <w:kern w:val="0"/>
          <w:lang w:eastAsia="en-US" w:bidi="ar-SA"/>
        </w:rPr>
        <w:t>ovania pridelenia vecí.“.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 w:hint="default"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4</w:t>
      </w:r>
      <w:r w:rsidRPr="004F16BA">
        <w:rPr>
          <w:rFonts w:eastAsia="Calibri" w:cs="Times New Roman"/>
          <w:b/>
          <w:kern w:val="0"/>
          <w:lang w:eastAsia="en-US" w:bidi="ar-SA"/>
        </w:rPr>
        <w:t>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Za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7 sa vkladá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nový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7a, ktorý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vrá</w:t>
      </w:r>
      <w:r w:rsidRPr="004F16BA">
        <w:rPr>
          <w:rFonts w:eastAsia="Calibri" w:cs="Times New Roman" w:hint="default"/>
          <w:kern w:val="0"/>
          <w:lang w:eastAsia="en-US" w:bidi="ar-SA"/>
        </w:rPr>
        <w:t>tane nadpisu znie:</w:t>
      </w: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„§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7a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Zverejň</w:t>
      </w:r>
      <w:r w:rsidRPr="004F16BA">
        <w:rPr>
          <w:rFonts w:eastAsia="Calibri" w:cs="Times New Roman" w:hint="default"/>
          <w:kern w:val="0"/>
          <w:lang w:eastAsia="en-US" w:bidi="ar-SA"/>
        </w:rPr>
        <w:t>ovanie a sprí</w:t>
      </w:r>
      <w:r w:rsidRPr="004F16BA">
        <w:rPr>
          <w:rFonts w:eastAsia="Calibri" w:cs="Times New Roman" w:hint="default"/>
          <w:kern w:val="0"/>
          <w:lang w:eastAsia="en-US" w:bidi="ar-SA"/>
        </w:rPr>
        <w:t>stupň</w:t>
      </w:r>
      <w:r w:rsidRPr="004F16BA">
        <w:rPr>
          <w:rFonts w:eastAsia="Calibri" w:cs="Times New Roman" w:hint="default"/>
          <w:kern w:val="0"/>
          <w:lang w:eastAsia="en-US" w:bidi="ar-SA"/>
        </w:rPr>
        <w:t>ovanie informá</w:t>
      </w:r>
      <w:r w:rsidRPr="004F16BA">
        <w:rPr>
          <w:rFonts w:eastAsia="Calibri" w:cs="Times New Roman" w:hint="default"/>
          <w:kern w:val="0"/>
          <w:lang w:eastAsia="en-US" w:bidi="ar-SA"/>
        </w:rPr>
        <w:t>cií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vo verejnom zá</w:t>
      </w:r>
      <w:r w:rsidRPr="004F16BA">
        <w:rPr>
          <w:rFonts w:eastAsia="Calibri" w:cs="Times New Roman" w:hint="default"/>
          <w:kern w:val="0"/>
          <w:lang w:eastAsia="en-US" w:bidi="ar-SA"/>
        </w:rPr>
        <w:t>ujme</w:t>
      </w: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(1) Ministerstvo zverejň</w:t>
      </w:r>
      <w:r w:rsidRPr="004F16BA">
        <w:rPr>
          <w:rFonts w:eastAsia="Calibri" w:cs="Times New Roman" w:hint="default"/>
          <w:kern w:val="0"/>
          <w:lang w:eastAsia="en-US" w:bidi="ar-SA"/>
        </w:rPr>
        <w:t>uje na svojom webovom sí</w:t>
      </w:r>
      <w:r w:rsidRPr="004F16BA">
        <w:rPr>
          <w:rFonts w:eastAsia="Calibri" w:cs="Times New Roman" w:hint="default"/>
          <w:kern w:val="0"/>
          <w:lang w:eastAsia="en-US" w:bidi="ar-SA"/>
        </w:rPr>
        <w:t>dle rozkazy, nariadenia, prí</w:t>
      </w:r>
      <w:r w:rsidRPr="004F16BA">
        <w:rPr>
          <w:rFonts w:eastAsia="Calibri" w:cs="Times New Roman" w:hint="default"/>
          <w:kern w:val="0"/>
          <w:lang w:eastAsia="en-US" w:bidi="ar-SA"/>
        </w:rPr>
        <w:t>kazy alebo pokyny, ktorý</w:t>
      </w:r>
      <w:r w:rsidRPr="004F16BA">
        <w:rPr>
          <w:rFonts w:eastAsia="Calibri" w:cs="Times New Roman" w:hint="default"/>
          <w:kern w:val="0"/>
          <w:lang w:eastAsia="en-US" w:bidi="ar-SA"/>
        </w:rPr>
        <w:t>mi nadriadený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ukladá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policajtovi povinnosti vo veciach, ktoré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vyš</w:t>
      </w:r>
      <w:r w:rsidRPr="004F16BA">
        <w:rPr>
          <w:rFonts w:eastAsia="Calibri" w:cs="Times New Roman" w:hint="default"/>
          <w:kern w:val="0"/>
          <w:lang w:eastAsia="en-US" w:bidi="ar-SA"/>
        </w:rPr>
        <w:t>etruje, a </w:t>
      </w:r>
      <w:r w:rsidRPr="004F16BA">
        <w:rPr>
          <w:rFonts w:eastAsia="Calibri" w:cs="Times New Roman" w:hint="default"/>
          <w:kern w:val="0"/>
          <w:lang w:eastAsia="en-US" w:bidi="ar-SA"/>
        </w:rPr>
        <w:t>to do 30 dní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od </w:t>
      </w:r>
      <w:r w:rsidRPr="004F16BA">
        <w:rPr>
          <w:rFonts w:eastAsia="Calibri" w:cs="Times New Roman" w:hint="default"/>
          <w:kern w:val="0"/>
          <w:lang w:eastAsia="en-US" w:bidi="ar-SA"/>
        </w:rPr>
        <w:t>skonč</w:t>
      </w:r>
      <w:r w:rsidRPr="004F16BA">
        <w:rPr>
          <w:rFonts w:eastAsia="Calibri" w:cs="Times New Roman" w:hint="default"/>
          <w:kern w:val="0"/>
          <w:lang w:eastAsia="en-US" w:bidi="ar-SA"/>
        </w:rPr>
        <w:t>enia prí</w:t>
      </w:r>
      <w:r w:rsidRPr="004F16BA">
        <w:rPr>
          <w:rFonts w:eastAsia="Calibri" w:cs="Times New Roman" w:hint="default"/>
          <w:kern w:val="0"/>
          <w:lang w:eastAsia="en-US" w:bidi="ar-SA"/>
        </w:rPr>
        <w:t>pravné</w:t>
      </w:r>
      <w:r w:rsidRPr="004F16BA">
        <w:rPr>
          <w:rFonts w:eastAsia="Calibri" w:cs="Times New Roman" w:hint="default"/>
          <w:kern w:val="0"/>
          <w:lang w:eastAsia="en-US" w:bidi="ar-SA"/>
        </w:rPr>
        <w:t>ho konania.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(2) Pred zverejnení</w:t>
      </w:r>
      <w:r w:rsidRPr="004F16BA">
        <w:rPr>
          <w:rFonts w:eastAsia="Calibri" w:cs="Times New Roman" w:hint="default"/>
          <w:kern w:val="0"/>
          <w:lang w:eastAsia="en-US" w:bidi="ar-SA"/>
        </w:rPr>
        <w:t>m podľ</w:t>
      </w:r>
      <w:r w:rsidRPr="004F16BA">
        <w:rPr>
          <w:rFonts w:eastAsia="Calibri" w:cs="Times New Roman" w:hint="default"/>
          <w:kern w:val="0"/>
          <w:lang w:eastAsia="en-US" w:bidi="ar-SA"/>
        </w:rPr>
        <w:t>a odseku 1 sa v rozkazoch, nariadeniach, prí</w:t>
      </w:r>
      <w:r w:rsidRPr="004F16BA">
        <w:rPr>
          <w:rFonts w:eastAsia="Calibri" w:cs="Times New Roman" w:hint="default"/>
          <w:kern w:val="0"/>
          <w:lang w:eastAsia="en-US" w:bidi="ar-SA"/>
        </w:rPr>
        <w:t>kazoch a </w:t>
      </w:r>
      <w:r w:rsidRPr="004F16BA">
        <w:rPr>
          <w:rFonts w:eastAsia="Calibri" w:cs="Times New Roman" w:hint="default"/>
          <w:kern w:val="0"/>
          <w:lang w:eastAsia="en-US" w:bidi="ar-SA"/>
        </w:rPr>
        <w:t>pokynoch anonymizujú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ú</w:t>
      </w:r>
      <w:r w:rsidRPr="004F16BA">
        <w:rPr>
          <w:rFonts w:eastAsia="Calibri" w:cs="Times New Roman" w:hint="default"/>
          <w:kern w:val="0"/>
          <w:lang w:eastAsia="en-US" w:bidi="ar-SA"/>
        </w:rPr>
        <w:t>daje, ktorý</w:t>
      </w:r>
      <w:r w:rsidRPr="004F16BA">
        <w:rPr>
          <w:rFonts w:eastAsia="Calibri" w:cs="Times New Roman" w:hint="default"/>
          <w:kern w:val="0"/>
          <w:lang w:eastAsia="en-US" w:bidi="ar-SA"/>
        </w:rPr>
        <w:t>ch anonymizovaní</w:t>
      </w:r>
      <w:r w:rsidRPr="004F16BA">
        <w:rPr>
          <w:rFonts w:eastAsia="Calibri" w:cs="Times New Roman" w:hint="default"/>
          <w:kern w:val="0"/>
          <w:lang w:eastAsia="en-US" w:bidi="ar-SA"/>
        </w:rPr>
        <w:t>m bude pri zverejň</w:t>
      </w:r>
      <w:r w:rsidRPr="004F16BA">
        <w:rPr>
          <w:rFonts w:eastAsia="Calibri" w:cs="Times New Roman" w:hint="default"/>
          <w:kern w:val="0"/>
          <w:lang w:eastAsia="en-US" w:bidi="ar-SA"/>
        </w:rPr>
        <w:t>ovaní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zabezpeč</w:t>
      </w:r>
      <w:r w:rsidRPr="004F16BA">
        <w:rPr>
          <w:rFonts w:eastAsia="Calibri" w:cs="Times New Roman" w:hint="default"/>
          <w:kern w:val="0"/>
          <w:lang w:eastAsia="en-US" w:bidi="ar-SA"/>
        </w:rPr>
        <w:t>ená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ochrana prá</w:t>
      </w:r>
      <w:r w:rsidRPr="004F16BA">
        <w:rPr>
          <w:rFonts w:eastAsia="Calibri" w:cs="Times New Roman" w:hint="default"/>
          <w:kern w:val="0"/>
          <w:lang w:eastAsia="en-US" w:bidi="ar-SA"/>
        </w:rPr>
        <w:t>v a prá</w:t>
      </w:r>
      <w:r w:rsidRPr="004F16BA">
        <w:rPr>
          <w:rFonts w:eastAsia="Calibri" w:cs="Times New Roman" w:hint="default"/>
          <w:kern w:val="0"/>
          <w:lang w:eastAsia="en-US" w:bidi="ar-SA"/>
        </w:rPr>
        <w:t>vom chrá</w:t>
      </w:r>
      <w:r w:rsidRPr="004F16BA">
        <w:rPr>
          <w:rFonts w:eastAsia="Calibri" w:cs="Times New Roman" w:hint="default"/>
          <w:kern w:val="0"/>
          <w:lang w:eastAsia="en-US" w:bidi="ar-SA"/>
        </w:rPr>
        <w:t>nený</w:t>
      </w:r>
      <w:r w:rsidRPr="004F16BA">
        <w:rPr>
          <w:rFonts w:eastAsia="Calibri" w:cs="Times New Roman" w:hint="default"/>
          <w:kern w:val="0"/>
          <w:lang w:eastAsia="en-US" w:bidi="ar-SA"/>
        </w:rPr>
        <w:t>ch zá</w:t>
      </w:r>
      <w:r w:rsidRPr="004F16BA">
        <w:rPr>
          <w:rFonts w:eastAsia="Calibri" w:cs="Times New Roman" w:hint="default"/>
          <w:kern w:val="0"/>
          <w:lang w:eastAsia="en-US" w:bidi="ar-SA"/>
        </w:rPr>
        <w:t>ujmov.“.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5</w:t>
      </w:r>
      <w:r w:rsidRPr="004F16BA">
        <w:rPr>
          <w:rFonts w:eastAsia="Calibri" w:cs="Times New Roman"/>
          <w:b/>
          <w:kern w:val="0"/>
          <w:lang w:eastAsia="en-US" w:bidi="ar-SA"/>
        </w:rPr>
        <w:t>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8 ods. 1 </w:t>
      </w:r>
      <w:r w:rsidRPr="004F16BA">
        <w:rPr>
          <w:rFonts w:eastAsia="Calibri" w:cs="Times New Roman" w:hint="default"/>
          <w:kern w:val="0"/>
          <w:lang w:eastAsia="en-US" w:bidi="ar-SA"/>
        </w:rPr>
        <w:t>druhej vete sa na konci dopĺň</w:t>
      </w:r>
      <w:r w:rsidRPr="004F16BA">
        <w:rPr>
          <w:rFonts w:eastAsia="Calibri" w:cs="Times New Roman" w:hint="default"/>
          <w:kern w:val="0"/>
          <w:lang w:eastAsia="en-US" w:bidi="ar-SA"/>
        </w:rPr>
        <w:t>ajú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slová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„</w:t>
      </w:r>
      <w:r w:rsidRPr="004F16BA">
        <w:rPr>
          <w:rFonts w:eastAsia="Calibri" w:cs="Times New Roman" w:hint="default"/>
          <w:kern w:val="0"/>
          <w:lang w:eastAsia="en-US" w:bidi="ar-SA"/>
        </w:rPr>
        <w:t>na ná</w:t>
      </w:r>
      <w:r w:rsidRPr="004F16BA">
        <w:rPr>
          <w:rFonts w:eastAsia="Calibri" w:cs="Times New Roman" w:hint="default"/>
          <w:kern w:val="0"/>
          <w:lang w:eastAsia="en-US" w:bidi="ar-SA"/>
        </w:rPr>
        <w:t>vrh Rady pre integritu policajné</w:t>
      </w:r>
      <w:r w:rsidRPr="004F16BA">
        <w:rPr>
          <w:rFonts w:eastAsia="Calibri" w:cs="Times New Roman" w:hint="default"/>
          <w:kern w:val="0"/>
          <w:lang w:eastAsia="en-US" w:bidi="ar-SA"/>
        </w:rPr>
        <w:t>ho zboru.“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center"/>
        <w:rPr>
          <w:rFonts w:eastAsia="Calibri" w:cs="Times New Roman" w:hint="default"/>
          <w:b/>
          <w:kern w:val="0"/>
          <w:lang w:eastAsia="en-US" w:bidi="ar-SA"/>
        </w:rPr>
      </w:pPr>
      <w:r w:rsidRPr="004F16BA">
        <w:rPr>
          <w:rFonts w:eastAsia="Calibri" w:cs="Times New Roman" w:hint="default"/>
          <w:b/>
          <w:kern w:val="0"/>
          <w:lang w:eastAsia="en-US" w:bidi="ar-SA"/>
        </w:rPr>
        <w:t>Č</w:t>
      </w:r>
      <w:r w:rsidRPr="004F16BA">
        <w:rPr>
          <w:rFonts w:eastAsia="Calibri" w:cs="Times New Roman" w:hint="default"/>
          <w:b/>
          <w:kern w:val="0"/>
          <w:lang w:eastAsia="en-US" w:bidi="ar-SA"/>
        </w:rPr>
        <w:t>l. II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 xml:space="preserve">         Zá</w:t>
      </w:r>
      <w:r w:rsidRPr="004F16BA">
        <w:rPr>
          <w:rFonts w:eastAsia="Calibri" w:cs="Times New Roman" w:hint="default"/>
          <w:kern w:val="0"/>
          <w:lang w:eastAsia="en-US" w:bidi="ar-SA"/>
        </w:rPr>
        <w:t>kon č</w:t>
      </w:r>
      <w:r w:rsidRPr="004F16BA">
        <w:rPr>
          <w:rFonts w:eastAsia="Calibri" w:cs="Times New Roman" w:hint="default"/>
          <w:kern w:val="0"/>
          <w:lang w:eastAsia="en-US" w:bidi="ar-SA"/>
        </w:rPr>
        <w:t>. 73/1998 Z. z. o š</w:t>
      </w:r>
      <w:r w:rsidRPr="004F16BA">
        <w:rPr>
          <w:rFonts w:eastAsia="Calibri" w:cs="Times New Roman" w:hint="default"/>
          <w:kern w:val="0"/>
          <w:lang w:eastAsia="en-US" w:bidi="ar-SA"/>
        </w:rPr>
        <w:t>tá</w:t>
      </w:r>
      <w:r w:rsidRPr="004F16BA">
        <w:rPr>
          <w:rFonts w:eastAsia="Calibri" w:cs="Times New Roman" w:hint="default"/>
          <w:kern w:val="0"/>
          <w:lang w:eastAsia="en-US" w:bidi="ar-SA"/>
        </w:rPr>
        <w:t>tnej služ</w:t>
      </w:r>
      <w:r w:rsidRPr="004F16BA">
        <w:rPr>
          <w:rFonts w:eastAsia="Calibri" w:cs="Times New Roman" w:hint="default"/>
          <w:kern w:val="0"/>
          <w:lang w:eastAsia="en-US" w:bidi="ar-SA"/>
        </w:rPr>
        <w:t>be prí</w:t>
      </w:r>
      <w:r w:rsidRPr="004F16BA">
        <w:rPr>
          <w:rFonts w:eastAsia="Calibri" w:cs="Times New Roman" w:hint="default"/>
          <w:kern w:val="0"/>
          <w:lang w:eastAsia="en-US" w:bidi="ar-SA"/>
        </w:rPr>
        <w:t>sluš</w:t>
      </w:r>
      <w:r w:rsidRPr="004F16BA">
        <w:rPr>
          <w:rFonts w:eastAsia="Calibri" w:cs="Times New Roman" w:hint="default"/>
          <w:kern w:val="0"/>
          <w:lang w:eastAsia="en-US" w:bidi="ar-SA"/>
        </w:rPr>
        <w:t>ní</w:t>
      </w:r>
      <w:r w:rsidRPr="004F16BA">
        <w:rPr>
          <w:rFonts w:eastAsia="Calibri" w:cs="Times New Roman" w:hint="default"/>
          <w:kern w:val="0"/>
          <w:lang w:eastAsia="en-US" w:bidi="ar-SA"/>
        </w:rPr>
        <w:t>kov Policajné</w:t>
      </w:r>
      <w:r w:rsidRPr="004F16BA">
        <w:rPr>
          <w:rFonts w:eastAsia="Calibri" w:cs="Times New Roman" w:hint="default"/>
          <w:kern w:val="0"/>
          <w:lang w:eastAsia="en-US" w:bidi="ar-SA"/>
        </w:rPr>
        <w:t>ho zboru, Slovenskej informač</w:t>
      </w:r>
      <w:r w:rsidRPr="004F16BA">
        <w:rPr>
          <w:rFonts w:eastAsia="Calibri" w:cs="Times New Roman" w:hint="default"/>
          <w:kern w:val="0"/>
          <w:lang w:eastAsia="en-US" w:bidi="ar-SA"/>
        </w:rPr>
        <w:t>nej služ</w:t>
      </w:r>
      <w:r w:rsidRPr="004F16BA">
        <w:rPr>
          <w:rFonts w:eastAsia="Calibri" w:cs="Times New Roman" w:hint="default"/>
          <w:kern w:val="0"/>
          <w:lang w:eastAsia="en-US" w:bidi="ar-SA"/>
        </w:rPr>
        <w:t>by, Zboru vä</w:t>
      </w:r>
      <w:r w:rsidRPr="004F16BA">
        <w:rPr>
          <w:rFonts w:eastAsia="Calibri" w:cs="Times New Roman" w:hint="default"/>
          <w:kern w:val="0"/>
          <w:lang w:eastAsia="en-US" w:bidi="ar-SA"/>
        </w:rPr>
        <w:t>zenskej a justič</w:t>
      </w:r>
      <w:r w:rsidRPr="004F16BA">
        <w:rPr>
          <w:rFonts w:eastAsia="Calibri" w:cs="Times New Roman" w:hint="default"/>
          <w:kern w:val="0"/>
          <w:lang w:eastAsia="en-US" w:bidi="ar-SA"/>
        </w:rPr>
        <w:t>nej stráž</w:t>
      </w:r>
      <w:r w:rsidRPr="004F16BA">
        <w:rPr>
          <w:rFonts w:eastAsia="Calibri" w:cs="Times New Roman" w:hint="default"/>
          <w:kern w:val="0"/>
          <w:lang w:eastAsia="en-US" w:bidi="ar-SA"/>
        </w:rPr>
        <w:t>e Slovenskej r</w:t>
      </w:r>
      <w:r w:rsidRPr="004F16BA">
        <w:rPr>
          <w:rFonts w:eastAsia="Calibri" w:cs="Times New Roman" w:hint="default"/>
          <w:kern w:val="0"/>
          <w:lang w:eastAsia="en-US" w:bidi="ar-SA"/>
        </w:rPr>
        <w:t>epubliky a Ž</w:t>
      </w:r>
      <w:r w:rsidRPr="004F16BA">
        <w:rPr>
          <w:rFonts w:eastAsia="Calibri" w:cs="Times New Roman" w:hint="default"/>
          <w:kern w:val="0"/>
          <w:lang w:eastAsia="en-US" w:bidi="ar-SA"/>
        </w:rPr>
        <w:t>eleznič</w:t>
      </w:r>
      <w:r w:rsidRPr="004F16BA">
        <w:rPr>
          <w:rFonts w:eastAsia="Calibri" w:cs="Times New Roman" w:hint="default"/>
          <w:kern w:val="0"/>
          <w:lang w:eastAsia="en-US" w:bidi="ar-SA"/>
        </w:rPr>
        <w:t>nej polí</w:t>
      </w:r>
      <w:r w:rsidRPr="004F16BA">
        <w:rPr>
          <w:rFonts w:eastAsia="Calibri" w:cs="Times New Roman" w:hint="default"/>
          <w:kern w:val="0"/>
          <w:lang w:eastAsia="en-US" w:bidi="ar-SA"/>
        </w:rPr>
        <w:t>cie v znení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58/1999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181/1999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356/1999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224/2000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464/2000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241/2001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98/2002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328/2002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. </w:t>
      </w:r>
      <w:r w:rsidRPr="004F16BA">
        <w:rPr>
          <w:rFonts w:eastAsia="Calibri" w:cs="Times New Roman" w:hint="default"/>
          <w:kern w:val="0"/>
          <w:lang w:eastAsia="en-US" w:bidi="ar-SA"/>
        </w:rPr>
        <w:t>4</w:t>
      </w:r>
      <w:r w:rsidRPr="004F16BA">
        <w:rPr>
          <w:rFonts w:eastAsia="Calibri" w:cs="Times New Roman" w:hint="default"/>
          <w:kern w:val="0"/>
          <w:lang w:eastAsia="en-US" w:bidi="ar-SA"/>
        </w:rPr>
        <w:t>22/2002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659/2002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212/2003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178/2004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201/2004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365/2004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382/2004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727/2004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732/2004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69/2005 Z. z., zá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kona </w:t>
      </w:r>
      <w:r w:rsidRPr="004F16BA">
        <w:rPr>
          <w:rFonts w:eastAsia="Calibri" w:cs="Times New Roman" w:hint="default"/>
          <w:kern w:val="0"/>
          <w:lang w:eastAsia="en-US" w:bidi="ar-SA"/>
        </w:rPr>
        <w:t>č</w:t>
      </w:r>
      <w:r w:rsidRPr="004F16BA">
        <w:rPr>
          <w:rFonts w:eastAsia="Calibri" w:cs="Times New Roman" w:hint="default"/>
          <w:kern w:val="0"/>
          <w:lang w:eastAsia="en-US" w:bidi="ar-SA"/>
        </w:rPr>
        <w:t>. 623/2005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342/2007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513/2007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61/2008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278/2008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445/2008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491/2008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70/2009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60/2010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151/2010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4F16BA">
        <w:rPr>
          <w:rFonts w:eastAsia="Calibri" w:cs="Times New Roman" w:hint="default"/>
          <w:kern w:val="0"/>
          <w:lang w:eastAsia="en-US" w:bidi="ar-SA"/>
        </w:rPr>
        <w:t>č</w:t>
      </w:r>
      <w:r w:rsidRPr="004F16BA">
        <w:rPr>
          <w:rFonts w:eastAsia="Calibri" w:cs="Times New Roman" w:hint="default"/>
          <w:kern w:val="0"/>
          <w:lang w:eastAsia="en-US" w:bidi="ar-SA"/>
        </w:rPr>
        <w:t>. 543/2010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547/2010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48/2011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79/2012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345/2012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361/2012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80/2013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462/2013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307/2014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406/2015 Z. z. a </w:t>
      </w:r>
      <w:r w:rsidRPr="004F16BA">
        <w:rPr>
          <w:rFonts w:eastAsia="Calibri" w:cs="Times New Roman" w:hint="default"/>
          <w:kern w:val="0"/>
          <w:lang w:eastAsia="en-US" w:bidi="ar-SA"/>
        </w:rPr>
        <w:t>zá</w:t>
      </w:r>
      <w:r w:rsidRPr="004F16BA">
        <w:rPr>
          <w:rFonts w:eastAsia="Calibri" w:cs="Times New Roman" w:hint="default"/>
          <w:kern w:val="0"/>
          <w:lang w:eastAsia="en-US" w:bidi="ar-SA"/>
        </w:rPr>
        <w:t>ko</w:t>
      </w:r>
      <w:r w:rsidRPr="004F16BA">
        <w:rPr>
          <w:rFonts w:eastAsia="Calibri" w:cs="Times New Roman" w:hint="default"/>
          <w:kern w:val="0"/>
          <w:lang w:eastAsia="en-US" w:bidi="ar-SA"/>
        </w:rPr>
        <w:t>n</w:t>
      </w:r>
      <w:r w:rsidRPr="004F16BA">
        <w:rPr>
          <w:rFonts w:eastAsia="Calibri" w:cs="Times New Roman" w:hint="default"/>
          <w:kern w:val="0"/>
          <w:lang w:eastAsia="en-US" w:bidi="ar-SA"/>
        </w:rPr>
        <w:t>a č</w:t>
      </w:r>
      <w:r w:rsidRPr="004F16BA">
        <w:rPr>
          <w:rFonts w:eastAsia="Calibri" w:cs="Times New Roman" w:hint="default"/>
          <w:kern w:val="0"/>
          <w:lang w:eastAsia="en-US" w:bidi="ar-SA"/>
        </w:rPr>
        <w:t>. 125/2016 Z. z. sa mení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a </w:t>
      </w:r>
      <w:r w:rsidRPr="004F16BA">
        <w:rPr>
          <w:rFonts w:eastAsia="Calibri" w:cs="Times New Roman" w:hint="default"/>
          <w:kern w:val="0"/>
          <w:lang w:eastAsia="en-US" w:bidi="ar-SA"/>
        </w:rPr>
        <w:t>dopĺň</w:t>
      </w:r>
      <w:r w:rsidRPr="004F16BA">
        <w:rPr>
          <w:rFonts w:eastAsia="Calibri" w:cs="Times New Roman" w:hint="default"/>
          <w:kern w:val="0"/>
          <w:lang w:eastAsia="en-US" w:bidi="ar-SA"/>
        </w:rPr>
        <w:t>a takto: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/>
          <w:b/>
          <w:kern w:val="0"/>
          <w:lang w:eastAsia="en-US" w:bidi="ar-SA"/>
        </w:rPr>
        <w:t>1.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48 ods. 1 sa dopĺň</w:t>
      </w:r>
      <w:r w:rsidRPr="004F16BA">
        <w:rPr>
          <w:rFonts w:eastAsia="Calibri" w:cs="Times New Roman" w:hint="default"/>
          <w:kern w:val="0"/>
          <w:lang w:eastAsia="en-US" w:bidi="ar-SA"/>
        </w:rPr>
        <w:t>a pí</w:t>
      </w:r>
      <w:r w:rsidRPr="004F16BA">
        <w:rPr>
          <w:rFonts w:eastAsia="Calibri" w:cs="Times New Roman" w:hint="default"/>
          <w:kern w:val="0"/>
          <w:lang w:eastAsia="en-US" w:bidi="ar-SA"/>
        </w:rPr>
        <w:t>sm. f), ktoré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znie: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„</w:t>
      </w:r>
      <w:r w:rsidRPr="004F16BA">
        <w:rPr>
          <w:rFonts w:eastAsia="Calibri" w:cs="Times New Roman" w:hint="default"/>
          <w:kern w:val="0"/>
          <w:lang w:eastAsia="en-US" w:bidi="ar-SA"/>
        </w:rPr>
        <w:t>f) obracať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sa so svojimi podnetmi a pripomienkami k vý</w:t>
      </w:r>
      <w:r w:rsidRPr="004F16BA">
        <w:rPr>
          <w:rFonts w:eastAsia="Calibri" w:cs="Times New Roman" w:hint="default"/>
          <w:kern w:val="0"/>
          <w:lang w:eastAsia="en-US" w:bidi="ar-SA"/>
        </w:rPr>
        <w:t>konu š</w:t>
      </w:r>
      <w:r w:rsidRPr="004F16BA">
        <w:rPr>
          <w:rFonts w:eastAsia="Calibri" w:cs="Times New Roman" w:hint="default"/>
          <w:kern w:val="0"/>
          <w:lang w:eastAsia="en-US" w:bidi="ar-SA"/>
        </w:rPr>
        <w:t>tá</w:t>
      </w:r>
      <w:r w:rsidRPr="004F16BA">
        <w:rPr>
          <w:rFonts w:eastAsia="Calibri" w:cs="Times New Roman" w:hint="default"/>
          <w:kern w:val="0"/>
          <w:lang w:eastAsia="en-US" w:bidi="ar-SA"/>
        </w:rPr>
        <w:t>tnej služ</w:t>
      </w:r>
      <w:r w:rsidRPr="004F16BA">
        <w:rPr>
          <w:rFonts w:eastAsia="Calibri" w:cs="Times New Roman" w:hint="default"/>
          <w:kern w:val="0"/>
          <w:lang w:eastAsia="en-US" w:bidi="ar-SA"/>
        </w:rPr>
        <w:t>by na Radu pre integritu policajné</w:t>
      </w:r>
      <w:r w:rsidRPr="004F16BA">
        <w:rPr>
          <w:rFonts w:eastAsia="Calibri" w:cs="Times New Roman" w:hint="default"/>
          <w:kern w:val="0"/>
          <w:lang w:eastAsia="en-US" w:bidi="ar-SA"/>
        </w:rPr>
        <w:t>ho zboru (ď</w:t>
      </w:r>
      <w:r w:rsidRPr="004F16BA">
        <w:rPr>
          <w:rFonts w:eastAsia="Calibri" w:cs="Times New Roman" w:hint="default"/>
          <w:kern w:val="0"/>
          <w:lang w:eastAsia="en-US" w:bidi="ar-SA"/>
        </w:rPr>
        <w:t>alej len „</w:t>
      </w:r>
      <w:r w:rsidRPr="004F16BA">
        <w:rPr>
          <w:rFonts w:eastAsia="Calibri" w:cs="Times New Roman" w:hint="default"/>
          <w:kern w:val="0"/>
          <w:lang w:eastAsia="en-US" w:bidi="ar-SA"/>
        </w:rPr>
        <w:t>rada“</w:t>
      </w:r>
      <w:r w:rsidRPr="004F16BA">
        <w:rPr>
          <w:rFonts w:eastAsia="Calibri" w:cs="Times New Roman" w:hint="default"/>
          <w:kern w:val="0"/>
          <w:lang w:eastAsia="en-US" w:bidi="ar-SA"/>
        </w:rPr>
        <w:t>).“.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/>
          <w:b/>
          <w:kern w:val="0"/>
          <w:lang w:eastAsia="en-US" w:bidi="ar-SA"/>
        </w:rPr>
        <w:t>2.</w:t>
      </w:r>
      <w:r w:rsidRPr="004F16BA">
        <w:rPr>
          <w:rFonts w:eastAsia="Calibri" w:cs="Times New Roman"/>
          <w:kern w:val="0"/>
          <w:lang w:eastAsia="en-US" w:bidi="ar-SA"/>
        </w:rPr>
        <w:t xml:space="preserve"> V </w:t>
      </w:r>
      <w:r w:rsidRPr="004F16BA">
        <w:rPr>
          <w:rFonts w:eastAsia="Calibri" w:cs="Times New Roman" w:hint="default"/>
          <w:kern w:val="0"/>
          <w:lang w:eastAsia="en-US" w:bidi="ar-SA"/>
        </w:rPr>
        <w:t>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243 ods. 1 znie: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„</w:t>
      </w:r>
      <w:r w:rsidRPr="004F16BA">
        <w:rPr>
          <w:rFonts w:eastAsia="Calibri" w:cs="Times New Roman" w:hint="default"/>
          <w:kern w:val="0"/>
          <w:lang w:eastAsia="en-US" w:bidi="ar-SA"/>
        </w:rPr>
        <w:t>(1) Odvolací</w:t>
      </w:r>
      <w:r w:rsidRPr="004F16BA">
        <w:rPr>
          <w:rFonts w:eastAsia="Calibri" w:cs="Times New Roman" w:hint="default"/>
          <w:kern w:val="0"/>
          <w:lang w:eastAsia="en-US" w:bidi="ar-SA"/>
        </w:rPr>
        <w:t>m orgá</w:t>
      </w:r>
      <w:r w:rsidRPr="004F16BA">
        <w:rPr>
          <w:rFonts w:eastAsia="Calibri" w:cs="Times New Roman" w:hint="default"/>
          <w:kern w:val="0"/>
          <w:lang w:eastAsia="en-US" w:bidi="ar-SA"/>
        </w:rPr>
        <w:t>nom pri prepustení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policajta zo služ</w:t>
      </w:r>
      <w:r w:rsidRPr="004F16BA">
        <w:rPr>
          <w:rFonts w:eastAsia="Calibri" w:cs="Times New Roman" w:hint="default"/>
          <w:kern w:val="0"/>
          <w:lang w:eastAsia="en-US" w:bidi="ar-SA"/>
        </w:rPr>
        <w:t>obné</w:t>
      </w:r>
      <w:r w:rsidRPr="004F16BA">
        <w:rPr>
          <w:rFonts w:eastAsia="Calibri" w:cs="Times New Roman" w:hint="default"/>
          <w:kern w:val="0"/>
          <w:lang w:eastAsia="en-US" w:bidi="ar-SA"/>
        </w:rPr>
        <w:t>ho pomeru z </w:t>
      </w:r>
      <w:r w:rsidRPr="004F16BA">
        <w:rPr>
          <w:rFonts w:eastAsia="Calibri" w:cs="Times New Roman" w:hint="default"/>
          <w:kern w:val="0"/>
          <w:lang w:eastAsia="en-US" w:bidi="ar-SA"/>
        </w:rPr>
        <w:t>dô</w:t>
      </w:r>
      <w:r w:rsidRPr="004F16BA">
        <w:rPr>
          <w:rFonts w:eastAsia="Calibri" w:cs="Times New Roman" w:hint="default"/>
          <w:kern w:val="0"/>
          <w:lang w:eastAsia="en-US" w:bidi="ar-SA"/>
        </w:rPr>
        <w:t>vodu podľ</w:t>
      </w:r>
      <w:r w:rsidRPr="004F16BA">
        <w:rPr>
          <w:rFonts w:eastAsia="Calibri" w:cs="Times New Roman" w:hint="default"/>
          <w:kern w:val="0"/>
          <w:lang w:eastAsia="en-US" w:bidi="ar-SA"/>
        </w:rPr>
        <w:t>a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192 ods. 1 pí</w:t>
      </w:r>
      <w:r w:rsidRPr="004F16BA">
        <w:rPr>
          <w:rFonts w:eastAsia="Calibri" w:cs="Times New Roman" w:hint="default"/>
          <w:kern w:val="0"/>
          <w:lang w:eastAsia="en-US" w:bidi="ar-SA"/>
        </w:rPr>
        <w:t>sm. e) a vo veciach podľ</w:t>
      </w:r>
      <w:r w:rsidRPr="004F16BA">
        <w:rPr>
          <w:rFonts w:eastAsia="Calibri" w:cs="Times New Roman" w:hint="default"/>
          <w:kern w:val="0"/>
          <w:lang w:eastAsia="en-US" w:bidi="ar-SA"/>
        </w:rPr>
        <w:t>a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242 ods. 6 je rada, inak najbližší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nadriadený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orgá</w:t>
      </w:r>
      <w:r w:rsidRPr="004F16BA">
        <w:rPr>
          <w:rFonts w:eastAsia="Calibri" w:cs="Times New Roman" w:hint="default"/>
          <w:kern w:val="0"/>
          <w:lang w:eastAsia="en-US" w:bidi="ar-SA"/>
        </w:rPr>
        <w:t>nu, ktorý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rozhodnutie vydal.“.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/>
          <w:b/>
          <w:kern w:val="0"/>
          <w:lang w:eastAsia="en-US" w:bidi="ar-SA"/>
        </w:rPr>
        <w:t>3.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Doterajší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text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244 sa označ</w:t>
      </w:r>
      <w:r w:rsidRPr="004F16BA">
        <w:rPr>
          <w:rFonts w:eastAsia="Calibri" w:cs="Times New Roman" w:hint="default"/>
          <w:kern w:val="0"/>
          <w:lang w:eastAsia="en-US" w:bidi="ar-SA"/>
        </w:rPr>
        <w:t>uje ako odsek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1 a </w:t>
      </w:r>
      <w:r w:rsidRPr="004F16BA">
        <w:rPr>
          <w:rFonts w:eastAsia="Calibri" w:cs="Times New Roman" w:hint="default"/>
          <w:kern w:val="0"/>
          <w:lang w:eastAsia="en-US" w:bidi="ar-SA"/>
        </w:rPr>
        <w:t>dopĺň</w:t>
      </w:r>
      <w:r w:rsidRPr="004F16BA">
        <w:rPr>
          <w:rFonts w:eastAsia="Calibri" w:cs="Times New Roman" w:hint="default"/>
          <w:kern w:val="0"/>
          <w:lang w:eastAsia="en-US" w:bidi="ar-SA"/>
        </w:rPr>
        <w:t>a sa odsekom 2, ktorý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znie: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„</w:t>
      </w:r>
      <w:r w:rsidRPr="004F16BA">
        <w:rPr>
          <w:rFonts w:eastAsia="Calibri" w:cs="Times New Roman" w:hint="default"/>
          <w:kern w:val="0"/>
          <w:lang w:eastAsia="en-US" w:bidi="ar-SA"/>
        </w:rPr>
        <w:t>(2) Ak v </w:t>
      </w:r>
      <w:r w:rsidRPr="004F16BA">
        <w:rPr>
          <w:rFonts w:eastAsia="Calibri" w:cs="Times New Roman" w:hint="default"/>
          <w:kern w:val="0"/>
          <w:lang w:eastAsia="en-US" w:bidi="ar-SA"/>
        </w:rPr>
        <w:t>prvom stupni pri prepustení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policajta zo služ</w:t>
      </w:r>
      <w:r w:rsidRPr="004F16BA">
        <w:rPr>
          <w:rFonts w:eastAsia="Calibri" w:cs="Times New Roman" w:hint="default"/>
          <w:kern w:val="0"/>
          <w:lang w:eastAsia="en-US" w:bidi="ar-SA"/>
        </w:rPr>
        <w:t>obné</w:t>
      </w:r>
      <w:r w:rsidRPr="004F16BA">
        <w:rPr>
          <w:rFonts w:eastAsia="Calibri" w:cs="Times New Roman" w:hint="default"/>
          <w:kern w:val="0"/>
          <w:lang w:eastAsia="en-US" w:bidi="ar-SA"/>
        </w:rPr>
        <w:t>ho pomeru z dô</w:t>
      </w:r>
      <w:r w:rsidRPr="004F16BA">
        <w:rPr>
          <w:rFonts w:eastAsia="Calibri" w:cs="Times New Roman" w:hint="default"/>
          <w:kern w:val="0"/>
          <w:lang w:eastAsia="en-US" w:bidi="ar-SA"/>
        </w:rPr>
        <w:t>vodu podľ</w:t>
      </w:r>
      <w:r w:rsidRPr="004F16BA">
        <w:rPr>
          <w:rFonts w:eastAsia="Calibri" w:cs="Times New Roman" w:hint="default"/>
          <w:kern w:val="0"/>
          <w:lang w:eastAsia="en-US" w:bidi="ar-SA"/>
        </w:rPr>
        <w:t>a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192 ods. 1 pí</w:t>
      </w:r>
      <w:r w:rsidRPr="004F16BA">
        <w:rPr>
          <w:rFonts w:eastAsia="Calibri" w:cs="Times New Roman" w:hint="default"/>
          <w:kern w:val="0"/>
          <w:lang w:eastAsia="en-US" w:bidi="ar-SA"/>
        </w:rPr>
        <w:t>sm. e) a vo veciach podľ</w:t>
      </w:r>
      <w:r w:rsidRPr="004F16BA">
        <w:rPr>
          <w:rFonts w:eastAsia="Calibri" w:cs="Times New Roman" w:hint="default"/>
          <w:kern w:val="0"/>
          <w:lang w:eastAsia="en-US" w:bidi="ar-SA"/>
        </w:rPr>
        <w:t>a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242 ods. 6 rozhodol minister, v </w:t>
      </w:r>
      <w:r w:rsidRPr="004F16BA">
        <w:rPr>
          <w:rFonts w:eastAsia="Calibri" w:cs="Times New Roman" w:hint="default"/>
          <w:kern w:val="0"/>
          <w:lang w:eastAsia="en-US" w:bidi="ar-SA"/>
        </w:rPr>
        <w:t>druhom stupni rozhoduje rada.“.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/>
          <w:b/>
          <w:kern w:val="0"/>
          <w:lang w:eastAsia="en-US" w:bidi="ar-SA"/>
        </w:rPr>
        <w:t>4.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246 odseku 5 sa sl</w:t>
      </w:r>
      <w:r w:rsidRPr="004F16BA">
        <w:rPr>
          <w:rFonts w:eastAsia="Calibri" w:cs="Times New Roman" w:hint="default"/>
          <w:kern w:val="0"/>
          <w:lang w:eastAsia="en-US" w:bidi="ar-SA"/>
        </w:rPr>
        <w:t>ovo „</w:t>
      </w:r>
      <w:r w:rsidRPr="004F16BA">
        <w:rPr>
          <w:rFonts w:eastAsia="Calibri" w:cs="Times New Roman" w:hint="default"/>
          <w:kern w:val="0"/>
          <w:lang w:eastAsia="en-US" w:bidi="ar-SA"/>
        </w:rPr>
        <w:t>rozklad“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nahrá</w:t>
      </w:r>
      <w:r w:rsidRPr="004F16BA">
        <w:rPr>
          <w:rFonts w:eastAsia="Calibri" w:cs="Times New Roman" w:hint="default"/>
          <w:kern w:val="0"/>
          <w:lang w:eastAsia="en-US" w:bidi="ar-SA"/>
        </w:rPr>
        <w:t>dza slovami „</w:t>
      </w:r>
      <w:r w:rsidRPr="004F16BA">
        <w:rPr>
          <w:rFonts w:eastAsia="Calibri" w:cs="Times New Roman" w:hint="default"/>
          <w:kern w:val="0"/>
          <w:lang w:eastAsia="en-US" w:bidi="ar-SA"/>
        </w:rPr>
        <w:t>odvolanie (rozklad)“.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/>
          <w:b/>
          <w:kern w:val="0"/>
          <w:lang w:eastAsia="en-US" w:bidi="ar-SA"/>
        </w:rPr>
        <w:t>5.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Za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267a sa vkladá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267b, ktorý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vrá</w:t>
      </w:r>
      <w:r w:rsidRPr="004F16BA">
        <w:rPr>
          <w:rFonts w:eastAsia="Calibri" w:cs="Times New Roman" w:hint="default"/>
          <w:kern w:val="0"/>
          <w:lang w:eastAsia="en-US" w:bidi="ar-SA"/>
        </w:rPr>
        <w:t>tane nadpisu znie: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center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„§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267b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center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Osobitné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ustanovenie pre odvolacie konanie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 xml:space="preserve">      Povinnosť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predchá</w:t>
      </w:r>
      <w:r w:rsidRPr="004F16BA">
        <w:rPr>
          <w:rFonts w:eastAsia="Calibri" w:cs="Times New Roman" w:hint="default"/>
          <w:kern w:val="0"/>
          <w:lang w:eastAsia="en-US" w:bidi="ar-SA"/>
        </w:rPr>
        <w:t>dzajú</w:t>
      </w:r>
      <w:r w:rsidRPr="004F16BA">
        <w:rPr>
          <w:rFonts w:eastAsia="Calibri" w:cs="Times New Roman" w:hint="default"/>
          <w:kern w:val="0"/>
          <w:lang w:eastAsia="en-US" w:bidi="ar-SA"/>
        </w:rPr>
        <w:t>ceho prerokovania veci v poradnej komisii podľ</w:t>
      </w:r>
      <w:r w:rsidRPr="004F16BA">
        <w:rPr>
          <w:rFonts w:eastAsia="Calibri" w:cs="Times New Roman" w:hint="default"/>
          <w:kern w:val="0"/>
          <w:lang w:eastAsia="en-US" w:bidi="ar-SA"/>
        </w:rPr>
        <w:t>a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243 ods. 2 sa nevzť</w:t>
      </w:r>
      <w:r w:rsidRPr="004F16BA">
        <w:rPr>
          <w:rFonts w:eastAsia="Calibri" w:cs="Times New Roman" w:hint="default"/>
          <w:kern w:val="0"/>
          <w:lang w:eastAsia="en-US" w:bidi="ar-SA"/>
        </w:rPr>
        <w:t>ahuje na rozhodovanie rady.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b/>
          <w:kern w:val="0"/>
          <w:lang w:eastAsia="en-US" w:bidi="ar-SA"/>
        </w:rPr>
      </w:pPr>
      <w:r w:rsidRPr="004F16BA">
        <w:rPr>
          <w:rFonts w:eastAsia="Calibri" w:cs="Times New Roman" w:hint="default"/>
          <w:b/>
          <w:kern w:val="0"/>
          <w:lang w:eastAsia="en-US" w:bidi="ar-SA"/>
        </w:rPr>
        <w:t>Č</w:t>
      </w:r>
      <w:r w:rsidRPr="004F16BA">
        <w:rPr>
          <w:rFonts w:eastAsia="Calibri" w:cs="Times New Roman" w:hint="default"/>
          <w:b/>
          <w:kern w:val="0"/>
          <w:lang w:eastAsia="en-US" w:bidi="ar-SA"/>
        </w:rPr>
        <w:t>l. III</w:t>
      </w:r>
    </w:p>
    <w:p w:rsidR="00000576" w:rsidRPr="004F16BA" w:rsidP="00000576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Zá</w:t>
      </w:r>
      <w:r w:rsidRPr="004F16BA">
        <w:rPr>
          <w:rFonts w:eastAsia="Calibri" w:cs="Times New Roman" w:hint="default"/>
          <w:kern w:val="0"/>
          <w:lang w:eastAsia="en-US" w:bidi="ar-SA"/>
        </w:rPr>
        <w:t>kon č</w:t>
      </w:r>
      <w:r w:rsidRPr="004F16BA">
        <w:rPr>
          <w:rFonts w:eastAsia="Calibri" w:cs="Times New Roman" w:hint="default"/>
          <w:kern w:val="0"/>
          <w:lang w:eastAsia="en-US" w:bidi="ar-SA"/>
        </w:rPr>
        <w:t>. 153/2001 Z. z. o prokuratú</w:t>
      </w:r>
      <w:r w:rsidRPr="004F16BA">
        <w:rPr>
          <w:rFonts w:eastAsia="Calibri" w:cs="Times New Roman" w:hint="default"/>
          <w:kern w:val="0"/>
          <w:lang w:eastAsia="en-US" w:bidi="ar-SA"/>
        </w:rPr>
        <w:t>re v znení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458/2003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36/2005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59/2009 Z. z.,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ná</w:t>
      </w:r>
      <w:r w:rsidRPr="004F16BA">
        <w:rPr>
          <w:rFonts w:eastAsia="Calibri" w:cs="Times New Roman" w:hint="default"/>
          <w:kern w:val="0"/>
          <w:lang w:eastAsia="en-US" w:bidi="ar-SA"/>
        </w:rPr>
        <w:t>lezu Ú</w:t>
      </w:r>
      <w:r w:rsidRPr="004F16BA">
        <w:rPr>
          <w:rFonts w:eastAsia="Calibri" w:cs="Times New Roman" w:hint="default"/>
          <w:kern w:val="0"/>
          <w:lang w:eastAsia="en-US" w:bidi="ar-SA"/>
        </w:rPr>
        <w:t>stavné</w:t>
      </w:r>
      <w:r w:rsidRPr="004F16BA">
        <w:rPr>
          <w:rFonts w:eastAsia="Calibri" w:cs="Times New Roman" w:hint="default"/>
          <w:kern w:val="0"/>
          <w:lang w:eastAsia="en-US" w:bidi="ar-SA"/>
        </w:rPr>
        <w:t>ho sú</w:t>
      </w:r>
      <w:r w:rsidRPr="004F16BA">
        <w:rPr>
          <w:rFonts w:eastAsia="Calibri" w:cs="Times New Roman" w:hint="default"/>
          <w:kern w:val="0"/>
          <w:lang w:eastAsia="en-US" w:bidi="ar-SA"/>
        </w:rPr>
        <w:t>du Slovenskej republiky č</w:t>
      </w:r>
      <w:r w:rsidRPr="004F16BA">
        <w:rPr>
          <w:rFonts w:eastAsia="Calibri" w:cs="Times New Roman" w:hint="default"/>
          <w:kern w:val="0"/>
          <w:lang w:eastAsia="en-US" w:bidi="ar-SA"/>
        </w:rPr>
        <w:t>. 290/2009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291/2009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102/2010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403/2010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192/2011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220/2011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436/2013 Z. z., ná</w:t>
      </w:r>
      <w:r w:rsidRPr="004F16BA">
        <w:rPr>
          <w:rFonts w:eastAsia="Calibri" w:cs="Times New Roman" w:hint="default"/>
          <w:kern w:val="0"/>
          <w:lang w:eastAsia="en-US" w:bidi="ar-SA"/>
        </w:rPr>
        <w:t>lezu Ú</w:t>
      </w:r>
      <w:r w:rsidRPr="004F16BA">
        <w:rPr>
          <w:rFonts w:eastAsia="Calibri" w:cs="Times New Roman" w:hint="default"/>
          <w:kern w:val="0"/>
          <w:lang w:eastAsia="en-US" w:bidi="ar-SA"/>
        </w:rPr>
        <w:t>stavné</w:t>
      </w:r>
      <w:r w:rsidRPr="004F16BA">
        <w:rPr>
          <w:rFonts w:eastAsia="Calibri" w:cs="Times New Roman" w:hint="default"/>
          <w:kern w:val="0"/>
          <w:lang w:eastAsia="en-US" w:bidi="ar-SA"/>
        </w:rPr>
        <w:t>ho sú</w:t>
      </w:r>
      <w:r w:rsidRPr="004F16BA">
        <w:rPr>
          <w:rFonts w:eastAsia="Calibri" w:cs="Times New Roman" w:hint="default"/>
          <w:kern w:val="0"/>
          <w:lang w:eastAsia="en-US" w:bidi="ar-SA"/>
        </w:rPr>
        <w:t>du Slovenskej rep</w:t>
      </w:r>
      <w:r w:rsidRPr="004F16BA">
        <w:rPr>
          <w:rFonts w:eastAsia="Calibri" w:cs="Times New Roman" w:hint="default"/>
          <w:kern w:val="0"/>
          <w:lang w:eastAsia="en-US" w:bidi="ar-SA"/>
        </w:rPr>
        <w:t>u</w:t>
      </w:r>
      <w:r w:rsidRPr="004F16BA">
        <w:rPr>
          <w:rFonts w:eastAsia="Calibri" w:cs="Times New Roman" w:hint="default"/>
          <w:kern w:val="0"/>
          <w:lang w:eastAsia="en-US" w:bidi="ar-SA"/>
        </w:rPr>
        <w:t>bliky č</w:t>
      </w:r>
      <w:r w:rsidRPr="004F16BA">
        <w:rPr>
          <w:rFonts w:eastAsia="Calibri" w:cs="Times New Roman" w:hint="default"/>
          <w:kern w:val="0"/>
          <w:lang w:eastAsia="en-US" w:bidi="ar-SA"/>
        </w:rPr>
        <w:t>. 217/2014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401/2015 Z. z. a </w:t>
      </w:r>
      <w:r w:rsidRPr="004F16BA">
        <w:rPr>
          <w:rFonts w:eastAsia="Calibri" w:cs="Times New Roman" w:hint="default"/>
          <w:kern w:val="0"/>
          <w:lang w:eastAsia="en-US" w:bidi="ar-SA"/>
        </w:rPr>
        <w:t>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125/2016 Z. z. sa mení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a dopĺň</w:t>
      </w:r>
      <w:r w:rsidRPr="004F16BA">
        <w:rPr>
          <w:rFonts w:eastAsia="Calibri" w:cs="Times New Roman" w:hint="default"/>
          <w:kern w:val="0"/>
          <w:lang w:eastAsia="en-US" w:bidi="ar-SA"/>
        </w:rPr>
        <w:t>a takto: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/>
          <w:kern w:val="0"/>
          <w:lang w:eastAsia="en-US" w:bidi="ar-SA"/>
        </w:rPr>
      </w:pPr>
      <w:r w:rsidRPr="004F16BA">
        <w:rPr>
          <w:rFonts w:eastAsia="Calibri" w:cs="Times New Roman"/>
          <w:b/>
          <w:kern w:val="0"/>
          <w:lang w:eastAsia="en-US" w:bidi="ar-SA"/>
        </w:rPr>
        <w:t>1.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6 ods. 2 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iesta veta </w:t>
      </w:r>
      <w:r w:rsidR="00D36280">
        <w:rPr>
          <w:rFonts w:eastAsia="Calibri" w:cs="Times New Roman" w:hint="default"/>
          <w:kern w:val="0"/>
          <w:lang w:eastAsia="en-US" w:bidi="ar-SA"/>
        </w:rPr>
        <w:t>sa bodkoč</w:t>
      </w:r>
      <w:r w:rsidR="00D36280">
        <w:rPr>
          <w:rFonts w:eastAsia="Calibri" w:cs="Times New Roman" w:hint="default"/>
          <w:kern w:val="0"/>
          <w:lang w:eastAsia="en-US" w:bidi="ar-SA"/>
        </w:rPr>
        <w:t>iarka nahrá</w:t>
      </w:r>
      <w:r w:rsidR="00D36280">
        <w:rPr>
          <w:rFonts w:eastAsia="Calibri" w:cs="Times New Roman" w:hint="default"/>
          <w:kern w:val="0"/>
          <w:lang w:eastAsia="en-US" w:bidi="ar-SA"/>
        </w:rPr>
        <w:t>dza bodkou a </w:t>
      </w:r>
      <w:r w:rsidR="00D36280">
        <w:rPr>
          <w:rFonts w:eastAsia="Calibri" w:cs="Times New Roman" w:hint="default"/>
          <w:kern w:val="0"/>
          <w:lang w:eastAsia="en-US" w:bidi="ar-SA"/>
        </w:rPr>
        <w:t>pripá</w:t>
      </w:r>
      <w:r w:rsidR="00D36280">
        <w:rPr>
          <w:rFonts w:eastAsia="Calibri" w:cs="Times New Roman" w:hint="default"/>
          <w:kern w:val="0"/>
          <w:lang w:eastAsia="en-US" w:bidi="ar-SA"/>
        </w:rPr>
        <w:t>ja sa veta:</w:t>
      </w:r>
    </w:p>
    <w:p w:rsidR="00000576" w:rsidP="00000576">
      <w:pPr>
        <w:widowControl/>
        <w:suppressAutoHyphens w:val="0"/>
        <w:bidi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„</w:t>
      </w:r>
      <w:r w:rsidR="00D36280">
        <w:rPr>
          <w:rFonts w:eastAsia="Calibri" w:cs="Times New Roman"/>
          <w:kern w:val="0"/>
          <w:lang w:eastAsia="en-US" w:bidi="ar-SA"/>
        </w:rPr>
        <w:t>V</w:t>
      </w:r>
      <w:r w:rsidRPr="004F16BA">
        <w:rPr>
          <w:rFonts w:eastAsia="Calibri" w:cs="Times New Roman" w:hint="default"/>
          <w:kern w:val="0"/>
          <w:lang w:eastAsia="en-US" w:bidi="ar-SA"/>
        </w:rPr>
        <w:t>š</w:t>
      </w:r>
      <w:r w:rsidRPr="004F16BA">
        <w:rPr>
          <w:rFonts w:eastAsia="Calibri" w:cs="Times New Roman" w:hint="default"/>
          <w:kern w:val="0"/>
          <w:lang w:eastAsia="en-US" w:bidi="ar-SA"/>
        </w:rPr>
        <w:t>etky pokyny sa zverejň</w:t>
      </w:r>
      <w:r w:rsidRPr="004F16BA">
        <w:rPr>
          <w:rFonts w:eastAsia="Calibri" w:cs="Times New Roman" w:hint="default"/>
          <w:kern w:val="0"/>
          <w:lang w:eastAsia="en-US" w:bidi="ar-SA"/>
        </w:rPr>
        <w:t>ujú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do 30 dní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od skonč</w:t>
      </w:r>
      <w:r w:rsidRPr="004F16BA">
        <w:rPr>
          <w:rFonts w:eastAsia="Calibri" w:cs="Times New Roman" w:hint="default"/>
          <w:kern w:val="0"/>
          <w:lang w:eastAsia="en-US" w:bidi="ar-SA"/>
        </w:rPr>
        <w:t>enia prí</w:t>
      </w:r>
      <w:r w:rsidRPr="004F16BA">
        <w:rPr>
          <w:rFonts w:eastAsia="Calibri" w:cs="Times New Roman" w:hint="default"/>
          <w:kern w:val="0"/>
          <w:lang w:eastAsia="en-US" w:bidi="ar-SA"/>
        </w:rPr>
        <w:t>pravné</w:t>
      </w:r>
      <w:r w:rsidRPr="004F16BA">
        <w:rPr>
          <w:rFonts w:eastAsia="Calibri" w:cs="Times New Roman" w:hint="default"/>
          <w:kern w:val="0"/>
          <w:lang w:eastAsia="en-US" w:bidi="ar-SA"/>
        </w:rPr>
        <w:t>ho konania</w:t>
      </w:r>
      <w:r w:rsidR="00D36280">
        <w:rPr>
          <w:rFonts w:eastAsia="Calibri" w:cs="Times New Roman" w:hint="default"/>
          <w:kern w:val="0"/>
          <w:lang w:eastAsia="en-US" w:bidi="ar-SA"/>
        </w:rPr>
        <w:t>; §</w:t>
      </w:r>
      <w:r w:rsidR="00D36280">
        <w:rPr>
          <w:rFonts w:eastAsia="Calibri" w:cs="Times New Roman" w:hint="default"/>
          <w:kern w:val="0"/>
          <w:lang w:eastAsia="en-US" w:bidi="ar-SA"/>
        </w:rPr>
        <w:t xml:space="preserve"> </w:t>
      </w:r>
      <w:r w:rsidR="00D36280">
        <w:rPr>
          <w:rFonts w:eastAsia="Calibri" w:cs="Times New Roman" w:hint="default"/>
          <w:kern w:val="0"/>
          <w:lang w:eastAsia="en-US" w:bidi="ar-SA"/>
        </w:rPr>
        <w:t>55m sa použ</w:t>
      </w:r>
      <w:r w:rsidR="00D36280">
        <w:rPr>
          <w:rFonts w:eastAsia="Calibri" w:cs="Times New Roman" w:hint="default"/>
          <w:kern w:val="0"/>
          <w:lang w:eastAsia="en-US" w:bidi="ar-SA"/>
        </w:rPr>
        <w:t>ije primerane</w:t>
      </w:r>
      <w:r w:rsidRPr="004F16BA">
        <w:rPr>
          <w:rFonts w:eastAsia="Calibri" w:cs="Times New Roman" w:hint="default"/>
          <w:kern w:val="0"/>
          <w:lang w:eastAsia="en-US" w:bidi="ar-SA"/>
        </w:rPr>
        <w:t>.“</w:t>
      </w: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/>
          <w:b/>
          <w:kern w:val="0"/>
          <w:lang w:eastAsia="en-US" w:bidi="ar-SA"/>
        </w:rPr>
        <w:t>2.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46 ods. 7 sa na konci pripá</w:t>
      </w:r>
      <w:r w:rsidRPr="004F16BA">
        <w:rPr>
          <w:rFonts w:eastAsia="Calibri" w:cs="Times New Roman" w:hint="default"/>
          <w:kern w:val="0"/>
          <w:lang w:eastAsia="en-US" w:bidi="ar-SA"/>
        </w:rPr>
        <w:t>ja veta: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„</w:t>
      </w:r>
      <w:r w:rsidRPr="004F16BA">
        <w:rPr>
          <w:rFonts w:eastAsia="Calibri" w:cs="Times New Roman" w:hint="default"/>
          <w:kern w:val="0"/>
          <w:lang w:eastAsia="en-US" w:bidi="ar-SA"/>
        </w:rPr>
        <w:t>Veci sa prideľ</w:t>
      </w:r>
      <w:r w:rsidRPr="004F16BA">
        <w:rPr>
          <w:rFonts w:eastAsia="Calibri" w:cs="Times New Roman" w:hint="default"/>
          <w:kern w:val="0"/>
          <w:lang w:eastAsia="en-US" w:bidi="ar-SA"/>
        </w:rPr>
        <w:t>ujú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jednotlivý</w:t>
      </w:r>
      <w:r w:rsidRPr="004F16BA">
        <w:rPr>
          <w:rFonts w:eastAsia="Calibri" w:cs="Times New Roman" w:hint="default"/>
          <w:kern w:val="0"/>
          <w:lang w:eastAsia="en-US" w:bidi="ar-SA"/>
        </w:rPr>
        <w:t>m prokurá</w:t>
      </w:r>
      <w:r w:rsidRPr="004F16BA">
        <w:rPr>
          <w:rFonts w:eastAsia="Calibri" w:cs="Times New Roman" w:hint="default"/>
          <w:kern w:val="0"/>
          <w:lang w:eastAsia="en-US" w:bidi="ar-SA"/>
        </w:rPr>
        <w:t>torom ná</w:t>
      </w:r>
      <w:r w:rsidRPr="004F16BA">
        <w:rPr>
          <w:rFonts w:eastAsia="Calibri" w:cs="Times New Roman" w:hint="default"/>
          <w:kern w:val="0"/>
          <w:lang w:eastAsia="en-US" w:bidi="ar-SA"/>
        </w:rPr>
        <w:t>hodný</w:t>
      </w:r>
      <w:r w:rsidRPr="004F16BA">
        <w:rPr>
          <w:rFonts w:eastAsia="Calibri" w:cs="Times New Roman" w:hint="default"/>
          <w:kern w:val="0"/>
          <w:lang w:eastAsia="en-US" w:bidi="ar-SA"/>
        </w:rPr>
        <w:t>m vý</w:t>
      </w:r>
      <w:r w:rsidRPr="004F16BA">
        <w:rPr>
          <w:rFonts w:eastAsia="Calibri" w:cs="Times New Roman" w:hint="default"/>
          <w:kern w:val="0"/>
          <w:lang w:eastAsia="en-US" w:bidi="ar-SA"/>
        </w:rPr>
        <w:t>berom pomocou technický</w:t>
      </w:r>
      <w:r w:rsidRPr="004F16BA">
        <w:rPr>
          <w:rFonts w:eastAsia="Calibri" w:cs="Times New Roman" w:hint="default"/>
          <w:kern w:val="0"/>
          <w:lang w:eastAsia="en-US" w:bidi="ar-SA"/>
        </w:rPr>
        <w:t>ch prostriedkov a programový</w:t>
      </w:r>
      <w:r w:rsidRPr="004F16BA">
        <w:rPr>
          <w:rFonts w:eastAsia="Calibri" w:cs="Times New Roman" w:hint="default"/>
          <w:kern w:val="0"/>
          <w:lang w:eastAsia="en-US" w:bidi="ar-SA"/>
        </w:rPr>
        <w:t>ch prostriedkov schvá</w:t>
      </w:r>
      <w:r w:rsidRPr="004F16BA">
        <w:rPr>
          <w:rFonts w:eastAsia="Calibri" w:cs="Times New Roman" w:hint="default"/>
          <w:kern w:val="0"/>
          <w:lang w:eastAsia="en-US" w:bidi="ar-SA"/>
        </w:rPr>
        <w:t>lený</w:t>
      </w:r>
      <w:r w:rsidRPr="004F16BA">
        <w:rPr>
          <w:rFonts w:eastAsia="Calibri" w:cs="Times New Roman" w:hint="default"/>
          <w:kern w:val="0"/>
          <w:lang w:eastAsia="en-US" w:bidi="ar-SA"/>
        </w:rPr>
        <w:t>ch generá</w:t>
      </w:r>
      <w:r w:rsidRPr="004F16BA">
        <w:rPr>
          <w:rFonts w:eastAsia="Calibri" w:cs="Times New Roman" w:hint="default"/>
          <w:kern w:val="0"/>
          <w:lang w:eastAsia="en-US" w:bidi="ar-SA"/>
        </w:rPr>
        <w:t>lnym prokurá</w:t>
      </w:r>
      <w:r w:rsidRPr="004F16BA">
        <w:rPr>
          <w:rFonts w:eastAsia="Calibri" w:cs="Times New Roman" w:hint="default"/>
          <w:kern w:val="0"/>
          <w:lang w:eastAsia="en-US" w:bidi="ar-SA"/>
        </w:rPr>
        <w:t>torom tak, aby bola vylúč</w:t>
      </w:r>
      <w:r w:rsidRPr="004F16BA">
        <w:rPr>
          <w:rFonts w:eastAsia="Calibri" w:cs="Times New Roman" w:hint="default"/>
          <w:kern w:val="0"/>
          <w:lang w:eastAsia="en-US" w:bidi="ar-SA"/>
        </w:rPr>
        <w:t>ená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</w:t>
      </w:r>
      <w:r w:rsidRPr="004F16BA">
        <w:rPr>
          <w:rFonts w:eastAsia="Calibri" w:cs="Times New Roman" w:hint="default"/>
          <w:kern w:val="0"/>
          <w:lang w:eastAsia="en-US" w:bidi="ar-SA"/>
        </w:rPr>
        <w:t>mož</w:t>
      </w:r>
      <w:r w:rsidRPr="004F16BA">
        <w:rPr>
          <w:rFonts w:eastAsia="Calibri" w:cs="Times New Roman" w:hint="default"/>
          <w:kern w:val="0"/>
          <w:lang w:eastAsia="en-US" w:bidi="ar-SA"/>
        </w:rPr>
        <w:t>nosť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ovplyvň</w:t>
      </w:r>
      <w:r w:rsidRPr="004F16BA">
        <w:rPr>
          <w:rFonts w:eastAsia="Calibri" w:cs="Times New Roman" w:hint="default"/>
          <w:kern w:val="0"/>
          <w:lang w:eastAsia="en-US" w:bidi="ar-SA"/>
        </w:rPr>
        <w:t>ovania pridelenia vecí.“.</w:t>
      </w: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b/>
          <w:kern w:val="0"/>
          <w:lang w:eastAsia="en-US" w:bidi="ar-SA"/>
        </w:rPr>
      </w:pPr>
      <w:r w:rsidRPr="004F16BA">
        <w:rPr>
          <w:rFonts w:eastAsia="Calibri" w:cs="Times New Roman" w:hint="default"/>
          <w:b/>
          <w:kern w:val="0"/>
          <w:lang w:eastAsia="en-US" w:bidi="ar-SA"/>
        </w:rPr>
        <w:t>Č</w:t>
      </w:r>
      <w:r w:rsidRPr="004F16BA">
        <w:rPr>
          <w:rFonts w:eastAsia="Calibri" w:cs="Times New Roman" w:hint="default"/>
          <w:b/>
          <w:kern w:val="0"/>
          <w:lang w:eastAsia="en-US" w:bidi="ar-SA"/>
        </w:rPr>
        <w:t>l. IV</w:t>
      </w: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ind w:firstLine="708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Zá</w:t>
      </w:r>
      <w:r w:rsidRPr="004F16BA">
        <w:rPr>
          <w:rFonts w:eastAsia="Calibri" w:cs="Times New Roman" w:hint="default"/>
          <w:kern w:val="0"/>
          <w:lang w:eastAsia="en-US" w:bidi="ar-SA"/>
        </w:rPr>
        <w:t>kon č</w:t>
      </w:r>
      <w:r w:rsidRPr="004F16BA">
        <w:rPr>
          <w:rFonts w:eastAsia="Calibri" w:cs="Times New Roman" w:hint="default"/>
          <w:kern w:val="0"/>
          <w:lang w:eastAsia="en-US" w:bidi="ar-SA"/>
        </w:rPr>
        <w:t>. 154/2001 Z. z. o prokurá</w:t>
      </w:r>
      <w:r w:rsidRPr="004F16BA">
        <w:rPr>
          <w:rFonts w:eastAsia="Calibri" w:cs="Times New Roman" w:hint="default"/>
          <w:kern w:val="0"/>
          <w:lang w:eastAsia="en-US" w:bidi="ar-SA"/>
        </w:rPr>
        <w:t>toroch a prá</w:t>
      </w:r>
      <w:r w:rsidRPr="004F16BA">
        <w:rPr>
          <w:rFonts w:eastAsia="Calibri" w:cs="Times New Roman" w:hint="default"/>
          <w:kern w:val="0"/>
          <w:lang w:eastAsia="en-US" w:bidi="ar-SA"/>
        </w:rPr>
        <w:t>vnych č</w:t>
      </w:r>
      <w:r w:rsidRPr="004F16BA">
        <w:rPr>
          <w:rFonts w:eastAsia="Calibri" w:cs="Times New Roman" w:hint="default"/>
          <w:kern w:val="0"/>
          <w:lang w:eastAsia="en-US" w:bidi="ar-SA"/>
        </w:rPr>
        <w:t>akateľ</w:t>
      </w:r>
      <w:r w:rsidRPr="004F16BA">
        <w:rPr>
          <w:rFonts w:eastAsia="Calibri" w:cs="Times New Roman" w:hint="default"/>
          <w:kern w:val="0"/>
          <w:lang w:eastAsia="en-US" w:bidi="ar-SA"/>
        </w:rPr>
        <w:t>och prokuratú</w:t>
      </w:r>
      <w:r w:rsidRPr="004F16BA">
        <w:rPr>
          <w:rFonts w:eastAsia="Calibri" w:cs="Times New Roman" w:hint="default"/>
          <w:kern w:val="0"/>
          <w:lang w:eastAsia="en-US" w:bidi="ar-SA"/>
        </w:rPr>
        <w:t>ry v znení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669/2002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458/2003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462/2003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548/2003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561/2003 Z</w:t>
      </w:r>
      <w:r w:rsidRPr="004F16BA">
        <w:rPr>
          <w:rFonts w:eastAsia="Calibri" w:cs="Times New Roman" w:hint="default"/>
          <w:kern w:val="0"/>
          <w:lang w:eastAsia="en-US" w:bidi="ar-SA"/>
        </w:rPr>
        <w:t>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365/2004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530/2004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586/2004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609/2004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122/2005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622/2005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520/2008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291/2009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543/2010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33/20</w:t>
      </w:r>
      <w:r w:rsidRPr="004F16BA">
        <w:rPr>
          <w:rFonts w:eastAsia="Calibri" w:cs="Times New Roman" w:hint="default"/>
          <w:kern w:val="0"/>
          <w:lang w:eastAsia="en-US" w:bidi="ar-SA"/>
        </w:rPr>
        <w:t>1</w:t>
      </w:r>
      <w:r w:rsidRPr="004F16BA">
        <w:rPr>
          <w:rFonts w:eastAsia="Calibri" w:cs="Times New Roman" w:hint="default"/>
          <w:kern w:val="0"/>
          <w:lang w:eastAsia="en-US" w:bidi="ar-SA"/>
        </w:rPr>
        <w:t>1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220/2011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503/2011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79/2012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335/2012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392/2012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462/2013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195/2014 Z. z., ná</w:t>
      </w:r>
      <w:r w:rsidRPr="004F16BA">
        <w:rPr>
          <w:rFonts w:eastAsia="Calibri" w:cs="Times New Roman" w:hint="default"/>
          <w:kern w:val="0"/>
          <w:lang w:eastAsia="en-US" w:bidi="ar-SA"/>
        </w:rPr>
        <w:t>lezu Ú</w:t>
      </w:r>
      <w:r w:rsidRPr="004F16BA">
        <w:rPr>
          <w:rFonts w:eastAsia="Calibri" w:cs="Times New Roman" w:hint="default"/>
          <w:kern w:val="0"/>
          <w:lang w:eastAsia="en-US" w:bidi="ar-SA"/>
        </w:rPr>
        <w:t>stavné</w:t>
      </w:r>
      <w:r w:rsidRPr="004F16BA">
        <w:rPr>
          <w:rFonts w:eastAsia="Calibri" w:cs="Times New Roman" w:hint="default"/>
          <w:kern w:val="0"/>
          <w:lang w:eastAsia="en-US" w:bidi="ar-SA"/>
        </w:rPr>
        <w:t>ho sú</w:t>
      </w:r>
      <w:r w:rsidRPr="004F16BA">
        <w:rPr>
          <w:rFonts w:eastAsia="Calibri" w:cs="Times New Roman" w:hint="default"/>
          <w:kern w:val="0"/>
          <w:lang w:eastAsia="en-US" w:bidi="ar-SA"/>
        </w:rPr>
        <w:t>du Slovenskej republiky č</w:t>
      </w:r>
      <w:r w:rsidRPr="004F16BA">
        <w:rPr>
          <w:rFonts w:eastAsia="Calibri" w:cs="Times New Roman" w:hint="default"/>
          <w:kern w:val="0"/>
          <w:lang w:eastAsia="en-US" w:bidi="ar-SA"/>
        </w:rPr>
        <w:t>. 217/2014 Z. z., zá</w:t>
      </w:r>
      <w:r w:rsidRPr="004F16BA">
        <w:rPr>
          <w:rFonts w:eastAsia="Calibri" w:cs="Times New Roman" w:hint="default"/>
          <w:kern w:val="0"/>
          <w:lang w:eastAsia="en-US" w:bidi="ar-SA"/>
        </w:rPr>
        <w:t>k</w:t>
      </w:r>
      <w:r w:rsidRPr="004F16BA">
        <w:rPr>
          <w:rFonts w:eastAsia="Calibri" w:cs="Times New Roman" w:hint="default"/>
          <w:kern w:val="0"/>
          <w:lang w:eastAsia="en-US" w:bidi="ar-SA"/>
        </w:rPr>
        <w:t>o</w:t>
      </w:r>
      <w:r w:rsidRPr="004F16BA">
        <w:rPr>
          <w:rFonts w:eastAsia="Calibri" w:cs="Times New Roman" w:hint="default"/>
          <w:kern w:val="0"/>
          <w:lang w:eastAsia="en-US" w:bidi="ar-SA"/>
        </w:rPr>
        <w:t>na č</w:t>
      </w:r>
      <w:r w:rsidRPr="004F16BA">
        <w:rPr>
          <w:rFonts w:eastAsia="Calibri" w:cs="Times New Roman" w:hint="default"/>
          <w:kern w:val="0"/>
          <w:lang w:eastAsia="en-US" w:bidi="ar-SA"/>
        </w:rPr>
        <w:t>. 307/2014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322/2014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362/2014 Z. z., 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401/2015 Z. z. a </w:t>
      </w:r>
      <w:r w:rsidRPr="004F16BA">
        <w:rPr>
          <w:rFonts w:eastAsia="Calibri" w:cs="Times New Roman" w:hint="default"/>
          <w:kern w:val="0"/>
          <w:lang w:eastAsia="en-US" w:bidi="ar-SA"/>
        </w:rPr>
        <w:t>zá</w:t>
      </w:r>
      <w:r w:rsidRPr="004F16BA">
        <w:rPr>
          <w:rFonts w:eastAsia="Calibri" w:cs="Times New Roman" w:hint="default"/>
          <w:kern w:val="0"/>
          <w:lang w:eastAsia="en-US" w:bidi="ar-SA"/>
        </w:rPr>
        <w:t>kona č</w:t>
      </w:r>
      <w:r w:rsidRPr="004F16BA">
        <w:rPr>
          <w:rFonts w:eastAsia="Calibri" w:cs="Times New Roman" w:hint="default"/>
          <w:kern w:val="0"/>
          <w:lang w:eastAsia="en-US" w:bidi="ar-SA"/>
        </w:rPr>
        <w:t>. 125/2016 Z. z. sa mení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a </w:t>
      </w:r>
      <w:r w:rsidRPr="004F16BA">
        <w:rPr>
          <w:rFonts w:eastAsia="Calibri" w:cs="Times New Roman" w:hint="default"/>
          <w:kern w:val="0"/>
          <w:lang w:eastAsia="en-US" w:bidi="ar-SA"/>
        </w:rPr>
        <w:t>dopĺň</w:t>
      </w:r>
      <w:r w:rsidRPr="004F16BA">
        <w:rPr>
          <w:rFonts w:eastAsia="Calibri" w:cs="Times New Roman" w:hint="default"/>
          <w:kern w:val="0"/>
          <w:lang w:eastAsia="en-US" w:bidi="ar-SA"/>
        </w:rPr>
        <w:t>a takto:</w:t>
      </w:r>
    </w:p>
    <w:p w:rsidR="00000576" w:rsidRPr="004F16BA" w:rsidP="00000576">
      <w:pPr>
        <w:widowControl/>
        <w:tabs>
          <w:tab w:val="left" w:pos="6319"/>
        </w:tabs>
        <w:suppressAutoHyphens w:val="0"/>
        <w:bidi w:val="0"/>
        <w:spacing w:line="276" w:lineRule="auto"/>
        <w:jc w:val="both"/>
        <w:rPr>
          <w:rFonts w:eastAsia="Calibri" w:cs="Times New Roman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/>
          <w:b/>
          <w:kern w:val="0"/>
          <w:lang w:eastAsia="en-US" w:bidi="ar-SA"/>
        </w:rPr>
        <w:t>1.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224 ods. 2 sa dopĺň</w:t>
      </w:r>
      <w:r w:rsidRPr="004F16BA">
        <w:rPr>
          <w:rFonts w:eastAsia="Calibri" w:cs="Times New Roman" w:hint="default"/>
          <w:kern w:val="0"/>
          <w:lang w:eastAsia="en-US" w:bidi="ar-SA"/>
        </w:rPr>
        <w:t>ajú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pí</w:t>
      </w:r>
      <w:r w:rsidRPr="004F16BA">
        <w:rPr>
          <w:rFonts w:eastAsia="Calibri" w:cs="Times New Roman" w:hint="default"/>
          <w:kern w:val="0"/>
          <w:lang w:eastAsia="en-US" w:bidi="ar-SA"/>
        </w:rPr>
        <w:t>sm. g) a </w:t>
      </w:r>
      <w:r w:rsidRPr="004F16BA">
        <w:rPr>
          <w:rFonts w:eastAsia="Calibri" w:cs="Times New Roman" w:hint="default"/>
          <w:kern w:val="0"/>
          <w:lang w:eastAsia="en-US" w:bidi="ar-SA"/>
        </w:rPr>
        <w:t>h), ktoré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znejú</w:t>
      </w:r>
      <w:r w:rsidRPr="004F16BA">
        <w:rPr>
          <w:rFonts w:eastAsia="Calibri" w:cs="Times New Roman" w:hint="default"/>
          <w:kern w:val="0"/>
          <w:lang w:eastAsia="en-US" w:bidi="ar-SA"/>
        </w:rPr>
        <w:t>: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„</w:t>
      </w:r>
      <w:r w:rsidRPr="004F16BA">
        <w:rPr>
          <w:rFonts w:eastAsia="Calibri" w:cs="Times New Roman" w:hint="default"/>
          <w:kern w:val="0"/>
          <w:lang w:eastAsia="en-US" w:bidi="ar-SA"/>
        </w:rPr>
        <w:t>g) môž</w:t>
      </w:r>
      <w:r w:rsidRPr="004F16BA">
        <w:rPr>
          <w:rFonts w:eastAsia="Calibri" w:cs="Times New Roman" w:hint="default"/>
          <w:kern w:val="0"/>
          <w:lang w:eastAsia="en-US" w:bidi="ar-SA"/>
        </w:rPr>
        <w:t>e vyhlá</w:t>
      </w:r>
      <w:r w:rsidRPr="004F16BA">
        <w:rPr>
          <w:rFonts w:eastAsia="Calibri" w:cs="Times New Roman" w:hint="default"/>
          <w:kern w:val="0"/>
          <w:lang w:eastAsia="en-US" w:bidi="ar-SA"/>
        </w:rPr>
        <w:t>siť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pokyn, prí</w:t>
      </w:r>
      <w:r w:rsidRPr="004F16BA">
        <w:rPr>
          <w:rFonts w:eastAsia="Calibri" w:cs="Times New Roman" w:hint="default"/>
          <w:kern w:val="0"/>
          <w:lang w:eastAsia="en-US" w:bidi="ar-SA"/>
        </w:rPr>
        <w:t>kaz alebo ú</w:t>
      </w:r>
      <w:r w:rsidRPr="004F16BA">
        <w:rPr>
          <w:rFonts w:eastAsia="Calibri" w:cs="Times New Roman" w:hint="default"/>
          <w:kern w:val="0"/>
          <w:lang w:eastAsia="en-US" w:bidi="ar-SA"/>
        </w:rPr>
        <w:t>lohu ul</w:t>
      </w:r>
      <w:r w:rsidRPr="004F16BA">
        <w:rPr>
          <w:rFonts w:eastAsia="Calibri" w:cs="Times New Roman" w:hint="default"/>
          <w:kern w:val="0"/>
          <w:lang w:eastAsia="en-US" w:bidi="ar-SA"/>
        </w:rPr>
        <w:t>ož</w:t>
      </w:r>
      <w:r w:rsidRPr="004F16BA">
        <w:rPr>
          <w:rFonts w:eastAsia="Calibri" w:cs="Times New Roman" w:hint="default"/>
          <w:kern w:val="0"/>
          <w:lang w:eastAsia="en-US" w:bidi="ar-SA"/>
        </w:rPr>
        <w:t>enú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prokurá</w:t>
      </w:r>
      <w:r w:rsidRPr="004F16BA">
        <w:rPr>
          <w:rFonts w:eastAsia="Calibri" w:cs="Times New Roman" w:hint="default"/>
          <w:kern w:val="0"/>
          <w:lang w:eastAsia="en-US" w:bidi="ar-SA"/>
        </w:rPr>
        <w:t>torovi nadriadený</w:t>
      </w:r>
      <w:r w:rsidRPr="004F16BA">
        <w:rPr>
          <w:rFonts w:eastAsia="Calibri" w:cs="Times New Roman" w:hint="default"/>
          <w:kern w:val="0"/>
          <w:lang w:eastAsia="en-US" w:bidi="ar-SA"/>
        </w:rPr>
        <w:t>m prokurá</w:t>
      </w:r>
      <w:r w:rsidRPr="004F16BA">
        <w:rPr>
          <w:rFonts w:eastAsia="Calibri" w:cs="Times New Roman" w:hint="default"/>
          <w:kern w:val="0"/>
          <w:lang w:eastAsia="en-US" w:bidi="ar-SA"/>
        </w:rPr>
        <w:t>torom za neplatné</w:t>
      </w:r>
      <w:r w:rsidRPr="004F16BA">
        <w:rPr>
          <w:rFonts w:eastAsia="Calibri" w:cs="Times New Roman" w:hint="default"/>
          <w:kern w:val="0"/>
          <w:lang w:eastAsia="en-US" w:bidi="ar-SA"/>
        </w:rPr>
        <w:t>, ak zistí</w:t>
      </w:r>
      <w:r w:rsidRPr="004F16BA">
        <w:rPr>
          <w:rFonts w:eastAsia="Calibri" w:cs="Times New Roman" w:hint="default"/>
          <w:kern w:val="0"/>
          <w:lang w:eastAsia="en-US" w:bidi="ar-SA"/>
        </w:rPr>
        <w:t>, ž</w:t>
      </w:r>
      <w:r w:rsidRPr="004F16BA">
        <w:rPr>
          <w:rFonts w:eastAsia="Calibri" w:cs="Times New Roman" w:hint="default"/>
          <w:kern w:val="0"/>
          <w:lang w:eastAsia="en-US" w:bidi="ar-SA"/>
        </w:rPr>
        <w:t>e sa svojim obsahom alebo úč</w:t>
      </w:r>
      <w:r w:rsidRPr="004F16BA">
        <w:rPr>
          <w:rFonts w:eastAsia="Calibri" w:cs="Times New Roman" w:hint="default"/>
          <w:kern w:val="0"/>
          <w:lang w:eastAsia="en-US" w:bidi="ar-SA"/>
        </w:rPr>
        <w:t>elom prieč</w:t>
      </w:r>
      <w:r w:rsidRPr="004F16BA">
        <w:rPr>
          <w:rFonts w:eastAsia="Calibri" w:cs="Times New Roman" w:hint="default"/>
          <w:kern w:val="0"/>
          <w:lang w:eastAsia="en-US" w:bidi="ar-SA"/>
        </w:rPr>
        <w:t>ia zá</w:t>
      </w:r>
      <w:r w:rsidRPr="004F16BA">
        <w:rPr>
          <w:rFonts w:eastAsia="Calibri" w:cs="Times New Roman" w:hint="default"/>
          <w:kern w:val="0"/>
          <w:lang w:eastAsia="en-US" w:bidi="ar-SA"/>
        </w:rPr>
        <w:t>konný</w:t>
      </w:r>
      <w:r w:rsidRPr="004F16BA">
        <w:rPr>
          <w:rFonts w:eastAsia="Calibri" w:cs="Times New Roman" w:hint="default"/>
          <w:kern w:val="0"/>
          <w:lang w:eastAsia="en-US" w:bidi="ar-SA"/>
        </w:rPr>
        <w:t>m povinnostiam prokurá</w:t>
      </w:r>
      <w:r w:rsidRPr="004F16BA">
        <w:rPr>
          <w:rFonts w:eastAsia="Calibri" w:cs="Times New Roman" w:hint="default"/>
          <w:kern w:val="0"/>
          <w:lang w:eastAsia="en-US" w:bidi="ar-SA"/>
        </w:rPr>
        <w:t>tora, alebo ich obchá</w:t>
      </w:r>
      <w:r w:rsidRPr="004F16BA">
        <w:rPr>
          <w:rFonts w:eastAsia="Calibri" w:cs="Times New Roman" w:hint="default"/>
          <w:kern w:val="0"/>
          <w:lang w:eastAsia="en-US" w:bidi="ar-SA"/>
        </w:rPr>
        <w:t>dzajú,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h) kontroluje dodrž</w:t>
      </w:r>
      <w:r w:rsidRPr="004F16BA">
        <w:rPr>
          <w:rFonts w:eastAsia="Calibri" w:cs="Times New Roman" w:hint="default"/>
          <w:kern w:val="0"/>
          <w:lang w:eastAsia="en-US" w:bidi="ar-SA"/>
        </w:rPr>
        <w:t>iavanie prideľ</w:t>
      </w:r>
      <w:r w:rsidRPr="004F16BA">
        <w:rPr>
          <w:rFonts w:eastAsia="Calibri" w:cs="Times New Roman" w:hint="default"/>
          <w:kern w:val="0"/>
          <w:lang w:eastAsia="en-US" w:bidi="ar-SA"/>
        </w:rPr>
        <w:t>ovania vecí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jednotlivý</w:t>
      </w:r>
      <w:r w:rsidRPr="004F16BA">
        <w:rPr>
          <w:rFonts w:eastAsia="Calibri" w:cs="Times New Roman" w:hint="default"/>
          <w:kern w:val="0"/>
          <w:lang w:eastAsia="en-US" w:bidi="ar-SA"/>
        </w:rPr>
        <w:t>m prokurá</w:t>
      </w:r>
      <w:r w:rsidRPr="004F16BA">
        <w:rPr>
          <w:rFonts w:eastAsia="Calibri" w:cs="Times New Roman" w:hint="default"/>
          <w:kern w:val="0"/>
          <w:lang w:eastAsia="en-US" w:bidi="ar-SA"/>
        </w:rPr>
        <w:t>torom ná</w:t>
      </w:r>
      <w:r w:rsidRPr="004F16BA">
        <w:rPr>
          <w:rFonts w:eastAsia="Calibri" w:cs="Times New Roman" w:hint="default"/>
          <w:kern w:val="0"/>
          <w:lang w:eastAsia="en-US" w:bidi="ar-SA"/>
        </w:rPr>
        <w:t>hodný</w:t>
      </w:r>
      <w:r w:rsidRPr="004F16BA">
        <w:rPr>
          <w:rFonts w:eastAsia="Calibri" w:cs="Times New Roman" w:hint="default"/>
          <w:kern w:val="0"/>
          <w:lang w:eastAsia="en-US" w:bidi="ar-SA"/>
        </w:rPr>
        <w:t>m vý</w:t>
      </w:r>
      <w:r w:rsidRPr="004F16BA">
        <w:rPr>
          <w:rFonts w:eastAsia="Calibri" w:cs="Times New Roman" w:hint="default"/>
          <w:kern w:val="0"/>
          <w:lang w:eastAsia="en-US" w:bidi="ar-SA"/>
        </w:rPr>
        <w:t>berom po</w:t>
      </w:r>
      <w:r w:rsidRPr="004F16BA">
        <w:rPr>
          <w:rFonts w:eastAsia="Calibri" w:cs="Times New Roman" w:hint="default"/>
          <w:kern w:val="0"/>
          <w:lang w:eastAsia="en-US" w:bidi="ar-SA"/>
        </w:rPr>
        <w:t>mocou technický</w:t>
      </w:r>
      <w:r w:rsidRPr="004F16BA">
        <w:rPr>
          <w:rFonts w:eastAsia="Calibri" w:cs="Times New Roman" w:hint="default"/>
          <w:kern w:val="0"/>
          <w:lang w:eastAsia="en-US" w:bidi="ar-SA"/>
        </w:rPr>
        <w:t>ch prostriedkov a programový</w:t>
      </w:r>
      <w:r w:rsidRPr="004F16BA">
        <w:rPr>
          <w:rFonts w:eastAsia="Calibri" w:cs="Times New Roman" w:hint="default"/>
          <w:kern w:val="0"/>
          <w:lang w:eastAsia="en-US" w:bidi="ar-SA"/>
        </w:rPr>
        <w:t>ch prostriedkov schvá</w:t>
      </w:r>
      <w:r w:rsidRPr="004F16BA">
        <w:rPr>
          <w:rFonts w:eastAsia="Calibri" w:cs="Times New Roman" w:hint="default"/>
          <w:kern w:val="0"/>
          <w:lang w:eastAsia="en-US" w:bidi="ar-SA"/>
        </w:rPr>
        <w:t>lený</w:t>
      </w:r>
      <w:r w:rsidRPr="004F16BA">
        <w:rPr>
          <w:rFonts w:eastAsia="Calibri" w:cs="Times New Roman" w:hint="default"/>
          <w:kern w:val="0"/>
          <w:lang w:eastAsia="en-US" w:bidi="ar-SA"/>
        </w:rPr>
        <w:t>ch generá</w:t>
      </w:r>
      <w:r w:rsidRPr="004F16BA">
        <w:rPr>
          <w:rFonts w:eastAsia="Calibri" w:cs="Times New Roman" w:hint="default"/>
          <w:kern w:val="0"/>
          <w:lang w:eastAsia="en-US" w:bidi="ar-SA"/>
        </w:rPr>
        <w:t>lnym prokurá</w:t>
      </w:r>
      <w:r w:rsidRPr="004F16BA">
        <w:rPr>
          <w:rFonts w:eastAsia="Calibri" w:cs="Times New Roman" w:hint="default"/>
          <w:kern w:val="0"/>
          <w:lang w:eastAsia="en-US" w:bidi="ar-SA"/>
        </w:rPr>
        <w:t>torom tak, aby bola vylúč</w:t>
      </w:r>
      <w:r w:rsidRPr="004F16BA">
        <w:rPr>
          <w:rFonts w:eastAsia="Calibri" w:cs="Times New Roman" w:hint="default"/>
          <w:kern w:val="0"/>
          <w:lang w:eastAsia="en-US" w:bidi="ar-SA"/>
        </w:rPr>
        <w:t>ená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mož</w:t>
      </w:r>
      <w:r w:rsidRPr="004F16BA">
        <w:rPr>
          <w:rFonts w:eastAsia="Calibri" w:cs="Times New Roman" w:hint="default"/>
          <w:kern w:val="0"/>
          <w:lang w:eastAsia="en-US" w:bidi="ar-SA"/>
        </w:rPr>
        <w:t>nosť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ovplyvň</w:t>
      </w:r>
      <w:r w:rsidRPr="004F16BA">
        <w:rPr>
          <w:rFonts w:eastAsia="Calibri" w:cs="Times New Roman" w:hint="default"/>
          <w:kern w:val="0"/>
          <w:lang w:eastAsia="en-US" w:bidi="ar-SA"/>
        </w:rPr>
        <w:t>ovania pridelenia vecí.“.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/>
          <w:b/>
          <w:kern w:val="0"/>
          <w:lang w:eastAsia="en-US" w:bidi="ar-SA"/>
        </w:rPr>
        <w:t>2.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V §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224 sa dopĺň</w:t>
      </w:r>
      <w:r w:rsidRPr="004F16BA">
        <w:rPr>
          <w:rFonts w:eastAsia="Calibri" w:cs="Times New Roman" w:hint="default"/>
          <w:kern w:val="0"/>
          <w:lang w:eastAsia="en-US" w:bidi="ar-SA"/>
        </w:rPr>
        <w:t>a odsek 3, ktorý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znie: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 w:hint="default"/>
          <w:kern w:val="0"/>
          <w:lang w:eastAsia="en-US" w:bidi="ar-SA"/>
        </w:rPr>
        <w:t>(3) Vyhlá</w:t>
      </w:r>
      <w:r w:rsidRPr="004F16BA">
        <w:rPr>
          <w:rFonts w:eastAsia="Calibri" w:cs="Times New Roman" w:hint="default"/>
          <w:kern w:val="0"/>
          <w:lang w:eastAsia="en-US" w:bidi="ar-SA"/>
        </w:rPr>
        <w:t>senie neplatnosti podľ</w:t>
      </w:r>
      <w:r w:rsidRPr="004F16BA">
        <w:rPr>
          <w:rFonts w:eastAsia="Calibri" w:cs="Times New Roman" w:hint="default"/>
          <w:kern w:val="0"/>
          <w:lang w:eastAsia="en-US" w:bidi="ar-SA"/>
        </w:rPr>
        <w:t>a odseku 2 pí</w:t>
      </w:r>
      <w:r w:rsidRPr="004F16BA">
        <w:rPr>
          <w:rFonts w:eastAsia="Calibri" w:cs="Times New Roman" w:hint="default"/>
          <w:kern w:val="0"/>
          <w:lang w:eastAsia="en-US" w:bidi="ar-SA"/>
        </w:rPr>
        <w:t>sm. g) mô</w:t>
      </w:r>
      <w:r w:rsidRPr="004F16BA">
        <w:rPr>
          <w:rFonts w:eastAsia="Calibri" w:cs="Times New Roman" w:hint="default"/>
          <w:kern w:val="0"/>
          <w:lang w:eastAsia="en-US" w:bidi="ar-SA"/>
        </w:rPr>
        <w:t>ž</w:t>
      </w:r>
      <w:r w:rsidRPr="004F16BA">
        <w:rPr>
          <w:rFonts w:eastAsia="Calibri" w:cs="Times New Roman" w:hint="default"/>
          <w:kern w:val="0"/>
          <w:lang w:eastAsia="en-US" w:bidi="ar-SA"/>
        </w:rPr>
        <w:t>e rada prokurá</w:t>
      </w:r>
      <w:r w:rsidRPr="004F16BA">
        <w:rPr>
          <w:rFonts w:eastAsia="Calibri" w:cs="Times New Roman" w:hint="default"/>
          <w:kern w:val="0"/>
          <w:lang w:eastAsia="en-US" w:bidi="ar-SA"/>
        </w:rPr>
        <w:t>torov vykonať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najneskô</w:t>
      </w:r>
      <w:r w:rsidRPr="004F16BA">
        <w:rPr>
          <w:rFonts w:eastAsia="Calibri" w:cs="Times New Roman" w:hint="default"/>
          <w:kern w:val="0"/>
          <w:lang w:eastAsia="en-US" w:bidi="ar-SA"/>
        </w:rPr>
        <w:t>r do troch mesiacov od ozná</w:t>
      </w:r>
      <w:r w:rsidRPr="004F16BA">
        <w:rPr>
          <w:rFonts w:eastAsia="Calibri" w:cs="Times New Roman" w:hint="default"/>
          <w:kern w:val="0"/>
          <w:lang w:eastAsia="en-US" w:bidi="ar-SA"/>
        </w:rPr>
        <w:t>menia také</w:t>
      </w:r>
      <w:r w:rsidRPr="004F16BA">
        <w:rPr>
          <w:rFonts w:eastAsia="Calibri" w:cs="Times New Roman" w:hint="default"/>
          <w:kern w:val="0"/>
          <w:lang w:eastAsia="en-US" w:bidi="ar-SA"/>
        </w:rPr>
        <w:t>ho pokynu, prí</w:t>
      </w:r>
      <w:r w:rsidRPr="004F16BA">
        <w:rPr>
          <w:rFonts w:eastAsia="Calibri" w:cs="Times New Roman" w:hint="default"/>
          <w:kern w:val="0"/>
          <w:lang w:eastAsia="en-US" w:bidi="ar-SA"/>
        </w:rPr>
        <w:t>kazu alebo takej ú</w:t>
      </w:r>
      <w:r w:rsidRPr="004F16BA">
        <w:rPr>
          <w:rFonts w:eastAsia="Calibri" w:cs="Times New Roman" w:hint="default"/>
          <w:kern w:val="0"/>
          <w:lang w:eastAsia="en-US" w:bidi="ar-SA"/>
        </w:rPr>
        <w:t>lohy prokurá</w:t>
      </w:r>
      <w:r w:rsidRPr="004F16BA">
        <w:rPr>
          <w:rFonts w:eastAsia="Calibri" w:cs="Times New Roman" w:hint="default"/>
          <w:kern w:val="0"/>
          <w:lang w:eastAsia="en-US" w:bidi="ar-SA"/>
        </w:rPr>
        <w:t>torovi.</w:t>
      </w:r>
    </w:p>
    <w:p w:rsidR="00000576" w:rsidRPr="004F16BA" w:rsidP="00000576">
      <w:pPr>
        <w:widowControl/>
        <w:suppressAutoHyphens w:val="0"/>
        <w:bidi w:val="0"/>
        <w:spacing w:line="276" w:lineRule="auto"/>
        <w:jc w:val="both"/>
        <w:rPr>
          <w:rFonts w:eastAsia="Calibri" w:cs="Times New Roman" w:hint="default"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jc w:val="center"/>
        <w:rPr>
          <w:rFonts w:eastAsia="Calibri" w:cs="Times New Roman" w:hint="default"/>
          <w:b/>
          <w:kern w:val="0"/>
          <w:lang w:eastAsia="en-US" w:bidi="ar-SA"/>
        </w:rPr>
      </w:pPr>
      <w:r w:rsidRPr="004F16BA">
        <w:rPr>
          <w:rFonts w:eastAsia="Calibri" w:cs="Times New Roman" w:hint="default"/>
          <w:b/>
          <w:kern w:val="0"/>
          <w:lang w:eastAsia="en-US" w:bidi="ar-SA"/>
        </w:rPr>
        <w:t>Č</w:t>
      </w:r>
      <w:r w:rsidRPr="004F16BA">
        <w:rPr>
          <w:rFonts w:eastAsia="Calibri" w:cs="Times New Roman" w:hint="default"/>
          <w:b/>
          <w:kern w:val="0"/>
          <w:lang w:eastAsia="en-US" w:bidi="ar-SA"/>
        </w:rPr>
        <w:t>l. V</w:t>
      </w: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/>
          <w:b/>
          <w:kern w:val="0"/>
          <w:lang w:eastAsia="en-US" w:bidi="ar-SA"/>
        </w:rPr>
      </w:pPr>
    </w:p>
    <w:p w:rsidR="00000576" w:rsidRPr="004F16BA" w:rsidP="00000576">
      <w:pPr>
        <w:widowControl/>
        <w:suppressAutoHyphens w:val="0"/>
        <w:bidi w:val="0"/>
        <w:spacing w:line="276" w:lineRule="auto"/>
        <w:rPr>
          <w:rFonts w:eastAsia="Calibri" w:cs="Times New Roman" w:hint="default"/>
          <w:kern w:val="0"/>
          <w:lang w:eastAsia="en-US" w:bidi="ar-SA"/>
        </w:rPr>
      </w:pPr>
      <w:r w:rsidRPr="004F16BA">
        <w:rPr>
          <w:rFonts w:eastAsia="Calibri" w:cs="Times New Roman"/>
          <w:b/>
          <w:kern w:val="0"/>
          <w:lang w:eastAsia="en-US" w:bidi="ar-SA"/>
        </w:rPr>
        <w:tab/>
      </w:r>
      <w:r w:rsidRPr="004F16BA">
        <w:rPr>
          <w:rFonts w:eastAsia="Calibri" w:cs="Times New Roman" w:hint="default"/>
          <w:kern w:val="0"/>
          <w:lang w:eastAsia="en-US" w:bidi="ar-SA"/>
        </w:rPr>
        <w:t>Tento zá</w:t>
      </w:r>
      <w:r w:rsidRPr="004F16BA">
        <w:rPr>
          <w:rFonts w:eastAsia="Calibri" w:cs="Times New Roman" w:hint="default"/>
          <w:kern w:val="0"/>
          <w:lang w:eastAsia="en-US" w:bidi="ar-SA"/>
        </w:rPr>
        <w:t>kon nadobú</w:t>
      </w:r>
      <w:r w:rsidRPr="004F16BA">
        <w:rPr>
          <w:rFonts w:eastAsia="Calibri" w:cs="Times New Roman" w:hint="default"/>
          <w:kern w:val="0"/>
          <w:lang w:eastAsia="en-US" w:bidi="ar-SA"/>
        </w:rPr>
        <w:t>da úč</w:t>
      </w:r>
      <w:r w:rsidRPr="004F16BA">
        <w:rPr>
          <w:rFonts w:eastAsia="Calibri" w:cs="Times New Roman" w:hint="default"/>
          <w:kern w:val="0"/>
          <w:lang w:eastAsia="en-US" w:bidi="ar-SA"/>
        </w:rPr>
        <w:t>innosť</w:t>
      </w:r>
      <w:r w:rsidRPr="004F16BA">
        <w:rPr>
          <w:rFonts w:eastAsia="Calibri" w:cs="Times New Roman" w:hint="default"/>
          <w:kern w:val="0"/>
          <w:lang w:eastAsia="en-US" w:bidi="ar-SA"/>
        </w:rPr>
        <w:t xml:space="preserve"> 1. januá</w:t>
      </w:r>
      <w:r w:rsidRPr="004F16BA">
        <w:rPr>
          <w:rFonts w:eastAsia="Calibri" w:cs="Times New Roman" w:hint="default"/>
          <w:kern w:val="0"/>
          <w:lang w:eastAsia="en-US" w:bidi="ar-SA"/>
        </w:rPr>
        <w:t>ra 2017.</w:t>
      </w:r>
    </w:p>
    <w:p w:rsidR="00000576" w:rsidRPr="008D47D8" w:rsidP="00000576">
      <w:pPr>
        <w:keepNext/>
        <w:widowControl/>
        <w:suppressAutoHyphens w:val="0"/>
        <w:autoSpaceDE w:val="0"/>
        <w:autoSpaceDN w:val="0"/>
        <w:bidi w:val="0"/>
        <w:spacing w:line="276" w:lineRule="auto"/>
        <w:jc w:val="center"/>
        <w:outlineLvl w:val="2"/>
        <w:rPr>
          <w:rFonts w:eastAsia="Times New Roman" w:cs="Times New Roman"/>
          <w:b/>
          <w:bCs/>
          <w:kern w:val="0"/>
          <w:lang w:eastAsia="sk-SK" w:bidi="ar-SA"/>
        </w:rPr>
      </w:pPr>
    </w:p>
    <w:p w:rsidR="00000576" w:rsidRPr="008D47D8" w:rsidP="00000576">
      <w:pPr>
        <w:keepNext/>
        <w:widowControl/>
        <w:suppressAutoHyphens w:val="0"/>
        <w:autoSpaceDE w:val="0"/>
        <w:autoSpaceDN w:val="0"/>
        <w:bidi w:val="0"/>
        <w:spacing w:line="276" w:lineRule="auto"/>
        <w:jc w:val="center"/>
        <w:outlineLvl w:val="2"/>
        <w:rPr>
          <w:rFonts w:eastAsia="Times New Roman" w:cs="Times New Roman"/>
          <w:b/>
          <w:bCs/>
          <w:kern w:val="0"/>
          <w:lang w:eastAsia="sk-SK" w:bidi="ar-SA"/>
        </w:rPr>
      </w:pPr>
    </w:p>
    <w:p w:rsidR="00000576" w:rsidP="00000576">
      <w:pPr>
        <w:widowControl/>
        <w:suppressAutoHyphens w:val="0"/>
        <w:bidi w:val="0"/>
        <w:spacing w:after="200" w:line="276" w:lineRule="auto"/>
        <w:rPr>
          <w:b/>
          <w:bCs/>
        </w:rPr>
      </w:pPr>
    </w:p>
    <w:p w:rsidR="004F16BA" w:rsidRPr="008D47D8" w:rsidP="008D47D8">
      <w:pPr>
        <w:keepNext/>
        <w:widowControl/>
        <w:suppressAutoHyphens w:val="0"/>
        <w:autoSpaceDE w:val="0"/>
        <w:autoSpaceDN w:val="0"/>
        <w:bidi w:val="0"/>
        <w:spacing w:line="276" w:lineRule="auto"/>
        <w:jc w:val="center"/>
        <w:outlineLvl w:val="2"/>
        <w:rPr>
          <w:rFonts w:eastAsia="Times New Roman" w:cs="Times New Roman"/>
          <w:b/>
          <w:bCs/>
          <w:kern w:val="0"/>
          <w:lang w:eastAsia="sk-SK" w:bidi="ar-SA"/>
        </w:rPr>
      </w:pPr>
    </w:p>
    <w:p w:rsidR="008D47D8" w:rsidRPr="008D47D8" w:rsidP="008D47D8">
      <w:pPr>
        <w:keepNext/>
        <w:widowControl/>
        <w:suppressAutoHyphens w:val="0"/>
        <w:autoSpaceDE w:val="0"/>
        <w:autoSpaceDN w:val="0"/>
        <w:bidi w:val="0"/>
        <w:spacing w:line="276" w:lineRule="auto"/>
        <w:jc w:val="center"/>
        <w:outlineLvl w:val="2"/>
        <w:rPr>
          <w:rFonts w:eastAsia="Times New Roman" w:cs="Times New Roman"/>
          <w:b/>
          <w:bCs/>
          <w:kern w:val="0"/>
          <w:lang w:eastAsia="sk-SK" w:bidi="ar-SA"/>
        </w:rPr>
      </w:pPr>
    </w:p>
    <w:p w:rsidR="004F16BA">
      <w:pPr>
        <w:widowControl/>
        <w:suppressAutoHyphens w:val="0"/>
        <w:bidi w:val="0"/>
        <w:spacing w:after="200" w:line="276" w:lineRule="auto"/>
        <w:rPr>
          <w:b/>
          <w:bCs/>
        </w:rPr>
      </w:pP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A6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0441A6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4469"/>
    <w:rsid w:val="000A5AAE"/>
    <w:rsid w:val="000B14B8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20208"/>
    <w:rsid w:val="002204AF"/>
    <w:rsid w:val="002226ED"/>
    <w:rsid w:val="00225B05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73CB"/>
    <w:rsid w:val="002D1E91"/>
    <w:rsid w:val="002D2DFF"/>
    <w:rsid w:val="002E0433"/>
    <w:rsid w:val="002E1E6C"/>
    <w:rsid w:val="002F3083"/>
    <w:rsid w:val="00336F95"/>
    <w:rsid w:val="00336FD9"/>
    <w:rsid w:val="00337B4F"/>
    <w:rsid w:val="003423ED"/>
    <w:rsid w:val="00355C4F"/>
    <w:rsid w:val="00364C2A"/>
    <w:rsid w:val="00367762"/>
    <w:rsid w:val="003743BC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6F4B"/>
    <w:rsid w:val="004A2751"/>
    <w:rsid w:val="004B0F8E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739B"/>
    <w:rsid w:val="006A5E02"/>
    <w:rsid w:val="006A6C4F"/>
    <w:rsid w:val="006C3B7E"/>
    <w:rsid w:val="006C5D62"/>
    <w:rsid w:val="006D2ABF"/>
    <w:rsid w:val="006D60D0"/>
    <w:rsid w:val="006D6B44"/>
    <w:rsid w:val="006D6F09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37CC8"/>
    <w:rsid w:val="00742FAE"/>
    <w:rsid w:val="00752074"/>
    <w:rsid w:val="00753EEE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7C5"/>
    <w:rsid w:val="00822246"/>
    <w:rsid w:val="008271C9"/>
    <w:rsid w:val="00844D7C"/>
    <w:rsid w:val="00852A39"/>
    <w:rsid w:val="00855A4E"/>
    <w:rsid w:val="0086052F"/>
    <w:rsid w:val="00861A0B"/>
    <w:rsid w:val="0086606A"/>
    <w:rsid w:val="00873B12"/>
    <w:rsid w:val="00876CC4"/>
    <w:rsid w:val="00897C09"/>
    <w:rsid w:val="008B0B96"/>
    <w:rsid w:val="008B2485"/>
    <w:rsid w:val="008C0A5D"/>
    <w:rsid w:val="008D1355"/>
    <w:rsid w:val="008D47D8"/>
    <w:rsid w:val="008D6A70"/>
    <w:rsid w:val="008D6D37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6329"/>
    <w:rsid w:val="009724AF"/>
    <w:rsid w:val="009740D8"/>
    <w:rsid w:val="00977F5D"/>
    <w:rsid w:val="00981CED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41E9"/>
    <w:rsid w:val="009C58A3"/>
    <w:rsid w:val="009C607B"/>
    <w:rsid w:val="009C6CD0"/>
    <w:rsid w:val="00A122FD"/>
    <w:rsid w:val="00A147CA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87A6C"/>
    <w:rsid w:val="00AA19D6"/>
    <w:rsid w:val="00AA37E6"/>
    <w:rsid w:val="00AA5725"/>
    <w:rsid w:val="00AB41B0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6D49"/>
    <w:rsid w:val="00BF0502"/>
    <w:rsid w:val="00BF6E84"/>
    <w:rsid w:val="00C16709"/>
    <w:rsid w:val="00C17ECC"/>
    <w:rsid w:val="00C31244"/>
    <w:rsid w:val="00C41815"/>
    <w:rsid w:val="00C61514"/>
    <w:rsid w:val="00C62D93"/>
    <w:rsid w:val="00C71F26"/>
    <w:rsid w:val="00C8387B"/>
    <w:rsid w:val="00C92858"/>
    <w:rsid w:val="00C9376A"/>
    <w:rsid w:val="00CC5B65"/>
    <w:rsid w:val="00CD5655"/>
    <w:rsid w:val="00CE2496"/>
    <w:rsid w:val="00CF2A1D"/>
    <w:rsid w:val="00D03388"/>
    <w:rsid w:val="00D05B3A"/>
    <w:rsid w:val="00D1291B"/>
    <w:rsid w:val="00D13AD6"/>
    <w:rsid w:val="00D162D5"/>
    <w:rsid w:val="00D21169"/>
    <w:rsid w:val="00D36280"/>
    <w:rsid w:val="00D40347"/>
    <w:rsid w:val="00D43E64"/>
    <w:rsid w:val="00D46E40"/>
    <w:rsid w:val="00D47E6B"/>
    <w:rsid w:val="00D52901"/>
    <w:rsid w:val="00D530A3"/>
    <w:rsid w:val="00D7539F"/>
    <w:rsid w:val="00D75B68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45D2"/>
    <w:rsid w:val="00E7579F"/>
    <w:rsid w:val="00E76250"/>
    <w:rsid w:val="00E81660"/>
    <w:rsid w:val="00E8315D"/>
    <w:rsid w:val="00E857D9"/>
    <w:rsid w:val="00E8629F"/>
    <w:rsid w:val="00E97A16"/>
    <w:rsid w:val="00EA4B15"/>
    <w:rsid w:val="00ED3398"/>
    <w:rsid w:val="00ED5039"/>
    <w:rsid w:val="00EE4B8E"/>
    <w:rsid w:val="00EE4BF3"/>
    <w:rsid w:val="00EE7053"/>
    <w:rsid w:val="00EE7B57"/>
    <w:rsid w:val="00F01119"/>
    <w:rsid w:val="00F02695"/>
    <w:rsid w:val="00F03543"/>
    <w:rsid w:val="00F05C94"/>
    <w:rsid w:val="00F20DBE"/>
    <w:rsid w:val="00F27455"/>
    <w:rsid w:val="00F31F4C"/>
    <w:rsid w:val="00F36984"/>
    <w:rsid w:val="00F52A81"/>
    <w:rsid w:val="00F53720"/>
    <w:rsid w:val="00F56B4E"/>
    <w:rsid w:val="00F6061C"/>
    <w:rsid w:val="00F60E00"/>
    <w:rsid w:val="00F81414"/>
    <w:rsid w:val="00F86A52"/>
    <w:rsid w:val="00F8724F"/>
    <w:rsid w:val="00FA08DC"/>
    <w:rsid w:val="00FA34F3"/>
    <w:rsid w:val="00FA57A9"/>
    <w:rsid w:val="00FB3302"/>
    <w:rsid w:val="00FB7CB4"/>
    <w:rsid w:val="00FC4A32"/>
    <w:rsid w:val="00FD5923"/>
    <w:rsid w:val="00FE122E"/>
    <w:rsid w:val="00FE728C"/>
    <w:rsid w:val="00FF25F7"/>
    <w:rsid w:val="00FF40BF"/>
    <w:rsid w:val="00FF53F3"/>
    <w:rsid w:val="00FF6E41"/>
    <w:rsid w:val="00FF735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CB70E-0A0A-4CA1-A8B6-0FF13B16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7</Pages>
  <Words>2205</Words>
  <Characters>12569</Characters>
  <Application>Microsoft Office Word</Application>
  <DocSecurity>0</DocSecurity>
  <Lines>0</Lines>
  <Paragraphs>0</Paragraphs>
  <ScaleCrop>false</ScaleCrop>
  <Company>HP</Company>
  <LinksUpToDate>false</LinksUpToDate>
  <CharactersWithSpaces>14745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VB</cp:lastModifiedBy>
  <cp:revision>2</cp:revision>
  <cp:lastPrinted>2016-08-19T15:28:00Z</cp:lastPrinted>
  <dcterms:created xsi:type="dcterms:W3CDTF">2016-08-19T15:32:00Z</dcterms:created>
  <dcterms:modified xsi:type="dcterms:W3CDTF">2016-08-19T15:32:00Z</dcterms:modified>
</cp:coreProperties>
</file>