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C5C47" w:rsidP="00AC5C47">
      <w:pPr>
        <w:bidi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31100">
        <w:rPr>
          <w:rFonts w:ascii="Times New Roman" w:hAnsi="Times New Roman" w:cs="Times New Roman"/>
          <w:b/>
          <w:caps/>
          <w:sz w:val="24"/>
          <w:szCs w:val="24"/>
        </w:rPr>
        <w:t>Dôvodová správa</w:t>
      </w:r>
    </w:p>
    <w:p w:rsidR="00AC5C47" w:rsidRPr="00131100" w:rsidP="00AC5C47">
      <w:pPr>
        <w:bidi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C5C47" w:rsidP="00AC5C47">
      <w:pPr>
        <w:pStyle w:val="ListParagraph"/>
        <w:numPr>
          <w:numId w:val="1"/>
        </w:numPr>
        <w:bidi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1100">
        <w:rPr>
          <w:rFonts w:ascii="Times New Roman" w:hAnsi="Times New Roman" w:cs="Times New Roman"/>
          <w:b/>
          <w:sz w:val="24"/>
          <w:szCs w:val="24"/>
        </w:rPr>
        <w:t xml:space="preserve">Všeobecná časť </w:t>
      </w:r>
    </w:p>
    <w:p w:rsidR="00AC5C47" w:rsidRPr="00131100" w:rsidP="00AC5C47">
      <w:pPr>
        <w:pStyle w:val="ListParagraph"/>
        <w:bidi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C5C47" w:rsidP="00AC5C47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33801">
        <w:rPr>
          <w:rFonts w:ascii="Times New Roman" w:hAnsi="Times New Roman"/>
          <w:sz w:val="24"/>
          <w:szCs w:val="24"/>
        </w:rPr>
        <w:t xml:space="preserve">Návrh zákona, ktorým sa </w:t>
      </w:r>
      <w:r>
        <w:rPr>
          <w:rFonts w:ascii="Times New Roman" w:hAnsi="Times New Roman"/>
          <w:sz w:val="24"/>
          <w:szCs w:val="24"/>
        </w:rPr>
        <w:t>zrušuje zákon č. 447/2015 Z. z. o miestnom poplatku za rozvoj a o zmene a doplnení niektorých zákonov predklad</w:t>
      </w:r>
      <w:r w:rsidR="003F007F">
        <w:rPr>
          <w:rFonts w:ascii="Times New Roman" w:hAnsi="Times New Roman"/>
          <w:sz w:val="24"/>
          <w:szCs w:val="24"/>
        </w:rPr>
        <w:t>ajú</w:t>
      </w:r>
      <w:r w:rsidRPr="00233801">
        <w:rPr>
          <w:rFonts w:ascii="Times New Roman" w:hAnsi="Times New Roman"/>
          <w:sz w:val="24"/>
          <w:szCs w:val="24"/>
        </w:rPr>
        <w:t xml:space="preserve"> na rokovanie Národnej rady Slovenskej republiky </w:t>
      </w:r>
      <w:r>
        <w:rPr>
          <w:rFonts w:ascii="Times New Roman" w:hAnsi="Times New Roman"/>
          <w:sz w:val="24"/>
          <w:szCs w:val="24"/>
        </w:rPr>
        <w:t>poslan</w:t>
      </w:r>
      <w:r w:rsidR="003F007F">
        <w:rPr>
          <w:rFonts w:ascii="Times New Roman" w:hAnsi="Times New Roman"/>
          <w:sz w:val="24"/>
          <w:szCs w:val="24"/>
        </w:rPr>
        <w:t>ci</w:t>
      </w:r>
      <w:r w:rsidRPr="00233801">
        <w:rPr>
          <w:rFonts w:ascii="Times New Roman" w:hAnsi="Times New Roman"/>
          <w:sz w:val="24"/>
          <w:szCs w:val="24"/>
        </w:rPr>
        <w:t xml:space="preserve"> Národnej rady Slovenskej republiky </w:t>
      </w:r>
      <w:r w:rsidR="003F007F">
        <w:rPr>
          <w:rFonts w:ascii="Times New Roman" w:hAnsi="Times New Roman"/>
          <w:sz w:val="24"/>
          <w:szCs w:val="24"/>
        </w:rPr>
        <w:t>Miroslav Ivan, Jana Kiššová a Eugen Jurzyca</w:t>
      </w:r>
      <w:r w:rsidRPr="00233801">
        <w:rPr>
          <w:rFonts w:ascii="Times New Roman" w:hAnsi="Times New Roman"/>
          <w:sz w:val="24"/>
          <w:szCs w:val="24"/>
        </w:rPr>
        <w:t>.</w:t>
      </w:r>
    </w:p>
    <w:p w:rsidR="00AC5C47" w:rsidP="00AC5C47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Cieľom predloženého zákona je zrušenie zákona č. 447/2015 Z. z. o miestnom poplatku za rozvoj a o zmene a doplnení niektorých zákonov.  </w:t>
      </w:r>
    </w:p>
    <w:p w:rsidR="00AC5C47" w:rsidP="00AC5C47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Zákon o miestnom poplatku za rozvoj bol na rokovanie NR SR predložený v predchádzajúcom volebnom období ako poslanecký návrh. Tento zákon mal umožniť mestám vyberať poplatky od investorov, ktorými mali byť následne financované vyvolané investície do miestnej infraštruktúry, vyplývajúce z nového stavu po dokončení konkrétneho investičného zámeru. Počas rokovania o tomto zákone v pléne NR SR bol však tento návrh zásadne zmenený, čo má nakoniec za následok, že ciele, ktoré sa od neho očakávali nebudú naplnené. A naopak, v niektorých prípadoch úplne nesystémovo finančne zaťažuje obyvateľov, ktorí nijako svojimi investičnými zámermi nezaťažujú dané územie. </w:t>
      </w:r>
    </w:p>
    <w:p w:rsidR="00AC5C47" w:rsidP="00AC5C47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Konkrétne dôvody pre ktoré je tento zákon zlý a nesystémový uvádzame nižšie. Sú natoľko závažné, že za lepšie riešenie ako ho upravovať považujeme jeho úplné zrušenie. Mestá majú už v súčasnosti nástroje ktorými môžu regulovať dynamiku novej výstavby v ich intravilánoch a nie je potrebné prijímať ďalšiu legislatívnu normu.</w:t>
      </w:r>
    </w:p>
    <w:p w:rsidR="00AC5C47" w:rsidP="00AC5C47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hlavné dôvody pre zrušenie zákona považujeme:</w:t>
      </w:r>
    </w:p>
    <w:p w:rsidR="00AC5C47" w:rsidRPr="001665FF" w:rsidP="00AC5C47">
      <w:pPr>
        <w:pStyle w:val="ListParagraph"/>
        <w:widowControl w:val="0"/>
        <w:numPr>
          <w:numId w:val="2"/>
        </w:numPr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665FF">
        <w:rPr>
          <w:rFonts w:ascii="Times New Roman" w:hAnsi="Times New Roman"/>
          <w:sz w:val="24"/>
          <w:szCs w:val="24"/>
        </w:rPr>
        <w:t>Poplatok sa platí už v čase vydania stavebného povolenia. Teda v čase, kedy sa ešte ani nezačali stavebné práce a teda k žiadnej záťaži územia ešte nedošlo. Tento poplatok môže predstavovať zvlášť vysoké sumy pri veľkých priemyselných výrobných podnikateľských subjektoch</w:t>
      </w:r>
      <w:r>
        <w:rPr>
          <w:rFonts w:ascii="Times New Roman" w:hAnsi="Times New Roman"/>
          <w:sz w:val="24"/>
          <w:szCs w:val="24"/>
        </w:rPr>
        <w:t>.</w:t>
      </w:r>
    </w:p>
    <w:p w:rsidR="00AC5C47" w:rsidRPr="001665FF" w:rsidP="00AC5C47">
      <w:pPr>
        <w:pStyle w:val="ListParagraph"/>
        <w:widowControl w:val="0"/>
        <w:numPr>
          <w:numId w:val="2"/>
        </w:numPr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665FF">
        <w:rPr>
          <w:rFonts w:ascii="Times New Roman" w:hAnsi="Times New Roman"/>
          <w:sz w:val="24"/>
          <w:szCs w:val="24"/>
        </w:rPr>
        <w:t xml:space="preserve">Poplatok sa platí za m2 úžitkovej plochy dokonca aj v prípade rekonštrukcií objektov (napríklad zatepľovanie bytových domov),  pričom v takomto prípade vôbec nejde o nové zaťaženie územia. Ľudia si chcú skvalitniť bývanie a sú nútení platiť obrovské sumy poplatku, ktoré môžu byť pre sociálne slabšie skupiny obyvateľstva dôvodom zatepľovanie nakoniec odmietnuť. </w:t>
      </w:r>
    </w:p>
    <w:p w:rsidR="00AC5C47" w:rsidRPr="001665FF" w:rsidP="00AC5C47">
      <w:pPr>
        <w:pStyle w:val="ListParagraph"/>
        <w:widowControl w:val="0"/>
        <w:numPr>
          <w:numId w:val="2"/>
        </w:numPr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665FF">
        <w:rPr>
          <w:rFonts w:ascii="Times New Roman" w:hAnsi="Times New Roman"/>
          <w:sz w:val="24"/>
          <w:szCs w:val="24"/>
        </w:rPr>
        <w:t>Poplatok sa neplatí za rodinné domy s podlahovou plochou do 150 m2, hoci práve v rámci veľkých developerských projektov si tieto vyžadujú najväčšie následné investície do infraštruktúry zo strany obcí a miest.  O čom svedčia viaceré skúsenosti z nedávnej minulosti.</w:t>
      </w:r>
    </w:p>
    <w:p w:rsidR="00AC5C47" w:rsidRPr="001665FF" w:rsidP="00AC5C47">
      <w:pPr>
        <w:pStyle w:val="ListParagraph"/>
        <w:widowControl w:val="0"/>
        <w:numPr>
          <w:numId w:val="2"/>
        </w:numPr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665FF">
        <w:rPr>
          <w:rFonts w:ascii="Times New Roman" w:hAnsi="Times New Roman"/>
          <w:sz w:val="24"/>
          <w:szCs w:val="24"/>
        </w:rPr>
        <w:t xml:space="preserve">Výška poplatku je v zákone </w:t>
      </w:r>
      <w:r>
        <w:rPr>
          <w:rFonts w:ascii="Times New Roman" w:hAnsi="Times New Roman"/>
          <w:sz w:val="24"/>
          <w:szCs w:val="24"/>
        </w:rPr>
        <w:t>u</w:t>
      </w:r>
      <w:r w:rsidRPr="001665FF">
        <w:rPr>
          <w:rFonts w:ascii="Times New Roman" w:hAnsi="Times New Roman"/>
          <w:sz w:val="24"/>
          <w:szCs w:val="24"/>
        </w:rPr>
        <w:t>stanovená a to 10 až 35 eur/m2</w:t>
      </w:r>
      <w:r>
        <w:rPr>
          <w:rFonts w:ascii="Times New Roman" w:hAnsi="Times New Roman"/>
          <w:sz w:val="24"/>
          <w:szCs w:val="24"/>
        </w:rPr>
        <w:t>.</w:t>
      </w:r>
      <w:r w:rsidRPr="001665FF">
        <w:rPr>
          <w:rFonts w:ascii="Times New Roman" w:hAnsi="Times New Roman"/>
          <w:sz w:val="24"/>
          <w:szCs w:val="24"/>
        </w:rPr>
        <w:t xml:space="preserve"> To znamená, že ak mesto príjme </w:t>
      </w:r>
      <w:r>
        <w:rPr>
          <w:rFonts w:ascii="Times New Roman" w:hAnsi="Times New Roman"/>
          <w:sz w:val="24"/>
          <w:szCs w:val="24"/>
        </w:rPr>
        <w:t xml:space="preserve">všeobecne záväzné nariadenie, poplatok už </w:t>
      </w:r>
      <w:r w:rsidRPr="00246774">
        <w:rPr>
          <w:rFonts w:ascii="Times New Roman" w:hAnsi="Times New Roman"/>
          <w:b/>
          <w:sz w:val="24"/>
          <w:szCs w:val="24"/>
        </w:rPr>
        <w:t>musí</w:t>
      </w:r>
      <w:r w:rsidRPr="001665FF">
        <w:rPr>
          <w:rFonts w:ascii="Times New Roman" w:hAnsi="Times New Roman"/>
          <w:sz w:val="24"/>
          <w:szCs w:val="24"/>
        </w:rPr>
        <w:t xml:space="preserve"> vyberať a to minimálne vo výške 10 eur/m2, hoci v niektorých prípadoch by novú výstavbu podporiť chcelo. Tento zákon však tomu vyslovene bráni.</w:t>
      </w:r>
    </w:p>
    <w:p w:rsidR="00AC5C47" w:rsidRPr="001665FF" w:rsidP="00AC5C47">
      <w:pPr>
        <w:pStyle w:val="ListParagraph"/>
        <w:widowControl w:val="0"/>
        <w:numPr>
          <w:numId w:val="2"/>
        </w:numPr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665FF">
        <w:rPr>
          <w:rFonts w:ascii="Times New Roman" w:hAnsi="Times New Roman"/>
          <w:sz w:val="24"/>
          <w:szCs w:val="24"/>
        </w:rPr>
        <w:t>Hoci sa v zákone uvádza, na aké účely  je možné tento poplatok využiť, neustanovuje však povinnosť pre mestá, transparentne informovať verejnosť o presných sumách a účeloch jeho využitia. Hrozí teda, že poplatok bude použitý na niečo úplne iné, ako mal v zámere predkladateľ.</w:t>
      </w:r>
    </w:p>
    <w:p w:rsidR="00AC5C47" w:rsidP="00AC5C47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C5C47" w:rsidRPr="00246774" w:rsidP="00AC5C47">
      <w:pPr>
        <w:pStyle w:val="ListParagraph"/>
        <w:widowControl w:val="0"/>
        <w:numPr>
          <w:numId w:val="2"/>
        </w:numPr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665FF">
        <w:rPr>
          <w:rFonts w:ascii="Times New Roman" w:hAnsi="Times New Roman"/>
          <w:sz w:val="24"/>
          <w:szCs w:val="24"/>
        </w:rPr>
        <w:t>Cieľom zákona malo byť dosiahnuť vyššiu mieru transparentnosti pri požiadavkách na financovanie tzv. vyvolaných investícií. Predovšetkým investícií do infraštruktúry (pripájacie pruhy, kruhové objazdy...). Kedy obec/mesto v rámci stavebného konania požadovalo od in</w:t>
      </w:r>
      <w:r>
        <w:rPr>
          <w:rFonts w:ascii="Times New Roman" w:hAnsi="Times New Roman"/>
          <w:sz w:val="24"/>
          <w:szCs w:val="24"/>
        </w:rPr>
        <w:t>vestorov tieto financovať, resp.</w:t>
      </w:r>
      <w:r w:rsidRPr="001665FF">
        <w:rPr>
          <w:rFonts w:ascii="Times New Roman" w:hAnsi="Times New Roman"/>
          <w:sz w:val="24"/>
          <w:szCs w:val="24"/>
        </w:rPr>
        <w:t xml:space="preserve"> priamo vybudovať.  Zákonom teda mali byť definované podmienky,  podľa ktorých si obec/mesto vyberie poplatok za rozvoj a infraštruktúru bude financovať sama. To však neplatí. Skutočnosť je taká, že prijatím tohto zákona povinnosť platiť tzv. vyvolané investície ostáva a investor okrem toho bude povinný platiť poplatok za rozvoj. </w:t>
      </w:r>
    </w:p>
    <w:p w:rsidR="00AC5C47" w:rsidRPr="001665FF" w:rsidP="00AC5C47">
      <w:pPr>
        <w:pStyle w:val="ListParagraph"/>
        <w:widowControl w:val="0"/>
        <w:numPr>
          <w:numId w:val="2"/>
        </w:numPr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665FF">
        <w:rPr>
          <w:rFonts w:ascii="Times New Roman" w:hAnsi="Times New Roman"/>
          <w:sz w:val="24"/>
          <w:szCs w:val="24"/>
        </w:rPr>
        <w:t xml:space="preserve">V neposlednom rade treba uviesť, že takýmto </w:t>
      </w:r>
      <w:r>
        <w:rPr>
          <w:rFonts w:ascii="Times New Roman" w:hAnsi="Times New Roman"/>
          <w:sz w:val="24"/>
          <w:szCs w:val="24"/>
        </w:rPr>
        <w:t xml:space="preserve">poplatkom, ktorým zaťažujeme </w:t>
      </w:r>
      <w:r w:rsidRPr="00246774">
        <w:rPr>
          <w:rFonts w:ascii="Times New Roman" w:hAnsi="Times New Roman"/>
          <w:b/>
          <w:sz w:val="24"/>
          <w:szCs w:val="24"/>
        </w:rPr>
        <w:t>len</w:t>
      </w:r>
      <w:r w:rsidRPr="001665FF">
        <w:rPr>
          <w:rFonts w:ascii="Times New Roman" w:hAnsi="Times New Roman"/>
          <w:sz w:val="24"/>
          <w:szCs w:val="24"/>
        </w:rPr>
        <w:t xml:space="preserve"> nové stavby, vlastne zasahujeme do trhu nehnuteľností, kedy znevýhodňujeme vlastníkov novo postavených objektov. Hoci práve o to by malo v našej spoločnosti ísť, podporovať výstavbu nových bytových a občiansky</w:t>
      </w:r>
      <w:r>
        <w:rPr>
          <w:rFonts w:ascii="Times New Roman" w:hAnsi="Times New Roman"/>
          <w:sz w:val="24"/>
          <w:szCs w:val="24"/>
        </w:rPr>
        <w:t>c</w:t>
      </w:r>
      <w:r w:rsidRPr="001665FF">
        <w:rPr>
          <w:rFonts w:ascii="Times New Roman" w:hAnsi="Times New Roman"/>
          <w:sz w:val="24"/>
          <w:szCs w:val="24"/>
        </w:rPr>
        <w:t xml:space="preserve">h stavieb, nie sa brániť ich výstavbe zavádzaním </w:t>
      </w:r>
      <w:r w:rsidRPr="00246774">
        <w:rPr>
          <w:rFonts w:ascii="Times New Roman" w:hAnsi="Times New Roman"/>
          <w:b/>
          <w:sz w:val="24"/>
          <w:szCs w:val="24"/>
        </w:rPr>
        <w:t>poplatku za rozvoj</w:t>
      </w:r>
      <w:r w:rsidRPr="001665FF">
        <w:rPr>
          <w:rFonts w:ascii="Times New Roman" w:hAnsi="Times New Roman"/>
          <w:sz w:val="24"/>
          <w:szCs w:val="24"/>
        </w:rPr>
        <w:t xml:space="preserve">. Už len tá definícia vyvoláva dojem, že </w:t>
      </w:r>
      <w:r>
        <w:rPr>
          <w:rFonts w:ascii="Times New Roman" w:hAnsi="Times New Roman"/>
          <w:sz w:val="24"/>
          <w:szCs w:val="24"/>
        </w:rPr>
        <w:t>predkladateľ</w:t>
      </w:r>
      <w:r w:rsidRPr="001665FF">
        <w:rPr>
          <w:rFonts w:ascii="Times New Roman" w:hAnsi="Times New Roman"/>
          <w:sz w:val="24"/>
          <w:szCs w:val="24"/>
        </w:rPr>
        <w:t>, ktorý tento zákon v minulom období predložil,</w:t>
      </w:r>
      <w:r>
        <w:rPr>
          <w:rFonts w:ascii="Times New Roman" w:hAnsi="Times New Roman"/>
          <w:sz w:val="24"/>
          <w:szCs w:val="24"/>
        </w:rPr>
        <w:t xml:space="preserve"> je nepriateľ rozvoja výstavby.</w:t>
      </w:r>
    </w:p>
    <w:p w:rsidR="00AC5C47" w:rsidP="00AC5C47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Máme za to, že problematika rozvoja územia novou výstavbou nemusí automaticky byť „záťažou“ daného územia. Naopak, v mnohých prípadoch môže nová výstavba priniesť rozvoj obce, mesta, alebo regiónu. </w:t>
      </w:r>
    </w:p>
    <w:p w:rsidR="00AC5C47" w:rsidP="00AC5C47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Sme presvedčení, že obce a mestá majú dostatok nástrojov na reguláciu rozvoja výstavby v ich intravilánoch už v súčasnosti a to nastavením daňovej politiky v dani z nehnuteľností. V zmysle zákona  č. 582/2004 Z. z. (Zákon o miestnych daniach a miestnom poplatku za komunálne odpady a drobné stavebné odpady) môžu vo svojich všeobecne záväzných nariadeniach definovať priority rozvoja a nastaviť sadzby daní tak, aby dosiahli ciele rozvoja a zároveň získali dostatok finančných prostriedkov na financovanie infraštruktúry. Či už nastavením rôznych sadzieb pre jednotlivé časti miest a typy stavieb, ale aj časového rozlíšenia daňovej povinnosti od kolaudácie stavby. Okrem toho je tu zákon č. 135/1961 Zb. (Zákon o pozemných komunikáciách - cestný zákon), ktorý sa uplatňuje aj v súčasnosti. </w:t>
      </w:r>
    </w:p>
    <w:p w:rsidR="00AC5C47" w:rsidP="00AC5C47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Či už je to cestný zákon, alebo zákon o miestnych daniach, oba zákony dávajú dostatok kompetencií obciam a mestám k tomu aby si nastavili regulačné pravidlá novej výstavby a zároveň tak nastavili dlhodobé a udržateľné financovanie služieb, ktoré sú povinné pre obyvateľov obcí a miest poskytovať. </w:t>
      </w:r>
    </w:p>
    <w:p w:rsidR="00AC5C47" w:rsidP="00AC5C47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Pre všetky tieto dôvody považujeme zákon o miestnom poplatku v tejto chvíli za ďalšiu byrokratickú záťaž v legislatívnom prostredí SR a navrhujeme ho zrušiť.</w:t>
      </w:r>
    </w:p>
    <w:p w:rsidR="00AC5C47" w:rsidP="00AC5C47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A595E">
        <w:rPr>
          <w:rFonts w:ascii="Times New Roman" w:hAnsi="Times New Roman"/>
          <w:sz w:val="24"/>
          <w:szCs w:val="24"/>
        </w:rPr>
        <w:t>Návrh zákona je v súlade s Ústavou Slovenskej republiky, ústavnými zákonmi a ostatnými všeobecne záväznými právnymi predpismi Slovenskej republiky, medzinárodnými zmluvami a inými medzinárodnými dokumentmi</w:t>
      </w:r>
      <w:r w:rsidRPr="001665FF">
        <w:rPr>
          <w:rFonts w:ascii="Times New Roman" w:hAnsi="Times New Roman"/>
          <w:sz w:val="24"/>
          <w:szCs w:val="24"/>
        </w:rPr>
        <w:t xml:space="preserve">, </w:t>
      </w:r>
      <w:r w:rsidRPr="000A595E">
        <w:rPr>
          <w:rFonts w:ascii="Times New Roman" w:hAnsi="Times New Roman"/>
          <w:sz w:val="24"/>
          <w:szCs w:val="24"/>
        </w:rPr>
        <w:t>ktorými je Slovenská republika viazaná a s právom Európskej únie.</w:t>
      </w:r>
    </w:p>
    <w:p w:rsidR="00AC5C47" w:rsidRPr="000A595E" w:rsidP="00AC5C47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A595E">
        <w:rPr>
          <w:rFonts w:ascii="Times New Roman" w:hAnsi="Times New Roman"/>
          <w:sz w:val="24"/>
          <w:szCs w:val="24"/>
        </w:rPr>
        <w:t>Predkladaný návrh zákona má pozitívne sociálne vplyvy, nemá vplyv na rozpočet verejnej správy, má pozitívny vplyv na podnikateľské prostredie, nemá vplyv na životné prostredie a ani na informatizáciu spoločnosti.</w:t>
      </w:r>
    </w:p>
    <w:p w:rsidR="00AC5C47" w:rsidP="00AC5C47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C5C47" w:rsidP="00AC5C47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5C47" w:rsidP="00AC5C47">
      <w:pPr>
        <w:pStyle w:val="ListParagraph"/>
        <w:numPr>
          <w:numId w:val="1"/>
        </w:numPr>
        <w:bidi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1100">
        <w:rPr>
          <w:rFonts w:ascii="Times New Roman" w:hAnsi="Times New Roman" w:cs="Times New Roman"/>
          <w:b/>
          <w:sz w:val="24"/>
          <w:szCs w:val="24"/>
        </w:rPr>
        <w:t xml:space="preserve">Osobitná časť </w:t>
      </w:r>
    </w:p>
    <w:p w:rsidR="00AC5C47" w:rsidP="00AC5C47">
      <w:pPr>
        <w:bidi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C5C47" w:rsidRPr="001665FF" w:rsidP="00AC5C47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665FF">
        <w:rPr>
          <w:rFonts w:ascii="Times New Roman" w:hAnsi="Times New Roman"/>
          <w:b/>
          <w:sz w:val="24"/>
          <w:szCs w:val="24"/>
        </w:rPr>
        <w:t>K § 1</w:t>
      </w:r>
    </w:p>
    <w:p w:rsidR="00AC5C47" w:rsidP="00AC5C47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Navrhuje sa zrušiť zákon o miestnom poplatku za rozvoj, ktorý má nadobudnúť účinnosť 1. novembra 2016. Zákon doposiaľ nebol novelizovaný a navrhuje sa zrušiť vrátane jeho súvisiacich noviel.</w:t>
      </w:r>
    </w:p>
    <w:p w:rsidR="00AC5C47" w:rsidP="00AC5C47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C5C47" w:rsidRPr="001665FF" w:rsidP="00AC5C47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665FF">
        <w:rPr>
          <w:rFonts w:ascii="Times New Roman" w:hAnsi="Times New Roman"/>
          <w:b/>
          <w:sz w:val="24"/>
          <w:szCs w:val="24"/>
        </w:rPr>
        <w:t>K § 2</w:t>
      </w:r>
    </w:p>
    <w:p w:rsidR="00AC5C47" w:rsidRPr="000A595E" w:rsidP="00AC5C47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Ustanovuje </w:t>
      </w:r>
      <w:r w:rsidRPr="000A595E">
        <w:rPr>
          <w:rFonts w:ascii="Times New Roman" w:hAnsi="Times New Roman"/>
          <w:sz w:val="24"/>
          <w:szCs w:val="24"/>
        </w:rPr>
        <w:t xml:space="preserve">sa </w:t>
      </w:r>
      <w:r>
        <w:rPr>
          <w:rFonts w:ascii="Times New Roman" w:hAnsi="Times New Roman"/>
          <w:sz w:val="24"/>
          <w:szCs w:val="24"/>
        </w:rPr>
        <w:t>nadobudnutie predloženého návrhu zákona.</w:t>
      </w:r>
      <w:bookmarkStart w:id="0" w:name="_GoBack"/>
      <w:bookmarkEnd w:id="0"/>
    </w:p>
    <w:p w:rsidR="00AC5C47" w:rsidP="00AC5C47">
      <w:pPr>
        <w:bidi w:val="0"/>
      </w:pPr>
    </w:p>
    <w:p w:rsidR="00AC5C47" w:rsidP="00AC5C47">
      <w:pPr>
        <w:bidi w:val="0"/>
      </w:pPr>
    </w:p>
    <w:p w:rsidR="00AC5C47" w:rsidP="00AC5C47">
      <w:pPr>
        <w:bidi w:val="0"/>
      </w:pPr>
    </w:p>
    <w:p w:rsidR="00207304">
      <w:pPr>
        <w:bidi w:val="0"/>
      </w:pPr>
    </w:p>
    <w:sectPr w:rsidSect="00C323C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E6312"/>
    <w:multiLevelType w:val="hybridMultilevel"/>
    <w:tmpl w:val="19B458A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3B66EE"/>
    <w:multiLevelType w:val="hybridMultilevel"/>
    <w:tmpl w:val="34C6111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C5C47"/>
    <w:rsid w:val="000A595E"/>
    <w:rsid w:val="00131100"/>
    <w:rsid w:val="001665FF"/>
    <w:rsid w:val="00207304"/>
    <w:rsid w:val="00233801"/>
    <w:rsid w:val="00246774"/>
    <w:rsid w:val="00342BC1"/>
    <w:rsid w:val="003F007F"/>
    <w:rsid w:val="003F2EB0"/>
    <w:rsid w:val="004F1539"/>
    <w:rsid w:val="00510D8A"/>
    <w:rsid w:val="005527B4"/>
    <w:rsid w:val="005E2159"/>
    <w:rsid w:val="007D4002"/>
    <w:rsid w:val="00A41348"/>
    <w:rsid w:val="00A43788"/>
    <w:rsid w:val="00AC5C47"/>
    <w:rsid w:val="00C323CC"/>
    <w:rsid w:val="00D3744A"/>
    <w:rsid w:val="00F77767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C47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5C47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3</Pages>
  <Words>920</Words>
  <Characters>5363</Characters>
  <Application>Microsoft Office Word</Application>
  <DocSecurity>0</DocSecurity>
  <Lines>0</Lines>
  <Paragraphs>0</Paragraphs>
  <ScaleCrop>false</ScaleCrop>
  <Company>Kancelaria NR SR</Company>
  <LinksUpToDate>false</LinksUpToDate>
  <CharactersWithSpaces>6271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klubSaS</cp:lastModifiedBy>
  <cp:revision>2</cp:revision>
  <dcterms:created xsi:type="dcterms:W3CDTF">2016-08-18T16:28:00Z</dcterms:created>
  <dcterms:modified xsi:type="dcterms:W3CDTF">2016-08-19T11:29:00Z</dcterms:modified>
</cp:coreProperties>
</file>