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C4CC2" w:rsidRPr="00276552" w:rsidP="00E10F72">
      <w:pPr>
        <w:pStyle w:val="Title"/>
        <w:bidi w:val="0"/>
        <w:rPr>
          <w:rFonts w:ascii="Times New Roman" w:hAnsi="Times New Roman" w:cs="Times New Roman"/>
        </w:rPr>
      </w:pPr>
      <w:r w:rsidRPr="00276552" w:rsidR="00E22710">
        <w:rPr>
          <w:rFonts w:ascii="Times New Roman" w:hAnsi="Times New Roman" w:cs="Times New Roman"/>
        </w:rPr>
        <w:t>Dôvodová</w:t>
      </w:r>
      <w:r w:rsidRPr="00276552">
        <w:rPr>
          <w:rFonts w:ascii="Times New Roman" w:hAnsi="Times New Roman" w:cs="Times New Roman"/>
        </w:rPr>
        <w:t xml:space="preserve"> správa</w:t>
      </w:r>
    </w:p>
    <w:p w:rsidR="005459C2" w:rsidRPr="00276552" w:rsidP="00E10F72">
      <w:pPr>
        <w:pStyle w:val="Title"/>
        <w:bidi w:val="0"/>
        <w:rPr>
          <w:rFonts w:ascii="Times New Roman" w:hAnsi="Times New Roman" w:cs="Times New Roman"/>
        </w:rPr>
      </w:pPr>
    </w:p>
    <w:p w:rsidR="00246778" w:rsidRPr="00276552" w:rsidP="00246778">
      <w:pPr>
        <w:bidi w:val="0"/>
        <w:jc w:val="both"/>
        <w:rPr>
          <w:rFonts w:ascii="Times New Roman" w:hAnsi="Times New Roman"/>
          <w:b/>
          <w:bCs/>
          <w:u w:val="single"/>
        </w:rPr>
      </w:pPr>
      <w:r w:rsidRPr="00276552" w:rsidR="00A93BD1">
        <w:rPr>
          <w:rFonts w:ascii="Times New Roman" w:hAnsi="Times New Roman"/>
          <w:b/>
          <w:bCs/>
          <w:u w:val="single"/>
        </w:rPr>
        <w:t>Všeobecná časť:</w:t>
      </w:r>
    </w:p>
    <w:p w:rsidR="00246778" w:rsidRPr="00276552" w:rsidP="00246778">
      <w:pPr>
        <w:bidi w:val="0"/>
        <w:jc w:val="both"/>
        <w:rPr>
          <w:rFonts w:ascii="Times New Roman" w:hAnsi="Times New Roman"/>
          <w:b/>
          <w:bCs/>
          <w:u w:val="single"/>
        </w:rPr>
      </w:pPr>
    </w:p>
    <w:p w:rsidR="00246778" w:rsidRPr="00276552" w:rsidP="00246778">
      <w:pPr>
        <w:bidi w:val="0"/>
        <w:jc w:val="both"/>
        <w:rPr>
          <w:rFonts w:ascii="Times New Roman" w:hAnsi="Times New Roman"/>
          <w:b/>
          <w:bCs/>
          <w:u w:val="single"/>
        </w:rPr>
      </w:pPr>
      <w:r w:rsidRPr="00276552" w:rsidR="002C4CC2">
        <w:rPr>
          <w:rFonts w:ascii="Times New Roman" w:hAnsi="Times New Roman"/>
        </w:rPr>
        <w:t>Ministerstvo dopravy, výstavby a</w:t>
      </w:r>
      <w:r w:rsidRPr="00276552" w:rsidR="00A31D4A">
        <w:rPr>
          <w:rFonts w:ascii="Times New Roman" w:hAnsi="Times New Roman"/>
        </w:rPr>
        <w:t xml:space="preserve"> </w:t>
      </w:r>
      <w:r w:rsidRPr="00276552" w:rsidR="002C4CC2">
        <w:rPr>
          <w:rFonts w:ascii="Times New Roman" w:hAnsi="Times New Roman"/>
        </w:rPr>
        <w:t xml:space="preserve">regionálneho rozvoja Slovenskej republiky </w:t>
      </w:r>
      <w:r w:rsidRPr="00276552" w:rsidR="00A31D4A">
        <w:rPr>
          <w:rFonts w:ascii="Times New Roman" w:hAnsi="Times New Roman"/>
        </w:rPr>
        <w:t>(</w:t>
      </w:r>
      <w:r w:rsidRPr="00276552" w:rsidR="000D2771">
        <w:rPr>
          <w:rFonts w:ascii="Times New Roman" w:hAnsi="Times New Roman"/>
        </w:rPr>
        <w:t>ďalej len „</w:t>
      </w:r>
      <w:r w:rsidRPr="00276552" w:rsidR="00A31D4A">
        <w:rPr>
          <w:rFonts w:ascii="Times New Roman" w:hAnsi="Times New Roman"/>
        </w:rPr>
        <w:t>MDV</w:t>
      </w:r>
      <w:r w:rsidRPr="00276552" w:rsidR="00980A7C">
        <w:rPr>
          <w:rFonts w:ascii="Times New Roman" w:hAnsi="Times New Roman"/>
        </w:rPr>
        <w:t>a</w:t>
      </w:r>
      <w:r w:rsidRPr="00276552" w:rsidR="00A31D4A">
        <w:rPr>
          <w:rFonts w:ascii="Times New Roman" w:hAnsi="Times New Roman"/>
        </w:rPr>
        <w:t>RR SR</w:t>
      </w:r>
      <w:r w:rsidRPr="00276552" w:rsidR="000D2771">
        <w:rPr>
          <w:rFonts w:ascii="Times New Roman" w:hAnsi="Times New Roman"/>
        </w:rPr>
        <w:t>“</w:t>
      </w:r>
      <w:r w:rsidRPr="00276552" w:rsidR="00A31D4A">
        <w:rPr>
          <w:rFonts w:ascii="Times New Roman" w:hAnsi="Times New Roman"/>
        </w:rPr>
        <w:t xml:space="preserve">) </w:t>
      </w:r>
      <w:r w:rsidRPr="00276552" w:rsidR="002C4CC2">
        <w:rPr>
          <w:rFonts w:ascii="Times New Roman" w:hAnsi="Times New Roman"/>
        </w:rPr>
        <w:t xml:space="preserve">vypracovalo návrh zákona, </w:t>
      </w:r>
      <w:r w:rsidRPr="00276552" w:rsidR="00B4794E">
        <w:rPr>
          <w:rFonts w:ascii="Times New Roman" w:hAnsi="Times New Roman"/>
          <w:bCs/>
        </w:rPr>
        <w:t xml:space="preserve">ktorým sa mení a dopĺňa </w:t>
      </w:r>
      <w:r w:rsidRPr="00276552" w:rsidR="00B4794E">
        <w:rPr>
          <w:rFonts w:ascii="Times New Roman" w:hAnsi="Times New Roman"/>
        </w:rPr>
        <w:t>zákon č. 462/2007</w:t>
      </w:r>
      <w:r w:rsidRPr="00276552" w:rsidR="00A1314F">
        <w:rPr>
          <w:rFonts w:ascii="Times New Roman" w:hAnsi="Times New Roman"/>
        </w:rPr>
        <w:t xml:space="preserve"> </w:t>
      </w:r>
      <w:r w:rsidRPr="00276552" w:rsidR="00B4794E">
        <w:rPr>
          <w:rFonts w:ascii="Times New Roman" w:hAnsi="Times New Roman"/>
        </w:rPr>
        <w:t>Z.</w:t>
      </w:r>
      <w:r w:rsidRPr="00276552" w:rsidR="002B5907">
        <w:rPr>
          <w:rFonts w:ascii="Times New Roman" w:hAnsi="Times New Roman"/>
        </w:rPr>
        <w:t> </w:t>
      </w:r>
      <w:r w:rsidRPr="00276552" w:rsidR="00B4794E">
        <w:rPr>
          <w:rFonts w:ascii="Times New Roman" w:hAnsi="Times New Roman"/>
        </w:rPr>
        <w:t xml:space="preserve">z. o organizácii pracovného času v doprave a o zmene a doplnení </w:t>
      </w:r>
      <w:r w:rsidRPr="00276552" w:rsidR="00B4794E">
        <w:rPr>
          <w:rFonts w:ascii="Times New Roman" w:hAnsi="Times New Roman"/>
        </w:rPr>
        <w:t xml:space="preserve">zákona č. </w:t>
      </w:r>
      <w:hyperlink r:id="rId5" w:history="1">
        <w:r w:rsidRPr="00276552" w:rsidR="00B4794E">
          <w:rPr>
            <w:rFonts w:ascii="Times New Roman" w:hAnsi="Times New Roman"/>
          </w:rPr>
          <w:t>125/2006 Z. z.</w:t>
        </w:r>
      </w:hyperlink>
      <w:r w:rsidRPr="00276552" w:rsidR="00B4794E">
        <w:rPr>
          <w:rFonts w:ascii="Times New Roman" w:hAnsi="Times New Roman"/>
        </w:rPr>
        <w:t xml:space="preserve"> o inšpekcii práce a o zmene a doplnení zákona č. </w:t>
      </w:r>
      <w:hyperlink r:id="rId6" w:history="1">
        <w:r w:rsidRPr="00276552" w:rsidR="00B4794E">
          <w:rPr>
            <w:rFonts w:ascii="Times New Roman" w:hAnsi="Times New Roman"/>
          </w:rPr>
          <w:t>82/2005 Z. z.</w:t>
        </w:r>
      </w:hyperlink>
      <w:r w:rsidRPr="00276552" w:rsidR="00B4794E">
        <w:rPr>
          <w:rFonts w:ascii="Times New Roman" w:hAnsi="Times New Roman"/>
        </w:rPr>
        <w:t xml:space="preserve"> o nelegálnej práci</w:t>
      </w:r>
      <w:r w:rsidRPr="00276552" w:rsidR="00A1314F">
        <w:rPr>
          <w:rFonts w:ascii="Times New Roman" w:hAnsi="Times New Roman"/>
        </w:rPr>
        <w:t xml:space="preserve"> </w:t>
      </w:r>
      <w:r w:rsidRPr="00276552" w:rsidR="00B4794E">
        <w:rPr>
          <w:rFonts w:ascii="Times New Roman" w:hAnsi="Times New Roman"/>
        </w:rPr>
        <w:t>a</w:t>
      </w:r>
      <w:r w:rsidRPr="00276552" w:rsidR="002B5907">
        <w:rPr>
          <w:rFonts w:ascii="Times New Roman" w:hAnsi="Times New Roman"/>
        </w:rPr>
        <w:t> </w:t>
      </w:r>
      <w:r w:rsidRPr="00276552" w:rsidR="00B4794E">
        <w:rPr>
          <w:rFonts w:ascii="Times New Roman" w:hAnsi="Times New Roman"/>
        </w:rPr>
        <w:t>nelegálnom zamestnávaní a o zmene a doplnení niektorých zákonov v znení zákona</w:t>
      </w:r>
      <w:r w:rsidRPr="00276552" w:rsidR="00A1314F">
        <w:rPr>
          <w:rFonts w:ascii="Times New Roman" w:hAnsi="Times New Roman"/>
        </w:rPr>
        <w:t xml:space="preserve"> </w:t>
      </w:r>
      <w:r w:rsidRPr="00276552" w:rsidR="00B4794E">
        <w:rPr>
          <w:rFonts w:ascii="Times New Roman" w:hAnsi="Times New Roman"/>
        </w:rPr>
        <w:t>č.</w:t>
      </w:r>
      <w:r w:rsidRPr="00276552" w:rsidR="002B5907">
        <w:rPr>
          <w:rFonts w:ascii="Times New Roman" w:hAnsi="Times New Roman"/>
        </w:rPr>
        <w:t> </w:t>
      </w:r>
      <w:hyperlink r:id="rId7" w:history="1">
        <w:r w:rsidRPr="00276552" w:rsidR="00B4794E">
          <w:rPr>
            <w:rFonts w:ascii="Times New Roman" w:hAnsi="Times New Roman"/>
          </w:rPr>
          <w:t>309/2007 Z. z.</w:t>
        </w:r>
      </w:hyperlink>
      <w:r w:rsidRPr="00276552" w:rsidR="00B4794E">
        <w:rPr>
          <w:rFonts w:ascii="Times New Roman" w:hAnsi="Times New Roman"/>
        </w:rPr>
        <w:t xml:space="preserve"> v znení neskorších predpisov </w:t>
      </w:r>
      <w:r w:rsidRPr="00276552" w:rsidR="003E0564">
        <w:rPr>
          <w:rFonts w:ascii="Times New Roman" w:hAnsi="Times New Roman"/>
        </w:rPr>
        <w:t>a ktorým sa menia a dopĺňajú niektoré zákony</w:t>
      </w:r>
      <w:r w:rsidRPr="00276552" w:rsidR="00B4794E">
        <w:rPr>
          <w:rFonts w:ascii="Times New Roman" w:hAnsi="Times New Roman"/>
          <w:bCs/>
        </w:rPr>
        <w:t xml:space="preserve"> </w:t>
      </w:r>
      <w:r w:rsidRPr="00276552" w:rsidR="002C4CC2">
        <w:rPr>
          <w:rFonts w:ascii="Times New Roman" w:hAnsi="Times New Roman"/>
        </w:rPr>
        <w:t>(ďalej len „</w:t>
      </w:r>
      <w:r w:rsidRPr="00276552" w:rsidR="00E4258B">
        <w:rPr>
          <w:rFonts w:ascii="Times New Roman" w:hAnsi="Times New Roman"/>
        </w:rPr>
        <w:t xml:space="preserve">návrh </w:t>
      </w:r>
      <w:r w:rsidRPr="00276552" w:rsidR="002C4CC2">
        <w:rPr>
          <w:rFonts w:ascii="Times New Roman" w:hAnsi="Times New Roman"/>
        </w:rPr>
        <w:t>zákon</w:t>
      </w:r>
      <w:r w:rsidRPr="00276552" w:rsidR="000D2771">
        <w:rPr>
          <w:rFonts w:ascii="Times New Roman" w:hAnsi="Times New Roman"/>
        </w:rPr>
        <w:t>a</w:t>
      </w:r>
      <w:r w:rsidRPr="00276552" w:rsidR="002C4CC2">
        <w:rPr>
          <w:rFonts w:ascii="Times New Roman" w:hAnsi="Times New Roman"/>
        </w:rPr>
        <w:t xml:space="preserve">“) </w:t>
      </w:r>
      <w:r w:rsidRPr="00276552" w:rsidR="00E73705">
        <w:rPr>
          <w:rFonts w:ascii="Times New Roman" w:hAnsi="Times New Roman"/>
        </w:rPr>
        <w:t>na základe bodu B.12. uznesenia vlády SR č. 148/2015</w:t>
      </w:r>
      <w:r w:rsidRPr="00276552" w:rsidR="00A31D4A">
        <w:rPr>
          <w:rFonts w:ascii="Times New Roman" w:hAnsi="Times New Roman"/>
        </w:rPr>
        <w:t xml:space="preserve">. </w:t>
      </w:r>
    </w:p>
    <w:p w:rsidR="00246778" w:rsidRPr="00276552" w:rsidP="00246778">
      <w:pPr>
        <w:bidi w:val="0"/>
        <w:jc w:val="both"/>
        <w:rPr>
          <w:rFonts w:ascii="Times New Roman" w:hAnsi="Times New Roman"/>
          <w:b/>
          <w:bCs/>
          <w:u w:val="single"/>
        </w:rPr>
      </w:pPr>
    </w:p>
    <w:p w:rsidR="002C4CC2" w:rsidRPr="00276552" w:rsidP="00246778">
      <w:pPr>
        <w:bidi w:val="0"/>
        <w:jc w:val="both"/>
        <w:rPr>
          <w:rFonts w:ascii="Times New Roman" w:hAnsi="Times New Roman"/>
          <w:b/>
          <w:bCs/>
          <w:u w:val="single"/>
        </w:rPr>
      </w:pPr>
      <w:r w:rsidRPr="00276552" w:rsidR="00A31D4A">
        <w:rPr>
          <w:rFonts w:ascii="Times New Roman" w:hAnsi="Times New Roman"/>
        </w:rPr>
        <w:t>Na návrhu zákona spolupracovalo MDV</w:t>
      </w:r>
      <w:r w:rsidRPr="00276552" w:rsidR="00980A7C">
        <w:rPr>
          <w:rFonts w:ascii="Times New Roman" w:hAnsi="Times New Roman"/>
        </w:rPr>
        <w:t>a</w:t>
      </w:r>
      <w:r w:rsidRPr="00276552" w:rsidR="00A31D4A">
        <w:rPr>
          <w:rFonts w:ascii="Times New Roman" w:hAnsi="Times New Roman"/>
        </w:rPr>
        <w:t xml:space="preserve">RR SR s Ministerstvom práce, sociálnych vecí a rodiny </w:t>
      </w:r>
      <w:r w:rsidRPr="00276552" w:rsidR="00A31D4A">
        <w:rPr>
          <w:rFonts w:ascii="Times New Roman" w:hAnsi="Times New Roman"/>
        </w:rPr>
        <w:t>Slovenskej republiky.</w:t>
      </w:r>
    </w:p>
    <w:p w:rsidR="00FF3701" w:rsidRPr="00276552" w:rsidP="00B949AF">
      <w:pPr>
        <w:bidi w:val="0"/>
        <w:ind w:firstLine="709"/>
        <w:jc w:val="both"/>
        <w:rPr>
          <w:rFonts w:ascii="Times New Roman" w:hAnsi="Times New Roman"/>
        </w:rPr>
      </w:pPr>
    </w:p>
    <w:p w:rsidR="00E73705" w:rsidRPr="00276552" w:rsidP="00246778">
      <w:pPr>
        <w:bidi w:val="0"/>
        <w:jc w:val="both"/>
        <w:rPr>
          <w:rFonts w:ascii="Times New Roman" w:hAnsi="Times New Roman"/>
        </w:rPr>
      </w:pPr>
      <w:r w:rsidRPr="00276552" w:rsidR="002C4CC2">
        <w:rPr>
          <w:rFonts w:ascii="Times New Roman" w:hAnsi="Times New Roman"/>
        </w:rPr>
        <w:t>V súčasnosti platný zákon</w:t>
      </w:r>
      <w:r w:rsidRPr="00276552" w:rsidR="00E4258B">
        <w:rPr>
          <w:rFonts w:ascii="Times New Roman" w:hAnsi="Times New Roman"/>
        </w:rPr>
        <w:t xml:space="preserve"> </w:t>
      </w:r>
      <w:r w:rsidRPr="00276552" w:rsidR="00B4794E">
        <w:rPr>
          <w:rFonts w:ascii="Times New Roman" w:hAnsi="Times New Roman"/>
        </w:rPr>
        <w:t>č. 462/2007 Z. z. o organizácii pracovného času v doprave</w:t>
      </w:r>
      <w:r w:rsidRPr="00276552" w:rsidR="00A1314F">
        <w:rPr>
          <w:rFonts w:ascii="Times New Roman" w:hAnsi="Times New Roman"/>
        </w:rPr>
        <w:t xml:space="preserve"> </w:t>
      </w:r>
      <w:r w:rsidRPr="00276552" w:rsidR="00B4794E">
        <w:rPr>
          <w:rFonts w:ascii="Times New Roman" w:hAnsi="Times New Roman"/>
        </w:rPr>
        <w:t>a</w:t>
      </w:r>
      <w:r w:rsidRPr="00276552" w:rsidR="002B5907">
        <w:rPr>
          <w:rFonts w:ascii="Times New Roman" w:hAnsi="Times New Roman"/>
        </w:rPr>
        <w:t> </w:t>
      </w:r>
      <w:r w:rsidRPr="00276552" w:rsidR="00B4794E">
        <w:rPr>
          <w:rFonts w:ascii="Times New Roman" w:hAnsi="Times New Roman"/>
        </w:rPr>
        <w:t>o</w:t>
      </w:r>
      <w:r w:rsidRPr="00276552" w:rsidR="002B5907">
        <w:rPr>
          <w:rFonts w:ascii="Times New Roman" w:hAnsi="Times New Roman"/>
        </w:rPr>
        <w:t> </w:t>
      </w:r>
      <w:r w:rsidRPr="00276552" w:rsidR="00B4794E">
        <w:rPr>
          <w:rFonts w:ascii="Times New Roman" w:hAnsi="Times New Roman"/>
        </w:rPr>
        <w:t xml:space="preserve">zmene a doplnení zákona č. </w:t>
      </w:r>
      <w:hyperlink r:id="rId5" w:history="1">
        <w:r w:rsidRPr="00276552" w:rsidR="00B4794E">
          <w:rPr>
            <w:rFonts w:ascii="Times New Roman" w:hAnsi="Times New Roman"/>
          </w:rPr>
          <w:t>125/2006 Z. z.</w:t>
        </w:r>
      </w:hyperlink>
      <w:r w:rsidRPr="00276552" w:rsidR="00B4794E">
        <w:rPr>
          <w:rFonts w:ascii="Times New Roman" w:hAnsi="Times New Roman"/>
        </w:rPr>
        <w:t xml:space="preserve"> o inšpekcii práce a o zmene a doplnení zákona č. </w:t>
      </w:r>
      <w:hyperlink r:id="rId6" w:history="1">
        <w:r w:rsidRPr="00276552" w:rsidR="00B4794E">
          <w:rPr>
            <w:rFonts w:ascii="Times New Roman" w:hAnsi="Times New Roman"/>
          </w:rPr>
          <w:t>82/2005 Z. z.</w:t>
        </w:r>
      </w:hyperlink>
      <w:r w:rsidRPr="00276552" w:rsidR="00B4794E">
        <w:rPr>
          <w:rFonts w:ascii="Times New Roman" w:hAnsi="Times New Roman"/>
        </w:rPr>
        <w:t xml:space="preserve"> o nelegálnej práci a nelegálnom zamestnávaní a o zmene a doplnení niektorých zákonov v znení zákona č. </w:t>
      </w:r>
      <w:hyperlink r:id="rId7" w:history="1">
        <w:r w:rsidRPr="00276552" w:rsidR="00B4794E">
          <w:rPr>
            <w:rFonts w:ascii="Times New Roman" w:hAnsi="Times New Roman"/>
          </w:rPr>
          <w:t>309/2007 Z. z.</w:t>
        </w:r>
      </w:hyperlink>
      <w:r w:rsidRPr="00276552" w:rsidR="00B4794E">
        <w:rPr>
          <w:rFonts w:ascii="Times New Roman" w:hAnsi="Times New Roman"/>
        </w:rPr>
        <w:t xml:space="preserve"> v znení neskorších predpisov </w:t>
      </w:r>
      <w:r w:rsidRPr="00276552" w:rsidR="000D2771">
        <w:rPr>
          <w:rFonts w:ascii="Times New Roman" w:hAnsi="Times New Roman"/>
        </w:rPr>
        <w:t xml:space="preserve">(ďalej len „zákon o organizácii pracovného času v doprave“) </w:t>
      </w:r>
      <w:r w:rsidRPr="00276552" w:rsidR="002C4CC2">
        <w:rPr>
          <w:rFonts w:ascii="Times New Roman" w:hAnsi="Times New Roman"/>
        </w:rPr>
        <w:t xml:space="preserve">ustanovuje </w:t>
      </w:r>
      <w:r w:rsidRPr="00276552">
        <w:rPr>
          <w:rFonts w:ascii="Times New Roman" w:hAnsi="Times New Roman"/>
        </w:rPr>
        <w:t>minimálne požiadavky na organizáciu pracovného času v</w:t>
      </w:r>
      <w:r w:rsidRPr="00276552" w:rsidR="00E4258B">
        <w:rPr>
          <w:rFonts w:ascii="Times New Roman" w:hAnsi="Times New Roman"/>
        </w:rPr>
        <w:t> </w:t>
      </w:r>
      <w:r w:rsidRPr="00276552">
        <w:rPr>
          <w:rFonts w:ascii="Times New Roman" w:hAnsi="Times New Roman"/>
        </w:rPr>
        <w:t>doprave, pričom ak tento zákon neustanovuje inak, vzťahuje sa na pracovnoprávne vzťahy zamestnancov v doprave Zákonník práce.</w:t>
      </w:r>
    </w:p>
    <w:p w:rsidR="00FF3701" w:rsidRPr="00276552" w:rsidP="00B949AF">
      <w:pPr>
        <w:bidi w:val="0"/>
        <w:ind w:firstLine="709"/>
        <w:jc w:val="both"/>
        <w:rPr>
          <w:rFonts w:ascii="Times New Roman" w:hAnsi="Times New Roman"/>
        </w:rPr>
      </w:pPr>
    </w:p>
    <w:p w:rsidR="00FF3701" w:rsidRPr="00276552" w:rsidP="00246778">
      <w:pPr>
        <w:bidi w:val="0"/>
        <w:jc w:val="both"/>
        <w:rPr>
          <w:rFonts w:ascii="Times New Roman" w:hAnsi="Times New Roman"/>
        </w:rPr>
      </w:pPr>
      <w:r w:rsidRPr="00276552" w:rsidR="00E4258B">
        <w:rPr>
          <w:rFonts w:ascii="Times New Roman" w:hAnsi="Times New Roman"/>
        </w:rPr>
        <w:t>Predkladaný návrh zákona</w:t>
      </w:r>
      <w:r w:rsidRPr="00276552" w:rsidR="002C4CC2">
        <w:rPr>
          <w:rFonts w:ascii="Times New Roman" w:hAnsi="Times New Roman"/>
        </w:rPr>
        <w:t xml:space="preserve"> má za cieľ harmonizovať e</w:t>
      </w:r>
      <w:r w:rsidRPr="00276552" w:rsidR="00E73705">
        <w:rPr>
          <w:rFonts w:ascii="Times New Roman" w:hAnsi="Times New Roman"/>
        </w:rPr>
        <w:t>urópske právo</w:t>
      </w:r>
      <w:r w:rsidRPr="00276552" w:rsidR="00A1314F">
        <w:rPr>
          <w:rFonts w:ascii="Times New Roman" w:hAnsi="Times New Roman"/>
        </w:rPr>
        <w:t xml:space="preserve"> </w:t>
      </w:r>
      <w:r w:rsidRPr="00276552" w:rsidR="00E73705">
        <w:rPr>
          <w:rFonts w:ascii="Times New Roman" w:hAnsi="Times New Roman"/>
        </w:rPr>
        <w:t>s</w:t>
      </w:r>
      <w:r w:rsidRPr="00276552" w:rsidR="002B5907">
        <w:rPr>
          <w:rFonts w:ascii="Times New Roman" w:hAnsi="Times New Roman"/>
        </w:rPr>
        <w:t> </w:t>
      </w:r>
      <w:r w:rsidRPr="00276552" w:rsidR="00E73705">
        <w:rPr>
          <w:rFonts w:ascii="Times New Roman" w:hAnsi="Times New Roman"/>
        </w:rPr>
        <w:t>národným právom v oblasti organizácie pracovného času zamestnancov vo vnútrozemskej vodnej doprave</w:t>
      </w:r>
      <w:r w:rsidRPr="00276552" w:rsidR="00E13E49">
        <w:rPr>
          <w:rFonts w:ascii="Times New Roman" w:hAnsi="Times New Roman"/>
        </w:rPr>
        <w:t xml:space="preserve"> transpozíciou smernice Rady 2014/112/EÚ z 19. decembra 2014, ktorou sa vykonáva Európska dohoda o niektorých aspektoch organizácie pracovného času vo vnútrozemskej vodnej doprave, ktorú uzatvorili Európsky zväz riečnej plavby (EBU), Európska organizácia lodných kapitánov (ESO) a Európska federácia pracovníkov v doprave (ETF).</w:t>
      </w:r>
      <w:r w:rsidRPr="00276552" w:rsidR="00A769BA">
        <w:rPr>
          <w:rFonts w:ascii="Times New Roman" w:hAnsi="Times New Roman"/>
        </w:rPr>
        <w:t xml:space="preserve"> Cieľom právnej úpravy je ochrana zdravia a bezpečnosť zamestnancov v odvetví vnútrozemskej vodnej dopravy na úrovni E</w:t>
      </w:r>
      <w:r w:rsidRPr="00276552" w:rsidR="007F63F0">
        <w:rPr>
          <w:rFonts w:ascii="Times New Roman" w:hAnsi="Times New Roman"/>
        </w:rPr>
        <w:t>urópskej únie</w:t>
      </w:r>
      <w:r w:rsidRPr="00276552" w:rsidR="00A769BA">
        <w:rPr>
          <w:rFonts w:ascii="Times New Roman" w:hAnsi="Times New Roman"/>
        </w:rPr>
        <w:t xml:space="preserve">, </w:t>
      </w:r>
      <w:r w:rsidRPr="00276552" w:rsidR="00F00B57">
        <w:rPr>
          <w:rFonts w:ascii="Times New Roman" w:hAnsi="Times New Roman"/>
        </w:rPr>
        <w:t>najmä prostredníctvom úpravy maximálnej dĺžky pracovného času týchto zamestnancov v určitých obdobiach (v dňoch, týždňoch, mesiacoch, počas sezóny a v roku)</w:t>
      </w:r>
      <w:r w:rsidRPr="00276552" w:rsidR="00A769BA">
        <w:rPr>
          <w:rFonts w:ascii="Times New Roman" w:hAnsi="Times New Roman"/>
        </w:rPr>
        <w:t>.</w:t>
      </w:r>
    </w:p>
    <w:p w:rsidR="00067981" w:rsidRPr="00276552" w:rsidP="00067981">
      <w:pPr>
        <w:autoSpaceDE w:val="0"/>
        <w:autoSpaceDN w:val="0"/>
        <w:bidi w:val="0"/>
        <w:adjustRightInd w:val="0"/>
        <w:jc w:val="both"/>
        <w:rPr>
          <w:rFonts w:ascii="Times New Roman" w:hAnsi="Times New Roman"/>
          <w:color w:val="000000"/>
          <w:lang w:eastAsia="sk-SK"/>
        </w:rPr>
      </w:pPr>
    </w:p>
    <w:p w:rsidR="00067981" w:rsidRPr="00276552" w:rsidP="00067981">
      <w:pPr>
        <w:autoSpaceDE w:val="0"/>
        <w:autoSpaceDN w:val="0"/>
        <w:bidi w:val="0"/>
        <w:adjustRightInd w:val="0"/>
        <w:jc w:val="both"/>
        <w:rPr>
          <w:rFonts w:ascii="Times New Roman" w:hAnsi="Times New Roman"/>
          <w:color w:val="000000"/>
          <w:lang w:eastAsia="sk-SK"/>
        </w:rPr>
      </w:pPr>
      <w:r w:rsidRPr="00276552">
        <w:rPr>
          <w:rFonts w:ascii="Times New Roman" w:hAnsi="Times New Roman"/>
          <w:color w:val="000000"/>
          <w:lang w:eastAsia="sk-SK"/>
        </w:rPr>
        <w:t>Transpozíciou zmeny smernice</w:t>
      </w:r>
      <w:r w:rsidRPr="00276552">
        <w:rPr>
          <w:rFonts w:ascii="Times New Roman" w:hAnsi="Times New Roman"/>
          <w:bCs/>
          <w:color w:val="000000"/>
          <w:lang w:eastAsia="sk-SK"/>
        </w:rPr>
        <w:t xml:space="preserve"> Európskeho parlamentu a Rady 2006/22/ES z 15. marca 2006 o minimálnych podmienkach vykonávania nariadení Rady (EHS) č. 3820/85 a (EHS) č. 3821/85 o právnych predpisoch v sociálnej oblasti, ktoré sa týkajú cestnej dopravy, a o zrušení smernice Rady 88/599/EHS</w:t>
      </w:r>
      <w:r w:rsidRPr="00276552">
        <w:rPr>
          <w:rFonts w:ascii="Times New Roman" w:hAnsi="Times New Roman"/>
          <w:color w:val="000000"/>
          <w:lang w:eastAsia="sk-SK"/>
        </w:rPr>
        <w:t xml:space="preserve"> návrh zákona zároveň zabezpečuje zosúladenie právneho poriadku SR s právom EÚ</w:t>
      </w:r>
      <w:r w:rsidRPr="00276552" w:rsidR="004055DA">
        <w:rPr>
          <w:rFonts w:ascii="Times New Roman" w:hAnsi="Times New Roman"/>
          <w:color w:val="000000"/>
          <w:lang w:eastAsia="sk-SK"/>
        </w:rPr>
        <w:t xml:space="preserve"> v oblasti cestnej dopravy</w:t>
      </w:r>
      <w:r w:rsidRPr="00276552">
        <w:rPr>
          <w:rFonts w:ascii="Times New Roman" w:hAnsi="Times New Roman"/>
          <w:color w:val="000000"/>
          <w:lang w:eastAsia="sk-SK"/>
        </w:rPr>
        <w:t xml:space="preserve">. Uvedená smernica bola zmenená nariadením Komisie (EÚ) 2016/403 z 18. marca 2016, ktorým sa </w:t>
      </w:r>
      <w:r w:rsidRPr="00276552" w:rsidR="00AB4C80">
        <w:rPr>
          <w:rFonts w:ascii="Times New Roman" w:hAnsi="Times New Roman"/>
          <w:color w:val="000000"/>
          <w:lang w:eastAsia="sk-SK"/>
        </w:rPr>
        <w:t xml:space="preserve">dopĺňa </w:t>
      </w:r>
      <w:r w:rsidRPr="00276552">
        <w:rPr>
          <w:rFonts w:ascii="Times New Roman" w:hAnsi="Times New Roman"/>
          <w:color w:val="000000"/>
          <w:lang w:eastAsia="sk-SK"/>
        </w:rPr>
        <w:t>nariadenie Európskeho parlamentu a Rady (ES) c. 1071/2009 v súvislosti s klasifikáciou závažných porušení predpisov Únie, ktoré môžu viest k strate bezúhonnosti prevádzkovateľa cestnej dopravy, a ktorým sa mení príloha III k smernici Európskeho parlamentu a Rady 2006/22/ES.</w:t>
      </w:r>
    </w:p>
    <w:p w:rsidR="00474834" w:rsidRPr="00276552" w:rsidP="00474834">
      <w:pPr>
        <w:autoSpaceDE w:val="0"/>
        <w:autoSpaceDN w:val="0"/>
        <w:bidi w:val="0"/>
        <w:adjustRightInd w:val="0"/>
        <w:jc w:val="both"/>
        <w:rPr>
          <w:rFonts w:ascii="Times New Roman" w:hAnsi="Times New Roman"/>
          <w:bCs/>
          <w:lang w:eastAsia="en-US"/>
        </w:rPr>
      </w:pPr>
    </w:p>
    <w:p w:rsidR="009008F3" w:rsidRPr="00276552" w:rsidP="00067981">
      <w:pPr>
        <w:autoSpaceDE w:val="0"/>
        <w:autoSpaceDN w:val="0"/>
        <w:bidi w:val="0"/>
        <w:adjustRightInd w:val="0"/>
        <w:jc w:val="both"/>
        <w:rPr>
          <w:rFonts w:ascii="Times New Roman" w:hAnsi="Times New Roman"/>
          <w:bCs/>
          <w:lang w:eastAsia="en-US"/>
        </w:rPr>
      </w:pPr>
      <w:r w:rsidRPr="00276552" w:rsidR="00474834">
        <w:rPr>
          <w:rFonts w:ascii="Times New Roman" w:hAnsi="Times New Roman"/>
          <w:bCs/>
          <w:lang w:eastAsia="en-US"/>
        </w:rPr>
        <w:t xml:space="preserve">Predmetným návrhom zákona sa zabezpečí aj zosúladenie </w:t>
      </w:r>
      <w:r w:rsidRPr="00276552" w:rsidR="00DB6ECD">
        <w:rPr>
          <w:rFonts w:ascii="Times New Roman" w:hAnsi="Times New Roman"/>
          <w:bCs/>
          <w:lang w:eastAsia="en-US"/>
        </w:rPr>
        <w:t xml:space="preserve">právneho poriadku Slovenskej republiky s požiadavkami </w:t>
      </w:r>
      <w:r w:rsidRPr="00276552" w:rsidR="00474834">
        <w:rPr>
          <w:rFonts w:ascii="Times New Roman" w:hAnsi="Times New Roman"/>
          <w:bCs/>
          <w:lang w:eastAsia="en-US"/>
        </w:rPr>
        <w:t xml:space="preserve">nariadenia Komisie (EÚ) č. 83/2014 z 29. januára 2014, ktorým sa mení nariadenie (EÚ) č. 965/2012, ktorým sa ustanovujú technické požiadavky a administratívne postupy týkajúce sa leteckej prevádzky podľa nariadenia Európskeho parlamentu a Rady (ES) č. 216/2008 v oblasti obmedzenia letového času </w:t>
      </w:r>
      <w:r w:rsidRPr="00276552" w:rsidR="00DB6ECD">
        <w:rPr>
          <w:rFonts w:ascii="Times New Roman" w:hAnsi="Times New Roman"/>
          <w:bCs/>
          <w:lang w:eastAsia="en-US"/>
        </w:rPr>
        <w:t>a </w:t>
      </w:r>
      <w:r w:rsidRPr="00276552" w:rsidR="00474834">
        <w:rPr>
          <w:rFonts w:ascii="Times New Roman" w:hAnsi="Times New Roman"/>
          <w:bCs/>
          <w:lang w:eastAsia="en-US"/>
        </w:rPr>
        <w:t>času v službe a </w:t>
      </w:r>
      <w:r w:rsidRPr="00276552" w:rsidR="00DB6ECD">
        <w:rPr>
          <w:rFonts w:ascii="Times New Roman" w:hAnsi="Times New Roman"/>
          <w:bCs/>
          <w:lang w:eastAsia="en-US"/>
        </w:rPr>
        <w:t xml:space="preserve">odpočinku </w:t>
      </w:r>
      <w:r w:rsidRPr="00276552" w:rsidR="00474834">
        <w:rPr>
          <w:rFonts w:ascii="Times New Roman" w:hAnsi="Times New Roman"/>
          <w:bCs/>
          <w:lang w:eastAsia="en-US"/>
        </w:rPr>
        <w:t>v obchodnej leteckej doprave s využitím letúnov a zavádzajú sa príslušné sankcie</w:t>
      </w:r>
      <w:r w:rsidRPr="00276552" w:rsidR="00276552">
        <w:rPr>
          <w:rFonts w:ascii="Times New Roman" w:hAnsi="Times New Roman"/>
          <w:bCs/>
          <w:lang w:eastAsia="en-US"/>
        </w:rPr>
        <w:t>. Z tohto dôvodu sa navrhuje doplnenie kompetencií MDVaRR SR a Dopravného úradu týkajúce sa udeľovania výnimiek alebo povolení z príslušných právne záväzných aktov Európskej únie v oblasti civilného letectva, s cieľom určiť, v ktorom prípade „vystupuje“ ako členský štát MDVaRR SR, a v ktorom prípade Dopravný úrad, napríklad v oblasti špecifikácií letových časov posádok. Zároveň sa ustanovuje, ktorý orgán štátnej správy, v tomto konkrétnom prípade ide o Dopravný úrad, je príslušným na udeľovanie sankcií alebo riešenie priestupkov za porušenie povinností ustanovených v právne záväzných aktoch Európskej únie v oblasti civilného letectva, napríklad v oblasti obmedzení letového času a času v službe posádok.</w:t>
      </w:r>
    </w:p>
    <w:p w:rsidR="009008F3" w:rsidRPr="00276552" w:rsidP="00067981">
      <w:pPr>
        <w:autoSpaceDE w:val="0"/>
        <w:autoSpaceDN w:val="0"/>
        <w:bidi w:val="0"/>
        <w:adjustRightInd w:val="0"/>
        <w:jc w:val="both"/>
        <w:rPr>
          <w:rFonts w:ascii="Times New Roman" w:hAnsi="Times New Roman"/>
          <w:bCs/>
          <w:lang w:eastAsia="en-US"/>
        </w:rPr>
      </w:pPr>
    </w:p>
    <w:p w:rsidR="00246778" w:rsidRPr="00276552" w:rsidP="00067981">
      <w:pPr>
        <w:autoSpaceDE w:val="0"/>
        <w:autoSpaceDN w:val="0"/>
        <w:bidi w:val="0"/>
        <w:adjustRightInd w:val="0"/>
        <w:jc w:val="both"/>
        <w:rPr>
          <w:rFonts w:ascii="Times New Roman" w:hAnsi="Times New Roman"/>
          <w:color w:val="000000"/>
          <w:lang w:eastAsia="sk-SK"/>
        </w:rPr>
      </w:pPr>
      <w:r w:rsidRPr="00276552">
        <w:rPr>
          <w:rFonts w:ascii="Times New Roman" w:hAnsi="Times New Roman"/>
          <w:color w:val="000000"/>
          <w:lang w:eastAsia="sk-SK"/>
        </w:rPr>
        <w:t>Návrh zákona nebude mať vplyvy na rozpočet verejnej správy, vplyvy na podnikateľské prostredie, sociálne vplyvy, vplyvy na životné prostredie, informatizáciu spoločnosti, ani vplyvy na služby verejnej správy pre občana.</w:t>
      </w:r>
    </w:p>
    <w:p w:rsidR="00246778" w:rsidRPr="00276552" w:rsidP="00067981">
      <w:pPr>
        <w:autoSpaceDE w:val="0"/>
        <w:autoSpaceDN w:val="0"/>
        <w:bidi w:val="0"/>
        <w:adjustRightInd w:val="0"/>
        <w:jc w:val="both"/>
        <w:rPr>
          <w:rFonts w:ascii="Times New Roman" w:hAnsi="Times New Roman"/>
          <w:color w:val="000000"/>
          <w:lang w:eastAsia="sk-SK"/>
        </w:rPr>
      </w:pPr>
      <w:r w:rsidRPr="00276552" w:rsidR="00067981">
        <w:rPr>
          <w:rFonts w:ascii="Times New Roman" w:hAnsi="Times New Roman"/>
          <w:color w:val="000000"/>
          <w:lang w:eastAsia="sk-SK"/>
        </w:rPr>
        <w:tab/>
      </w:r>
    </w:p>
    <w:p w:rsidR="002C4CC2" w:rsidRPr="00276552" w:rsidP="00067981">
      <w:pPr>
        <w:autoSpaceDE w:val="0"/>
        <w:autoSpaceDN w:val="0"/>
        <w:bidi w:val="0"/>
        <w:adjustRightInd w:val="0"/>
        <w:jc w:val="both"/>
        <w:rPr>
          <w:rFonts w:ascii="Times New Roman" w:hAnsi="Times New Roman"/>
          <w:color w:val="000000"/>
          <w:lang w:eastAsia="sk-SK"/>
        </w:rPr>
      </w:pPr>
      <w:r w:rsidRPr="00276552">
        <w:rPr>
          <w:rFonts w:ascii="Times New Roman" w:hAnsi="Times New Roman"/>
        </w:rPr>
        <w:t xml:space="preserve">Návrh zákona je v súlade s Ústavou SR, </w:t>
      </w:r>
      <w:r w:rsidRPr="00276552" w:rsidR="00246778">
        <w:rPr>
          <w:rFonts w:ascii="Times New Roman" w:hAnsi="Times New Roman"/>
        </w:rPr>
        <w:t xml:space="preserve">ústavnými zákonmi, nálezmi Ústavného súdu Slovenskej republiky, </w:t>
      </w:r>
      <w:r w:rsidRPr="00276552" w:rsidR="009614A8">
        <w:rPr>
          <w:rFonts w:ascii="Times New Roman" w:hAnsi="Times New Roman"/>
        </w:rPr>
        <w:t xml:space="preserve">inými </w:t>
      </w:r>
      <w:r w:rsidRPr="00276552">
        <w:rPr>
          <w:rFonts w:ascii="Times New Roman" w:hAnsi="Times New Roman"/>
        </w:rPr>
        <w:t xml:space="preserve">zákonmi </w:t>
      </w:r>
      <w:r w:rsidRPr="00276552" w:rsidR="00246778">
        <w:rPr>
          <w:rFonts w:ascii="Times New Roman" w:hAnsi="Times New Roman"/>
        </w:rPr>
        <w:t>Slovenskej republiky</w:t>
      </w:r>
      <w:r w:rsidRPr="00276552">
        <w:rPr>
          <w:rFonts w:ascii="Times New Roman" w:hAnsi="Times New Roman"/>
        </w:rPr>
        <w:t>, medzinárodnými zmluvami a inými medzinárodnými dokumentmi, ktorými je Slovenská republika viazaná</w:t>
      </w:r>
      <w:r w:rsidRPr="00276552" w:rsidR="0061568D">
        <w:rPr>
          <w:rFonts w:ascii="Times New Roman" w:hAnsi="Times New Roman"/>
        </w:rPr>
        <w:t xml:space="preserve"> a s právom Európskej únie</w:t>
      </w:r>
      <w:r w:rsidRPr="00276552">
        <w:rPr>
          <w:rFonts w:ascii="Times New Roman" w:hAnsi="Times New Roman"/>
        </w:rPr>
        <w:t xml:space="preserve">. </w:t>
      </w:r>
    </w:p>
    <w:p w:rsidR="00A93BD1" w:rsidRPr="00276552" w:rsidP="00E10F72">
      <w:pPr>
        <w:bidi w:val="0"/>
        <w:ind w:firstLine="708"/>
        <w:jc w:val="both"/>
        <w:rPr>
          <w:rFonts w:ascii="Times New Roman" w:hAnsi="Times New Roman"/>
        </w:rPr>
      </w:pPr>
    </w:p>
    <w:p w:rsidR="00A93BD1" w:rsidRPr="00276552" w:rsidP="00E10F72">
      <w:pPr>
        <w:bidi w:val="0"/>
        <w:rPr>
          <w:rFonts w:ascii="Times New Roman" w:hAnsi="Times New Roman"/>
          <w:b/>
          <w:bCs/>
          <w:u w:val="single"/>
        </w:rPr>
      </w:pPr>
    </w:p>
    <w:p w:rsidR="00A93BD1" w:rsidRPr="00276552" w:rsidP="00E10F72">
      <w:pPr>
        <w:bidi w:val="0"/>
        <w:rPr>
          <w:rFonts w:ascii="Times New Roman" w:hAnsi="Times New Roman"/>
          <w:b/>
          <w:bCs/>
          <w:u w:val="single"/>
        </w:rPr>
      </w:pPr>
      <w:r w:rsidRPr="00276552">
        <w:rPr>
          <w:rFonts w:ascii="Times New Roman" w:hAnsi="Times New Roman"/>
          <w:b/>
          <w:bCs/>
          <w:u w:val="single"/>
        </w:rPr>
        <w:t xml:space="preserve">Osobitná časť:   </w:t>
      </w:r>
    </w:p>
    <w:p w:rsidR="00A93BD1" w:rsidRPr="00276552" w:rsidP="00E10F72">
      <w:pPr>
        <w:bidi w:val="0"/>
        <w:rPr>
          <w:rFonts w:ascii="Times New Roman" w:hAnsi="Times New Roman"/>
          <w:b/>
          <w:bCs/>
          <w:u w:val="single"/>
        </w:rPr>
      </w:pPr>
    </w:p>
    <w:p w:rsidR="00A93BD1" w:rsidRPr="00276552" w:rsidP="002D1C05">
      <w:pPr>
        <w:pStyle w:val="Heading4"/>
        <w:bidi w:val="0"/>
        <w:spacing w:before="0"/>
        <w:jc w:val="both"/>
        <w:rPr>
          <w:rFonts w:ascii="Times New Roman" w:hAnsi="Times New Roman" w:hint="default"/>
          <w:color w:val="auto"/>
        </w:rPr>
      </w:pPr>
      <w:r w:rsidRPr="00276552">
        <w:rPr>
          <w:rFonts w:ascii="Times New Roman" w:hAnsi="Times New Roman"/>
          <w:color w:val="auto"/>
        </w:rPr>
        <w:t>K </w:t>
      </w:r>
      <w:r w:rsidRPr="00276552">
        <w:rPr>
          <w:rFonts w:ascii="Times New Roman" w:hAnsi="Times New Roman" w:hint="default"/>
          <w:color w:val="auto"/>
        </w:rPr>
        <w:t>č</w:t>
      </w:r>
      <w:r w:rsidRPr="00276552">
        <w:rPr>
          <w:rFonts w:ascii="Times New Roman" w:hAnsi="Times New Roman" w:hint="default"/>
          <w:color w:val="auto"/>
        </w:rPr>
        <w:t>l. I</w:t>
      </w:r>
    </w:p>
    <w:p w:rsidR="00485180" w:rsidRPr="00276552" w:rsidP="00E10F72">
      <w:pPr>
        <w:bidi w:val="0"/>
        <w:rPr>
          <w:rFonts w:ascii="Times New Roman" w:hAnsi="Times New Roman"/>
          <w:b/>
          <w:i/>
          <w:u w:val="single"/>
        </w:rPr>
      </w:pPr>
      <w:r w:rsidRPr="00276552">
        <w:rPr>
          <w:rFonts w:ascii="Times New Roman" w:hAnsi="Times New Roman"/>
          <w:b/>
          <w:i/>
          <w:u w:val="single"/>
        </w:rPr>
        <w:t>K bodu 1:</w:t>
      </w:r>
    </w:p>
    <w:p w:rsidR="00491D4F" w:rsidP="00491D4F">
      <w:pPr>
        <w:bidi w:val="0"/>
        <w:rPr>
          <w:rFonts w:ascii="Times New Roman" w:hAnsi="Times New Roman"/>
        </w:rPr>
      </w:pPr>
      <w:r>
        <w:rPr>
          <w:rFonts w:ascii="Times New Roman" w:hAnsi="Times New Roman"/>
        </w:rPr>
        <w:t>Zavádza sa povinnosť pre zamestnávateľa viesť záznamy o pracovnom čase rušňovodičov aj v rámci vnútroštátnej dopravy.</w:t>
      </w:r>
    </w:p>
    <w:p w:rsidR="00491D4F" w:rsidP="002B5907">
      <w:pPr>
        <w:autoSpaceDE w:val="0"/>
        <w:autoSpaceDN w:val="0"/>
        <w:bidi w:val="0"/>
        <w:adjustRightInd w:val="0"/>
        <w:jc w:val="both"/>
        <w:rPr>
          <w:rFonts w:ascii="Times New Roman" w:hAnsi="Times New Roman"/>
          <w:bCs/>
          <w:lang w:eastAsia="en-US"/>
        </w:rPr>
      </w:pPr>
    </w:p>
    <w:p w:rsidR="00491D4F" w:rsidRPr="00491D4F" w:rsidP="002B5907">
      <w:pPr>
        <w:autoSpaceDE w:val="0"/>
        <w:autoSpaceDN w:val="0"/>
        <w:bidi w:val="0"/>
        <w:adjustRightInd w:val="0"/>
        <w:jc w:val="both"/>
        <w:rPr>
          <w:rFonts w:ascii="Times New Roman" w:hAnsi="Times New Roman"/>
          <w:b/>
          <w:bCs/>
          <w:i/>
          <w:u w:val="single"/>
          <w:lang w:eastAsia="en-US"/>
        </w:rPr>
      </w:pPr>
      <w:r w:rsidRPr="00491D4F">
        <w:rPr>
          <w:rFonts w:ascii="Times New Roman" w:hAnsi="Times New Roman"/>
          <w:b/>
          <w:bCs/>
          <w:i/>
          <w:u w:val="single"/>
          <w:lang w:eastAsia="en-US"/>
        </w:rPr>
        <w:t>K bodu 2:</w:t>
      </w:r>
    </w:p>
    <w:p w:rsidR="002B5907" w:rsidRPr="00276552" w:rsidP="002B5907">
      <w:pPr>
        <w:autoSpaceDE w:val="0"/>
        <w:autoSpaceDN w:val="0"/>
        <w:bidi w:val="0"/>
        <w:adjustRightInd w:val="0"/>
        <w:jc w:val="both"/>
        <w:rPr>
          <w:rFonts w:ascii="Times New Roman" w:hAnsi="Times New Roman"/>
          <w:lang w:eastAsia="en-US"/>
        </w:rPr>
      </w:pPr>
      <w:r w:rsidRPr="00276552" w:rsidR="009008F3">
        <w:rPr>
          <w:rFonts w:ascii="Times New Roman" w:hAnsi="Times New Roman"/>
          <w:bCs/>
          <w:lang w:eastAsia="en-US"/>
        </w:rPr>
        <w:t>§ 16 ods. 1</w:t>
      </w:r>
      <w:r w:rsidRPr="00276552" w:rsidR="00AB4C80">
        <w:rPr>
          <w:rFonts w:ascii="Times New Roman" w:hAnsi="Times New Roman"/>
          <w:bCs/>
          <w:lang w:eastAsia="en-US"/>
        </w:rPr>
        <w:t xml:space="preserve"> – </w:t>
      </w:r>
      <w:r w:rsidRPr="00276552">
        <w:rPr>
          <w:rFonts w:ascii="Times New Roman" w:hAnsi="Times New Roman"/>
          <w:bCs/>
          <w:lang w:eastAsia="en-US"/>
        </w:rPr>
        <w:t xml:space="preserve">Predmetným ustanovením sa zabezpečí zosúladenie </w:t>
      </w:r>
      <w:r w:rsidRPr="00276552" w:rsidR="000736C9">
        <w:rPr>
          <w:rFonts w:ascii="Times New Roman" w:hAnsi="Times New Roman"/>
          <w:bCs/>
          <w:lang w:eastAsia="en-US"/>
        </w:rPr>
        <w:t xml:space="preserve">právneho poriadku Slovenskej republiky s požiadavkami </w:t>
      </w:r>
      <w:r w:rsidRPr="00276552">
        <w:rPr>
          <w:rFonts w:ascii="Times New Roman" w:hAnsi="Times New Roman"/>
          <w:bCs/>
          <w:lang w:eastAsia="en-US"/>
        </w:rPr>
        <w:t xml:space="preserve">nariadenia (EÚ) č. 83/2014 v oblasti obmedzenia letového času </w:t>
      </w:r>
      <w:r w:rsidRPr="00276552" w:rsidR="000736C9">
        <w:rPr>
          <w:rFonts w:ascii="Times New Roman" w:hAnsi="Times New Roman"/>
          <w:bCs/>
          <w:lang w:eastAsia="en-US"/>
        </w:rPr>
        <w:t>a </w:t>
      </w:r>
      <w:r w:rsidRPr="00276552">
        <w:rPr>
          <w:rFonts w:ascii="Times New Roman" w:hAnsi="Times New Roman"/>
          <w:bCs/>
          <w:lang w:eastAsia="en-US"/>
        </w:rPr>
        <w:t>času v službe a </w:t>
      </w:r>
      <w:r w:rsidRPr="00276552" w:rsidR="000736C9">
        <w:rPr>
          <w:rFonts w:ascii="Times New Roman" w:hAnsi="Times New Roman"/>
          <w:bCs/>
          <w:lang w:eastAsia="en-US"/>
        </w:rPr>
        <w:t xml:space="preserve">odpočinku </w:t>
      </w:r>
      <w:r w:rsidRPr="00276552">
        <w:rPr>
          <w:rFonts w:ascii="Times New Roman" w:hAnsi="Times New Roman"/>
          <w:bCs/>
          <w:lang w:eastAsia="en-US"/>
        </w:rPr>
        <w:t>v obchodnej leteckej doprave s využitím letúnov.</w:t>
      </w:r>
    </w:p>
    <w:p w:rsidR="00485180" w:rsidRPr="00276552" w:rsidP="00E10F72">
      <w:pPr>
        <w:bidi w:val="0"/>
        <w:rPr>
          <w:rFonts w:ascii="Times New Roman" w:hAnsi="Times New Roman"/>
          <w:b/>
          <w:i/>
          <w:u w:val="single"/>
        </w:rPr>
      </w:pPr>
    </w:p>
    <w:p w:rsidR="00A93BD1" w:rsidRPr="00276552" w:rsidP="00E10F72">
      <w:pPr>
        <w:bidi w:val="0"/>
        <w:rPr>
          <w:rFonts w:ascii="Times New Roman" w:hAnsi="Times New Roman"/>
          <w:b/>
          <w:i/>
          <w:u w:val="single"/>
        </w:rPr>
      </w:pPr>
      <w:r w:rsidRPr="00276552">
        <w:rPr>
          <w:rFonts w:ascii="Times New Roman" w:hAnsi="Times New Roman"/>
          <w:b/>
          <w:i/>
          <w:u w:val="single"/>
        </w:rPr>
        <w:t xml:space="preserve">K bodu </w:t>
      </w:r>
      <w:r w:rsidR="00491D4F">
        <w:rPr>
          <w:rFonts w:ascii="Times New Roman" w:hAnsi="Times New Roman"/>
          <w:b/>
          <w:i/>
          <w:u w:val="single"/>
        </w:rPr>
        <w:t>3</w:t>
      </w:r>
      <w:r w:rsidRPr="00276552" w:rsidR="00485180">
        <w:rPr>
          <w:rFonts w:ascii="Times New Roman" w:hAnsi="Times New Roman"/>
          <w:b/>
          <w:i/>
          <w:u w:val="single"/>
        </w:rPr>
        <w:t xml:space="preserve"> </w:t>
      </w:r>
      <w:r w:rsidRPr="00276552">
        <w:rPr>
          <w:rFonts w:ascii="Times New Roman" w:hAnsi="Times New Roman"/>
          <w:b/>
          <w:i/>
          <w:u w:val="single"/>
        </w:rPr>
        <w:t>:</w:t>
      </w:r>
    </w:p>
    <w:p w:rsidR="00A41ED2" w:rsidRPr="00276552" w:rsidP="00E10F72">
      <w:pPr>
        <w:pStyle w:val="BodyTextIndent2"/>
        <w:bidi w:val="0"/>
        <w:ind w:firstLine="0"/>
        <w:rPr>
          <w:rFonts w:ascii="Times New Roman" w:hAnsi="Times New Roman"/>
        </w:rPr>
      </w:pPr>
      <w:r w:rsidRPr="00276552" w:rsidR="00432E6F">
        <w:rPr>
          <w:rFonts w:ascii="Times New Roman" w:hAnsi="Times New Roman"/>
        </w:rPr>
        <w:t xml:space="preserve">§ 21 </w:t>
      </w:r>
      <w:r w:rsidRPr="00276552" w:rsidR="00CA5066">
        <w:rPr>
          <w:rFonts w:ascii="Times New Roman" w:hAnsi="Times New Roman"/>
        </w:rPr>
        <w:t xml:space="preserve">ods. 1 </w:t>
      </w:r>
      <w:r w:rsidRPr="00276552" w:rsidR="00432E6F">
        <w:rPr>
          <w:rFonts w:ascii="Times New Roman" w:hAnsi="Times New Roman"/>
        </w:rPr>
        <w:t xml:space="preserve">– </w:t>
      </w:r>
      <w:r w:rsidRPr="00276552">
        <w:rPr>
          <w:rFonts w:ascii="Times New Roman" w:hAnsi="Times New Roman"/>
        </w:rPr>
        <w:t>Zákon o organizácii pracovného času v doprave upravuje minimálne požiadavky na organizáciu pracovného času výkonných a prevádzkových zamestnancov v doprave</w:t>
      </w:r>
      <w:r w:rsidRPr="00276552" w:rsidR="00A1314F">
        <w:rPr>
          <w:rFonts w:ascii="Times New Roman" w:hAnsi="Times New Roman"/>
        </w:rPr>
        <w:t xml:space="preserve"> </w:t>
      </w:r>
      <w:r w:rsidRPr="00276552">
        <w:rPr>
          <w:rFonts w:ascii="Times New Roman" w:hAnsi="Times New Roman"/>
        </w:rPr>
        <w:t>v</w:t>
      </w:r>
      <w:r w:rsidRPr="00276552" w:rsidR="002B5907">
        <w:rPr>
          <w:rFonts w:ascii="Times New Roman" w:hAnsi="Times New Roman"/>
        </w:rPr>
        <w:t> </w:t>
      </w:r>
      <w:r w:rsidRPr="00276552">
        <w:rPr>
          <w:rFonts w:ascii="Times New Roman" w:hAnsi="Times New Roman"/>
        </w:rPr>
        <w:t xml:space="preserve">členení na </w:t>
      </w:r>
      <w:r w:rsidRPr="00276552">
        <w:rPr>
          <w:rFonts w:ascii="Times New Roman" w:hAnsi="Times New Roman"/>
          <w:b/>
          <w:bCs/>
          <w:i/>
          <w:iCs/>
        </w:rPr>
        <w:t>Všeobecné</w:t>
      </w:r>
      <w:r w:rsidRPr="00276552">
        <w:rPr>
          <w:rFonts w:ascii="Times New Roman" w:hAnsi="Times New Roman"/>
          <w:i/>
          <w:iCs/>
        </w:rPr>
        <w:t xml:space="preserve"> </w:t>
      </w:r>
      <w:r w:rsidRPr="00276552">
        <w:rPr>
          <w:rFonts w:ascii="Times New Roman" w:hAnsi="Times New Roman"/>
          <w:b/>
          <w:bCs/>
          <w:i/>
          <w:iCs/>
        </w:rPr>
        <w:t>ustanovenia</w:t>
      </w:r>
      <w:r w:rsidRPr="00276552">
        <w:rPr>
          <w:rFonts w:ascii="Times New Roman" w:hAnsi="Times New Roman"/>
        </w:rPr>
        <w:t xml:space="preserve"> týkajúce sa viacerých odvetví a druhov dopravy (okrem námornej dopravy; organizáciu práce námorníkov upravuje samostatný zákon</w:t>
      </w:r>
      <w:r w:rsidRPr="00276552" w:rsidR="00AB4C80">
        <w:rPr>
          <w:rFonts w:ascii="Times New Roman" w:hAnsi="Times New Roman"/>
        </w:rPr>
        <w:t>,</w:t>
      </w:r>
      <w:r w:rsidRPr="00276552">
        <w:rPr>
          <w:rFonts w:ascii="Times New Roman" w:hAnsi="Times New Roman"/>
        </w:rPr>
        <w:t xml:space="preserve"> ako je uvedené v § 2 ods. 2 zákona o organizácii pracovného času v doprave) a na </w:t>
      </w:r>
      <w:r w:rsidRPr="00276552">
        <w:rPr>
          <w:rFonts w:ascii="Times New Roman" w:hAnsi="Times New Roman"/>
          <w:b/>
          <w:bCs/>
          <w:i/>
          <w:iCs/>
        </w:rPr>
        <w:t>Osobitné ustanovenia</w:t>
      </w:r>
      <w:r w:rsidRPr="00276552">
        <w:rPr>
          <w:rFonts w:ascii="Times New Roman" w:hAnsi="Times New Roman"/>
        </w:rPr>
        <w:t xml:space="preserve"> upravujúce odchýlky pre jednotlivé odvetvia a druhy dopravy. Problematik</w:t>
      </w:r>
      <w:r w:rsidRPr="00276552" w:rsidR="00AB4C80">
        <w:rPr>
          <w:rFonts w:ascii="Times New Roman" w:hAnsi="Times New Roman"/>
        </w:rPr>
        <w:t>a</w:t>
      </w:r>
      <w:r w:rsidRPr="00276552">
        <w:rPr>
          <w:rFonts w:ascii="Times New Roman" w:hAnsi="Times New Roman"/>
        </w:rPr>
        <w:t xml:space="preserve"> organizácie pracovného času v oblasti vnútrozemskej plavby je osobitne upravená v ustanoveniach § 21 až 24.</w:t>
      </w:r>
    </w:p>
    <w:p w:rsidR="00D20C73" w:rsidRPr="00276552" w:rsidP="00240406">
      <w:pPr>
        <w:pStyle w:val="BodyTextIndent2"/>
        <w:bidi w:val="0"/>
        <w:ind w:firstLine="0"/>
        <w:rPr>
          <w:rFonts w:ascii="Times New Roman" w:hAnsi="Times New Roman"/>
        </w:rPr>
      </w:pPr>
      <w:r w:rsidRPr="00276552" w:rsidR="00D877DF">
        <w:rPr>
          <w:rFonts w:ascii="Times New Roman" w:hAnsi="Times New Roman"/>
        </w:rPr>
        <w:t xml:space="preserve">Verejná vodná doprava je organizovaná preprava osôb (osobná lodná doprava) a tovaru </w:t>
      </w:r>
      <w:r w:rsidRPr="00276552" w:rsidR="0005245F">
        <w:rPr>
          <w:rFonts w:ascii="Times New Roman" w:hAnsi="Times New Roman"/>
        </w:rPr>
        <w:t xml:space="preserve">pre cudziu potrebu </w:t>
      </w:r>
      <w:r w:rsidRPr="00276552" w:rsidR="00D877DF">
        <w:rPr>
          <w:rFonts w:ascii="Times New Roman" w:hAnsi="Times New Roman"/>
        </w:rPr>
        <w:t xml:space="preserve">(nákladná lodná doprava) po vodných cestách a v územných obvodoch verejných prístavov, ktorá sa vykonáva za úhradu. </w:t>
      </w:r>
    </w:p>
    <w:p w:rsidR="00240406" w:rsidRPr="00276552" w:rsidP="00240406">
      <w:pPr>
        <w:pStyle w:val="BodyTextIndent2"/>
        <w:bidi w:val="0"/>
        <w:ind w:firstLine="0"/>
        <w:rPr>
          <w:rFonts w:ascii="Times New Roman" w:hAnsi="Times New Roman"/>
        </w:rPr>
      </w:pPr>
    </w:p>
    <w:p w:rsidR="00240406" w:rsidRPr="00276552" w:rsidP="00240406">
      <w:pPr>
        <w:pStyle w:val="BodyTextIndent2"/>
        <w:bidi w:val="0"/>
        <w:ind w:firstLine="0"/>
        <w:rPr>
          <w:rFonts w:ascii="Times New Roman" w:hAnsi="Times New Roman"/>
        </w:rPr>
      </w:pPr>
      <w:r w:rsidRPr="00276552" w:rsidR="00CA5066">
        <w:rPr>
          <w:rFonts w:ascii="Times New Roman" w:hAnsi="Times New Roman"/>
        </w:rPr>
        <w:t>§ 21 ods. 2</w:t>
      </w:r>
      <w:r w:rsidRPr="00276552" w:rsidR="00AB4C80">
        <w:rPr>
          <w:rFonts w:ascii="Times New Roman" w:hAnsi="Times New Roman"/>
        </w:rPr>
        <w:t xml:space="preserve"> – </w:t>
      </w:r>
      <w:r w:rsidRPr="00276552" w:rsidR="00D20C73">
        <w:rPr>
          <w:rFonts w:ascii="Times New Roman" w:hAnsi="Times New Roman"/>
        </w:rPr>
        <w:t>Na plavidlách vykonávajúcich nákladnú lodnú dopravu sú v pracovnom pomere členovia posádky plavidla. Medzi členov posádky plavidla patrí vodca plavidla (</w:t>
      </w:r>
      <w:r w:rsidRPr="00276552" w:rsidR="008326C6">
        <w:rPr>
          <w:rFonts w:ascii="Times New Roman" w:hAnsi="Times New Roman"/>
        </w:rPr>
        <w:t>t.</w:t>
      </w:r>
      <w:r w:rsidRPr="00276552" w:rsidR="00AB4C80">
        <w:rPr>
          <w:rFonts w:ascii="Times New Roman" w:hAnsi="Times New Roman"/>
        </w:rPr>
        <w:t xml:space="preserve"> </w:t>
      </w:r>
      <w:r w:rsidRPr="00276552" w:rsidR="008326C6">
        <w:rPr>
          <w:rFonts w:ascii="Times New Roman" w:hAnsi="Times New Roman"/>
        </w:rPr>
        <w:t xml:space="preserve">j. </w:t>
      </w:r>
      <w:r w:rsidRPr="00276552" w:rsidR="00D20C73">
        <w:rPr>
          <w:rFonts w:ascii="Times New Roman" w:hAnsi="Times New Roman"/>
        </w:rPr>
        <w:t>lodný kapitán)</w:t>
      </w:r>
      <w:r w:rsidRPr="00276552" w:rsidR="008326C6">
        <w:rPr>
          <w:rFonts w:ascii="Times New Roman" w:hAnsi="Times New Roman"/>
        </w:rPr>
        <w:t>,</w:t>
      </w:r>
      <w:r w:rsidRPr="00276552" w:rsidR="00D20C73">
        <w:rPr>
          <w:rFonts w:ascii="Times New Roman" w:hAnsi="Times New Roman"/>
        </w:rPr>
        <w:t xml:space="preserve"> kormidelník,</w:t>
      </w:r>
      <w:r w:rsidRPr="00276552" w:rsidR="008326C6">
        <w:rPr>
          <w:rFonts w:ascii="Times New Roman" w:hAnsi="Times New Roman"/>
        </w:rPr>
        <w:t xml:space="preserve"> kormidelník nákladného</w:t>
      </w:r>
      <w:r w:rsidRPr="00276552" w:rsidR="00D20C73">
        <w:rPr>
          <w:rFonts w:ascii="Times New Roman" w:hAnsi="Times New Roman"/>
        </w:rPr>
        <w:t xml:space="preserve"> člna, lodný strojník,</w:t>
      </w:r>
      <w:r w:rsidRPr="00276552" w:rsidR="008326C6">
        <w:rPr>
          <w:rFonts w:ascii="Times New Roman" w:hAnsi="Times New Roman"/>
        </w:rPr>
        <w:t xml:space="preserve"> lodník a pomocný lodník. </w:t>
      </w:r>
      <w:r w:rsidRPr="00276552" w:rsidR="002D055D">
        <w:rPr>
          <w:rFonts w:ascii="Times New Roman" w:hAnsi="Times New Roman"/>
        </w:rPr>
        <w:t xml:space="preserve">Na plavidlách vykonávajúcich osobnú lodnú dopravu sú v pracovnom pomere okrem členov posádky plavidla aj členovia palubného personálu. </w:t>
      </w:r>
      <w:r w:rsidRPr="00276552">
        <w:rPr>
          <w:rFonts w:ascii="Times New Roman" w:hAnsi="Times New Roman"/>
        </w:rPr>
        <w:t>Medzi členov palubného personálu sa zaraďujú všetci tí zamestnanci, ktorí nepatria medzi členov posádky plavidla, napr. kuchár, čašník, barman, chyžná, animátor, delegát cestovnej kancelárie a iní. Členovia posádky plavidla a členovia palubného personálu patria medzi mobilných zamestnancov vo verejnej vodnej doprave.</w:t>
      </w:r>
    </w:p>
    <w:p w:rsidR="00721503" w:rsidRPr="00276552" w:rsidP="00240406">
      <w:pPr>
        <w:pStyle w:val="BodyTextIndent2"/>
        <w:bidi w:val="0"/>
        <w:ind w:firstLine="0"/>
        <w:rPr>
          <w:rFonts w:ascii="Times New Roman" w:hAnsi="Times New Roman"/>
        </w:rPr>
      </w:pPr>
    </w:p>
    <w:p w:rsidR="009B66F8" w:rsidRPr="00276552" w:rsidP="009B66F8">
      <w:pPr>
        <w:bidi w:val="0"/>
        <w:jc w:val="both"/>
        <w:rPr>
          <w:rFonts w:ascii="Times New Roman" w:hAnsi="Times New Roman"/>
        </w:rPr>
      </w:pPr>
      <w:r w:rsidRPr="00276552" w:rsidR="00CA5066">
        <w:rPr>
          <w:rFonts w:ascii="Times New Roman" w:hAnsi="Times New Roman"/>
        </w:rPr>
        <w:t xml:space="preserve">§ 21 ods. </w:t>
      </w:r>
      <w:r w:rsidRPr="00276552" w:rsidR="00FF3701">
        <w:rPr>
          <w:rFonts w:ascii="Times New Roman" w:hAnsi="Times New Roman"/>
        </w:rPr>
        <w:t>3</w:t>
      </w:r>
      <w:r w:rsidRPr="00276552" w:rsidR="00AB4C80">
        <w:rPr>
          <w:rFonts w:ascii="Times New Roman" w:hAnsi="Times New Roman"/>
        </w:rPr>
        <w:t xml:space="preserve"> – </w:t>
      </w:r>
      <w:r w:rsidRPr="00276552">
        <w:rPr>
          <w:rFonts w:ascii="Times New Roman" w:hAnsi="Times New Roman"/>
        </w:rPr>
        <w:t xml:space="preserve">V odvetví vnútrozemskej vodnej dopravy sú zamestnaní nielen zamestnanci, ale pôsobia v ňom aj samostatne zárobkovo činné osoby. Status samostatne zárobkovo činnej osoby sa určuje v súlade s vnútroštátnym právom. </w:t>
      </w:r>
      <w:r w:rsidRPr="00276552" w:rsidR="00972D47">
        <w:rPr>
          <w:rFonts w:ascii="Times New Roman" w:hAnsi="Times New Roman"/>
        </w:rPr>
        <w:t>N</w:t>
      </w:r>
      <w:r w:rsidRPr="00276552">
        <w:rPr>
          <w:rFonts w:ascii="Times New Roman" w:hAnsi="Times New Roman"/>
        </w:rPr>
        <w:t xml:space="preserve">a prevádzkovateľov </w:t>
      </w:r>
      <w:r w:rsidRPr="00276552" w:rsidR="00997540">
        <w:rPr>
          <w:rFonts w:ascii="Times New Roman" w:hAnsi="Times New Roman"/>
        </w:rPr>
        <w:t>plav</w:t>
      </w:r>
      <w:r w:rsidRPr="00276552" w:rsidR="00972D47">
        <w:rPr>
          <w:rFonts w:ascii="Times New Roman" w:hAnsi="Times New Roman"/>
        </w:rPr>
        <w:t xml:space="preserve">idiel sa </w:t>
      </w:r>
      <w:r w:rsidRPr="00276552" w:rsidR="00997540">
        <w:rPr>
          <w:rFonts w:ascii="Times New Roman" w:hAnsi="Times New Roman"/>
        </w:rPr>
        <w:t xml:space="preserve">nevzťahujú ustanovenia </w:t>
      </w:r>
      <w:r w:rsidRPr="00276552" w:rsidR="001F0751">
        <w:rPr>
          <w:rFonts w:ascii="Times New Roman" w:hAnsi="Times New Roman"/>
        </w:rPr>
        <w:t>tohto zákona, pretože podľa smernice 2014/112/EÚ sa títo prevádzkovatelia nepovažujú za pracovníkov, resp. zamestnancov podľa tejto dohody, ani ak majú vo vlastnom podniku postavenie zamestnancov</w:t>
      </w:r>
      <w:r w:rsidRPr="00276552" w:rsidR="00EC76A6">
        <w:rPr>
          <w:rFonts w:ascii="Times New Roman" w:hAnsi="Times New Roman"/>
        </w:rPr>
        <w:t xml:space="preserve">. </w:t>
      </w:r>
    </w:p>
    <w:p w:rsidR="00E10F72" w:rsidRPr="00276552" w:rsidP="009B66F8">
      <w:pPr>
        <w:bidi w:val="0"/>
        <w:jc w:val="both"/>
        <w:rPr>
          <w:rFonts w:ascii="Times New Roman" w:hAnsi="Times New Roman"/>
        </w:rPr>
      </w:pPr>
    </w:p>
    <w:p w:rsidR="003B2509" w:rsidRPr="00276552" w:rsidP="00D766D7">
      <w:pPr>
        <w:bidi w:val="0"/>
        <w:jc w:val="both"/>
        <w:rPr>
          <w:rFonts w:ascii="Times New Roman" w:hAnsi="Times New Roman"/>
        </w:rPr>
      </w:pPr>
      <w:r w:rsidRPr="00276552" w:rsidR="009B66F8">
        <w:rPr>
          <w:rFonts w:ascii="Times New Roman" w:hAnsi="Times New Roman"/>
        </w:rPr>
        <w:t>§ 22</w:t>
      </w:r>
      <w:r w:rsidRPr="00276552" w:rsidR="00CA5066">
        <w:rPr>
          <w:rFonts w:ascii="Times New Roman" w:hAnsi="Times New Roman"/>
        </w:rPr>
        <w:t xml:space="preserve"> ods. 1</w:t>
      </w:r>
      <w:r w:rsidRPr="00276552" w:rsidR="00AB4C80">
        <w:rPr>
          <w:rFonts w:ascii="Times New Roman" w:hAnsi="Times New Roman"/>
        </w:rPr>
        <w:t xml:space="preserve"> – </w:t>
      </w:r>
      <w:r w:rsidRPr="00276552" w:rsidR="00DD162A">
        <w:rPr>
          <w:rFonts w:ascii="Times New Roman" w:hAnsi="Times New Roman"/>
        </w:rPr>
        <w:t xml:space="preserve">Maximálny pracovný čas vychádza z 52 </w:t>
      </w:r>
      <w:r w:rsidRPr="00276552" w:rsidR="00A1314F">
        <w:rPr>
          <w:rFonts w:ascii="Times New Roman" w:hAnsi="Times New Roman"/>
        </w:rPr>
        <w:t>týždňov v</w:t>
      </w:r>
      <w:r w:rsidRPr="00276552" w:rsidR="0088299D">
        <w:rPr>
          <w:rFonts w:ascii="Times New Roman" w:hAnsi="Times New Roman"/>
        </w:rPr>
        <w:t xml:space="preserve"> rok</w:t>
      </w:r>
      <w:r w:rsidRPr="00276552" w:rsidR="00A1314F">
        <w:rPr>
          <w:rFonts w:ascii="Times New Roman" w:hAnsi="Times New Roman"/>
        </w:rPr>
        <w:t>u</w:t>
      </w:r>
      <w:r w:rsidRPr="00276552" w:rsidR="00C05C93">
        <w:rPr>
          <w:rFonts w:ascii="Times New Roman" w:hAnsi="Times New Roman"/>
        </w:rPr>
        <w:t>,</w:t>
      </w:r>
      <w:r w:rsidRPr="00276552" w:rsidR="00DD162A">
        <w:rPr>
          <w:rFonts w:ascii="Times New Roman" w:hAnsi="Times New Roman"/>
        </w:rPr>
        <w:t xml:space="preserve"> </w:t>
      </w:r>
      <w:r w:rsidRPr="00276552" w:rsidR="00C05C93">
        <w:rPr>
          <w:rFonts w:ascii="Times New Roman" w:hAnsi="Times New Roman"/>
        </w:rPr>
        <w:t xml:space="preserve">od ktorých sa odrátajú </w:t>
      </w:r>
      <w:r w:rsidRPr="00276552" w:rsidR="00DD162A">
        <w:rPr>
          <w:rFonts w:ascii="Times New Roman" w:hAnsi="Times New Roman"/>
        </w:rPr>
        <w:t>4</w:t>
      </w:r>
      <w:r w:rsidRPr="00276552" w:rsidR="002B5907">
        <w:rPr>
          <w:rFonts w:ascii="Times New Roman" w:hAnsi="Times New Roman"/>
        </w:rPr>
        <w:t> </w:t>
      </w:r>
      <w:r w:rsidRPr="00276552" w:rsidR="00C05C93">
        <w:rPr>
          <w:rFonts w:ascii="Times New Roman" w:hAnsi="Times New Roman"/>
        </w:rPr>
        <w:t>týždne dovolenky (</w:t>
      </w:r>
      <w:r w:rsidRPr="00276552">
        <w:rPr>
          <w:rFonts w:ascii="Times New Roman" w:hAnsi="Times New Roman"/>
        </w:rPr>
        <w:t>podľa § 103 ods. 1</w:t>
      </w:r>
      <w:r w:rsidRPr="00276552" w:rsidR="00DD162A">
        <w:rPr>
          <w:rFonts w:ascii="Times New Roman" w:hAnsi="Times New Roman"/>
        </w:rPr>
        <w:t> </w:t>
      </w:r>
      <w:r w:rsidRPr="00276552">
        <w:rPr>
          <w:rFonts w:ascii="Times New Roman" w:hAnsi="Times New Roman"/>
        </w:rPr>
        <w:t>Zákonníka</w:t>
      </w:r>
      <w:r w:rsidRPr="00276552" w:rsidR="00DD162A">
        <w:rPr>
          <w:rFonts w:ascii="Times New Roman" w:hAnsi="Times New Roman"/>
        </w:rPr>
        <w:t xml:space="preserve"> </w:t>
      </w:r>
      <w:r w:rsidRPr="00276552" w:rsidR="00C05C93">
        <w:rPr>
          <w:rFonts w:ascii="Times New Roman" w:hAnsi="Times New Roman"/>
        </w:rPr>
        <w:t>práce</w:t>
      </w:r>
      <w:r w:rsidRPr="00276552">
        <w:rPr>
          <w:rFonts w:ascii="Times New Roman" w:hAnsi="Times New Roman"/>
        </w:rPr>
        <w:t xml:space="preserve"> </w:t>
      </w:r>
      <w:r w:rsidRPr="00276552" w:rsidR="00E30C0B">
        <w:rPr>
          <w:rFonts w:ascii="Times New Roman" w:hAnsi="Times New Roman"/>
        </w:rPr>
        <w:t>z</w:t>
      </w:r>
      <w:r w:rsidRPr="00276552">
        <w:rPr>
          <w:rFonts w:ascii="Times New Roman" w:hAnsi="Times New Roman"/>
        </w:rPr>
        <w:t>ákladná výmera dovolenky je najmenej štyri týždne</w:t>
      </w:r>
      <w:r w:rsidRPr="00276552" w:rsidR="00C05C93">
        <w:rPr>
          <w:rFonts w:ascii="Times New Roman" w:hAnsi="Times New Roman"/>
        </w:rPr>
        <w:t>), keďže počas dovolenky nejde o výkon práce</w:t>
      </w:r>
      <w:r w:rsidRPr="00276552">
        <w:rPr>
          <w:rFonts w:ascii="Times New Roman" w:hAnsi="Times New Roman"/>
        </w:rPr>
        <w:t>, čo je 48 týždňov, ktoré sa vynásobia 48 hodinami (priemerný týždenný pracovný čas, ktorý by nemal byť prekročený</w:t>
      </w:r>
      <w:r w:rsidRPr="00276552" w:rsidR="00E30C0B">
        <w:rPr>
          <w:rFonts w:ascii="Times New Roman" w:hAnsi="Times New Roman"/>
        </w:rPr>
        <w:t>)</w:t>
      </w:r>
      <w:r w:rsidRPr="00276552">
        <w:rPr>
          <w:rFonts w:ascii="Times New Roman" w:hAnsi="Times New Roman"/>
        </w:rPr>
        <w:t xml:space="preserve">. </w:t>
      </w:r>
      <w:r w:rsidRPr="00276552" w:rsidR="00E30C0B">
        <w:rPr>
          <w:rFonts w:ascii="Times New Roman" w:hAnsi="Times New Roman"/>
        </w:rPr>
        <w:t xml:space="preserve">Maximálna dĺžka pracovného času mobilného zamestnanca vo verejnej vodnej doprave počas 12 mesiacov idúcich po sebe je 2304 hodín. </w:t>
      </w:r>
      <w:r w:rsidRPr="00276552">
        <w:rPr>
          <w:rFonts w:ascii="Times New Roman" w:hAnsi="Times New Roman"/>
        </w:rPr>
        <w:t>Z tohto základu sa odpočítavajú dni, za ktoré prináleží zamestnancovi náhrada mzdy i keď nepracuje, t.</w:t>
      </w:r>
      <w:r w:rsidRPr="00276552" w:rsidR="00AB4C80">
        <w:rPr>
          <w:rFonts w:ascii="Times New Roman" w:hAnsi="Times New Roman"/>
        </w:rPr>
        <w:t xml:space="preserve"> </w:t>
      </w:r>
      <w:r w:rsidRPr="00276552">
        <w:rPr>
          <w:rFonts w:ascii="Times New Roman" w:hAnsi="Times New Roman"/>
        </w:rPr>
        <w:t>j. sviatky</w:t>
      </w:r>
      <w:r w:rsidRPr="00276552" w:rsidR="007339D1">
        <w:rPr>
          <w:rFonts w:ascii="Times New Roman" w:hAnsi="Times New Roman"/>
        </w:rPr>
        <w:t>,</w:t>
      </w:r>
      <w:r w:rsidRPr="00276552" w:rsidR="00E30C0B">
        <w:rPr>
          <w:rFonts w:ascii="Times New Roman" w:hAnsi="Times New Roman"/>
        </w:rPr>
        <w:t> obdobia dočasnej pracovnej neschopnosti</w:t>
      </w:r>
      <w:r w:rsidRPr="00276552" w:rsidR="008E52BF">
        <w:rPr>
          <w:rFonts w:ascii="Times New Roman" w:hAnsi="Times New Roman"/>
        </w:rPr>
        <w:t xml:space="preserve"> </w:t>
      </w:r>
      <w:r w:rsidRPr="00276552" w:rsidR="007339D1">
        <w:rPr>
          <w:rFonts w:ascii="Times New Roman" w:hAnsi="Times New Roman"/>
        </w:rPr>
        <w:t>a</w:t>
      </w:r>
      <w:r w:rsidRPr="00276552" w:rsidR="00C04252">
        <w:rPr>
          <w:rFonts w:ascii="Times New Roman" w:hAnsi="Times New Roman"/>
        </w:rPr>
        <w:t xml:space="preserve"> obdobia ďalšej </w:t>
      </w:r>
      <w:r w:rsidRPr="00276552" w:rsidR="008E52BF">
        <w:rPr>
          <w:rFonts w:ascii="Times New Roman" w:hAnsi="Times New Roman"/>
        </w:rPr>
        <w:t>platenej dovolenky</w:t>
      </w:r>
      <w:r w:rsidRPr="00276552" w:rsidR="00C04252">
        <w:rPr>
          <w:rFonts w:ascii="Times New Roman" w:hAnsi="Times New Roman"/>
        </w:rPr>
        <w:t xml:space="preserve"> (napr. podľa § 103 ods. 2 Zákonníka práce je dovolenka zamestnanca, ktorý do konca príslušného kalendárneho roka dovŕši najmenej 33 rokov veku, najmenej päť týždňov, tzn. z uvedeného základu sa </w:t>
      </w:r>
      <w:r w:rsidRPr="00276552" w:rsidR="006A5360">
        <w:rPr>
          <w:rFonts w:ascii="Times New Roman" w:hAnsi="Times New Roman"/>
        </w:rPr>
        <w:t xml:space="preserve">takémuto zamestnancovi </w:t>
      </w:r>
      <w:r w:rsidRPr="00276552" w:rsidR="00C04252">
        <w:rPr>
          <w:rFonts w:ascii="Times New Roman" w:hAnsi="Times New Roman"/>
        </w:rPr>
        <w:t>odpočíta ešte 1 týždeň</w:t>
      </w:r>
      <w:r w:rsidRPr="00276552" w:rsidR="008E52BF">
        <w:rPr>
          <w:rFonts w:ascii="Times New Roman" w:hAnsi="Times New Roman"/>
        </w:rPr>
        <w:t>)</w:t>
      </w:r>
      <w:r w:rsidRPr="00276552">
        <w:rPr>
          <w:rFonts w:ascii="Times New Roman" w:hAnsi="Times New Roman"/>
        </w:rPr>
        <w:t>.</w:t>
      </w:r>
    </w:p>
    <w:p w:rsidR="003B2509" w:rsidRPr="00276552" w:rsidP="00D766D7">
      <w:pPr>
        <w:bidi w:val="0"/>
        <w:jc w:val="both"/>
        <w:rPr>
          <w:rFonts w:ascii="Times New Roman" w:hAnsi="Times New Roman"/>
        </w:rPr>
      </w:pPr>
    </w:p>
    <w:p w:rsidR="00D766D7" w:rsidRPr="00276552" w:rsidP="00D766D7">
      <w:pPr>
        <w:bidi w:val="0"/>
        <w:jc w:val="both"/>
        <w:rPr>
          <w:rFonts w:ascii="Times New Roman" w:hAnsi="Times New Roman"/>
        </w:rPr>
      </w:pPr>
      <w:r w:rsidRPr="00276552" w:rsidR="00CA5066">
        <w:rPr>
          <w:rFonts w:ascii="Times New Roman" w:hAnsi="Times New Roman"/>
        </w:rPr>
        <w:t>§ 22 ods. 2</w:t>
      </w:r>
      <w:r w:rsidRPr="00276552" w:rsidR="00AB4C80">
        <w:rPr>
          <w:rFonts w:ascii="Times New Roman" w:hAnsi="Times New Roman"/>
        </w:rPr>
        <w:t xml:space="preserve"> – </w:t>
      </w:r>
      <w:r w:rsidRPr="00276552" w:rsidR="003B2509">
        <w:rPr>
          <w:rFonts w:ascii="Times New Roman" w:hAnsi="Times New Roman"/>
        </w:rPr>
        <w:t>Nezmenená zostáva d</w:t>
      </w:r>
      <w:r w:rsidRPr="00276552" w:rsidR="004C46F3">
        <w:rPr>
          <w:rFonts w:ascii="Times New Roman" w:hAnsi="Times New Roman"/>
        </w:rPr>
        <w:t>ĺžka pracovnej zmeny</w:t>
      </w:r>
      <w:r w:rsidRPr="00276552" w:rsidR="003B2509">
        <w:rPr>
          <w:rFonts w:ascii="Times New Roman" w:hAnsi="Times New Roman"/>
        </w:rPr>
        <w:t>. Dĺžka pracovnej zmeny</w:t>
      </w:r>
      <w:r w:rsidRPr="00276552" w:rsidR="004C46F3">
        <w:rPr>
          <w:rFonts w:ascii="Times New Roman" w:hAnsi="Times New Roman"/>
        </w:rPr>
        <w:t xml:space="preserve"> v rozsahu maximálne 14 hodín </w:t>
      </w:r>
      <w:r w:rsidRPr="00276552" w:rsidR="00A462F4">
        <w:rPr>
          <w:rFonts w:ascii="Times New Roman" w:hAnsi="Times New Roman"/>
        </w:rPr>
        <w:t xml:space="preserve">počas 24 hodín idúcich po sebe </w:t>
      </w:r>
      <w:r w:rsidRPr="00276552" w:rsidR="004C46F3">
        <w:rPr>
          <w:rFonts w:ascii="Times New Roman" w:hAnsi="Times New Roman"/>
        </w:rPr>
        <w:t xml:space="preserve">je základným režimom všetkých prevádzkovateľov vnútrozemskej vodnej dopravy v Európe. </w:t>
      </w:r>
      <w:r w:rsidRPr="00276552" w:rsidR="00A462F4">
        <w:rPr>
          <w:rFonts w:ascii="Times New Roman" w:hAnsi="Times New Roman"/>
        </w:rPr>
        <w:t xml:space="preserve">Zároveň pracovný čas nesmie byť dlhší ako 84 hodín počas siedmych po sebe idúcich dní. </w:t>
      </w:r>
      <w:r w:rsidRPr="00276552" w:rsidR="009F2A00">
        <w:rPr>
          <w:rFonts w:ascii="Times New Roman" w:hAnsi="Times New Roman"/>
        </w:rPr>
        <w:t>T</w:t>
      </w:r>
      <w:r w:rsidRPr="00276552" w:rsidR="00075956">
        <w:rPr>
          <w:rFonts w:ascii="Times New Roman" w:hAnsi="Times New Roman"/>
        </w:rPr>
        <w:t>ýždenný pracovný čas</w:t>
      </w:r>
      <w:r w:rsidRPr="00276552" w:rsidR="00A462F4">
        <w:rPr>
          <w:rFonts w:ascii="Times New Roman" w:hAnsi="Times New Roman"/>
        </w:rPr>
        <w:t xml:space="preserve"> mobilného zamestnanca vo verejnej vodnej doprave</w:t>
      </w:r>
      <w:r w:rsidRPr="00276552" w:rsidR="00075956">
        <w:rPr>
          <w:rFonts w:ascii="Times New Roman" w:hAnsi="Times New Roman"/>
        </w:rPr>
        <w:t xml:space="preserve"> počas prác</w:t>
      </w:r>
      <w:r w:rsidRPr="00276552" w:rsidR="009F2A00">
        <w:rPr>
          <w:rFonts w:ascii="Times New Roman" w:hAnsi="Times New Roman"/>
        </w:rPr>
        <w:t>e</w:t>
      </w:r>
      <w:r w:rsidRPr="00276552" w:rsidR="00075956">
        <w:rPr>
          <w:rFonts w:ascii="Times New Roman" w:hAnsi="Times New Roman"/>
        </w:rPr>
        <w:t xml:space="preserve"> v noci nesmie presiahnuť 42 hodín</w:t>
      </w:r>
      <w:r w:rsidRPr="00276552">
        <w:rPr>
          <w:rFonts w:ascii="Times New Roman" w:hAnsi="Times New Roman"/>
        </w:rPr>
        <w:t xml:space="preserve">, čím sa </w:t>
      </w:r>
      <w:r w:rsidRPr="00276552">
        <w:rPr>
          <w:rFonts w:ascii="Times New Roman" w:hAnsi="Times New Roman"/>
          <w:lang w:eastAsia="sk-SK"/>
        </w:rPr>
        <w:t>zohľadňujú požiadavky, ktoré sú kladené na</w:t>
      </w:r>
      <w:r w:rsidRPr="00276552" w:rsidR="004800C1">
        <w:rPr>
          <w:rFonts w:ascii="Times New Roman" w:hAnsi="Times New Roman"/>
          <w:lang w:eastAsia="sk-SK"/>
        </w:rPr>
        <w:t xml:space="preserve"> týchto </w:t>
      </w:r>
      <w:r w:rsidRPr="00276552" w:rsidR="009F2A00">
        <w:rPr>
          <w:rFonts w:ascii="Times New Roman" w:hAnsi="Times New Roman"/>
          <w:lang w:eastAsia="sk-SK"/>
        </w:rPr>
        <w:t>zamestnancov</w:t>
      </w:r>
      <w:r w:rsidRPr="00276552">
        <w:rPr>
          <w:rFonts w:ascii="Times New Roman" w:hAnsi="Times New Roman"/>
          <w:lang w:eastAsia="sk-SK"/>
        </w:rPr>
        <w:t xml:space="preserve"> počas nočnej práce. </w:t>
      </w:r>
    </w:p>
    <w:p w:rsidR="00075956" w:rsidRPr="00276552" w:rsidP="00D766D7">
      <w:pPr>
        <w:bidi w:val="0"/>
        <w:jc w:val="both"/>
        <w:rPr>
          <w:rFonts w:ascii="Times New Roman" w:hAnsi="Times New Roman"/>
        </w:rPr>
      </w:pPr>
    </w:p>
    <w:p w:rsidR="00075956" w:rsidRPr="00276552" w:rsidP="00D766D7">
      <w:pPr>
        <w:bidi w:val="0"/>
        <w:jc w:val="both"/>
        <w:rPr>
          <w:rFonts w:ascii="Times New Roman" w:hAnsi="Times New Roman"/>
        </w:rPr>
      </w:pPr>
      <w:r w:rsidRPr="00276552" w:rsidR="00CA5066">
        <w:rPr>
          <w:rFonts w:ascii="Times New Roman" w:hAnsi="Times New Roman"/>
        </w:rPr>
        <w:t>§ 22 ods. 3</w:t>
      </w:r>
      <w:r w:rsidRPr="00276552" w:rsidR="00AB4C80">
        <w:rPr>
          <w:rFonts w:ascii="Times New Roman" w:hAnsi="Times New Roman"/>
        </w:rPr>
        <w:t xml:space="preserve"> – </w:t>
      </w:r>
      <w:r w:rsidRPr="00276552" w:rsidR="00D766D7">
        <w:rPr>
          <w:rFonts w:ascii="Times New Roman" w:hAnsi="Times New Roman"/>
        </w:rPr>
        <w:t>Pri plánovaní pracovného rozvrhu zamestnávateľ musí zohľadniť aj to, že ak je v rozvrhu práce viac pracovných dní ako dní odpočinku, potom priemerný týždenný pracovný čas nesmie v období štyroch mesiacov prekročiť 72 hodín.</w:t>
      </w:r>
    </w:p>
    <w:p w:rsidR="00D766D7" w:rsidRPr="00276552" w:rsidP="00D766D7">
      <w:pPr>
        <w:bidi w:val="0"/>
        <w:jc w:val="both"/>
        <w:rPr>
          <w:rFonts w:ascii="Times New Roman" w:hAnsi="Times New Roman"/>
        </w:rPr>
      </w:pPr>
    </w:p>
    <w:p w:rsidR="0088299D" w:rsidRPr="00276552" w:rsidP="0088299D">
      <w:pPr>
        <w:bidi w:val="0"/>
        <w:jc w:val="both"/>
        <w:rPr>
          <w:rFonts w:ascii="Times New Roman" w:hAnsi="Times New Roman"/>
        </w:rPr>
      </w:pPr>
      <w:r w:rsidRPr="00276552" w:rsidR="00CA5066">
        <w:rPr>
          <w:rFonts w:ascii="Times New Roman" w:hAnsi="Times New Roman"/>
        </w:rPr>
        <w:t>§ 22 ods. 4</w:t>
      </w:r>
      <w:r w:rsidRPr="00276552" w:rsidR="00AB4C80">
        <w:rPr>
          <w:rFonts w:ascii="Times New Roman" w:hAnsi="Times New Roman"/>
        </w:rPr>
        <w:t xml:space="preserve"> – </w:t>
      </w:r>
      <w:r w:rsidRPr="00276552">
        <w:rPr>
          <w:rFonts w:ascii="Times New Roman" w:hAnsi="Times New Roman"/>
        </w:rPr>
        <w:t>Zamestnávateľ musí pri rozvrhovaní, aj pri predlžovaní pracovného času zároveň zabezpečiť, aby priemerný týždenný pracovný čas neprekročil 48 hodín v období 12 mesiacov.</w:t>
      </w:r>
    </w:p>
    <w:p w:rsidR="00A462F4" w:rsidRPr="00276552" w:rsidP="00D766D7">
      <w:pPr>
        <w:bidi w:val="0"/>
        <w:jc w:val="both"/>
        <w:rPr>
          <w:rFonts w:ascii="Times New Roman" w:hAnsi="Times New Roman"/>
        </w:rPr>
      </w:pPr>
    </w:p>
    <w:p w:rsidR="0088299D" w:rsidRPr="00276552" w:rsidP="0088299D">
      <w:pPr>
        <w:bidi w:val="0"/>
        <w:jc w:val="both"/>
        <w:rPr>
          <w:rFonts w:ascii="Times New Roman" w:hAnsi="Times New Roman"/>
        </w:rPr>
      </w:pPr>
      <w:r w:rsidRPr="00276552" w:rsidR="00CA5066">
        <w:rPr>
          <w:rFonts w:ascii="Times New Roman" w:hAnsi="Times New Roman"/>
        </w:rPr>
        <w:t>§ 22 ods. 5</w:t>
      </w:r>
      <w:r w:rsidRPr="00276552" w:rsidR="00AB4C80">
        <w:rPr>
          <w:rFonts w:ascii="Times New Roman" w:hAnsi="Times New Roman"/>
        </w:rPr>
        <w:t xml:space="preserve"> – </w:t>
      </w:r>
      <w:r w:rsidRPr="00276552">
        <w:rPr>
          <w:rFonts w:ascii="Times New Roman" w:hAnsi="Times New Roman"/>
        </w:rPr>
        <w:t xml:space="preserve">Ustanovenie tohto odseku bolo mierne modifikované tak, že vodca plavidla môže nariadiť predĺženie pracovného času aj z dôvodu poskytnutia pomoci iným plavidlám, ktoré sú v núdzi a tiež osobám mimo plavidla, ktoré sú v tiesni, pričom musí dbať na to, aby neboli ohrozené životy a zdravie prepravovaných osôb a zasahujúcich zamestnancov. </w:t>
      </w:r>
    </w:p>
    <w:p w:rsidR="0088299D" w:rsidRPr="00276552" w:rsidP="0088299D">
      <w:pPr>
        <w:bidi w:val="0"/>
        <w:jc w:val="both"/>
        <w:rPr>
          <w:rFonts w:ascii="Times New Roman" w:hAnsi="Times New Roman"/>
        </w:rPr>
      </w:pPr>
      <w:r w:rsidRPr="00276552">
        <w:rPr>
          <w:rFonts w:ascii="Times New Roman" w:hAnsi="Times New Roman"/>
        </w:rPr>
        <w:t>Mimoriadnou okolnosťou plavby môžu byť nepriaznivé plavebné podmienky, napríklad príliš nízka alebo príliš vysoká hladina vody, alebo nepredvídateľná prevádzkovo-technická porucha plavidla, ktorá neumožňuje posádke plavidla, aby prestala pracovať bez ohrozenia bezpečnosti plavidla. V stave ohrozenia nie je možné opustiť palubu alebo začať čerpať odpočinok.</w:t>
      </w:r>
    </w:p>
    <w:p w:rsidR="00075956" w:rsidRPr="00276552" w:rsidP="00075956">
      <w:pPr>
        <w:bidi w:val="0"/>
        <w:jc w:val="both"/>
        <w:rPr>
          <w:rFonts w:ascii="Times New Roman" w:hAnsi="Times New Roman"/>
        </w:rPr>
      </w:pPr>
    </w:p>
    <w:p w:rsidR="004C46F3" w:rsidRPr="00276552" w:rsidP="00D766D7">
      <w:pPr>
        <w:bidi w:val="0"/>
        <w:jc w:val="both"/>
        <w:rPr>
          <w:rFonts w:ascii="Times New Roman" w:hAnsi="Times New Roman"/>
        </w:rPr>
      </w:pPr>
      <w:r w:rsidRPr="00276552" w:rsidR="00CA5066">
        <w:rPr>
          <w:rFonts w:ascii="Times New Roman" w:hAnsi="Times New Roman"/>
        </w:rPr>
        <w:t>§ 22 ods. 6</w:t>
      </w:r>
      <w:r w:rsidRPr="00276552" w:rsidR="00AB4C80">
        <w:rPr>
          <w:rFonts w:ascii="Times New Roman" w:hAnsi="Times New Roman"/>
        </w:rPr>
        <w:t xml:space="preserve"> – </w:t>
      </w:r>
      <w:r w:rsidRPr="00276552">
        <w:rPr>
          <w:rFonts w:ascii="Times New Roman" w:hAnsi="Times New Roman"/>
        </w:rPr>
        <w:t xml:space="preserve">Pri odstraňovaní následkov poveternostných situácií alebo </w:t>
      </w:r>
      <w:r w:rsidRPr="00276552" w:rsidR="00FE26FD">
        <w:rPr>
          <w:rFonts w:ascii="Times New Roman" w:hAnsi="Times New Roman"/>
        </w:rPr>
        <w:t xml:space="preserve">pri iných </w:t>
      </w:r>
      <w:r w:rsidRPr="00276552" w:rsidR="0088299D">
        <w:rPr>
          <w:rFonts w:ascii="Times New Roman" w:hAnsi="Times New Roman"/>
        </w:rPr>
        <w:t>mimoriadnych situác</w:t>
      </w:r>
      <w:r w:rsidRPr="00276552">
        <w:rPr>
          <w:rFonts w:ascii="Times New Roman" w:hAnsi="Times New Roman"/>
        </w:rPr>
        <w:t>i</w:t>
      </w:r>
      <w:r w:rsidRPr="00276552" w:rsidR="00FE26FD">
        <w:rPr>
          <w:rFonts w:ascii="Times New Roman" w:hAnsi="Times New Roman"/>
        </w:rPr>
        <w:t>ách</w:t>
      </w:r>
      <w:r w:rsidRPr="00276552">
        <w:rPr>
          <w:rFonts w:ascii="Times New Roman" w:hAnsi="Times New Roman"/>
        </w:rPr>
        <w:t xml:space="preserve"> z dôvodu bezpečnosti a zabránenia vzniku škôd je potrebné špeciálne upraviť pracovný čas aj pre zamestnanca v prístave </w:t>
      </w:r>
      <w:r w:rsidRPr="00276552" w:rsidR="00B15D4D">
        <w:rPr>
          <w:rFonts w:ascii="Times New Roman" w:hAnsi="Times New Roman"/>
        </w:rPr>
        <w:t>(podľa</w:t>
      </w:r>
      <w:r w:rsidRPr="00276552">
        <w:rPr>
          <w:rFonts w:ascii="Times New Roman" w:hAnsi="Times New Roman"/>
        </w:rPr>
        <w:t xml:space="preserve"> akt</w:t>
      </w:r>
      <w:r w:rsidRPr="00276552" w:rsidR="00CA5066">
        <w:rPr>
          <w:rFonts w:ascii="Times New Roman" w:hAnsi="Times New Roman"/>
        </w:rPr>
        <w:t>uálnej situáci</w:t>
      </w:r>
      <w:r w:rsidRPr="00276552" w:rsidR="00B15D4D">
        <w:rPr>
          <w:rFonts w:ascii="Times New Roman" w:hAnsi="Times New Roman"/>
        </w:rPr>
        <w:t>e</w:t>
      </w:r>
      <w:r w:rsidRPr="00276552" w:rsidR="00CA5066">
        <w:rPr>
          <w:rFonts w:ascii="Times New Roman" w:hAnsi="Times New Roman"/>
        </w:rPr>
        <w:t xml:space="preserve"> na vodnej ceste</w:t>
      </w:r>
      <w:r w:rsidRPr="00276552" w:rsidR="00B15D4D">
        <w:rPr>
          <w:rFonts w:ascii="Times New Roman" w:hAnsi="Times New Roman"/>
        </w:rPr>
        <w:t>)</w:t>
      </w:r>
      <w:r w:rsidRPr="00276552" w:rsidR="00CA5066">
        <w:rPr>
          <w:rFonts w:ascii="Times New Roman" w:hAnsi="Times New Roman"/>
        </w:rPr>
        <w:t>.</w:t>
      </w:r>
    </w:p>
    <w:p w:rsidR="00A462F4" w:rsidRPr="00276552" w:rsidP="00E10F72">
      <w:pPr>
        <w:bidi w:val="0"/>
        <w:jc w:val="both"/>
        <w:rPr>
          <w:rFonts w:ascii="Times New Roman" w:hAnsi="Times New Roman"/>
        </w:rPr>
      </w:pPr>
    </w:p>
    <w:p w:rsidR="00A462F4" w:rsidRPr="00276552" w:rsidP="002D1C05">
      <w:pPr>
        <w:bidi w:val="0"/>
        <w:rPr>
          <w:rFonts w:ascii="Times New Roman" w:hAnsi="Times New Roman"/>
          <w:b/>
          <w:i/>
          <w:u w:val="single"/>
        </w:rPr>
      </w:pPr>
      <w:r w:rsidRPr="00276552">
        <w:rPr>
          <w:rFonts w:ascii="Times New Roman" w:hAnsi="Times New Roman"/>
          <w:b/>
          <w:i/>
          <w:u w:val="single"/>
        </w:rPr>
        <w:t xml:space="preserve">K bodu </w:t>
      </w:r>
      <w:r w:rsidR="00491D4F">
        <w:rPr>
          <w:rFonts w:ascii="Times New Roman" w:hAnsi="Times New Roman"/>
          <w:b/>
          <w:i/>
          <w:u w:val="single"/>
        </w:rPr>
        <w:t>4</w:t>
      </w:r>
      <w:r w:rsidRPr="00276552">
        <w:rPr>
          <w:rFonts w:ascii="Times New Roman" w:hAnsi="Times New Roman"/>
          <w:b/>
          <w:i/>
          <w:u w:val="single"/>
        </w:rPr>
        <w:t>:</w:t>
      </w:r>
    </w:p>
    <w:p w:rsidR="00A462F4" w:rsidRPr="00276552" w:rsidP="00E10F72">
      <w:pPr>
        <w:bidi w:val="0"/>
        <w:jc w:val="both"/>
        <w:rPr>
          <w:rFonts w:ascii="Times New Roman" w:hAnsi="Times New Roman"/>
        </w:rPr>
      </w:pPr>
      <w:r w:rsidRPr="00276552" w:rsidR="00CA5066">
        <w:rPr>
          <w:rFonts w:ascii="Times New Roman" w:hAnsi="Times New Roman"/>
        </w:rPr>
        <w:t>§ 23 ods. 1</w:t>
      </w:r>
      <w:r w:rsidRPr="00276552" w:rsidR="00AB4C80">
        <w:rPr>
          <w:rFonts w:ascii="Times New Roman" w:hAnsi="Times New Roman"/>
        </w:rPr>
        <w:t xml:space="preserve"> – </w:t>
      </w:r>
      <w:r w:rsidRPr="00276552" w:rsidR="00B15D4D">
        <w:rPr>
          <w:rFonts w:ascii="Times New Roman" w:hAnsi="Times New Roman"/>
        </w:rPr>
        <w:t>L</w:t>
      </w:r>
      <w:r w:rsidRPr="00276552">
        <w:rPr>
          <w:rFonts w:ascii="Times New Roman" w:hAnsi="Times New Roman"/>
        </w:rPr>
        <w:t>egislatívno-</w:t>
      </w:r>
      <w:r w:rsidRPr="00276552" w:rsidR="00CA5066">
        <w:rPr>
          <w:rFonts w:ascii="Times New Roman" w:hAnsi="Times New Roman"/>
        </w:rPr>
        <w:t>technick</w:t>
      </w:r>
      <w:r w:rsidRPr="00276552" w:rsidR="00B15D4D">
        <w:rPr>
          <w:rFonts w:ascii="Times New Roman" w:hAnsi="Times New Roman"/>
        </w:rPr>
        <w:t>á</w:t>
      </w:r>
      <w:r w:rsidRPr="00276552" w:rsidR="00CA5066">
        <w:rPr>
          <w:rFonts w:ascii="Times New Roman" w:hAnsi="Times New Roman"/>
        </w:rPr>
        <w:t xml:space="preserve"> úprav</w:t>
      </w:r>
      <w:r w:rsidRPr="00276552" w:rsidR="00B15D4D">
        <w:rPr>
          <w:rFonts w:ascii="Times New Roman" w:hAnsi="Times New Roman"/>
        </w:rPr>
        <w:t xml:space="preserve">a. </w:t>
      </w:r>
    </w:p>
    <w:p w:rsidR="00A462F4" w:rsidRPr="00276552" w:rsidP="00E10F72">
      <w:pPr>
        <w:bidi w:val="0"/>
        <w:jc w:val="both"/>
        <w:rPr>
          <w:rFonts w:ascii="Times New Roman" w:hAnsi="Times New Roman"/>
        </w:rPr>
      </w:pPr>
    </w:p>
    <w:p w:rsidR="00CA5066" w:rsidRPr="00276552" w:rsidP="002D1C05">
      <w:pPr>
        <w:bidi w:val="0"/>
        <w:rPr>
          <w:rFonts w:ascii="Times New Roman" w:hAnsi="Times New Roman"/>
          <w:b/>
          <w:i/>
          <w:u w:val="single"/>
        </w:rPr>
      </w:pPr>
      <w:r w:rsidRPr="00276552">
        <w:rPr>
          <w:rFonts w:ascii="Times New Roman" w:hAnsi="Times New Roman"/>
          <w:b/>
          <w:i/>
          <w:u w:val="single"/>
        </w:rPr>
        <w:t xml:space="preserve">K bodu </w:t>
      </w:r>
      <w:r w:rsidR="00491D4F">
        <w:rPr>
          <w:rFonts w:ascii="Times New Roman" w:hAnsi="Times New Roman"/>
          <w:b/>
          <w:i/>
          <w:u w:val="single"/>
        </w:rPr>
        <w:t>5</w:t>
      </w:r>
      <w:r w:rsidRPr="00276552">
        <w:rPr>
          <w:rFonts w:ascii="Times New Roman" w:hAnsi="Times New Roman"/>
          <w:b/>
          <w:i/>
          <w:u w:val="single"/>
        </w:rPr>
        <w:t>:</w:t>
      </w:r>
    </w:p>
    <w:p w:rsidR="00CA5066" w:rsidRPr="00276552" w:rsidP="00CA5066">
      <w:pPr>
        <w:bidi w:val="0"/>
        <w:jc w:val="both"/>
        <w:rPr>
          <w:rFonts w:ascii="Times New Roman" w:hAnsi="Times New Roman"/>
        </w:rPr>
      </w:pPr>
      <w:r w:rsidRPr="00276552">
        <w:rPr>
          <w:rFonts w:ascii="Times New Roman" w:hAnsi="Times New Roman"/>
        </w:rPr>
        <w:t>§ 23 ods. 2</w:t>
      </w:r>
      <w:r w:rsidRPr="00276552" w:rsidR="00AB4C80">
        <w:rPr>
          <w:rFonts w:ascii="Times New Roman" w:hAnsi="Times New Roman"/>
        </w:rPr>
        <w:t xml:space="preserve"> – </w:t>
      </w:r>
      <w:r w:rsidRPr="00276552" w:rsidR="00AD198B">
        <w:rPr>
          <w:rFonts w:ascii="Times New Roman" w:hAnsi="Times New Roman"/>
        </w:rPr>
        <w:t>V súlade so smernicou 2014/112/EÚ sa u</w:t>
      </w:r>
      <w:r w:rsidRPr="00276552">
        <w:rPr>
          <w:rFonts w:ascii="Times New Roman" w:hAnsi="Times New Roman"/>
        </w:rPr>
        <w:t xml:space="preserve">pravuje </w:t>
      </w:r>
      <w:r w:rsidRPr="00276552" w:rsidR="00AD198B">
        <w:rPr>
          <w:rFonts w:ascii="Times New Roman" w:hAnsi="Times New Roman"/>
        </w:rPr>
        <w:t xml:space="preserve">minimálna </w:t>
      </w:r>
      <w:r w:rsidRPr="00276552">
        <w:rPr>
          <w:rFonts w:ascii="Times New Roman" w:hAnsi="Times New Roman"/>
        </w:rPr>
        <w:t xml:space="preserve">dĺžka odpočinku zo 77 hodín v priebehu týždňa na 84 hodín v priebehu týždňa. </w:t>
      </w:r>
    </w:p>
    <w:p w:rsidR="00CA5066" w:rsidRPr="00276552" w:rsidP="00E10F72">
      <w:pPr>
        <w:bidi w:val="0"/>
        <w:jc w:val="both"/>
        <w:rPr>
          <w:rFonts w:ascii="Times New Roman" w:hAnsi="Times New Roman"/>
        </w:rPr>
      </w:pPr>
    </w:p>
    <w:p w:rsidR="00CA5066" w:rsidRPr="00276552" w:rsidP="002D1C05">
      <w:pPr>
        <w:bidi w:val="0"/>
        <w:rPr>
          <w:rFonts w:ascii="Times New Roman" w:hAnsi="Times New Roman"/>
          <w:b/>
          <w:i/>
          <w:u w:val="single"/>
        </w:rPr>
      </w:pPr>
      <w:r w:rsidRPr="00276552">
        <w:rPr>
          <w:rFonts w:ascii="Times New Roman" w:hAnsi="Times New Roman"/>
          <w:b/>
          <w:i/>
          <w:u w:val="single"/>
        </w:rPr>
        <w:t xml:space="preserve">K bodu </w:t>
      </w:r>
      <w:r w:rsidR="00491D4F">
        <w:rPr>
          <w:rFonts w:ascii="Times New Roman" w:hAnsi="Times New Roman"/>
          <w:b/>
          <w:i/>
          <w:u w:val="single"/>
        </w:rPr>
        <w:t>6</w:t>
      </w:r>
      <w:r w:rsidRPr="00276552">
        <w:rPr>
          <w:rFonts w:ascii="Times New Roman" w:hAnsi="Times New Roman"/>
          <w:b/>
          <w:i/>
          <w:u w:val="single"/>
        </w:rPr>
        <w:t>:</w:t>
      </w:r>
    </w:p>
    <w:p w:rsidR="00CA5066" w:rsidRPr="00276552" w:rsidP="00E10F72">
      <w:pPr>
        <w:bidi w:val="0"/>
        <w:jc w:val="both"/>
        <w:rPr>
          <w:rFonts w:ascii="Times New Roman" w:hAnsi="Times New Roman"/>
        </w:rPr>
      </w:pPr>
      <w:r w:rsidRPr="00276552" w:rsidR="00B6262D">
        <w:rPr>
          <w:rFonts w:ascii="Times New Roman" w:hAnsi="Times New Roman"/>
        </w:rPr>
        <w:t>Jednou z osobitných vlastností odvetvia vnútrozemskej vodnej dopravy je, že pracovníci mávajú na palube lode nielen miesto výkonu práce, ale aj svoje ubytovanie alebo obytné priestory. Preto je bežné, že pracovníci trávia doby odpočinku na palube. Mnohí pracovníci v odvetví vnútrozemskej vodnej dopravy, najmä tí, ktorí sú ďaleko od domova, pracujú niekoľko po sebe nasledujúcich dní na palube, aby ušetrili čas na cestovanie a aby potom mohli stráviť niekoľko dní doma alebo na inom mieste podľa vlastného výberu</w:t>
      </w:r>
      <w:r w:rsidRPr="00276552" w:rsidR="00AB4C80">
        <w:rPr>
          <w:rFonts w:ascii="Times New Roman" w:hAnsi="Times New Roman"/>
        </w:rPr>
        <w:t xml:space="preserve"> </w:t>
      </w:r>
      <w:r w:rsidRPr="00276552" w:rsidR="00CB131D">
        <w:rPr>
          <w:rFonts w:ascii="Times New Roman" w:hAnsi="Times New Roman"/>
        </w:rPr>
        <w:t>(n</w:t>
      </w:r>
      <w:r w:rsidRPr="00276552" w:rsidR="00B6262D">
        <w:rPr>
          <w:rFonts w:ascii="Times New Roman" w:hAnsi="Times New Roman"/>
        </w:rPr>
        <w:t>apríklad podľa rozvrhu 1: 1 má pracovník rovnaký počet dní odpočinku a pracovných dní</w:t>
      </w:r>
      <w:r w:rsidRPr="00276552" w:rsidR="00CB131D">
        <w:rPr>
          <w:rFonts w:ascii="Times New Roman" w:hAnsi="Times New Roman"/>
        </w:rPr>
        <w:t>)</w:t>
      </w:r>
      <w:r w:rsidRPr="00276552" w:rsidR="00B6262D">
        <w:rPr>
          <w:rFonts w:ascii="Times New Roman" w:hAnsi="Times New Roman"/>
        </w:rPr>
        <w:t>. Z tohto dôvodu môže byť počet po sebe nasledujúcich pracovných dní na palube a počet dní odpočinku vyšší ako v prípade zamestnaní vykonávaných na pevnine.</w:t>
      </w:r>
      <w:r w:rsidRPr="00276552" w:rsidR="0062325A">
        <w:rPr>
          <w:rFonts w:ascii="Times New Roman" w:hAnsi="Times New Roman"/>
        </w:rPr>
        <w:t xml:space="preserve"> </w:t>
      </w:r>
    </w:p>
    <w:p w:rsidR="003033A4" w:rsidRPr="00276552" w:rsidP="00E10F72">
      <w:pPr>
        <w:bidi w:val="0"/>
        <w:jc w:val="both"/>
        <w:rPr>
          <w:rFonts w:ascii="Times New Roman" w:hAnsi="Times New Roman"/>
        </w:rPr>
      </w:pPr>
    </w:p>
    <w:p w:rsidR="0062325A" w:rsidRPr="00276552" w:rsidP="00E10F72">
      <w:pPr>
        <w:bidi w:val="0"/>
        <w:jc w:val="both"/>
        <w:rPr>
          <w:rFonts w:ascii="Times New Roman" w:hAnsi="Times New Roman"/>
        </w:rPr>
      </w:pPr>
      <w:r w:rsidRPr="00276552">
        <w:rPr>
          <w:rFonts w:ascii="Times New Roman" w:hAnsi="Times New Roman"/>
        </w:rPr>
        <w:t>§ 23a ods. 1</w:t>
      </w:r>
      <w:r w:rsidRPr="00276552" w:rsidR="00AB4C80">
        <w:rPr>
          <w:rFonts w:ascii="Times New Roman" w:hAnsi="Times New Roman"/>
        </w:rPr>
        <w:t xml:space="preserve"> – </w:t>
      </w:r>
      <w:r w:rsidRPr="00276552" w:rsidR="00A75ACF">
        <w:rPr>
          <w:rFonts w:ascii="Times New Roman" w:hAnsi="Times New Roman"/>
        </w:rPr>
        <w:t>Mobilný z</w:t>
      </w:r>
      <w:r w:rsidRPr="00276552">
        <w:rPr>
          <w:rFonts w:ascii="Times New Roman" w:hAnsi="Times New Roman"/>
        </w:rPr>
        <w:t xml:space="preserve">amestnanec </w:t>
      </w:r>
      <w:r w:rsidRPr="00276552" w:rsidR="00A75ACF">
        <w:rPr>
          <w:rFonts w:ascii="Times New Roman" w:hAnsi="Times New Roman"/>
        </w:rPr>
        <w:t xml:space="preserve">vo verejnej vodnej doprave </w:t>
      </w:r>
      <w:r w:rsidRPr="00276552">
        <w:rPr>
          <w:rFonts w:ascii="Times New Roman" w:hAnsi="Times New Roman"/>
        </w:rPr>
        <w:t>môže mať v rozvrhu práce stanovených najviac 31 po sebe nasledujúcich dní</w:t>
      </w:r>
      <w:r w:rsidRPr="00276552" w:rsidR="00A75ACF">
        <w:rPr>
          <w:rFonts w:ascii="Times New Roman" w:hAnsi="Times New Roman"/>
        </w:rPr>
        <w:t xml:space="preserve"> práce, ktoré nesmie prekročiť.</w:t>
      </w:r>
    </w:p>
    <w:p w:rsidR="003033A4" w:rsidRPr="00276552" w:rsidP="00E10F72">
      <w:pPr>
        <w:bidi w:val="0"/>
        <w:jc w:val="both"/>
        <w:rPr>
          <w:rFonts w:ascii="Times New Roman" w:hAnsi="Times New Roman"/>
        </w:rPr>
      </w:pPr>
    </w:p>
    <w:p w:rsidR="00A75ACF" w:rsidRPr="00276552" w:rsidP="00E10F72">
      <w:pPr>
        <w:bidi w:val="0"/>
        <w:jc w:val="both"/>
        <w:rPr>
          <w:rFonts w:ascii="Times New Roman" w:hAnsi="Times New Roman"/>
        </w:rPr>
      </w:pPr>
      <w:r w:rsidRPr="00276552">
        <w:rPr>
          <w:rFonts w:ascii="Times New Roman" w:hAnsi="Times New Roman"/>
        </w:rPr>
        <w:t>§ 23a ods. 1 písm. a)</w:t>
      </w:r>
      <w:r w:rsidRPr="00276552" w:rsidR="00AB4C80">
        <w:rPr>
          <w:rFonts w:ascii="Times New Roman" w:hAnsi="Times New Roman"/>
        </w:rPr>
        <w:t xml:space="preserve"> – </w:t>
      </w:r>
      <w:r w:rsidRPr="00276552">
        <w:rPr>
          <w:rFonts w:ascii="Times New Roman" w:hAnsi="Times New Roman"/>
        </w:rPr>
        <w:t xml:space="preserve">V prípade, že sa v rozvrhu práce mobilného zamestnanca vo verejnej vodnej doprave </w:t>
      </w:r>
      <w:r w:rsidRPr="00276552" w:rsidR="00C71777">
        <w:rPr>
          <w:rFonts w:ascii="Times New Roman" w:hAnsi="Times New Roman"/>
        </w:rPr>
        <w:t>ne</w:t>
      </w:r>
      <w:r w:rsidRPr="00276552">
        <w:rPr>
          <w:rFonts w:ascii="Times New Roman" w:hAnsi="Times New Roman"/>
        </w:rPr>
        <w:t xml:space="preserve">nachádza </w:t>
      </w:r>
      <w:r w:rsidRPr="00276552" w:rsidR="00C71777">
        <w:rPr>
          <w:rFonts w:ascii="Times New Roman" w:hAnsi="Times New Roman"/>
        </w:rPr>
        <w:t xml:space="preserve">viac </w:t>
      </w:r>
      <w:r w:rsidRPr="00276552">
        <w:rPr>
          <w:rFonts w:ascii="Times New Roman" w:hAnsi="Times New Roman"/>
        </w:rPr>
        <w:t xml:space="preserve">pracovných dní ako dní odpočinku, je rozvrh práce nutné </w:t>
      </w:r>
      <w:r w:rsidRPr="00276552" w:rsidR="00BD4932">
        <w:rPr>
          <w:rFonts w:ascii="Times New Roman" w:hAnsi="Times New Roman"/>
        </w:rPr>
        <w:t>stanoviť</w:t>
      </w:r>
      <w:r w:rsidRPr="00276552">
        <w:rPr>
          <w:rFonts w:ascii="Times New Roman" w:hAnsi="Times New Roman"/>
        </w:rPr>
        <w:t xml:space="preserve"> tak, aby </w:t>
      </w:r>
      <w:r w:rsidRPr="00276552" w:rsidR="006656E6">
        <w:rPr>
          <w:rFonts w:ascii="Times New Roman" w:hAnsi="Times New Roman"/>
        </w:rPr>
        <w:t xml:space="preserve">zamestnanec </w:t>
      </w:r>
      <w:r w:rsidRPr="00276552">
        <w:rPr>
          <w:rFonts w:ascii="Times New Roman" w:hAnsi="Times New Roman"/>
        </w:rPr>
        <w:t xml:space="preserve">mal </w:t>
      </w:r>
      <w:r w:rsidRPr="00276552" w:rsidR="006656E6">
        <w:rPr>
          <w:rFonts w:ascii="Times New Roman" w:hAnsi="Times New Roman"/>
        </w:rPr>
        <w:t xml:space="preserve">bezprostredne po odpracovaní určitého </w:t>
      </w:r>
      <w:r w:rsidRPr="00276552">
        <w:rPr>
          <w:rFonts w:ascii="Times New Roman" w:hAnsi="Times New Roman"/>
        </w:rPr>
        <w:t>poč</w:t>
      </w:r>
      <w:r w:rsidRPr="00276552" w:rsidR="006656E6">
        <w:rPr>
          <w:rFonts w:ascii="Times New Roman" w:hAnsi="Times New Roman"/>
        </w:rPr>
        <w:t>tu</w:t>
      </w:r>
      <w:r w:rsidRPr="00276552">
        <w:rPr>
          <w:rFonts w:ascii="Times New Roman" w:hAnsi="Times New Roman"/>
        </w:rPr>
        <w:t xml:space="preserve"> pracovných dní</w:t>
      </w:r>
      <w:r w:rsidRPr="00276552" w:rsidR="006656E6">
        <w:rPr>
          <w:rFonts w:ascii="Times New Roman" w:hAnsi="Times New Roman"/>
        </w:rPr>
        <w:t xml:space="preserve"> poskytnutý rovnaký počet dní odpočinku</w:t>
      </w:r>
      <w:r w:rsidRPr="00276552">
        <w:rPr>
          <w:rFonts w:ascii="Times New Roman" w:hAnsi="Times New Roman"/>
        </w:rPr>
        <w:t xml:space="preserve">. </w:t>
      </w:r>
      <w:r w:rsidRPr="00276552" w:rsidR="00A1314F">
        <w:rPr>
          <w:rFonts w:ascii="Times New Roman" w:hAnsi="Times New Roman"/>
        </w:rPr>
        <w:t xml:space="preserve">Výnimky sú možné iba </w:t>
      </w:r>
      <w:r w:rsidRPr="00276552" w:rsidR="00C71777">
        <w:rPr>
          <w:rFonts w:ascii="Times New Roman" w:hAnsi="Times New Roman"/>
        </w:rPr>
        <w:t xml:space="preserve">ak sa </w:t>
      </w:r>
      <w:r w:rsidRPr="00276552" w:rsidR="00A1314F">
        <w:rPr>
          <w:rFonts w:ascii="Times New Roman" w:hAnsi="Times New Roman"/>
        </w:rPr>
        <w:t>dodrž</w:t>
      </w:r>
      <w:r w:rsidRPr="00276552" w:rsidR="00C71777">
        <w:rPr>
          <w:rFonts w:ascii="Times New Roman" w:hAnsi="Times New Roman"/>
        </w:rPr>
        <w:t>ia</w:t>
      </w:r>
      <w:r w:rsidRPr="00276552" w:rsidR="00A1314F">
        <w:rPr>
          <w:rFonts w:ascii="Times New Roman" w:hAnsi="Times New Roman"/>
        </w:rPr>
        <w:t xml:space="preserve"> </w:t>
      </w:r>
      <w:r w:rsidRPr="00276552" w:rsidR="00C71777">
        <w:rPr>
          <w:rFonts w:ascii="Times New Roman" w:hAnsi="Times New Roman"/>
        </w:rPr>
        <w:t xml:space="preserve">obidve ustanovené </w:t>
      </w:r>
      <w:r w:rsidRPr="00276552" w:rsidR="00A1314F">
        <w:rPr>
          <w:rFonts w:ascii="Times New Roman" w:hAnsi="Times New Roman"/>
        </w:rPr>
        <w:t>podmienk</w:t>
      </w:r>
      <w:r w:rsidRPr="00276552" w:rsidR="00C71777">
        <w:rPr>
          <w:rFonts w:ascii="Times New Roman" w:hAnsi="Times New Roman"/>
        </w:rPr>
        <w:t>y</w:t>
      </w:r>
      <w:r w:rsidRPr="00276552" w:rsidR="00A1314F">
        <w:rPr>
          <w:rFonts w:ascii="Times New Roman" w:hAnsi="Times New Roman"/>
        </w:rPr>
        <w:t>.</w:t>
      </w:r>
    </w:p>
    <w:p w:rsidR="003033A4" w:rsidRPr="00276552" w:rsidP="00E10F72">
      <w:pPr>
        <w:bidi w:val="0"/>
        <w:jc w:val="both"/>
        <w:rPr>
          <w:rFonts w:ascii="Times New Roman" w:hAnsi="Times New Roman"/>
        </w:rPr>
      </w:pPr>
    </w:p>
    <w:p w:rsidR="00BD4932" w:rsidRPr="00276552" w:rsidP="00E10F72">
      <w:pPr>
        <w:bidi w:val="0"/>
        <w:jc w:val="both"/>
        <w:rPr>
          <w:rFonts w:ascii="Times New Roman" w:hAnsi="Times New Roman"/>
        </w:rPr>
      </w:pPr>
      <w:r w:rsidRPr="00276552" w:rsidR="00A75ACF">
        <w:rPr>
          <w:rFonts w:ascii="Times New Roman" w:hAnsi="Times New Roman"/>
        </w:rPr>
        <w:t>§ 23a ods. 1 písm. b)</w:t>
      </w:r>
      <w:r w:rsidRPr="00276552" w:rsidR="00AB4C80">
        <w:rPr>
          <w:rFonts w:ascii="Times New Roman" w:hAnsi="Times New Roman"/>
        </w:rPr>
        <w:t xml:space="preserve"> – </w:t>
      </w:r>
      <w:r w:rsidRPr="00276552" w:rsidR="00A75ACF">
        <w:rPr>
          <w:rFonts w:ascii="Times New Roman" w:hAnsi="Times New Roman"/>
        </w:rPr>
        <w:t xml:space="preserve">V prípade, že sa v rozvrhu práce mobilného zamestnanca vo verejnej vodnej doprave nachádza viac pracovných dní ako dní odpočinku, potom je rozvrh práce nutné </w:t>
      </w:r>
      <w:r w:rsidRPr="00276552">
        <w:rPr>
          <w:rFonts w:ascii="Times New Roman" w:hAnsi="Times New Roman"/>
        </w:rPr>
        <w:t>stanoviť tak</w:t>
      </w:r>
      <w:r w:rsidRPr="00276552" w:rsidR="00A75ACF">
        <w:rPr>
          <w:rFonts w:ascii="Times New Roman" w:hAnsi="Times New Roman"/>
        </w:rPr>
        <w:t>, aby</w:t>
      </w:r>
      <w:r w:rsidRPr="00276552">
        <w:rPr>
          <w:rFonts w:ascii="Times New Roman" w:hAnsi="Times New Roman"/>
        </w:rPr>
        <w:t xml:space="preserve"> boli poskytnuté dni odpočinku podľa schémy: </w:t>
      </w:r>
    </w:p>
    <w:p w:rsidR="00BD4932" w:rsidRPr="00276552" w:rsidP="00E10F72">
      <w:pPr>
        <w:bidi w:val="0"/>
        <w:jc w:val="both"/>
        <w:rPr>
          <w:rFonts w:ascii="Times New Roman" w:hAnsi="Times New Roman"/>
        </w:rPr>
      </w:pPr>
      <w:r w:rsidRPr="00276552">
        <w:rPr>
          <w:rFonts w:ascii="Times New Roman" w:hAnsi="Times New Roman"/>
        </w:rPr>
        <w:t xml:space="preserve">0,2 dňa odpočinku za </w:t>
      </w:r>
      <w:r w:rsidRPr="00276552" w:rsidR="0032017D">
        <w:rPr>
          <w:rFonts w:ascii="Times New Roman" w:hAnsi="Times New Roman"/>
        </w:rPr>
        <w:t xml:space="preserve">každý deň od </w:t>
      </w:r>
      <w:r w:rsidRPr="00276552">
        <w:rPr>
          <w:rFonts w:ascii="Times New Roman" w:hAnsi="Times New Roman"/>
        </w:rPr>
        <w:t>1</w:t>
      </w:r>
      <w:r w:rsidRPr="00276552" w:rsidR="0032017D">
        <w:rPr>
          <w:rFonts w:ascii="Times New Roman" w:hAnsi="Times New Roman"/>
        </w:rPr>
        <w:t>.</w:t>
      </w:r>
      <w:r w:rsidRPr="00276552">
        <w:rPr>
          <w:rFonts w:ascii="Times New Roman" w:hAnsi="Times New Roman"/>
        </w:rPr>
        <w:t xml:space="preserve"> </w:t>
      </w:r>
      <w:r w:rsidRPr="00276552" w:rsidR="0032017D">
        <w:rPr>
          <w:rFonts w:ascii="Times New Roman" w:hAnsi="Times New Roman"/>
        </w:rPr>
        <w:t xml:space="preserve">po </w:t>
      </w:r>
      <w:r w:rsidRPr="00276552">
        <w:rPr>
          <w:rFonts w:ascii="Times New Roman" w:hAnsi="Times New Roman"/>
        </w:rPr>
        <w:t>10</w:t>
      </w:r>
      <w:r w:rsidRPr="00276552" w:rsidR="0032017D">
        <w:rPr>
          <w:rFonts w:ascii="Times New Roman" w:hAnsi="Times New Roman"/>
        </w:rPr>
        <w:t>.</w:t>
      </w:r>
      <w:r w:rsidRPr="00276552">
        <w:rPr>
          <w:rFonts w:ascii="Times New Roman" w:hAnsi="Times New Roman"/>
        </w:rPr>
        <w:t xml:space="preserve"> pracovný d</w:t>
      </w:r>
      <w:r w:rsidRPr="00276552" w:rsidR="0032017D">
        <w:rPr>
          <w:rFonts w:ascii="Times New Roman" w:hAnsi="Times New Roman"/>
        </w:rPr>
        <w:t>eň</w:t>
      </w:r>
      <w:r w:rsidRPr="00276552">
        <w:rPr>
          <w:rFonts w:ascii="Times New Roman" w:hAnsi="Times New Roman"/>
        </w:rPr>
        <w:t>, t.</w:t>
      </w:r>
      <w:r w:rsidRPr="00276552" w:rsidR="00AB4C80">
        <w:rPr>
          <w:rFonts w:ascii="Times New Roman" w:hAnsi="Times New Roman"/>
        </w:rPr>
        <w:t xml:space="preserve"> </w:t>
      </w:r>
      <w:r w:rsidRPr="00276552">
        <w:rPr>
          <w:rFonts w:ascii="Times New Roman" w:hAnsi="Times New Roman"/>
        </w:rPr>
        <w:t>j. 10 po sebe nasledujúcich pracovných dní = 2 dni odpočinku;</w:t>
      </w:r>
    </w:p>
    <w:p w:rsidR="00BD4932" w:rsidRPr="00276552" w:rsidP="00E10F72">
      <w:pPr>
        <w:bidi w:val="0"/>
        <w:jc w:val="both"/>
        <w:rPr>
          <w:rFonts w:ascii="Times New Roman" w:hAnsi="Times New Roman"/>
        </w:rPr>
      </w:pPr>
      <w:r w:rsidRPr="00276552">
        <w:rPr>
          <w:rFonts w:ascii="Times New Roman" w:hAnsi="Times New Roman"/>
        </w:rPr>
        <w:t xml:space="preserve">0,3 dňa odpočinku za </w:t>
      </w:r>
      <w:r w:rsidRPr="00276552" w:rsidR="0032017D">
        <w:rPr>
          <w:rFonts w:ascii="Times New Roman" w:hAnsi="Times New Roman"/>
        </w:rPr>
        <w:t xml:space="preserve">každý deň od </w:t>
      </w:r>
      <w:r w:rsidRPr="00276552">
        <w:rPr>
          <w:rFonts w:ascii="Times New Roman" w:hAnsi="Times New Roman"/>
        </w:rPr>
        <w:t>11</w:t>
      </w:r>
      <w:r w:rsidRPr="00276552" w:rsidR="0032017D">
        <w:rPr>
          <w:rFonts w:ascii="Times New Roman" w:hAnsi="Times New Roman"/>
        </w:rPr>
        <w:t>.</w:t>
      </w:r>
      <w:r w:rsidRPr="00276552">
        <w:rPr>
          <w:rFonts w:ascii="Times New Roman" w:hAnsi="Times New Roman"/>
        </w:rPr>
        <w:t xml:space="preserve"> </w:t>
      </w:r>
      <w:r w:rsidRPr="00276552" w:rsidR="0032017D">
        <w:rPr>
          <w:rFonts w:ascii="Times New Roman" w:hAnsi="Times New Roman"/>
        </w:rPr>
        <w:t xml:space="preserve">po </w:t>
      </w:r>
      <w:r w:rsidRPr="00276552">
        <w:rPr>
          <w:rFonts w:ascii="Times New Roman" w:hAnsi="Times New Roman"/>
        </w:rPr>
        <w:t>20</w:t>
      </w:r>
      <w:r w:rsidRPr="00276552" w:rsidR="0032017D">
        <w:rPr>
          <w:rFonts w:ascii="Times New Roman" w:hAnsi="Times New Roman"/>
        </w:rPr>
        <w:t>.</w:t>
      </w:r>
      <w:r w:rsidRPr="00276552">
        <w:rPr>
          <w:rFonts w:ascii="Times New Roman" w:hAnsi="Times New Roman"/>
        </w:rPr>
        <w:t xml:space="preserve"> pracovný d</w:t>
      </w:r>
      <w:r w:rsidRPr="00276552" w:rsidR="0032017D">
        <w:rPr>
          <w:rFonts w:ascii="Times New Roman" w:hAnsi="Times New Roman"/>
        </w:rPr>
        <w:t>eň</w:t>
      </w:r>
      <w:r w:rsidRPr="00276552">
        <w:rPr>
          <w:rFonts w:ascii="Times New Roman" w:hAnsi="Times New Roman"/>
        </w:rPr>
        <w:t xml:space="preserve">, napr. 20 po sebe nasledujúcich pracovných dní = 5 dní odpočinku a </w:t>
      </w:r>
    </w:p>
    <w:p w:rsidR="00A75ACF" w:rsidRPr="00276552" w:rsidP="00E10F72">
      <w:pPr>
        <w:bidi w:val="0"/>
        <w:jc w:val="both"/>
        <w:rPr>
          <w:rFonts w:ascii="Times New Roman" w:hAnsi="Times New Roman"/>
        </w:rPr>
      </w:pPr>
      <w:r w:rsidRPr="00276552" w:rsidR="00BD4932">
        <w:rPr>
          <w:rFonts w:ascii="Times New Roman" w:hAnsi="Times New Roman"/>
        </w:rPr>
        <w:t xml:space="preserve">0,4 dňa odpočinku za </w:t>
      </w:r>
      <w:r w:rsidRPr="00276552" w:rsidR="0032017D">
        <w:rPr>
          <w:rFonts w:ascii="Times New Roman" w:hAnsi="Times New Roman"/>
        </w:rPr>
        <w:t xml:space="preserve">každý deň od </w:t>
      </w:r>
      <w:r w:rsidRPr="00276552" w:rsidR="00BD4932">
        <w:rPr>
          <w:rFonts w:ascii="Times New Roman" w:hAnsi="Times New Roman"/>
        </w:rPr>
        <w:t>21</w:t>
      </w:r>
      <w:r w:rsidRPr="00276552" w:rsidR="0032017D">
        <w:rPr>
          <w:rFonts w:ascii="Times New Roman" w:hAnsi="Times New Roman"/>
        </w:rPr>
        <w:t>.</w:t>
      </w:r>
      <w:r w:rsidRPr="00276552" w:rsidR="00BD4932">
        <w:rPr>
          <w:rFonts w:ascii="Times New Roman" w:hAnsi="Times New Roman"/>
        </w:rPr>
        <w:t xml:space="preserve"> </w:t>
      </w:r>
      <w:r w:rsidRPr="00276552" w:rsidR="0032017D">
        <w:rPr>
          <w:rFonts w:ascii="Times New Roman" w:hAnsi="Times New Roman"/>
        </w:rPr>
        <w:t xml:space="preserve">po </w:t>
      </w:r>
      <w:r w:rsidRPr="00276552" w:rsidR="00BD4932">
        <w:rPr>
          <w:rFonts w:ascii="Times New Roman" w:hAnsi="Times New Roman"/>
        </w:rPr>
        <w:t>31</w:t>
      </w:r>
      <w:r w:rsidRPr="00276552" w:rsidR="0032017D">
        <w:rPr>
          <w:rFonts w:ascii="Times New Roman" w:hAnsi="Times New Roman"/>
        </w:rPr>
        <w:t>.</w:t>
      </w:r>
      <w:r w:rsidRPr="00276552" w:rsidR="00BD4932">
        <w:rPr>
          <w:rFonts w:ascii="Times New Roman" w:hAnsi="Times New Roman"/>
        </w:rPr>
        <w:t xml:space="preserve"> pracovný d</w:t>
      </w:r>
      <w:r w:rsidRPr="00276552" w:rsidR="007207E3">
        <w:rPr>
          <w:rFonts w:ascii="Times New Roman" w:hAnsi="Times New Roman"/>
        </w:rPr>
        <w:t>eň</w:t>
      </w:r>
      <w:r w:rsidRPr="00276552" w:rsidR="00BD4932">
        <w:rPr>
          <w:rFonts w:ascii="Times New Roman" w:hAnsi="Times New Roman"/>
        </w:rPr>
        <w:t>, napr. 31 po sebe nasledujúcich pracovných dní = 9,4 dní odpočinku.</w:t>
      </w:r>
    </w:p>
    <w:p w:rsidR="003033A4" w:rsidRPr="00276552" w:rsidP="006A1FE5">
      <w:pPr>
        <w:bidi w:val="0"/>
        <w:jc w:val="both"/>
        <w:rPr>
          <w:rFonts w:ascii="Times New Roman" w:hAnsi="Times New Roman"/>
        </w:rPr>
      </w:pPr>
    </w:p>
    <w:p w:rsidR="006A1FE5" w:rsidRPr="00276552" w:rsidP="006A1FE5">
      <w:pPr>
        <w:bidi w:val="0"/>
        <w:jc w:val="both"/>
        <w:rPr>
          <w:rFonts w:ascii="Times New Roman" w:hAnsi="Times New Roman"/>
        </w:rPr>
      </w:pPr>
      <w:r w:rsidRPr="00276552" w:rsidR="00BD4932">
        <w:rPr>
          <w:rFonts w:ascii="Times New Roman" w:hAnsi="Times New Roman"/>
        </w:rPr>
        <w:t>§ 23a ods. 2</w:t>
      </w:r>
      <w:r w:rsidRPr="00276552" w:rsidR="00AB4C80">
        <w:rPr>
          <w:rFonts w:ascii="Times New Roman" w:hAnsi="Times New Roman"/>
        </w:rPr>
        <w:t xml:space="preserve"> – </w:t>
      </w:r>
      <w:r w:rsidRPr="00276552">
        <w:rPr>
          <w:rFonts w:ascii="Times New Roman" w:hAnsi="Times New Roman"/>
        </w:rPr>
        <w:t xml:space="preserve">Časti dní odpočinku sa po sčítaní zaokrúhlia na celé dni, ktoré poskytne zamestnávateľ zamestnancovi. </w:t>
      </w:r>
    </w:p>
    <w:p w:rsidR="003033A4" w:rsidRPr="00276552" w:rsidP="00E10F72">
      <w:pPr>
        <w:bidi w:val="0"/>
        <w:jc w:val="both"/>
        <w:rPr>
          <w:rFonts w:ascii="Times New Roman" w:hAnsi="Times New Roman"/>
        </w:rPr>
      </w:pPr>
    </w:p>
    <w:p w:rsidR="00CA5066" w:rsidRPr="00276552" w:rsidP="00E10F72">
      <w:pPr>
        <w:bidi w:val="0"/>
        <w:jc w:val="both"/>
        <w:rPr>
          <w:rFonts w:ascii="Times New Roman" w:hAnsi="Times New Roman"/>
        </w:rPr>
      </w:pPr>
      <w:r w:rsidRPr="00276552" w:rsidR="006A1FE5">
        <w:rPr>
          <w:rFonts w:ascii="Times New Roman" w:hAnsi="Times New Roman"/>
        </w:rPr>
        <w:t>§ 23a ods. 3</w:t>
      </w:r>
      <w:r w:rsidRPr="00276552" w:rsidR="00AB4C80">
        <w:rPr>
          <w:rFonts w:ascii="Times New Roman" w:hAnsi="Times New Roman"/>
        </w:rPr>
        <w:t xml:space="preserve"> – </w:t>
      </w:r>
      <w:r w:rsidRPr="00276552" w:rsidR="006A1FE5">
        <w:rPr>
          <w:rFonts w:ascii="Times New Roman" w:hAnsi="Times New Roman"/>
        </w:rPr>
        <w:t xml:space="preserve">Deň odpočinku je nepretržitý odpočinok v trvaní 24 hodín, ktoré mobilný zamestnanec vo verejnej vodnej doprave môže stráviť na mieste podľa vlastného výberu. </w:t>
      </w:r>
    </w:p>
    <w:p w:rsidR="00CA5066" w:rsidRPr="00276552" w:rsidP="00E10F72">
      <w:pPr>
        <w:bidi w:val="0"/>
        <w:jc w:val="both"/>
        <w:rPr>
          <w:rFonts w:ascii="Times New Roman" w:hAnsi="Times New Roman"/>
        </w:rPr>
      </w:pPr>
    </w:p>
    <w:p w:rsidR="00F60DE1" w:rsidRPr="00276552" w:rsidP="00F60DE1">
      <w:pPr>
        <w:bidi w:val="0"/>
        <w:jc w:val="both"/>
        <w:rPr>
          <w:rFonts w:ascii="Times New Roman" w:hAnsi="Times New Roman"/>
        </w:rPr>
      </w:pPr>
      <w:r w:rsidRPr="00276552">
        <w:rPr>
          <w:rFonts w:ascii="Times New Roman" w:hAnsi="Times New Roman"/>
        </w:rPr>
        <w:t>§ 23b ods. 1</w:t>
      </w:r>
      <w:r w:rsidRPr="00276552" w:rsidR="00AB4C80">
        <w:rPr>
          <w:rFonts w:ascii="Times New Roman" w:hAnsi="Times New Roman"/>
        </w:rPr>
        <w:t xml:space="preserve"> – </w:t>
      </w:r>
      <w:r w:rsidRPr="00276552">
        <w:rPr>
          <w:rFonts w:ascii="Times New Roman" w:hAnsi="Times New Roman"/>
        </w:rPr>
        <w:t>Pracovné a životné podmienky na osobných lodiach sa líšia od podmienok v ostatných druhoch vnútrozemskej plavby, čo je dôvod, aby sa osobitne ustanovili pracovné podmienky na osobných lodiach. Odlišné sociálne prostredie, odlišné pracovné činnosti a sezónny charakter tejto časti odvetvia európskej vnútrozemskej plavby sa premietajú do rozdielov v spôsobe organizácie práce.</w:t>
      </w:r>
    </w:p>
    <w:p w:rsidR="00F60DE1" w:rsidRPr="00276552" w:rsidP="00F60DE1">
      <w:pPr>
        <w:bidi w:val="0"/>
        <w:jc w:val="both"/>
        <w:rPr>
          <w:rFonts w:ascii="Times New Roman" w:hAnsi="Times New Roman"/>
        </w:rPr>
      </w:pPr>
      <w:r w:rsidRPr="00276552">
        <w:rPr>
          <w:rFonts w:ascii="Times New Roman" w:hAnsi="Times New Roman"/>
        </w:rPr>
        <w:t>Sezóna je podľa tohto zákona obdobie maximálne deviatich mesiacov idúcich po sebe. V zimných mesiacoch nie sú služby osobných lodí tak vyhľadávané, preto ide u členov palubného personálu o sezónnu záležitosť. Avšak členovia posádky plavidla s</w:t>
      </w:r>
      <w:r w:rsidRPr="00276552" w:rsidR="007556BB">
        <w:rPr>
          <w:rFonts w:ascii="Times New Roman" w:hAnsi="Times New Roman"/>
        </w:rPr>
        <w:t>ú</w:t>
      </w:r>
      <w:r w:rsidRPr="00276552">
        <w:rPr>
          <w:rFonts w:ascii="Times New Roman" w:hAnsi="Times New Roman"/>
        </w:rPr>
        <w:t xml:space="preserve"> na plavidle aj po skončení sezóny </w:t>
      </w:r>
      <w:r w:rsidRPr="00276552" w:rsidR="007556BB">
        <w:rPr>
          <w:rFonts w:ascii="Times New Roman" w:hAnsi="Times New Roman"/>
        </w:rPr>
        <w:t>(v minimálnom počte, potrebnom na bezpečné ovládanie plavidla za normálnych prevádzkových podmienok)</w:t>
      </w:r>
      <w:r w:rsidRPr="00276552" w:rsidR="00AB4C80">
        <w:rPr>
          <w:rFonts w:ascii="Times New Roman" w:hAnsi="Times New Roman"/>
        </w:rPr>
        <w:t xml:space="preserve"> </w:t>
      </w:r>
      <w:r w:rsidRPr="00276552">
        <w:rPr>
          <w:rFonts w:ascii="Times New Roman" w:hAnsi="Times New Roman"/>
        </w:rPr>
        <w:t xml:space="preserve">a vykonávajú </w:t>
      </w:r>
      <w:r w:rsidRPr="00276552" w:rsidR="003033A4">
        <w:rPr>
          <w:rFonts w:ascii="Times New Roman" w:hAnsi="Times New Roman"/>
        </w:rPr>
        <w:t>údržbárske a drobné opravárenské činnosti na plavidle</w:t>
      </w:r>
      <w:r w:rsidRPr="00276552" w:rsidR="007556BB">
        <w:rPr>
          <w:rFonts w:ascii="Times New Roman" w:hAnsi="Times New Roman"/>
        </w:rPr>
        <w:t>.</w:t>
      </w:r>
    </w:p>
    <w:p w:rsidR="003033A4" w:rsidRPr="00276552" w:rsidP="00F60DE1">
      <w:pPr>
        <w:bidi w:val="0"/>
        <w:jc w:val="both"/>
        <w:rPr>
          <w:rFonts w:ascii="Times New Roman" w:hAnsi="Times New Roman"/>
        </w:rPr>
      </w:pPr>
    </w:p>
    <w:p w:rsidR="00F60DE1" w:rsidRPr="00276552" w:rsidP="00F60DE1">
      <w:pPr>
        <w:bidi w:val="0"/>
        <w:jc w:val="both"/>
        <w:rPr>
          <w:rFonts w:ascii="Times New Roman" w:hAnsi="Times New Roman"/>
        </w:rPr>
      </w:pPr>
      <w:r w:rsidRPr="00276552">
        <w:rPr>
          <w:rFonts w:ascii="Times New Roman" w:hAnsi="Times New Roman"/>
        </w:rPr>
        <w:t>§ 23b ods. 2</w:t>
      </w:r>
      <w:r w:rsidRPr="00276552" w:rsidR="00AB4C80">
        <w:rPr>
          <w:rFonts w:ascii="Times New Roman" w:hAnsi="Times New Roman"/>
        </w:rPr>
        <w:t xml:space="preserve"> – </w:t>
      </w:r>
      <w:r w:rsidRPr="00276552" w:rsidR="00246778">
        <w:rPr>
          <w:rFonts w:ascii="Times New Roman" w:hAnsi="Times New Roman"/>
        </w:rPr>
        <w:t>Denný pracovný čas</w:t>
      </w:r>
      <w:r w:rsidRPr="00276552" w:rsidR="003033A4">
        <w:rPr>
          <w:rFonts w:ascii="Times New Roman" w:hAnsi="Times New Roman"/>
        </w:rPr>
        <w:t xml:space="preserve"> člen</w:t>
      </w:r>
      <w:r w:rsidRPr="00276552" w:rsidR="00246778">
        <w:rPr>
          <w:rFonts w:ascii="Times New Roman" w:hAnsi="Times New Roman"/>
        </w:rPr>
        <w:t>a</w:t>
      </w:r>
      <w:r w:rsidRPr="00276552" w:rsidR="003033A4">
        <w:rPr>
          <w:rFonts w:ascii="Times New Roman" w:hAnsi="Times New Roman"/>
        </w:rPr>
        <w:t xml:space="preserve"> p</w:t>
      </w:r>
      <w:r w:rsidRPr="00276552" w:rsidR="00AC2E37">
        <w:rPr>
          <w:rFonts w:ascii="Times New Roman" w:hAnsi="Times New Roman"/>
        </w:rPr>
        <w:t xml:space="preserve">alubného personálu </w:t>
      </w:r>
      <w:r w:rsidRPr="00276552" w:rsidR="00246778">
        <w:rPr>
          <w:rFonts w:ascii="Times New Roman" w:hAnsi="Times New Roman"/>
        </w:rPr>
        <w:t>nesmie presiahnuť</w:t>
      </w:r>
      <w:r w:rsidRPr="00276552" w:rsidR="003033A4">
        <w:rPr>
          <w:rFonts w:ascii="Times New Roman" w:hAnsi="Times New Roman"/>
        </w:rPr>
        <w:t xml:space="preserve"> 12 hodín počas 24 hodín idúcich po sebe</w:t>
      </w:r>
      <w:r w:rsidRPr="00276552" w:rsidR="006B2AEC">
        <w:rPr>
          <w:rFonts w:ascii="Times New Roman" w:hAnsi="Times New Roman"/>
        </w:rPr>
        <w:t>;</w:t>
      </w:r>
      <w:r w:rsidRPr="00276552" w:rsidR="003033A4">
        <w:rPr>
          <w:rFonts w:ascii="Times New Roman" w:hAnsi="Times New Roman"/>
        </w:rPr>
        <w:t xml:space="preserve"> zároveň</w:t>
      </w:r>
      <w:r w:rsidRPr="00276552" w:rsidR="00246778">
        <w:rPr>
          <w:rFonts w:ascii="Times New Roman" w:hAnsi="Times New Roman"/>
        </w:rPr>
        <w:t xml:space="preserve"> týždenný</w:t>
      </w:r>
      <w:r w:rsidRPr="00276552" w:rsidR="003033A4">
        <w:rPr>
          <w:rFonts w:ascii="Times New Roman" w:hAnsi="Times New Roman"/>
        </w:rPr>
        <w:t xml:space="preserve"> pracovný čas nesmie byť dlhší ako </w:t>
      </w:r>
      <w:r w:rsidRPr="00276552" w:rsidR="00856255">
        <w:rPr>
          <w:rFonts w:ascii="Times New Roman" w:hAnsi="Times New Roman"/>
        </w:rPr>
        <w:t>72</w:t>
      </w:r>
      <w:r w:rsidRPr="00276552" w:rsidR="003033A4">
        <w:rPr>
          <w:rFonts w:ascii="Times New Roman" w:hAnsi="Times New Roman"/>
        </w:rPr>
        <w:t xml:space="preserve"> hodín</w:t>
      </w:r>
      <w:r w:rsidRPr="00276552" w:rsidR="002324A3">
        <w:rPr>
          <w:rFonts w:ascii="Times New Roman" w:hAnsi="Times New Roman"/>
        </w:rPr>
        <w:t>.</w:t>
      </w:r>
    </w:p>
    <w:p w:rsidR="005B55BC" w:rsidRPr="00276552" w:rsidP="00F60DE1">
      <w:pPr>
        <w:bidi w:val="0"/>
        <w:jc w:val="both"/>
        <w:rPr>
          <w:rFonts w:ascii="Times New Roman" w:hAnsi="Times New Roman"/>
        </w:rPr>
      </w:pPr>
    </w:p>
    <w:p w:rsidR="005B55BC" w:rsidRPr="00276552" w:rsidP="005B55BC">
      <w:pPr>
        <w:bidi w:val="0"/>
        <w:jc w:val="both"/>
        <w:rPr>
          <w:rFonts w:ascii="Times New Roman" w:hAnsi="Times New Roman"/>
        </w:rPr>
      </w:pPr>
      <w:r w:rsidRPr="00276552">
        <w:rPr>
          <w:rFonts w:ascii="Times New Roman" w:hAnsi="Times New Roman"/>
        </w:rPr>
        <w:t>§ 23b ods. 3</w:t>
      </w:r>
      <w:r w:rsidRPr="00276552" w:rsidR="00AB4C80">
        <w:rPr>
          <w:rFonts w:ascii="Times New Roman" w:hAnsi="Times New Roman"/>
        </w:rPr>
        <w:t xml:space="preserve"> – </w:t>
      </w:r>
      <w:r w:rsidRPr="00276552" w:rsidR="00E2151C">
        <w:rPr>
          <w:rFonts w:ascii="Times New Roman" w:hAnsi="Times New Roman"/>
        </w:rPr>
        <w:t>M</w:t>
      </w:r>
      <w:r w:rsidRPr="00276552">
        <w:rPr>
          <w:rFonts w:ascii="Times New Roman" w:hAnsi="Times New Roman"/>
        </w:rPr>
        <w:t xml:space="preserve">obilný zamestnanec vo verejnej vodnej doprave môže mať v rozvrhu práce stanovených najviac 31 po sebe nasledujúcich dní práce, ktoré nesmie prekročiť. To </w:t>
      </w:r>
      <w:r w:rsidRPr="00276552" w:rsidR="003A79FB">
        <w:rPr>
          <w:rFonts w:ascii="Times New Roman" w:hAnsi="Times New Roman"/>
        </w:rPr>
        <w:t>platí</w:t>
      </w:r>
      <w:r w:rsidRPr="00276552">
        <w:rPr>
          <w:rFonts w:ascii="Times New Roman" w:hAnsi="Times New Roman"/>
        </w:rPr>
        <w:t xml:space="preserve"> aj pre rozvrh práce členov palubného personálu</w:t>
      </w:r>
      <w:r w:rsidRPr="00276552" w:rsidR="003A79FB">
        <w:rPr>
          <w:rFonts w:ascii="Times New Roman" w:hAnsi="Times New Roman"/>
        </w:rPr>
        <w:t>,</w:t>
      </w:r>
      <w:r w:rsidRPr="00276552" w:rsidR="00525B3C">
        <w:rPr>
          <w:rFonts w:ascii="Times New Roman" w:hAnsi="Times New Roman"/>
        </w:rPr>
        <w:t xml:space="preserve"> </w:t>
      </w:r>
      <w:r w:rsidRPr="00276552" w:rsidR="003A79FB">
        <w:rPr>
          <w:rFonts w:ascii="Times New Roman" w:hAnsi="Times New Roman"/>
        </w:rPr>
        <w:t>a</w:t>
      </w:r>
      <w:r w:rsidRPr="00276552">
        <w:rPr>
          <w:rFonts w:ascii="Times New Roman" w:hAnsi="Times New Roman"/>
        </w:rPr>
        <w:t>však rozdielne od § 23a ods. 1 písm. b) sa vypočíta</w:t>
      </w:r>
      <w:r w:rsidRPr="00276552" w:rsidR="007354B9">
        <w:rPr>
          <w:rFonts w:ascii="Times New Roman" w:hAnsi="Times New Roman"/>
        </w:rPr>
        <w:t>va</w:t>
      </w:r>
      <w:r w:rsidRPr="00276552">
        <w:rPr>
          <w:rFonts w:ascii="Times New Roman" w:hAnsi="Times New Roman"/>
        </w:rPr>
        <w:t xml:space="preserve">jú dni odpočinku. Základom </w:t>
      </w:r>
      <w:r w:rsidRPr="00276552" w:rsidR="00157FCF">
        <w:rPr>
          <w:rFonts w:ascii="Times New Roman" w:hAnsi="Times New Roman"/>
        </w:rPr>
        <w:t xml:space="preserve">pre výpočet dní odpočinku </w:t>
      </w:r>
      <w:r w:rsidRPr="00276552" w:rsidR="007354B9">
        <w:rPr>
          <w:rFonts w:ascii="Times New Roman" w:hAnsi="Times New Roman"/>
        </w:rPr>
        <w:t xml:space="preserve">člena palubného personálu na osobnej lodi počas sezóny </w:t>
      </w:r>
      <w:r w:rsidRPr="00276552">
        <w:rPr>
          <w:rFonts w:ascii="Times New Roman" w:hAnsi="Times New Roman"/>
        </w:rPr>
        <w:t xml:space="preserve">je 0,2 dňa odpočinku </w:t>
      </w:r>
      <w:r w:rsidRPr="00276552" w:rsidR="00157FCF">
        <w:rPr>
          <w:rFonts w:ascii="Times New Roman" w:hAnsi="Times New Roman"/>
        </w:rPr>
        <w:t xml:space="preserve">za každý odpracovaný deň. </w:t>
      </w:r>
      <w:r w:rsidRPr="00276552" w:rsidR="007354B9">
        <w:rPr>
          <w:rFonts w:ascii="Times New Roman" w:hAnsi="Times New Roman"/>
        </w:rPr>
        <w:t>Pritom minimálne dva celé dni odpočinku musia byť členovi palubného personálu poskytnuté v priebehu 31 pracovných dní. Ostatné dni odpočinku čerpá člen palubného personálu po dohode so zamestnávateľom.</w:t>
      </w:r>
    </w:p>
    <w:p w:rsidR="005B55BC" w:rsidRPr="00276552" w:rsidP="00F60DE1">
      <w:pPr>
        <w:bidi w:val="0"/>
        <w:jc w:val="both"/>
        <w:rPr>
          <w:rFonts w:ascii="Times New Roman" w:hAnsi="Times New Roman"/>
        </w:rPr>
      </w:pPr>
      <w:r w:rsidRPr="00276552">
        <w:rPr>
          <w:rFonts w:ascii="Times New Roman" w:hAnsi="Times New Roman"/>
        </w:rPr>
        <w:t xml:space="preserve"> </w:t>
      </w:r>
    </w:p>
    <w:p w:rsidR="009E6D66" w:rsidRPr="00276552" w:rsidP="00E10F72">
      <w:pPr>
        <w:bidi w:val="0"/>
        <w:jc w:val="both"/>
        <w:rPr>
          <w:rFonts w:ascii="Times New Roman" w:hAnsi="Times New Roman"/>
        </w:rPr>
      </w:pPr>
      <w:r w:rsidRPr="00276552" w:rsidR="00F60DE1">
        <w:rPr>
          <w:rFonts w:ascii="Times New Roman" w:hAnsi="Times New Roman"/>
        </w:rPr>
        <w:t xml:space="preserve">§ 23b ods. 4 </w:t>
      </w:r>
      <w:r w:rsidRPr="00276552" w:rsidR="00275784">
        <w:rPr>
          <w:rFonts w:ascii="Times New Roman" w:hAnsi="Times New Roman"/>
        </w:rPr>
        <w:t>–</w:t>
      </w:r>
      <w:r w:rsidRPr="00276552" w:rsidR="00F60DE1">
        <w:rPr>
          <w:rFonts w:ascii="Times New Roman" w:hAnsi="Times New Roman"/>
        </w:rPr>
        <w:t xml:space="preserve"> </w:t>
      </w:r>
      <w:r w:rsidRPr="00276552" w:rsidR="00275784">
        <w:rPr>
          <w:rFonts w:ascii="Times New Roman" w:hAnsi="Times New Roman"/>
        </w:rPr>
        <w:t xml:space="preserve">Zamestnávateľ môže </w:t>
      </w:r>
      <w:r w:rsidRPr="00276552" w:rsidR="003A79FB">
        <w:rPr>
          <w:rFonts w:ascii="Times New Roman" w:hAnsi="Times New Roman"/>
        </w:rPr>
        <w:t xml:space="preserve">ustanovenia o </w:t>
      </w:r>
      <w:r w:rsidRPr="00276552" w:rsidR="00275784">
        <w:rPr>
          <w:rFonts w:ascii="Times New Roman" w:hAnsi="Times New Roman"/>
        </w:rPr>
        <w:t>pracovn</w:t>
      </w:r>
      <w:r w:rsidRPr="00276552" w:rsidR="003A79FB">
        <w:rPr>
          <w:rFonts w:ascii="Times New Roman" w:hAnsi="Times New Roman"/>
        </w:rPr>
        <w:t>om</w:t>
      </w:r>
      <w:r w:rsidRPr="00276552" w:rsidR="00275784">
        <w:rPr>
          <w:rFonts w:ascii="Times New Roman" w:hAnsi="Times New Roman"/>
        </w:rPr>
        <w:t xml:space="preserve"> čas</w:t>
      </w:r>
      <w:r w:rsidRPr="00276552" w:rsidR="003A79FB">
        <w:rPr>
          <w:rFonts w:ascii="Times New Roman" w:hAnsi="Times New Roman"/>
        </w:rPr>
        <w:t>e</w:t>
      </w:r>
      <w:r w:rsidRPr="00276552" w:rsidR="00275784">
        <w:rPr>
          <w:rFonts w:ascii="Times New Roman" w:hAnsi="Times New Roman"/>
        </w:rPr>
        <w:t xml:space="preserve"> a dob</w:t>
      </w:r>
      <w:r w:rsidRPr="00276552" w:rsidR="003A79FB">
        <w:rPr>
          <w:rFonts w:ascii="Times New Roman" w:hAnsi="Times New Roman"/>
        </w:rPr>
        <w:t>e</w:t>
      </w:r>
      <w:r w:rsidRPr="00276552" w:rsidR="00275784">
        <w:rPr>
          <w:rFonts w:ascii="Times New Roman" w:hAnsi="Times New Roman"/>
        </w:rPr>
        <w:t xml:space="preserve"> odpočinku počas sezóny vztiahnuť aj na členov posádky plavidla, nielen na členov palubného personálu.</w:t>
      </w:r>
    </w:p>
    <w:p w:rsidR="00275784" w:rsidRPr="00276552" w:rsidP="00E10F72">
      <w:pPr>
        <w:bidi w:val="0"/>
        <w:jc w:val="both"/>
        <w:rPr>
          <w:rFonts w:ascii="Times New Roman" w:hAnsi="Times New Roman"/>
        </w:rPr>
      </w:pPr>
    </w:p>
    <w:p w:rsidR="00CA5066" w:rsidRPr="00276552" w:rsidP="00E10F72">
      <w:pPr>
        <w:bidi w:val="0"/>
        <w:jc w:val="both"/>
        <w:rPr>
          <w:rFonts w:ascii="Times New Roman" w:hAnsi="Times New Roman"/>
        </w:rPr>
      </w:pPr>
      <w:r w:rsidRPr="00276552" w:rsidR="00275784">
        <w:rPr>
          <w:rFonts w:ascii="Times New Roman" w:hAnsi="Times New Roman"/>
        </w:rPr>
        <w:t xml:space="preserve">§ 23c ods. 1 – </w:t>
      </w:r>
      <w:r w:rsidRPr="00276552" w:rsidR="004D189C">
        <w:rPr>
          <w:rFonts w:ascii="Times New Roman" w:hAnsi="Times New Roman"/>
        </w:rPr>
        <w:t xml:space="preserve">Aby bolo možné overiť, či sa zo strany zamestnávateľa, ale aj zamestnanca, dodržiavajú ustanovenia </w:t>
      </w:r>
      <w:r w:rsidRPr="00276552" w:rsidR="004A52C7">
        <w:rPr>
          <w:rFonts w:ascii="Times New Roman" w:hAnsi="Times New Roman"/>
        </w:rPr>
        <w:t>zá</w:t>
      </w:r>
      <w:r w:rsidRPr="00276552" w:rsidR="004D189C">
        <w:rPr>
          <w:rFonts w:ascii="Times New Roman" w:hAnsi="Times New Roman"/>
        </w:rPr>
        <w:t>kon</w:t>
      </w:r>
      <w:r w:rsidRPr="00276552" w:rsidR="004A52C7">
        <w:rPr>
          <w:rFonts w:ascii="Times New Roman" w:hAnsi="Times New Roman"/>
        </w:rPr>
        <w:t>a</w:t>
      </w:r>
      <w:r w:rsidRPr="00276552" w:rsidR="004D189C">
        <w:rPr>
          <w:rFonts w:ascii="Times New Roman" w:hAnsi="Times New Roman"/>
        </w:rPr>
        <w:t xml:space="preserve"> o organizácii pracovného času v</w:t>
      </w:r>
      <w:r w:rsidRPr="00276552" w:rsidR="004A52C7">
        <w:rPr>
          <w:rFonts w:ascii="Times New Roman" w:hAnsi="Times New Roman"/>
        </w:rPr>
        <w:t> </w:t>
      </w:r>
      <w:r w:rsidRPr="00276552" w:rsidR="004D189C">
        <w:rPr>
          <w:rFonts w:ascii="Times New Roman" w:hAnsi="Times New Roman"/>
        </w:rPr>
        <w:t>doprave</w:t>
      </w:r>
      <w:r w:rsidRPr="00276552" w:rsidR="008F43EB">
        <w:rPr>
          <w:rFonts w:ascii="Times New Roman" w:hAnsi="Times New Roman"/>
        </w:rPr>
        <w:t>,</w:t>
      </w:r>
      <w:r w:rsidRPr="00276552" w:rsidR="004A52C7">
        <w:rPr>
          <w:rFonts w:ascii="Times New Roman" w:hAnsi="Times New Roman"/>
        </w:rPr>
        <w:t xml:space="preserve"> je potrebné, aby zamestnávatelia zabezpečili evidenciu a kontrolu pracovného času a doby odpočink</w:t>
      </w:r>
      <w:r w:rsidRPr="00276552" w:rsidR="00AB4C80">
        <w:rPr>
          <w:rFonts w:ascii="Times New Roman" w:hAnsi="Times New Roman"/>
        </w:rPr>
        <w:t>u</w:t>
      </w:r>
      <w:r w:rsidRPr="00276552" w:rsidR="004A52C7">
        <w:rPr>
          <w:rFonts w:ascii="Times New Roman" w:hAnsi="Times New Roman"/>
        </w:rPr>
        <w:t>. Na tieto účely je pre členov posádky plavidla zaveden</w:t>
      </w:r>
      <w:r w:rsidRPr="00276552" w:rsidR="00B26E23">
        <w:rPr>
          <w:rFonts w:ascii="Times New Roman" w:hAnsi="Times New Roman"/>
        </w:rPr>
        <w:t>ý</w:t>
      </w:r>
      <w:r w:rsidRPr="00276552" w:rsidR="004A52C7">
        <w:rPr>
          <w:rFonts w:ascii="Times New Roman" w:hAnsi="Times New Roman"/>
        </w:rPr>
        <w:t xml:space="preserve"> palubn</w:t>
      </w:r>
      <w:r w:rsidRPr="00276552" w:rsidR="00B26E23">
        <w:rPr>
          <w:rFonts w:ascii="Times New Roman" w:hAnsi="Times New Roman"/>
        </w:rPr>
        <w:t>ý</w:t>
      </w:r>
      <w:r w:rsidRPr="00276552" w:rsidR="004A52C7">
        <w:rPr>
          <w:rFonts w:ascii="Times New Roman" w:hAnsi="Times New Roman"/>
        </w:rPr>
        <w:t xml:space="preserve"> </w:t>
      </w:r>
      <w:r w:rsidRPr="00276552" w:rsidR="00B26E23">
        <w:rPr>
          <w:rFonts w:ascii="Times New Roman" w:hAnsi="Times New Roman"/>
        </w:rPr>
        <w:t xml:space="preserve">denník, ktorý </w:t>
      </w:r>
      <w:r w:rsidRPr="00276552" w:rsidR="004A52C7">
        <w:rPr>
          <w:rFonts w:ascii="Times New Roman" w:hAnsi="Times New Roman"/>
        </w:rPr>
        <w:t>patrí medzi verejné lodné listiny. Pre členov palubného personálu musí zamestnávateľ zriadiť knihu dochádzky. Palubný personál svoj výkon práce nezosúlaďuje s prevádzkou plavidla, ich rozvrh práce je odlišný od rozvrhu práce členov posádky plavidla a</w:t>
      </w:r>
      <w:r w:rsidRPr="00276552" w:rsidR="007579CD">
        <w:rPr>
          <w:rFonts w:ascii="Times New Roman" w:hAnsi="Times New Roman"/>
        </w:rPr>
        <w:t> prispôsobuje sa potrebám hostí na osobnej lodi, t.</w:t>
      </w:r>
      <w:r w:rsidRPr="00276552" w:rsidR="00AB4C80">
        <w:rPr>
          <w:rFonts w:ascii="Times New Roman" w:hAnsi="Times New Roman"/>
        </w:rPr>
        <w:t xml:space="preserve"> </w:t>
      </w:r>
      <w:r w:rsidRPr="00276552" w:rsidR="007579CD">
        <w:rPr>
          <w:rFonts w:ascii="Times New Roman" w:hAnsi="Times New Roman"/>
        </w:rPr>
        <w:t>j. cestujúcich, čo je možné prirovnať</w:t>
      </w:r>
      <w:r w:rsidRPr="00276552" w:rsidR="00AB4C80">
        <w:rPr>
          <w:rFonts w:ascii="Times New Roman" w:hAnsi="Times New Roman"/>
        </w:rPr>
        <w:t xml:space="preserve"> k</w:t>
      </w:r>
      <w:r w:rsidRPr="00276552" w:rsidR="007579CD">
        <w:rPr>
          <w:rFonts w:ascii="Times New Roman" w:hAnsi="Times New Roman"/>
        </w:rPr>
        <w:t xml:space="preserve"> práci hotelového personálu. </w:t>
      </w:r>
    </w:p>
    <w:p w:rsidR="007579CD" w:rsidRPr="00276552" w:rsidP="00E10F72">
      <w:pPr>
        <w:bidi w:val="0"/>
        <w:jc w:val="both"/>
        <w:rPr>
          <w:rFonts w:ascii="Times New Roman" w:hAnsi="Times New Roman"/>
        </w:rPr>
      </w:pPr>
    </w:p>
    <w:p w:rsidR="007579CD" w:rsidRPr="00276552" w:rsidP="00E10F72">
      <w:pPr>
        <w:bidi w:val="0"/>
        <w:jc w:val="both"/>
        <w:rPr>
          <w:rFonts w:ascii="Times New Roman" w:hAnsi="Times New Roman"/>
        </w:rPr>
      </w:pPr>
      <w:r w:rsidRPr="00276552">
        <w:rPr>
          <w:rFonts w:ascii="Times New Roman" w:hAnsi="Times New Roman"/>
        </w:rPr>
        <w:t xml:space="preserve">§ 23c ods. 2 – Kniha dochádzky sa musí nachádzať na plavidle. Je označená </w:t>
      </w:r>
      <w:r w:rsidRPr="00276552" w:rsidR="00067981">
        <w:rPr>
          <w:rFonts w:ascii="Times New Roman" w:hAnsi="Times New Roman"/>
        </w:rPr>
        <w:t>názvom</w:t>
      </w:r>
      <w:r w:rsidRPr="00276552">
        <w:rPr>
          <w:rFonts w:ascii="Times New Roman" w:hAnsi="Times New Roman"/>
        </w:rPr>
        <w:t xml:space="preserve"> plavidla a jednotným európskym identifikačným číslom plavidla (ENI), ktoré je akoby rodným číslom plavidla. Je neopakovateľné a jeho správnosť si kontrolné orgány môžu overiť porovnaním z lodného osvedčenia plavidla. Do knihy dochádzky si každý člen palubného personálu nachádzajúci sa na plavidle zapisuje</w:t>
      </w:r>
      <w:r w:rsidRPr="00276552" w:rsidR="002D1C05">
        <w:rPr>
          <w:rFonts w:ascii="Times New Roman" w:hAnsi="Times New Roman"/>
        </w:rPr>
        <w:t xml:space="preserve"> dátum,</w:t>
      </w:r>
      <w:r w:rsidRPr="00276552">
        <w:rPr>
          <w:rFonts w:ascii="Times New Roman" w:hAnsi="Times New Roman"/>
        </w:rPr>
        <w:t xml:space="preserve"> </w:t>
      </w:r>
      <w:r w:rsidRPr="00276552" w:rsidR="002D1C05">
        <w:rPr>
          <w:rFonts w:ascii="Times New Roman" w:hAnsi="Times New Roman"/>
        </w:rPr>
        <w:t xml:space="preserve">svoje </w:t>
      </w:r>
      <w:r w:rsidRPr="00276552">
        <w:rPr>
          <w:rFonts w:ascii="Times New Roman" w:hAnsi="Times New Roman"/>
        </w:rPr>
        <w:t>meno a</w:t>
      </w:r>
      <w:r w:rsidRPr="00276552" w:rsidR="002D1C05">
        <w:rPr>
          <w:rFonts w:ascii="Times New Roman" w:hAnsi="Times New Roman"/>
        </w:rPr>
        <w:t> priezvisko, či ide o pracovný deň – jeho začiatok a koniec, dobu odpočinku – je</w:t>
      </w:r>
      <w:r w:rsidRPr="00276552" w:rsidR="007B37C1">
        <w:rPr>
          <w:rFonts w:ascii="Times New Roman" w:hAnsi="Times New Roman"/>
        </w:rPr>
        <w:t>j</w:t>
      </w:r>
      <w:r w:rsidRPr="00276552" w:rsidR="002D1C05">
        <w:rPr>
          <w:rFonts w:ascii="Times New Roman" w:hAnsi="Times New Roman"/>
        </w:rPr>
        <w:t xml:space="preserve"> začiatok a</w:t>
      </w:r>
      <w:r w:rsidRPr="00276552" w:rsidR="00067981">
        <w:rPr>
          <w:rFonts w:ascii="Times New Roman" w:hAnsi="Times New Roman"/>
        </w:rPr>
        <w:t> </w:t>
      </w:r>
      <w:r w:rsidRPr="00276552" w:rsidR="002D1C05">
        <w:rPr>
          <w:rFonts w:ascii="Times New Roman" w:hAnsi="Times New Roman"/>
        </w:rPr>
        <w:t>koniec</w:t>
      </w:r>
      <w:r w:rsidRPr="00276552" w:rsidR="00067981">
        <w:rPr>
          <w:rFonts w:ascii="Times New Roman" w:hAnsi="Times New Roman"/>
        </w:rPr>
        <w:t>,</w:t>
      </w:r>
      <w:r w:rsidRPr="00276552" w:rsidR="002D1C05">
        <w:rPr>
          <w:rFonts w:ascii="Times New Roman" w:hAnsi="Times New Roman"/>
        </w:rPr>
        <w:t xml:space="preserve"> alebo či ide o deň odpočinku.</w:t>
      </w:r>
    </w:p>
    <w:p w:rsidR="002D1C05" w:rsidRPr="00276552" w:rsidP="00E10F72">
      <w:pPr>
        <w:bidi w:val="0"/>
        <w:jc w:val="both"/>
        <w:rPr>
          <w:rFonts w:ascii="Times New Roman" w:hAnsi="Times New Roman"/>
        </w:rPr>
      </w:pPr>
    </w:p>
    <w:p w:rsidR="002D1C05" w:rsidRPr="00276552" w:rsidP="00E10F72">
      <w:pPr>
        <w:bidi w:val="0"/>
        <w:jc w:val="both"/>
        <w:rPr>
          <w:rFonts w:ascii="Times New Roman" w:hAnsi="Times New Roman"/>
        </w:rPr>
      </w:pPr>
      <w:r w:rsidRPr="00276552">
        <w:rPr>
          <w:rFonts w:ascii="Times New Roman" w:hAnsi="Times New Roman"/>
        </w:rPr>
        <w:t>§ 23c ods. 3 – Zamestnávateľ ale</w:t>
      </w:r>
      <w:r w:rsidRPr="00276552" w:rsidR="003B574A">
        <w:rPr>
          <w:rFonts w:ascii="Times New Roman" w:hAnsi="Times New Roman"/>
        </w:rPr>
        <w:t>bo</w:t>
      </w:r>
      <w:r w:rsidRPr="00276552">
        <w:rPr>
          <w:rFonts w:ascii="Times New Roman" w:hAnsi="Times New Roman"/>
        </w:rPr>
        <w:t xml:space="preserve"> ním poverená osoba skontroluje a potvrdí zápisy v knihe dochádzky svojim podpisom najneskôr do konca nasledujúceho mesiaca, vyhotoví kópie z overených záznamov a tie odovzdá každému členovi palubného personálu. Aby bolo umožnené kontrolným orgánom vykonať kontrolu týchto záznamov, uchovávajú sa knihy dochádzky na plavidle počas jedného roka.</w:t>
      </w:r>
    </w:p>
    <w:p w:rsidR="002D1C05" w:rsidRPr="00276552" w:rsidP="00E10F72">
      <w:pPr>
        <w:bidi w:val="0"/>
        <w:jc w:val="both"/>
        <w:rPr>
          <w:rFonts w:ascii="Times New Roman" w:hAnsi="Times New Roman"/>
        </w:rPr>
      </w:pPr>
    </w:p>
    <w:p w:rsidR="002D1C05" w:rsidRPr="00276552" w:rsidP="002D1C05">
      <w:pPr>
        <w:bidi w:val="0"/>
        <w:rPr>
          <w:rFonts w:ascii="Times New Roman" w:hAnsi="Times New Roman"/>
          <w:b/>
          <w:i/>
          <w:u w:val="single"/>
        </w:rPr>
      </w:pPr>
      <w:r w:rsidRPr="00276552">
        <w:rPr>
          <w:rFonts w:ascii="Times New Roman" w:hAnsi="Times New Roman"/>
          <w:b/>
          <w:i/>
          <w:u w:val="single"/>
        </w:rPr>
        <w:t>K bod</w:t>
      </w:r>
      <w:r w:rsidRPr="00276552" w:rsidR="00A37EEA">
        <w:rPr>
          <w:rFonts w:ascii="Times New Roman" w:hAnsi="Times New Roman"/>
          <w:b/>
          <w:i/>
          <w:u w:val="single"/>
        </w:rPr>
        <w:t>om</w:t>
      </w:r>
      <w:r w:rsidRPr="00276552">
        <w:rPr>
          <w:rFonts w:ascii="Times New Roman" w:hAnsi="Times New Roman"/>
          <w:b/>
          <w:i/>
          <w:u w:val="single"/>
        </w:rPr>
        <w:t xml:space="preserve"> </w:t>
      </w:r>
      <w:r w:rsidR="00491D4F">
        <w:rPr>
          <w:rFonts w:ascii="Times New Roman" w:hAnsi="Times New Roman"/>
          <w:b/>
          <w:i/>
          <w:u w:val="single"/>
        </w:rPr>
        <w:t>7 a 8</w:t>
      </w:r>
      <w:r w:rsidRPr="00276552">
        <w:rPr>
          <w:rFonts w:ascii="Times New Roman" w:hAnsi="Times New Roman"/>
          <w:b/>
          <w:i/>
          <w:u w:val="single"/>
        </w:rPr>
        <w:t>:</w:t>
      </w:r>
    </w:p>
    <w:p w:rsidR="002D1C05" w:rsidRPr="00276552" w:rsidP="00E10F72">
      <w:pPr>
        <w:bidi w:val="0"/>
        <w:jc w:val="both"/>
        <w:rPr>
          <w:rFonts w:ascii="Times New Roman" w:hAnsi="Times New Roman"/>
        </w:rPr>
      </w:pPr>
      <w:r w:rsidRPr="00276552" w:rsidR="00A37EEA">
        <w:rPr>
          <w:rFonts w:ascii="Times New Roman" w:hAnsi="Times New Roman"/>
        </w:rPr>
        <w:t>Spresňuje sa ustanovenie § 34 zákona o organizácii pracovného času v doprave</w:t>
      </w:r>
      <w:r w:rsidRPr="00276552" w:rsidR="00461653">
        <w:rPr>
          <w:rFonts w:ascii="Times New Roman" w:hAnsi="Times New Roman"/>
        </w:rPr>
        <w:t>.</w:t>
      </w:r>
      <w:r w:rsidRPr="00276552" w:rsidR="00A37EEA">
        <w:rPr>
          <w:rFonts w:ascii="Times New Roman" w:hAnsi="Times New Roman"/>
        </w:rPr>
        <w:t xml:space="preserve"> Inšpektorát práce vykonáva kontroly u zamestnávateľov v podniku a tiež priamo na plavidle na zistenie dodržiavania povinností týkajúcich sa odvetvia vnútrozemskej vodnej dopravy.</w:t>
      </w:r>
    </w:p>
    <w:p w:rsidR="00A37EEA" w:rsidRPr="00276552" w:rsidP="00E10F72">
      <w:pPr>
        <w:bidi w:val="0"/>
        <w:jc w:val="both"/>
        <w:rPr>
          <w:rFonts w:ascii="Times New Roman" w:hAnsi="Times New Roman"/>
        </w:rPr>
      </w:pPr>
      <w:r w:rsidRPr="00276552" w:rsidR="00096729">
        <w:rPr>
          <w:rFonts w:ascii="Times New Roman" w:hAnsi="Times New Roman"/>
        </w:rPr>
        <w:t>Ak i</w:t>
      </w:r>
      <w:r w:rsidRPr="00276552">
        <w:rPr>
          <w:rFonts w:ascii="Times New Roman" w:hAnsi="Times New Roman"/>
        </w:rPr>
        <w:t>nšpektor práce počas kontroly zistí</w:t>
      </w:r>
      <w:r w:rsidRPr="00276552" w:rsidR="00461653">
        <w:rPr>
          <w:rFonts w:ascii="Times New Roman" w:hAnsi="Times New Roman"/>
        </w:rPr>
        <w:t xml:space="preserve"> porušenie povinností </w:t>
      </w:r>
      <w:r w:rsidRPr="00276552">
        <w:rPr>
          <w:rFonts w:ascii="Times New Roman" w:hAnsi="Times New Roman"/>
        </w:rPr>
        <w:t>zo strany zamestnávateľa alebo mobilného zamestnanca</w:t>
      </w:r>
      <w:r w:rsidRPr="00276552" w:rsidR="00461653">
        <w:rPr>
          <w:rFonts w:ascii="Times New Roman" w:hAnsi="Times New Roman"/>
        </w:rPr>
        <w:t>,</w:t>
      </w:r>
      <w:r w:rsidRPr="00276552">
        <w:rPr>
          <w:rFonts w:ascii="Times New Roman" w:hAnsi="Times New Roman"/>
        </w:rPr>
        <w:t xml:space="preserve"> je oprávnený zakázať mobilnému zamestnancovi nástup do služby a prikázať mu okamžite začať čerpať odpočinok.</w:t>
      </w:r>
    </w:p>
    <w:p w:rsidR="00096729" w:rsidRPr="00276552" w:rsidP="00E10F72">
      <w:pPr>
        <w:bidi w:val="0"/>
        <w:jc w:val="both"/>
        <w:rPr>
          <w:rFonts w:ascii="Times New Roman" w:hAnsi="Times New Roman"/>
        </w:rPr>
      </w:pPr>
    </w:p>
    <w:p w:rsidR="006C6BF5" w:rsidRPr="00276552" w:rsidP="006C6BF5">
      <w:pPr>
        <w:bidi w:val="0"/>
        <w:rPr>
          <w:rFonts w:ascii="Times New Roman" w:hAnsi="Times New Roman"/>
          <w:b/>
          <w:i/>
          <w:u w:val="single"/>
        </w:rPr>
      </w:pPr>
      <w:r w:rsidRPr="00276552">
        <w:rPr>
          <w:rFonts w:ascii="Times New Roman" w:hAnsi="Times New Roman"/>
          <w:b/>
          <w:i/>
          <w:u w:val="single"/>
        </w:rPr>
        <w:t xml:space="preserve">K bodu </w:t>
      </w:r>
      <w:r w:rsidR="00491D4F">
        <w:rPr>
          <w:rFonts w:ascii="Times New Roman" w:hAnsi="Times New Roman"/>
          <w:b/>
          <w:i/>
          <w:u w:val="single"/>
        </w:rPr>
        <w:t>9:</w:t>
      </w:r>
    </w:p>
    <w:p w:rsidR="006C6BF5" w:rsidRPr="00276552" w:rsidP="00096729">
      <w:pPr>
        <w:bidi w:val="0"/>
        <w:rPr>
          <w:rFonts w:ascii="Times New Roman" w:hAnsi="Times New Roman"/>
        </w:rPr>
      </w:pPr>
      <w:r w:rsidRPr="00276552">
        <w:rPr>
          <w:rFonts w:ascii="Times New Roman" w:hAnsi="Times New Roman"/>
        </w:rPr>
        <w:t>Legislatívno-technická úprava</w:t>
      </w:r>
      <w:r w:rsidRPr="00276552" w:rsidR="00BA2526">
        <w:rPr>
          <w:rFonts w:ascii="Times New Roman" w:hAnsi="Times New Roman"/>
        </w:rPr>
        <w:t>, ktorá súvisí s bodom 6</w:t>
      </w:r>
      <w:r w:rsidRPr="00276552">
        <w:rPr>
          <w:rFonts w:ascii="Times New Roman" w:hAnsi="Times New Roman"/>
        </w:rPr>
        <w:t>.</w:t>
      </w:r>
    </w:p>
    <w:p w:rsidR="006C6BF5" w:rsidRPr="00276552" w:rsidP="00096729">
      <w:pPr>
        <w:bidi w:val="0"/>
        <w:rPr>
          <w:rFonts w:ascii="Times New Roman" w:hAnsi="Times New Roman"/>
          <w:b/>
          <w:i/>
          <w:u w:val="single"/>
        </w:rPr>
      </w:pPr>
    </w:p>
    <w:p w:rsidR="00096729" w:rsidRPr="00276552" w:rsidP="00096729">
      <w:pPr>
        <w:bidi w:val="0"/>
        <w:rPr>
          <w:rFonts w:ascii="Times New Roman" w:hAnsi="Times New Roman"/>
          <w:b/>
          <w:i/>
          <w:u w:val="single"/>
        </w:rPr>
      </w:pPr>
      <w:r w:rsidRPr="00276552">
        <w:rPr>
          <w:rFonts w:ascii="Times New Roman" w:hAnsi="Times New Roman"/>
          <w:b/>
          <w:i/>
          <w:u w:val="single"/>
        </w:rPr>
        <w:t xml:space="preserve">K bodu </w:t>
      </w:r>
      <w:r w:rsidR="00491D4F">
        <w:rPr>
          <w:rFonts w:ascii="Times New Roman" w:hAnsi="Times New Roman"/>
          <w:b/>
          <w:i/>
          <w:u w:val="single"/>
        </w:rPr>
        <w:t>10</w:t>
      </w:r>
      <w:r w:rsidRPr="00276552">
        <w:rPr>
          <w:rFonts w:ascii="Times New Roman" w:hAnsi="Times New Roman"/>
          <w:b/>
          <w:i/>
          <w:u w:val="single"/>
        </w:rPr>
        <w:t>:</w:t>
      </w:r>
    </w:p>
    <w:p w:rsidR="00096729" w:rsidRPr="00276552" w:rsidP="00096729">
      <w:pPr>
        <w:bidi w:val="0"/>
        <w:jc w:val="both"/>
        <w:rPr>
          <w:rFonts w:ascii="Times New Roman" w:hAnsi="Times New Roman"/>
        </w:rPr>
      </w:pPr>
      <w:r w:rsidRPr="00276552">
        <w:rPr>
          <w:rFonts w:ascii="Times New Roman" w:hAnsi="Times New Roman"/>
        </w:rPr>
        <w:t>Členské štáty sú povinné ustanoviť sankci</w:t>
      </w:r>
      <w:r w:rsidRPr="00276552" w:rsidR="00D143A6">
        <w:rPr>
          <w:rFonts w:ascii="Times New Roman" w:hAnsi="Times New Roman"/>
        </w:rPr>
        <w:t>e</w:t>
      </w:r>
      <w:r w:rsidRPr="00276552">
        <w:rPr>
          <w:rFonts w:ascii="Times New Roman" w:hAnsi="Times New Roman"/>
        </w:rPr>
        <w:t xml:space="preserve"> za porušenie </w:t>
      </w:r>
      <w:r w:rsidRPr="00276552" w:rsidR="00D143A6">
        <w:rPr>
          <w:rFonts w:ascii="Times New Roman" w:hAnsi="Times New Roman"/>
        </w:rPr>
        <w:t xml:space="preserve">vnútroštátnych ustanovení prijatých podľa </w:t>
      </w:r>
      <w:r w:rsidRPr="00276552">
        <w:rPr>
          <w:rFonts w:ascii="Times New Roman" w:hAnsi="Times New Roman"/>
        </w:rPr>
        <w:t xml:space="preserve">smernice 2014/112/EÚ a zabezpečiť ich vykonávanie. Tieto sankcie musia byť účinné, primerané a odrádzajúce, ale zároveň nediskriminačné. </w:t>
      </w:r>
    </w:p>
    <w:p w:rsidR="00096729" w:rsidRPr="00276552" w:rsidP="00096729">
      <w:pPr>
        <w:bidi w:val="0"/>
        <w:jc w:val="both"/>
        <w:rPr>
          <w:rFonts w:ascii="Times New Roman" w:hAnsi="Times New Roman"/>
        </w:rPr>
      </w:pPr>
      <w:r w:rsidRPr="00276552">
        <w:rPr>
          <w:rFonts w:ascii="Times New Roman" w:hAnsi="Times New Roman"/>
        </w:rPr>
        <w:t xml:space="preserve">V záujme jednoznačného a účinného zabezpečenia dodržiavania predpisov je žiaduce, aby boli zabezpečené jednotné ustanovenia o zodpovednosti </w:t>
      </w:r>
      <w:r w:rsidRPr="00276552" w:rsidR="008F107C">
        <w:rPr>
          <w:rFonts w:ascii="Times New Roman" w:hAnsi="Times New Roman"/>
        </w:rPr>
        <w:t xml:space="preserve">zamestnávateľov a </w:t>
      </w:r>
      <w:r w:rsidRPr="00276552">
        <w:rPr>
          <w:rFonts w:ascii="Times New Roman" w:hAnsi="Times New Roman"/>
        </w:rPr>
        <w:t xml:space="preserve">dopravných podnikov za porušenie </w:t>
      </w:r>
      <w:r w:rsidRPr="00276552" w:rsidR="008F107C">
        <w:rPr>
          <w:rFonts w:ascii="Times New Roman" w:hAnsi="Times New Roman"/>
        </w:rPr>
        <w:t>ustanovených povinností</w:t>
      </w:r>
      <w:r w:rsidRPr="00276552">
        <w:rPr>
          <w:rFonts w:ascii="Times New Roman" w:hAnsi="Times New Roman"/>
        </w:rPr>
        <w:t>.</w:t>
      </w:r>
    </w:p>
    <w:p w:rsidR="00096729" w:rsidRPr="00276552" w:rsidP="00096729">
      <w:pPr>
        <w:bidi w:val="0"/>
        <w:jc w:val="both"/>
        <w:rPr>
          <w:rFonts w:ascii="Times New Roman" w:hAnsi="Times New Roman"/>
        </w:rPr>
      </w:pPr>
      <w:r w:rsidRPr="00276552">
        <w:rPr>
          <w:rFonts w:ascii="Times New Roman" w:hAnsi="Times New Roman"/>
        </w:rPr>
        <w:t xml:space="preserve">V nadväznosti na povinnosti </w:t>
      </w:r>
      <w:r w:rsidRPr="00276552" w:rsidR="00525B3C">
        <w:rPr>
          <w:rFonts w:ascii="Times New Roman" w:hAnsi="Times New Roman"/>
        </w:rPr>
        <w:t>zamestnávateľov</w:t>
      </w:r>
      <w:r w:rsidRPr="00276552">
        <w:rPr>
          <w:rFonts w:ascii="Times New Roman" w:hAnsi="Times New Roman"/>
        </w:rPr>
        <w:t>, ktoré vyplývajú zo smernice 2014/112/EÚ</w:t>
      </w:r>
      <w:r w:rsidRPr="00276552" w:rsidR="00AB4C80">
        <w:rPr>
          <w:rFonts w:ascii="Times New Roman" w:hAnsi="Times New Roman"/>
        </w:rPr>
        <w:t>,</w:t>
      </w:r>
      <w:r w:rsidRPr="00276552">
        <w:rPr>
          <w:rFonts w:ascii="Times New Roman" w:hAnsi="Times New Roman"/>
        </w:rPr>
        <w:t xml:space="preserve"> upresňuje sa v existujúcich ustanoveniach, že skutkové podstaty a sankcie za správne delikty zamestnávateľov sa týkajú aj verejnej vodnej dopravy.</w:t>
      </w:r>
    </w:p>
    <w:p w:rsidR="00096729" w:rsidRPr="00276552" w:rsidP="00E10F72">
      <w:pPr>
        <w:bidi w:val="0"/>
        <w:jc w:val="both"/>
        <w:rPr>
          <w:rFonts w:ascii="Times New Roman" w:hAnsi="Times New Roman"/>
        </w:rPr>
      </w:pPr>
      <w:r w:rsidRPr="00276552">
        <w:rPr>
          <w:rFonts w:ascii="Times New Roman" w:hAnsi="Times New Roman"/>
        </w:rPr>
        <w:t>Príslušným správnym orgánom je inšpektorát práce príslušný podľa sídla účastníka konania</w:t>
      </w:r>
      <w:r w:rsidRPr="00276552" w:rsidR="00A1314F">
        <w:rPr>
          <w:rFonts w:ascii="Times New Roman" w:hAnsi="Times New Roman"/>
        </w:rPr>
        <w:t xml:space="preserve"> </w:t>
      </w:r>
      <w:r w:rsidRPr="00276552">
        <w:rPr>
          <w:rFonts w:ascii="Times New Roman" w:hAnsi="Times New Roman"/>
        </w:rPr>
        <w:t>(§ 7 ods. 2 správneho poriadku).</w:t>
      </w:r>
    </w:p>
    <w:p w:rsidR="00096729" w:rsidRPr="00276552" w:rsidP="00E10F72">
      <w:pPr>
        <w:bidi w:val="0"/>
        <w:jc w:val="both"/>
        <w:rPr>
          <w:rFonts w:ascii="Times New Roman" w:hAnsi="Times New Roman"/>
        </w:rPr>
      </w:pPr>
    </w:p>
    <w:p w:rsidR="00096729" w:rsidRPr="00276552" w:rsidP="00067981">
      <w:pPr>
        <w:bidi w:val="0"/>
        <w:jc w:val="both"/>
        <w:rPr>
          <w:rFonts w:ascii="Times New Roman" w:hAnsi="Times New Roman"/>
          <w:b/>
          <w:i/>
          <w:u w:val="single"/>
        </w:rPr>
      </w:pPr>
      <w:r w:rsidRPr="00276552">
        <w:rPr>
          <w:rFonts w:ascii="Times New Roman" w:hAnsi="Times New Roman"/>
          <w:b/>
          <w:i/>
          <w:u w:val="single"/>
        </w:rPr>
        <w:t xml:space="preserve">K bodu </w:t>
      </w:r>
      <w:r w:rsidRPr="00276552" w:rsidR="006C6BF5">
        <w:rPr>
          <w:rFonts w:ascii="Times New Roman" w:hAnsi="Times New Roman"/>
          <w:b/>
          <w:i/>
          <w:u w:val="single"/>
        </w:rPr>
        <w:t>1</w:t>
      </w:r>
      <w:r w:rsidR="00491D4F">
        <w:rPr>
          <w:rFonts w:ascii="Times New Roman" w:hAnsi="Times New Roman"/>
          <w:b/>
          <w:i/>
          <w:u w:val="single"/>
        </w:rPr>
        <w:t>1</w:t>
      </w:r>
      <w:r w:rsidRPr="00276552">
        <w:rPr>
          <w:rFonts w:ascii="Times New Roman" w:hAnsi="Times New Roman"/>
          <w:b/>
          <w:i/>
          <w:u w:val="single"/>
        </w:rPr>
        <w:t>:</w:t>
      </w:r>
    </w:p>
    <w:p w:rsidR="00067981" w:rsidRPr="00276552" w:rsidP="00067981">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Ide o úpravu postupu pri nahlasovaní straty a odcudzení karty vodiča.</w:t>
      </w:r>
    </w:p>
    <w:p w:rsidR="00067981" w:rsidRPr="00276552" w:rsidP="00067981">
      <w:pPr>
        <w:autoSpaceDE w:val="0"/>
        <w:autoSpaceDN w:val="0"/>
        <w:bidi w:val="0"/>
        <w:adjustRightInd w:val="0"/>
        <w:jc w:val="both"/>
        <w:rPr>
          <w:rFonts w:ascii="Times New Roman" w:hAnsi="Times New Roman"/>
          <w:lang w:eastAsia="sk-SK"/>
        </w:rPr>
      </w:pPr>
    </w:p>
    <w:p w:rsidR="00067981" w:rsidRPr="00276552" w:rsidP="00067981">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 xml:space="preserve">K bodu </w:t>
      </w:r>
      <w:r w:rsidRPr="00276552" w:rsidR="00485180">
        <w:rPr>
          <w:rFonts w:ascii="Times New Roman" w:hAnsi="Times New Roman"/>
          <w:b/>
          <w:bCs/>
          <w:i/>
          <w:iCs/>
          <w:u w:val="single"/>
          <w:lang w:eastAsia="sk-SK"/>
        </w:rPr>
        <w:t>1</w:t>
      </w:r>
      <w:r w:rsidR="00491D4F">
        <w:rPr>
          <w:rFonts w:ascii="Times New Roman" w:hAnsi="Times New Roman"/>
          <w:b/>
          <w:bCs/>
          <w:i/>
          <w:iCs/>
          <w:u w:val="single"/>
          <w:lang w:eastAsia="sk-SK"/>
        </w:rPr>
        <w:t>2</w:t>
      </w:r>
      <w:r w:rsidRPr="00276552">
        <w:rPr>
          <w:rFonts w:ascii="Times New Roman" w:hAnsi="Times New Roman"/>
          <w:b/>
          <w:bCs/>
          <w:i/>
          <w:iCs/>
          <w:u w:val="single"/>
          <w:lang w:eastAsia="sk-SK"/>
        </w:rPr>
        <w:t>:</w:t>
      </w:r>
    </w:p>
    <w:p w:rsidR="00067981" w:rsidRPr="00276552" w:rsidP="00067981">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Ide o doplnenie priestupku, ak vodič úmyselne poskytne kartu vodiča inej osobe a táto karta bola pri cestnej kontrole zadržaná. Za zneužitie karty vodiča sa považuje jazda s kartou iného vodiča.</w:t>
      </w:r>
    </w:p>
    <w:p w:rsidR="00067981" w:rsidRPr="00276552" w:rsidP="00067981">
      <w:pPr>
        <w:autoSpaceDE w:val="0"/>
        <w:autoSpaceDN w:val="0"/>
        <w:bidi w:val="0"/>
        <w:adjustRightInd w:val="0"/>
        <w:jc w:val="both"/>
        <w:rPr>
          <w:rFonts w:ascii="Times New Roman" w:hAnsi="Times New Roman"/>
          <w:lang w:eastAsia="sk-SK"/>
        </w:rPr>
      </w:pPr>
    </w:p>
    <w:p w:rsidR="00067981" w:rsidRPr="00276552" w:rsidP="00067981">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 xml:space="preserve">K bodu </w:t>
      </w:r>
      <w:r w:rsidRPr="00276552" w:rsidR="00485180">
        <w:rPr>
          <w:rFonts w:ascii="Times New Roman" w:hAnsi="Times New Roman"/>
          <w:b/>
          <w:bCs/>
          <w:i/>
          <w:iCs/>
          <w:u w:val="single"/>
          <w:lang w:eastAsia="sk-SK"/>
        </w:rPr>
        <w:t>1</w:t>
      </w:r>
      <w:r w:rsidR="00491D4F">
        <w:rPr>
          <w:rFonts w:ascii="Times New Roman" w:hAnsi="Times New Roman"/>
          <w:b/>
          <w:bCs/>
          <w:i/>
          <w:iCs/>
          <w:u w:val="single"/>
          <w:lang w:eastAsia="sk-SK"/>
        </w:rPr>
        <w:t>3</w:t>
      </w:r>
      <w:r w:rsidRPr="00276552">
        <w:rPr>
          <w:rFonts w:ascii="Times New Roman" w:hAnsi="Times New Roman"/>
          <w:b/>
          <w:bCs/>
          <w:i/>
          <w:iCs/>
          <w:u w:val="single"/>
          <w:lang w:eastAsia="sk-SK"/>
        </w:rPr>
        <w:t>:</w:t>
      </w:r>
    </w:p>
    <w:p w:rsidR="00067981" w:rsidRPr="00276552" w:rsidP="00067981">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Nadväzne na doplnenie priestupku v § 38 ods. 1 písm. o) sa upravuje možnosť uloženia pokuty.</w:t>
      </w:r>
    </w:p>
    <w:p w:rsidR="00067981" w:rsidRPr="00276552" w:rsidP="00067981">
      <w:pPr>
        <w:autoSpaceDE w:val="0"/>
        <w:autoSpaceDN w:val="0"/>
        <w:bidi w:val="0"/>
        <w:adjustRightInd w:val="0"/>
        <w:jc w:val="both"/>
        <w:rPr>
          <w:rFonts w:ascii="Times New Roman" w:hAnsi="Times New Roman"/>
          <w:lang w:eastAsia="sk-SK"/>
        </w:rPr>
      </w:pPr>
    </w:p>
    <w:p w:rsidR="00067981" w:rsidRPr="00276552" w:rsidP="00067981">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 xml:space="preserve">K bodu </w:t>
      </w:r>
      <w:r w:rsidRPr="00276552" w:rsidR="00485180">
        <w:rPr>
          <w:rFonts w:ascii="Times New Roman" w:hAnsi="Times New Roman"/>
          <w:b/>
          <w:bCs/>
          <w:i/>
          <w:iCs/>
          <w:u w:val="single"/>
          <w:lang w:eastAsia="sk-SK"/>
        </w:rPr>
        <w:t>1</w:t>
      </w:r>
      <w:r w:rsidR="00491D4F">
        <w:rPr>
          <w:rFonts w:ascii="Times New Roman" w:hAnsi="Times New Roman"/>
          <w:b/>
          <w:bCs/>
          <w:i/>
          <w:iCs/>
          <w:u w:val="single"/>
          <w:lang w:eastAsia="sk-SK"/>
        </w:rPr>
        <w:t>4</w:t>
      </w:r>
      <w:r w:rsidRPr="00276552">
        <w:rPr>
          <w:rFonts w:ascii="Times New Roman" w:hAnsi="Times New Roman"/>
          <w:b/>
          <w:bCs/>
          <w:i/>
          <w:iCs/>
          <w:u w:val="single"/>
          <w:lang w:eastAsia="sk-SK"/>
        </w:rPr>
        <w:t>:</w:t>
      </w:r>
    </w:p>
    <w:p w:rsidR="00067981" w:rsidRPr="00276552" w:rsidP="00067981">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Systém hodnotenia rizikovosti dopravných podnikov je založený na počte a závažnosti porušení, ktorých sa dopustil konkrétny dopravný podnik. Zoznam konaní, ktoré sa považujú za porušenie, bol zmenený nariadením (EÚ) 2016/403. Z tohto dôvodu je potrebné zmeniť prílohu č. 3.</w:t>
      </w:r>
    </w:p>
    <w:p w:rsidR="00067981" w:rsidRPr="00276552" w:rsidP="00067981">
      <w:pPr>
        <w:autoSpaceDE w:val="0"/>
        <w:autoSpaceDN w:val="0"/>
        <w:bidi w:val="0"/>
        <w:adjustRightInd w:val="0"/>
        <w:jc w:val="both"/>
        <w:rPr>
          <w:rFonts w:ascii="Times New Roman" w:hAnsi="Times New Roman"/>
          <w:lang w:eastAsia="sk-SK"/>
        </w:rPr>
      </w:pPr>
    </w:p>
    <w:p w:rsidR="00067981" w:rsidRPr="00276552" w:rsidP="00067981">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 xml:space="preserve">K bodu </w:t>
      </w:r>
      <w:r w:rsidRPr="00276552" w:rsidR="00485180">
        <w:rPr>
          <w:rFonts w:ascii="Times New Roman" w:hAnsi="Times New Roman"/>
          <w:b/>
          <w:bCs/>
          <w:i/>
          <w:iCs/>
          <w:u w:val="single"/>
          <w:lang w:eastAsia="sk-SK"/>
        </w:rPr>
        <w:t>1</w:t>
      </w:r>
      <w:r w:rsidR="00491D4F">
        <w:rPr>
          <w:rFonts w:ascii="Times New Roman" w:hAnsi="Times New Roman"/>
          <w:b/>
          <w:bCs/>
          <w:i/>
          <w:iCs/>
          <w:u w:val="single"/>
          <w:lang w:eastAsia="sk-SK"/>
        </w:rPr>
        <w:t>5</w:t>
      </w:r>
      <w:r w:rsidRPr="00276552">
        <w:rPr>
          <w:rFonts w:ascii="Times New Roman" w:hAnsi="Times New Roman"/>
          <w:b/>
          <w:bCs/>
          <w:i/>
          <w:iCs/>
          <w:u w:val="single"/>
          <w:lang w:eastAsia="sk-SK"/>
        </w:rPr>
        <w:t>:</w:t>
      </w:r>
    </w:p>
    <w:p w:rsidR="00067981" w:rsidRPr="00276552" w:rsidP="00067981">
      <w:pPr>
        <w:autoSpaceDE w:val="0"/>
        <w:autoSpaceDN w:val="0"/>
        <w:bidi w:val="0"/>
        <w:adjustRightInd w:val="0"/>
        <w:jc w:val="both"/>
        <w:rPr>
          <w:rFonts w:ascii="Times New Roman" w:hAnsi="Times New Roman"/>
          <w:lang w:eastAsia="sk-SK"/>
        </w:rPr>
      </w:pPr>
      <w:r w:rsidRPr="00276552" w:rsidR="00F04CE8">
        <w:rPr>
          <w:rFonts w:ascii="Times New Roman" w:hAnsi="Times New Roman"/>
        </w:rPr>
        <w:t>Transpozičná príloha sa dopĺňa o preberanú smernicu 2014/112/EÚ</w:t>
      </w:r>
      <w:r w:rsidRPr="00276552">
        <w:rPr>
          <w:rFonts w:ascii="Times New Roman" w:hAnsi="Times New Roman"/>
        </w:rPr>
        <w:t xml:space="preserve"> </w:t>
      </w:r>
      <w:r w:rsidRPr="00276552">
        <w:rPr>
          <w:rFonts w:ascii="Times New Roman" w:hAnsi="Times New Roman"/>
          <w:lang w:eastAsia="sk-SK"/>
        </w:rPr>
        <w:t>a vykonávané nariadenie (EÚ) 2016/403.</w:t>
      </w:r>
    </w:p>
    <w:p w:rsidR="00F04CE8" w:rsidRPr="00276552" w:rsidP="00F04CE8">
      <w:pPr>
        <w:bidi w:val="0"/>
        <w:rPr>
          <w:rFonts w:ascii="Times New Roman" w:hAnsi="Times New Roman"/>
        </w:rPr>
      </w:pPr>
    </w:p>
    <w:p w:rsidR="000C6A43" w:rsidRPr="00276552" w:rsidP="000C6A43">
      <w:pPr>
        <w:pStyle w:val="Heading4"/>
        <w:bidi w:val="0"/>
        <w:spacing w:before="0"/>
        <w:jc w:val="both"/>
        <w:rPr>
          <w:rFonts w:ascii="Times New Roman" w:hAnsi="Times New Roman" w:hint="default"/>
          <w:color w:val="auto"/>
        </w:rPr>
      </w:pPr>
      <w:r w:rsidRPr="00276552">
        <w:rPr>
          <w:rFonts w:ascii="Times New Roman" w:hAnsi="Times New Roman"/>
          <w:color w:val="auto"/>
        </w:rPr>
        <w:t>K </w:t>
      </w:r>
      <w:r w:rsidRPr="00276552">
        <w:rPr>
          <w:rFonts w:ascii="Times New Roman" w:hAnsi="Times New Roman" w:hint="default"/>
          <w:color w:val="auto"/>
        </w:rPr>
        <w:t>č</w:t>
      </w:r>
      <w:r w:rsidRPr="00276552">
        <w:rPr>
          <w:rFonts w:ascii="Times New Roman" w:hAnsi="Times New Roman" w:hint="default"/>
          <w:color w:val="auto"/>
        </w:rPr>
        <w:t>l. II</w:t>
      </w:r>
    </w:p>
    <w:p w:rsidR="000C6A43" w:rsidRPr="00276552" w:rsidP="000C6A43">
      <w:pPr>
        <w:bidi w:val="0"/>
        <w:rPr>
          <w:rFonts w:ascii="Times New Roman" w:hAnsi="Times New Roman"/>
          <w:b/>
          <w:i/>
          <w:u w:val="single"/>
        </w:rPr>
      </w:pPr>
      <w:r w:rsidRPr="00276552">
        <w:rPr>
          <w:rFonts w:ascii="Times New Roman" w:hAnsi="Times New Roman"/>
          <w:b/>
          <w:i/>
          <w:u w:val="single"/>
        </w:rPr>
        <w:t>K bod</w:t>
      </w:r>
      <w:r w:rsidRPr="00276552" w:rsidR="00D84878">
        <w:rPr>
          <w:rFonts w:ascii="Times New Roman" w:hAnsi="Times New Roman"/>
          <w:b/>
          <w:i/>
          <w:u w:val="single"/>
        </w:rPr>
        <w:t>u</w:t>
      </w:r>
      <w:r w:rsidRPr="00276552">
        <w:rPr>
          <w:rFonts w:ascii="Times New Roman" w:hAnsi="Times New Roman"/>
          <w:b/>
          <w:i/>
          <w:u w:val="single"/>
        </w:rPr>
        <w:t xml:space="preserve"> 1 :</w:t>
      </w:r>
    </w:p>
    <w:p w:rsidR="00D84878" w:rsidRPr="00276552" w:rsidP="007141C2">
      <w:pPr>
        <w:bidi w:val="0"/>
        <w:jc w:val="both"/>
        <w:rPr>
          <w:rFonts w:ascii="Times New Roman" w:hAnsi="Times New Roman"/>
        </w:rPr>
      </w:pPr>
      <w:r w:rsidRPr="00276552">
        <w:rPr>
          <w:rFonts w:ascii="Times New Roman" w:hAnsi="Times New Roman"/>
        </w:rPr>
        <w:t>Ide o úpravu kompetencie MDV</w:t>
      </w:r>
      <w:r w:rsidRPr="00276552" w:rsidR="00980A7C">
        <w:rPr>
          <w:rFonts w:ascii="Times New Roman" w:hAnsi="Times New Roman"/>
        </w:rPr>
        <w:t>a</w:t>
      </w:r>
      <w:r w:rsidRPr="00276552">
        <w:rPr>
          <w:rFonts w:ascii="Times New Roman" w:hAnsi="Times New Roman"/>
        </w:rPr>
        <w:t>RR SR.</w:t>
      </w:r>
      <w:r w:rsidRPr="00276552" w:rsidR="007141C2">
        <w:rPr>
          <w:rFonts w:ascii="Times New Roman" w:hAnsi="Times New Roman"/>
        </w:rPr>
        <w:t xml:space="preserve"> Podľa čl. 4 nariadenia </w:t>
      </w:r>
      <w:r w:rsidRPr="00276552" w:rsidR="007141C2">
        <w:rPr>
          <w:rFonts w:ascii="Times New Roman" w:hAnsi="Times New Roman"/>
          <w:bCs/>
        </w:rPr>
        <w:t>(ES) č. 216/2008 v platnom znení môž</w:t>
      </w:r>
      <w:r w:rsidRPr="00276552" w:rsidR="004F177B">
        <w:rPr>
          <w:rFonts w:ascii="Times New Roman" w:hAnsi="Times New Roman"/>
          <w:bCs/>
        </w:rPr>
        <w:t>e</w:t>
      </w:r>
      <w:r w:rsidRPr="00276552" w:rsidR="007141C2">
        <w:rPr>
          <w:rFonts w:ascii="Times New Roman" w:hAnsi="Times New Roman"/>
          <w:bCs/>
        </w:rPr>
        <w:t xml:space="preserve"> </w:t>
      </w:r>
      <w:r w:rsidRPr="00276552" w:rsidR="004F177B">
        <w:rPr>
          <w:rFonts w:ascii="Times New Roman" w:hAnsi="Times New Roman"/>
          <w:bCs/>
        </w:rPr>
        <w:t>byť udelená výnimka</w:t>
      </w:r>
      <w:r w:rsidRPr="00276552" w:rsidR="007141C2">
        <w:rPr>
          <w:rFonts w:ascii="Times New Roman" w:hAnsi="Times New Roman"/>
          <w:bCs/>
        </w:rPr>
        <w:t xml:space="preserve"> z uplatňovania ustanovení tohto nariadenia </w:t>
      </w:r>
      <w:r w:rsidRPr="00276552" w:rsidR="00B5248F">
        <w:rPr>
          <w:rFonts w:ascii="Times New Roman" w:hAnsi="Times New Roman"/>
          <w:bCs/>
        </w:rPr>
        <w:t xml:space="preserve">v spojení s čl. 5 nariadenia (EÚ) č. 139/2014 </w:t>
      </w:r>
      <w:r w:rsidRPr="00276552" w:rsidR="007141C2">
        <w:rPr>
          <w:rFonts w:ascii="Times New Roman" w:hAnsi="Times New Roman"/>
          <w:bCs/>
        </w:rPr>
        <w:t>na letiská v Slovenskej republike, ktoré sú prevádzkované letiskovými spoločnosťami</w:t>
      </w:r>
      <w:r w:rsidRPr="00276552" w:rsidR="00B5248F">
        <w:rPr>
          <w:rFonts w:ascii="Times New Roman" w:hAnsi="Times New Roman"/>
          <w:bCs/>
        </w:rPr>
        <w:t xml:space="preserve">, čo </w:t>
      </w:r>
      <w:r w:rsidRPr="00276552" w:rsidR="00974BA6">
        <w:rPr>
          <w:rFonts w:ascii="Times New Roman" w:hAnsi="Times New Roman"/>
          <w:bCs/>
        </w:rPr>
        <w:t xml:space="preserve">sa </w:t>
      </w:r>
      <w:r w:rsidRPr="00276552" w:rsidR="003367AF">
        <w:rPr>
          <w:rFonts w:ascii="Times New Roman" w:hAnsi="Times New Roman"/>
          <w:bCs/>
        </w:rPr>
        <w:t>dotkne</w:t>
      </w:r>
      <w:r w:rsidRPr="00276552" w:rsidR="00B5248F">
        <w:rPr>
          <w:rFonts w:ascii="Times New Roman" w:hAnsi="Times New Roman"/>
          <w:bCs/>
        </w:rPr>
        <w:t xml:space="preserve"> aj </w:t>
      </w:r>
      <w:r w:rsidRPr="00276552" w:rsidR="003367AF">
        <w:rPr>
          <w:rFonts w:ascii="Times New Roman" w:hAnsi="Times New Roman"/>
          <w:bCs/>
        </w:rPr>
        <w:t xml:space="preserve">pracovného času </w:t>
      </w:r>
      <w:r w:rsidRPr="00276552" w:rsidR="00B5248F">
        <w:rPr>
          <w:rFonts w:ascii="Times New Roman" w:hAnsi="Times New Roman"/>
          <w:bCs/>
        </w:rPr>
        <w:t>zamestnancov podľa § 2 ods. 3 zákona č. 462/2007 Z. z. v znení neskorších predpisov</w:t>
      </w:r>
      <w:r w:rsidRPr="00276552" w:rsidR="003367AF">
        <w:rPr>
          <w:rFonts w:ascii="Times New Roman" w:hAnsi="Times New Roman"/>
          <w:bCs/>
        </w:rPr>
        <w:t>, konkrétne napr. v oblasti výkonu záchranných a hasičských služieb, opravy alebo údržby prevádzkových plôch, pozemnej obsluhy lietadiel.</w:t>
      </w:r>
      <w:r w:rsidRPr="00276552" w:rsidR="00B5248F">
        <w:rPr>
          <w:rFonts w:ascii="Times New Roman" w:hAnsi="Times New Roman"/>
          <w:bCs/>
        </w:rPr>
        <w:t xml:space="preserve"> </w:t>
      </w:r>
    </w:p>
    <w:p w:rsidR="00D84878" w:rsidRPr="00276552" w:rsidP="00F04CE8">
      <w:pPr>
        <w:bidi w:val="0"/>
        <w:rPr>
          <w:rFonts w:ascii="Times New Roman" w:hAnsi="Times New Roman"/>
        </w:rPr>
      </w:pPr>
    </w:p>
    <w:p w:rsidR="002B5907" w:rsidRPr="00276552" w:rsidP="00F04CE8">
      <w:pPr>
        <w:bidi w:val="0"/>
        <w:rPr>
          <w:rFonts w:ascii="Times New Roman" w:hAnsi="Times New Roman"/>
          <w:b/>
          <w:bCs/>
          <w:i/>
          <w:iCs/>
          <w:u w:val="single"/>
          <w:lang w:eastAsia="sk-SK"/>
        </w:rPr>
      </w:pPr>
      <w:r w:rsidRPr="00276552" w:rsidR="00D84878">
        <w:rPr>
          <w:rFonts w:ascii="Times New Roman" w:hAnsi="Times New Roman"/>
          <w:b/>
          <w:bCs/>
          <w:i/>
          <w:iCs/>
          <w:u w:val="single"/>
          <w:lang w:eastAsia="sk-SK"/>
        </w:rPr>
        <w:t>K bodu 2</w:t>
      </w:r>
      <w:r w:rsidRPr="00276552" w:rsidR="00B226F6">
        <w:rPr>
          <w:rFonts w:ascii="Times New Roman" w:hAnsi="Times New Roman"/>
          <w:b/>
          <w:bCs/>
          <w:i/>
          <w:iCs/>
          <w:u w:val="single"/>
          <w:lang w:eastAsia="sk-SK"/>
        </w:rPr>
        <w:t>:</w:t>
      </w:r>
    </w:p>
    <w:p w:rsidR="004F177B" w:rsidRPr="00276552" w:rsidP="00D203B0">
      <w:pPr>
        <w:bidi w:val="0"/>
        <w:jc w:val="both"/>
        <w:rPr>
          <w:rFonts w:ascii="Times New Roman" w:hAnsi="Times New Roman"/>
        </w:rPr>
      </w:pPr>
      <w:r w:rsidRPr="00276552" w:rsidR="00D84878">
        <w:rPr>
          <w:rFonts w:ascii="Times New Roman" w:hAnsi="Times New Roman"/>
        </w:rPr>
        <w:t>Ide o úpravu kompetencie Dopravného úradu.</w:t>
      </w:r>
      <w:r w:rsidRPr="00276552">
        <w:rPr>
          <w:rFonts w:ascii="Times New Roman" w:hAnsi="Times New Roman"/>
        </w:rPr>
        <w:t xml:space="preserve"> Podľa bodu ARO.OPS.235 nariadenia (EÚ) č. 965/2012 v platnom znení Dopravný úrad schvaľuje schémy špecifikácií letových časov, ktoré navrhnú prevádzkovatelia obchodnej leteckej dopravy, ak prevádzkovateľ preukáže súlad s nariadením (ES) č. 216/2008 a podčasťou FTL prílohy III k nariadeniu (EÚ) 965/2012 v platnom znení. Ak sa schéma špecifikácií letových časov, ktorú navrhuje prevádzkovateľ obchodnej leteckej dopravy, líši od príslušných certifikačných špecifikácií, ktoré vydala Európska agentúra pre bezpečnosť letectva, Dopravný úrad postupuje podľa čl. 22 ods. 2 nariadenia (ES) č. 216/2008 v platnom </w:t>
      </w:r>
      <w:r w:rsidRPr="00276552" w:rsidR="00D203B0">
        <w:rPr>
          <w:rFonts w:ascii="Times New Roman" w:hAnsi="Times New Roman"/>
        </w:rPr>
        <w:t xml:space="preserve">znení a ak sa </w:t>
      </w:r>
      <w:r w:rsidRPr="00276552">
        <w:rPr>
          <w:rFonts w:ascii="Times New Roman" w:hAnsi="Times New Roman"/>
        </w:rPr>
        <w:t>schéma špecifikácií letových časov, ktorú navrhuje prevádzkovateľ</w:t>
      </w:r>
      <w:r w:rsidRPr="00276552" w:rsidR="00D203B0">
        <w:rPr>
          <w:rFonts w:ascii="Times New Roman" w:hAnsi="Times New Roman"/>
        </w:rPr>
        <w:t xml:space="preserve"> obchodnej leteckej dopravy</w:t>
      </w:r>
      <w:r w:rsidRPr="00276552">
        <w:rPr>
          <w:rFonts w:ascii="Times New Roman" w:hAnsi="Times New Roman"/>
        </w:rPr>
        <w:t>, odchyľuje od príslušných vykonávacích predpisov</w:t>
      </w:r>
      <w:r w:rsidRPr="00276552" w:rsidR="00D203B0">
        <w:rPr>
          <w:rFonts w:ascii="Times New Roman" w:hAnsi="Times New Roman"/>
        </w:rPr>
        <w:t xml:space="preserve"> k nariadeniu (ES) č. 216/2008 v platnom znení</w:t>
      </w:r>
      <w:r w:rsidRPr="00276552">
        <w:rPr>
          <w:rFonts w:ascii="Times New Roman" w:hAnsi="Times New Roman"/>
        </w:rPr>
        <w:t xml:space="preserve">, </w:t>
      </w:r>
      <w:r w:rsidRPr="00276552" w:rsidR="00D203B0">
        <w:rPr>
          <w:rFonts w:ascii="Times New Roman" w:hAnsi="Times New Roman"/>
        </w:rPr>
        <w:t>udelí Dopravný úrad</w:t>
      </w:r>
      <w:r w:rsidRPr="00276552">
        <w:rPr>
          <w:rFonts w:ascii="Times New Roman" w:hAnsi="Times New Roman"/>
        </w:rPr>
        <w:t xml:space="preserve"> </w:t>
      </w:r>
      <w:r w:rsidRPr="00276552" w:rsidR="003367AF">
        <w:rPr>
          <w:rFonts w:ascii="Times New Roman" w:hAnsi="Times New Roman"/>
        </w:rPr>
        <w:t xml:space="preserve">výnimku alebo </w:t>
      </w:r>
      <w:r w:rsidRPr="00276552" w:rsidR="00D203B0">
        <w:rPr>
          <w:rFonts w:ascii="Times New Roman" w:hAnsi="Times New Roman"/>
        </w:rPr>
        <w:t>povolenie podľa čl. </w:t>
      </w:r>
      <w:r w:rsidRPr="00276552">
        <w:rPr>
          <w:rFonts w:ascii="Times New Roman" w:hAnsi="Times New Roman"/>
        </w:rPr>
        <w:t>14 nariadenia (ES) č.</w:t>
      </w:r>
      <w:r w:rsidRPr="00276552" w:rsidR="00D203B0">
        <w:rPr>
          <w:rFonts w:ascii="Times New Roman" w:hAnsi="Times New Roman"/>
        </w:rPr>
        <w:t> </w:t>
      </w:r>
      <w:r w:rsidRPr="00276552">
        <w:rPr>
          <w:rFonts w:ascii="Times New Roman" w:hAnsi="Times New Roman"/>
        </w:rPr>
        <w:t>216/2008</w:t>
      </w:r>
      <w:r w:rsidRPr="00276552" w:rsidR="00D203B0">
        <w:rPr>
          <w:rFonts w:ascii="Times New Roman" w:hAnsi="Times New Roman"/>
        </w:rPr>
        <w:t xml:space="preserve"> v platnom znení</w:t>
      </w:r>
      <w:r w:rsidRPr="00276552">
        <w:rPr>
          <w:rFonts w:ascii="Times New Roman" w:hAnsi="Times New Roman"/>
        </w:rPr>
        <w:t>.</w:t>
      </w:r>
      <w:r w:rsidRPr="00276552" w:rsidR="003367AF">
        <w:rPr>
          <w:rFonts w:ascii="Times New Roman" w:hAnsi="Times New Roman"/>
        </w:rPr>
        <w:t xml:space="preserve"> Tento bod má vplyv na pracovný čas posádky, ktorú tvoria letová posádka (pilot) a palubní sprievodcovia.</w:t>
      </w:r>
    </w:p>
    <w:p w:rsidR="004F177B" w:rsidRPr="00276552" w:rsidP="00F04CE8">
      <w:pPr>
        <w:bidi w:val="0"/>
        <w:rPr>
          <w:rFonts w:ascii="Times New Roman" w:hAnsi="Times New Roman"/>
        </w:rPr>
      </w:pPr>
    </w:p>
    <w:p w:rsidR="00D84878" w:rsidRPr="00276552" w:rsidP="00D84878">
      <w:pPr>
        <w:bidi w:val="0"/>
        <w:rPr>
          <w:rFonts w:ascii="Times New Roman" w:hAnsi="Times New Roman"/>
          <w:b/>
          <w:bCs/>
          <w:i/>
          <w:iCs/>
          <w:u w:val="single"/>
          <w:lang w:eastAsia="sk-SK"/>
        </w:rPr>
      </w:pPr>
      <w:r w:rsidRPr="00276552">
        <w:rPr>
          <w:rFonts w:ascii="Times New Roman" w:hAnsi="Times New Roman"/>
          <w:b/>
          <w:bCs/>
          <w:i/>
          <w:iCs/>
          <w:u w:val="single"/>
          <w:lang w:eastAsia="sk-SK"/>
        </w:rPr>
        <w:t>K bod</w:t>
      </w:r>
      <w:r w:rsidRPr="00276552" w:rsidR="00B226F6">
        <w:rPr>
          <w:rFonts w:ascii="Times New Roman" w:hAnsi="Times New Roman"/>
          <w:b/>
          <w:bCs/>
          <w:i/>
          <w:iCs/>
          <w:u w:val="single"/>
          <w:lang w:eastAsia="sk-SK"/>
        </w:rPr>
        <w:t>om</w:t>
      </w:r>
      <w:r w:rsidRPr="00276552">
        <w:rPr>
          <w:rFonts w:ascii="Times New Roman" w:hAnsi="Times New Roman"/>
          <w:b/>
          <w:bCs/>
          <w:i/>
          <w:iCs/>
          <w:u w:val="single"/>
          <w:lang w:eastAsia="sk-SK"/>
        </w:rPr>
        <w:t xml:space="preserve"> 3</w:t>
      </w:r>
      <w:r w:rsidRPr="00276552" w:rsidR="00B226F6">
        <w:rPr>
          <w:rFonts w:ascii="Times New Roman" w:hAnsi="Times New Roman"/>
          <w:b/>
          <w:bCs/>
          <w:i/>
          <w:iCs/>
          <w:u w:val="single"/>
          <w:lang w:eastAsia="sk-SK"/>
        </w:rPr>
        <w:t xml:space="preserve"> až 6:</w:t>
      </w:r>
    </w:p>
    <w:p w:rsidR="00B226F6" w:rsidRPr="00276552" w:rsidP="006B172B">
      <w:pPr>
        <w:pStyle w:val="CommentText"/>
        <w:bidi w:val="0"/>
        <w:jc w:val="both"/>
        <w:rPr>
          <w:rFonts w:ascii="Times New Roman" w:hAnsi="Times New Roman"/>
          <w:sz w:val="24"/>
          <w:szCs w:val="24"/>
          <w:lang w:eastAsia="en-US"/>
        </w:rPr>
      </w:pPr>
      <w:r w:rsidRPr="00276552">
        <w:rPr>
          <w:rFonts w:ascii="Times New Roman" w:hAnsi="Times New Roman"/>
          <w:sz w:val="24"/>
          <w:szCs w:val="24"/>
          <w:lang w:eastAsia="en-US"/>
        </w:rPr>
        <w:t xml:space="preserve">Uvedené body </w:t>
      </w:r>
      <w:r w:rsidRPr="00276552" w:rsidR="00D203B0">
        <w:rPr>
          <w:rFonts w:ascii="Times New Roman" w:hAnsi="Times New Roman"/>
          <w:sz w:val="24"/>
          <w:szCs w:val="24"/>
          <w:lang w:eastAsia="en-US"/>
        </w:rPr>
        <w:t>upravujú</w:t>
      </w:r>
      <w:r w:rsidRPr="00276552">
        <w:rPr>
          <w:rFonts w:ascii="Times New Roman" w:hAnsi="Times New Roman"/>
          <w:sz w:val="24"/>
          <w:szCs w:val="24"/>
          <w:lang w:eastAsia="en-US"/>
        </w:rPr>
        <w:t xml:space="preserve"> ustanovenia § 51 až 54 zákona č. 143/1998 Z. z. na účel ustanovenia možnosti Dopravného úradu uložiť sankciu za porušenie povinností </w:t>
      </w:r>
      <w:r w:rsidRPr="00276552" w:rsidR="006B74BF">
        <w:rPr>
          <w:rFonts w:ascii="Times New Roman" w:hAnsi="Times New Roman"/>
          <w:sz w:val="24"/>
          <w:szCs w:val="24"/>
          <w:lang w:eastAsia="en-US"/>
        </w:rPr>
        <w:t>(</w:t>
      </w:r>
      <w:r w:rsidRPr="00276552">
        <w:rPr>
          <w:rFonts w:ascii="Times New Roman" w:hAnsi="Times New Roman"/>
          <w:sz w:val="24"/>
          <w:szCs w:val="24"/>
          <w:lang w:eastAsia="en-US"/>
        </w:rPr>
        <w:t>ak ich povinná osoba dobrovoľne neplní</w:t>
      </w:r>
      <w:r w:rsidRPr="00276552" w:rsidR="006B74BF">
        <w:rPr>
          <w:rFonts w:ascii="Times New Roman" w:hAnsi="Times New Roman"/>
          <w:sz w:val="24"/>
          <w:szCs w:val="24"/>
          <w:lang w:eastAsia="en-US"/>
        </w:rPr>
        <w:t>)</w:t>
      </w:r>
      <w:r w:rsidRPr="00276552">
        <w:rPr>
          <w:rFonts w:ascii="Times New Roman" w:hAnsi="Times New Roman"/>
          <w:sz w:val="24"/>
          <w:szCs w:val="24"/>
          <w:lang w:eastAsia="en-US"/>
        </w:rPr>
        <w:t xml:space="preserve"> a ktoré vyplývajú z právne záväzných aktov EÚ</w:t>
      </w:r>
      <w:r w:rsidRPr="00276552" w:rsidR="00D203B0">
        <w:rPr>
          <w:rFonts w:ascii="Times New Roman" w:hAnsi="Times New Roman"/>
          <w:sz w:val="24"/>
          <w:szCs w:val="24"/>
          <w:lang w:eastAsia="en-US"/>
        </w:rPr>
        <w:t xml:space="preserve"> napr. v oblasti poskytovania leteckých navigačných služieb </w:t>
      </w:r>
      <w:r w:rsidRPr="00276552" w:rsidR="005931F0">
        <w:rPr>
          <w:rFonts w:ascii="Times New Roman" w:hAnsi="Times New Roman"/>
          <w:sz w:val="24"/>
          <w:szCs w:val="24"/>
          <w:lang w:eastAsia="en-US"/>
        </w:rPr>
        <w:t xml:space="preserve">konkrétne </w:t>
      </w:r>
      <w:r w:rsidRPr="00276552" w:rsidR="00D203B0">
        <w:rPr>
          <w:rFonts w:ascii="Times New Roman" w:hAnsi="Times New Roman"/>
          <w:sz w:val="24"/>
          <w:szCs w:val="24"/>
          <w:lang w:eastAsia="en-US"/>
        </w:rPr>
        <w:t>v oblasti nedodržiavania pracovného času riadiacich letovej prevádzky, obmedzení letové</w:t>
      </w:r>
      <w:r w:rsidRPr="00276552" w:rsidR="005931F0">
        <w:rPr>
          <w:rFonts w:ascii="Times New Roman" w:hAnsi="Times New Roman"/>
          <w:sz w:val="24"/>
          <w:szCs w:val="24"/>
          <w:lang w:eastAsia="en-US"/>
        </w:rPr>
        <w:t>ho</w:t>
      </w:r>
      <w:r w:rsidRPr="00276552" w:rsidR="00D203B0">
        <w:rPr>
          <w:rFonts w:ascii="Times New Roman" w:hAnsi="Times New Roman"/>
          <w:sz w:val="24"/>
          <w:szCs w:val="24"/>
          <w:lang w:eastAsia="en-US"/>
        </w:rPr>
        <w:t xml:space="preserve"> času</w:t>
      </w:r>
      <w:r w:rsidRPr="00276552" w:rsidR="005931F0">
        <w:rPr>
          <w:rFonts w:ascii="Times New Roman" w:hAnsi="Times New Roman"/>
          <w:sz w:val="24"/>
          <w:szCs w:val="24"/>
          <w:lang w:eastAsia="en-US"/>
        </w:rPr>
        <w:t xml:space="preserve"> posádky</w:t>
      </w:r>
      <w:r w:rsidRPr="00276552">
        <w:rPr>
          <w:rFonts w:ascii="Times New Roman" w:hAnsi="Times New Roman"/>
          <w:sz w:val="24"/>
          <w:szCs w:val="24"/>
          <w:lang w:eastAsia="en-US"/>
        </w:rPr>
        <w:t>. Predlžuje sa lehota na uloženie pokuty. Taktiež sa rozširuje oblasť právnych predpisov v</w:t>
      </w:r>
      <w:r w:rsidRPr="00276552" w:rsidR="00D203B0">
        <w:rPr>
          <w:rFonts w:ascii="Times New Roman" w:hAnsi="Times New Roman"/>
          <w:sz w:val="24"/>
          <w:szCs w:val="24"/>
          <w:lang w:eastAsia="en-US"/>
        </w:rPr>
        <w:t> </w:t>
      </w:r>
      <w:r w:rsidRPr="00276552">
        <w:rPr>
          <w:rFonts w:ascii="Times New Roman" w:hAnsi="Times New Roman"/>
          <w:sz w:val="24"/>
          <w:szCs w:val="24"/>
          <w:lang w:eastAsia="en-US"/>
        </w:rPr>
        <w:t xml:space="preserve">§ 54 ods. 1 o právne záväzné akty EÚ. </w:t>
      </w:r>
    </w:p>
    <w:p w:rsidR="00B226F6" w:rsidRPr="00276552" w:rsidP="00F04CE8">
      <w:pPr>
        <w:bidi w:val="0"/>
        <w:rPr>
          <w:rFonts w:ascii="Times New Roman" w:hAnsi="Times New Roman"/>
        </w:rPr>
      </w:pPr>
    </w:p>
    <w:p w:rsidR="00B226F6" w:rsidRPr="00276552" w:rsidP="00B226F6">
      <w:pPr>
        <w:bidi w:val="0"/>
        <w:rPr>
          <w:rFonts w:ascii="Times New Roman" w:hAnsi="Times New Roman"/>
          <w:b/>
          <w:bCs/>
          <w:i/>
          <w:iCs/>
          <w:u w:val="single"/>
          <w:lang w:eastAsia="sk-SK"/>
        </w:rPr>
      </w:pPr>
      <w:r w:rsidRPr="00276552">
        <w:rPr>
          <w:rFonts w:ascii="Times New Roman" w:hAnsi="Times New Roman"/>
          <w:b/>
          <w:bCs/>
          <w:i/>
          <w:iCs/>
          <w:u w:val="single"/>
          <w:lang w:eastAsia="sk-SK"/>
        </w:rPr>
        <w:t>K bodu 7:</w:t>
      </w:r>
    </w:p>
    <w:p w:rsidR="00B57746" w:rsidRPr="00276552" w:rsidP="00B57746">
      <w:pPr>
        <w:bidi w:val="0"/>
        <w:jc w:val="both"/>
        <w:rPr>
          <w:rFonts w:ascii="Times New Roman" w:hAnsi="Times New Roman"/>
        </w:rPr>
      </w:pPr>
      <w:r w:rsidRPr="00276552">
        <w:rPr>
          <w:rFonts w:ascii="Times New Roman" w:hAnsi="Times New Roman"/>
          <w:lang w:eastAsia="en-US"/>
        </w:rPr>
        <w:t>Ide o vyňatie udeľovania súhlasu na tzv. mokrý a suchý prenájom z dôvodu reagovania na prevádzkové ťažkosti a plánovania pracovného času posádok a o vyňatie udeľovania výnimky na základe právne záväzných aktov EÚ, ktorá sa ustanovuje návrhom tohto zákona (v čl. II bod 1 a 2) zo správneho konania.</w:t>
      </w:r>
    </w:p>
    <w:p w:rsidR="009008F3" w:rsidRPr="00276552" w:rsidP="00F04CE8">
      <w:pPr>
        <w:bidi w:val="0"/>
        <w:rPr>
          <w:rFonts w:ascii="Times New Roman" w:hAnsi="Times New Roman"/>
        </w:rPr>
      </w:pPr>
    </w:p>
    <w:p w:rsidR="00B57746" w:rsidRPr="00276552" w:rsidP="00F04CE8">
      <w:pPr>
        <w:bidi w:val="0"/>
        <w:rPr>
          <w:rFonts w:ascii="Times New Roman" w:hAnsi="Times New Roman"/>
        </w:rPr>
      </w:pPr>
    </w:p>
    <w:p w:rsidR="00F04CE8" w:rsidRPr="00276552" w:rsidP="00F04CE8">
      <w:pPr>
        <w:pStyle w:val="Heading4"/>
        <w:bidi w:val="0"/>
        <w:spacing w:before="0"/>
        <w:jc w:val="both"/>
        <w:rPr>
          <w:rFonts w:ascii="Times New Roman" w:hAnsi="Times New Roman"/>
          <w:color w:val="auto"/>
        </w:rPr>
      </w:pPr>
      <w:r w:rsidRPr="00276552">
        <w:rPr>
          <w:rFonts w:ascii="Times New Roman" w:hAnsi="Times New Roman"/>
          <w:color w:val="auto"/>
        </w:rPr>
        <w:t>K </w:t>
      </w:r>
      <w:r w:rsidRPr="00276552">
        <w:rPr>
          <w:rFonts w:ascii="Times New Roman" w:hAnsi="Times New Roman" w:hint="default"/>
          <w:color w:val="auto"/>
        </w:rPr>
        <w:t>č</w:t>
      </w:r>
      <w:r w:rsidRPr="00276552">
        <w:rPr>
          <w:rFonts w:ascii="Times New Roman" w:hAnsi="Times New Roman" w:hint="default"/>
          <w:color w:val="auto"/>
        </w:rPr>
        <w:t>l. II</w:t>
      </w:r>
      <w:r w:rsidRPr="00276552" w:rsidR="002B5907">
        <w:rPr>
          <w:rFonts w:ascii="Times New Roman" w:hAnsi="Times New Roman"/>
          <w:color w:val="auto"/>
        </w:rPr>
        <w:t>I</w:t>
      </w:r>
    </w:p>
    <w:p w:rsidR="00F04CE8" w:rsidRPr="00276552" w:rsidP="00F04CE8">
      <w:pPr>
        <w:bidi w:val="0"/>
        <w:rPr>
          <w:rFonts w:ascii="Times New Roman" w:hAnsi="Times New Roman"/>
          <w:b/>
          <w:i/>
          <w:u w:val="single"/>
        </w:rPr>
      </w:pPr>
      <w:r w:rsidRPr="00276552">
        <w:rPr>
          <w:rFonts w:ascii="Times New Roman" w:hAnsi="Times New Roman"/>
          <w:b/>
          <w:i/>
          <w:u w:val="single"/>
        </w:rPr>
        <w:t>K</w:t>
      </w:r>
      <w:r w:rsidRPr="00276552" w:rsidR="00EC569C">
        <w:rPr>
          <w:rFonts w:ascii="Times New Roman" w:hAnsi="Times New Roman"/>
          <w:b/>
          <w:i/>
          <w:u w:val="single"/>
        </w:rPr>
        <w:t> </w:t>
      </w:r>
      <w:r w:rsidRPr="00276552">
        <w:rPr>
          <w:rFonts w:ascii="Times New Roman" w:hAnsi="Times New Roman"/>
          <w:b/>
          <w:i/>
          <w:u w:val="single"/>
        </w:rPr>
        <w:t>bod</w:t>
      </w:r>
      <w:r w:rsidRPr="00276552" w:rsidR="00EC569C">
        <w:rPr>
          <w:rFonts w:ascii="Times New Roman" w:hAnsi="Times New Roman"/>
          <w:b/>
          <w:i/>
          <w:u w:val="single"/>
        </w:rPr>
        <w:t xml:space="preserve">om </w:t>
      </w:r>
      <w:r w:rsidRPr="00276552">
        <w:rPr>
          <w:rFonts w:ascii="Times New Roman" w:hAnsi="Times New Roman"/>
          <w:b/>
          <w:i/>
          <w:u w:val="single"/>
        </w:rPr>
        <w:t>1</w:t>
      </w:r>
      <w:r w:rsidRPr="00276552" w:rsidR="00EC569C">
        <w:rPr>
          <w:rFonts w:ascii="Times New Roman" w:hAnsi="Times New Roman"/>
          <w:b/>
          <w:i/>
          <w:u w:val="single"/>
        </w:rPr>
        <w:t xml:space="preserve"> a 3</w:t>
      </w:r>
      <w:r w:rsidRPr="00276552">
        <w:rPr>
          <w:rFonts w:ascii="Times New Roman" w:hAnsi="Times New Roman"/>
          <w:b/>
          <w:i/>
          <w:u w:val="single"/>
        </w:rPr>
        <w:t xml:space="preserve"> :</w:t>
      </w:r>
    </w:p>
    <w:p w:rsidR="00EC569C" w:rsidRPr="00276552" w:rsidP="00EC569C">
      <w:pPr>
        <w:pStyle w:val="BodyText2"/>
        <w:bidi w:val="0"/>
        <w:spacing w:after="0" w:line="240" w:lineRule="auto"/>
        <w:jc w:val="both"/>
        <w:rPr>
          <w:rFonts w:ascii="Times New Roman" w:hAnsi="Times New Roman"/>
        </w:rPr>
      </w:pPr>
      <w:r w:rsidRPr="00276552" w:rsidR="00876AC5">
        <w:rPr>
          <w:rFonts w:ascii="Times New Roman" w:hAnsi="Times New Roman"/>
        </w:rPr>
        <w:t>P</w:t>
      </w:r>
      <w:r w:rsidRPr="00276552" w:rsidR="00F04CE8">
        <w:rPr>
          <w:rFonts w:ascii="Times New Roman" w:hAnsi="Times New Roman"/>
        </w:rPr>
        <w:t>alubný denník je lodná listina</w:t>
      </w:r>
      <w:r w:rsidRPr="00276552" w:rsidR="001D2D81">
        <w:rPr>
          <w:rFonts w:ascii="Times New Roman" w:hAnsi="Times New Roman"/>
        </w:rPr>
        <w:t>,</w:t>
      </w:r>
      <w:r w:rsidRPr="00276552" w:rsidR="00F04CE8">
        <w:rPr>
          <w:rFonts w:ascii="Times New Roman" w:hAnsi="Times New Roman"/>
        </w:rPr>
        <w:t xml:space="preserve"> slúži</w:t>
      </w:r>
      <w:r w:rsidRPr="00276552" w:rsidR="001D2D81">
        <w:rPr>
          <w:rFonts w:ascii="Times New Roman" w:hAnsi="Times New Roman"/>
        </w:rPr>
        <w:t>aca</w:t>
      </w:r>
      <w:r w:rsidRPr="00276552" w:rsidR="00F04CE8">
        <w:rPr>
          <w:rFonts w:ascii="Times New Roman" w:hAnsi="Times New Roman"/>
        </w:rPr>
        <w:t xml:space="preserve"> na evidenciu pracovného času a času oddychu členov posádky plavidla. Do palubného denníka sa počas prevádzky plavidla denne zapisuj</w:t>
      </w:r>
      <w:r w:rsidRPr="00276552" w:rsidR="000028E5">
        <w:rPr>
          <w:rFonts w:ascii="Times New Roman" w:hAnsi="Times New Roman"/>
        </w:rPr>
        <w:t xml:space="preserve">e </w:t>
      </w:r>
      <w:r w:rsidRPr="00276552" w:rsidR="00F04CE8">
        <w:rPr>
          <w:rFonts w:ascii="Times New Roman" w:hAnsi="Times New Roman"/>
        </w:rPr>
        <w:t>čas za</w:t>
      </w:r>
      <w:r w:rsidRPr="00276552" w:rsidR="00721503">
        <w:rPr>
          <w:rFonts w:ascii="Times New Roman" w:hAnsi="Times New Roman"/>
        </w:rPr>
        <w:t>čatia</w:t>
      </w:r>
      <w:r w:rsidRPr="00276552" w:rsidR="00F04CE8">
        <w:rPr>
          <w:rFonts w:ascii="Times New Roman" w:hAnsi="Times New Roman"/>
        </w:rPr>
        <w:t xml:space="preserve"> a ukončenia odpočinku každého člena posádky plavidla. Toto ustanovenie bolo potrebné </w:t>
      </w:r>
      <w:r w:rsidRPr="00276552">
        <w:rPr>
          <w:rFonts w:ascii="Times New Roman" w:hAnsi="Times New Roman"/>
        </w:rPr>
        <w:t xml:space="preserve">dať do súladu so smernicou 2014/112/EÚ a uviesť podrobnosti o založení, označení a ukončení </w:t>
      </w:r>
      <w:r w:rsidRPr="00276552" w:rsidR="00CD304F">
        <w:rPr>
          <w:rFonts w:ascii="Times New Roman" w:hAnsi="Times New Roman"/>
        </w:rPr>
        <w:t xml:space="preserve">vedenia </w:t>
      </w:r>
      <w:r w:rsidRPr="00276552">
        <w:rPr>
          <w:rFonts w:ascii="Times New Roman" w:hAnsi="Times New Roman"/>
        </w:rPr>
        <w:t>palubného denníka a o zápisoch týkajúcich sa prevádzky plavidla v spojitosti s výkazom práce a odpočinku každého člena posádky plavidla na danom plavidle. Zároveň bola doplnená príloha č. 3a, ktorá ustanovuje vzor palubného denníka.</w:t>
      </w:r>
    </w:p>
    <w:p w:rsidR="00096729" w:rsidRPr="00276552" w:rsidP="00E10F72">
      <w:pPr>
        <w:bidi w:val="0"/>
        <w:jc w:val="both"/>
        <w:rPr>
          <w:rFonts w:ascii="Times New Roman" w:hAnsi="Times New Roman"/>
        </w:rPr>
      </w:pPr>
    </w:p>
    <w:p w:rsidR="00E645DB" w:rsidRPr="00276552" w:rsidP="00E645DB">
      <w:pPr>
        <w:bidi w:val="0"/>
        <w:rPr>
          <w:rFonts w:ascii="Times New Roman" w:hAnsi="Times New Roman"/>
          <w:b/>
          <w:i/>
          <w:u w:val="single"/>
        </w:rPr>
      </w:pPr>
      <w:r w:rsidRPr="00276552">
        <w:rPr>
          <w:rFonts w:ascii="Times New Roman" w:hAnsi="Times New Roman"/>
          <w:b/>
          <w:i/>
          <w:u w:val="single"/>
        </w:rPr>
        <w:t>K bodu 2:</w:t>
      </w:r>
    </w:p>
    <w:p w:rsidR="00E645DB" w:rsidRPr="00276552" w:rsidP="00E10F72">
      <w:pPr>
        <w:bidi w:val="0"/>
        <w:jc w:val="both"/>
        <w:rPr>
          <w:rFonts w:ascii="Times New Roman" w:hAnsi="Times New Roman"/>
        </w:rPr>
      </w:pPr>
      <w:r w:rsidRPr="00276552">
        <w:rPr>
          <w:rFonts w:ascii="Times New Roman" w:hAnsi="Times New Roman"/>
        </w:rPr>
        <w:t>Dopĺňa sa priestupok na úseku vnútrozemskej plavby, ktorého sa dopustí vodca plavidla, ak ne</w:t>
      </w:r>
      <w:r w:rsidRPr="00276552" w:rsidR="00CD304F">
        <w:rPr>
          <w:rFonts w:ascii="Times New Roman" w:hAnsi="Times New Roman"/>
        </w:rPr>
        <w:t>dodrží povinnosti týkajúce sa evidencie a kontroly pracovného času a času oddychu členov posádky plavidla</w:t>
      </w:r>
      <w:r w:rsidRPr="00276552">
        <w:rPr>
          <w:rFonts w:ascii="Times New Roman" w:hAnsi="Times New Roman"/>
        </w:rPr>
        <w:t>.</w:t>
      </w:r>
    </w:p>
    <w:p w:rsidR="00096729" w:rsidRPr="00276552" w:rsidP="00E10F72">
      <w:pPr>
        <w:bidi w:val="0"/>
        <w:jc w:val="both"/>
        <w:rPr>
          <w:rFonts w:ascii="Times New Roman" w:hAnsi="Times New Roman"/>
        </w:rPr>
      </w:pPr>
    </w:p>
    <w:p w:rsidR="009053C8" w:rsidRPr="00276552" w:rsidP="009053C8">
      <w:pPr>
        <w:autoSpaceDE w:val="0"/>
        <w:autoSpaceDN w:val="0"/>
        <w:bidi w:val="0"/>
        <w:adjustRightInd w:val="0"/>
        <w:jc w:val="both"/>
        <w:rPr>
          <w:rFonts w:ascii="Times New Roman" w:hAnsi="Times New Roman"/>
          <w:b/>
          <w:bCs/>
          <w:i/>
          <w:iCs/>
          <w:lang w:eastAsia="sk-SK"/>
        </w:rPr>
      </w:pPr>
      <w:r w:rsidRPr="00276552">
        <w:rPr>
          <w:rFonts w:ascii="Times New Roman" w:hAnsi="Times New Roman"/>
          <w:b/>
          <w:bCs/>
          <w:i/>
          <w:iCs/>
          <w:lang w:eastAsia="sk-SK"/>
        </w:rPr>
        <w:t xml:space="preserve">K čl. </w:t>
      </w:r>
      <w:r w:rsidRPr="00276552" w:rsidR="002B5907">
        <w:rPr>
          <w:rFonts w:ascii="Times New Roman" w:hAnsi="Times New Roman"/>
          <w:b/>
          <w:bCs/>
          <w:i/>
          <w:iCs/>
          <w:lang w:eastAsia="sk-SK"/>
        </w:rPr>
        <w:t>IV</w:t>
      </w:r>
    </w:p>
    <w:p w:rsidR="00067981" w:rsidRPr="00276552" w:rsidP="009053C8">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K bodu 1:</w:t>
      </w:r>
    </w:p>
    <w:p w:rsidR="00067981" w:rsidRPr="00276552" w:rsidP="009053C8">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Ide o úpravu kompetencií ministerstva sprístupniť vnútroštátny elektronický register prevádzkovateľov cestnej dopravy všetkým orgánom, ktoré sú povinné zapisovať porušenia podľa kategórií uvedených v nariadení (EÚ) 2016/403 do tohto registra.</w:t>
      </w:r>
    </w:p>
    <w:p w:rsidR="00067981" w:rsidRPr="00276552" w:rsidP="009053C8">
      <w:pPr>
        <w:autoSpaceDE w:val="0"/>
        <w:autoSpaceDN w:val="0"/>
        <w:bidi w:val="0"/>
        <w:adjustRightInd w:val="0"/>
        <w:jc w:val="both"/>
        <w:rPr>
          <w:rFonts w:ascii="Times New Roman" w:hAnsi="Times New Roman"/>
          <w:lang w:eastAsia="sk-SK"/>
        </w:rPr>
      </w:pPr>
    </w:p>
    <w:p w:rsidR="00067981" w:rsidRPr="00276552" w:rsidP="009053C8">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K bodu 2:</w:t>
      </w:r>
    </w:p>
    <w:p w:rsidR="00067981" w:rsidRPr="00276552" w:rsidP="009053C8">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Nariadenie (EÚ) 2016/403 stanovuje spoločný zoznam kategórií, druhov a stupňov závažných porušení predpisov EÚ v komerčnej cestnej doprave. V tomto nariadení sú upravené závažné porušenia vo viacerých oblastiach, ako napríklad sociálna legislatíva, preprava zvierat, oblasť vodičských preukazov. Ide o spresnenie orgánov, ktoré sú povinné zapisovať porušenia podľa kategórií uvedených v nariadení (EÚ) 2016/403 do vnútroštátneho elektronického registra prevádzkovateľov cestnej dopravy.</w:t>
      </w:r>
    </w:p>
    <w:p w:rsidR="00067981" w:rsidRPr="00276552" w:rsidP="009053C8">
      <w:pPr>
        <w:autoSpaceDE w:val="0"/>
        <w:autoSpaceDN w:val="0"/>
        <w:bidi w:val="0"/>
        <w:adjustRightInd w:val="0"/>
        <w:jc w:val="both"/>
        <w:rPr>
          <w:rFonts w:ascii="Times New Roman" w:hAnsi="Times New Roman"/>
          <w:lang w:eastAsia="sk-SK"/>
        </w:rPr>
      </w:pPr>
    </w:p>
    <w:p w:rsidR="00067981" w:rsidRPr="00276552" w:rsidP="009053C8">
      <w:pPr>
        <w:autoSpaceDE w:val="0"/>
        <w:autoSpaceDN w:val="0"/>
        <w:bidi w:val="0"/>
        <w:adjustRightInd w:val="0"/>
        <w:jc w:val="both"/>
        <w:rPr>
          <w:rFonts w:ascii="Times New Roman" w:hAnsi="Times New Roman"/>
          <w:b/>
          <w:bCs/>
          <w:i/>
          <w:iCs/>
          <w:u w:val="single"/>
          <w:lang w:eastAsia="sk-SK"/>
        </w:rPr>
      </w:pPr>
      <w:r w:rsidRPr="00276552">
        <w:rPr>
          <w:rFonts w:ascii="Times New Roman" w:hAnsi="Times New Roman"/>
          <w:b/>
          <w:bCs/>
          <w:i/>
          <w:iCs/>
          <w:u w:val="single"/>
          <w:lang w:eastAsia="sk-SK"/>
        </w:rPr>
        <w:t>K bodu 3:</w:t>
      </w:r>
    </w:p>
    <w:p w:rsidR="00067981" w:rsidRPr="00276552" w:rsidP="00A20D66">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Navrhovanou úpravou sa odstraňuje duplicita s § 48 ods. 1 písm. m).</w:t>
      </w:r>
    </w:p>
    <w:p w:rsidR="00BA2526" w:rsidRPr="00276552" w:rsidP="009053C8">
      <w:pPr>
        <w:pStyle w:val="Heading4"/>
        <w:bidi w:val="0"/>
        <w:spacing w:before="0"/>
        <w:jc w:val="both"/>
        <w:rPr>
          <w:rFonts w:ascii="Times New Roman" w:hAnsi="Times New Roman"/>
          <w:color w:val="auto"/>
        </w:rPr>
      </w:pPr>
    </w:p>
    <w:p w:rsidR="00BA2526" w:rsidRPr="00276552" w:rsidP="00BA2526">
      <w:pPr>
        <w:bidi w:val="0"/>
        <w:rPr>
          <w:rFonts w:ascii="Times New Roman" w:hAnsi="Times New Roman"/>
        </w:rPr>
      </w:pPr>
    </w:p>
    <w:p w:rsidR="00096729" w:rsidRPr="00276552" w:rsidP="009053C8">
      <w:pPr>
        <w:pStyle w:val="Heading4"/>
        <w:bidi w:val="0"/>
        <w:spacing w:before="0"/>
        <w:jc w:val="both"/>
        <w:rPr>
          <w:rFonts w:ascii="Times New Roman" w:hAnsi="Times New Roman"/>
          <w:color w:val="auto"/>
        </w:rPr>
      </w:pPr>
      <w:r w:rsidRPr="00276552" w:rsidR="00EC569C">
        <w:rPr>
          <w:rFonts w:ascii="Times New Roman" w:hAnsi="Times New Roman"/>
          <w:color w:val="auto"/>
        </w:rPr>
        <w:t>K </w:t>
      </w:r>
      <w:r w:rsidRPr="00276552" w:rsidR="00EC569C">
        <w:rPr>
          <w:rFonts w:ascii="Times New Roman" w:hAnsi="Times New Roman" w:hint="default"/>
          <w:color w:val="auto"/>
        </w:rPr>
        <w:t>č</w:t>
      </w:r>
      <w:r w:rsidRPr="00276552" w:rsidR="00EC569C">
        <w:rPr>
          <w:rFonts w:ascii="Times New Roman" w:hAnsi="Times New Roman" w:hint="default"/>
          <w:color w:val="auto"/>
        </w:rPr>
        <w:t xml:space="preserve">l. </w:t>
      </w:r>
      <w:r w:rsidRPr="00276552" w:rsidR="00067981">
        <w:rPr>
          <w:rFonts w:ascii="Times New Roman" w:hAnsi="Times New Roman"/>
          <w:color w:val="auto"/>
        </w:rPr>
        <w:t>V</w:t>
      </w:r>
    </w:p>
    <w:p w:rsidR="00A20D66" w:rsidRPr="009053C8" w:rsidP="00A20D66">
      <w:pPr>
        <w:autoSpaceDE w:val="0"/>
        <w:autoSpaceDN w:val="0"/>
        <w:bidi w:val="0"/>
        <w:adjustRightInd w:val="0"/>
        <w:jc w:val="both"/>
        <w:rPr>
          <w:rFonts w:ascii="Times New Roman" w:hAnsi="Times New Roman"/>
          <w:lang w:eastAsia="sk-SK"/>
        </w:rPr>
      </w:pPr>
      <w:r w:rsidRPr="00276552">
        <w:rPr>
          <w:rFonts w:ascii="Times New Roman" w:hAnsi="Times New Roman"/>
          <w:lang w:eastAsia="sk-SK"/>
        </w:rPr>
        <w:t>Navrhuje sa, aby tento zákon nadobudol účinnosť 31. decembra 2016 v súlade so smernicou 2014/112/EÚ.</w:t>
      </w:r>
    </w:p>
    <w:p w:rsidR="00096729" w:rsidP="009053C8">
      <w:pPr>
        <w:bidi w:val="0"/>
        <w:jc w:val="both"/>
        <w:rPr>
          <w:rFonts w:ascii="Times New Roman" w:hAnsi="Times New Roman"/>
        </w:rPr>
      </w:pPr>
    </w:p>
    <w:p w:rsidR="002C050C" w:rsidP="009053C8">
      <w:pPr>
        <w:bidi w:val="0"/>
        <w:jc w:val="both"/>
        <w:rPr>
          <w:rFonts w:ascii="Times New Roman" w:hAnsi="Times New Roman"/>
        </w:rPr>
      </w:pPr>
    </w:p>
    <w:p w:rsidR="002C050C" w:rsidP="009053C8">
      <w:pPr>
        <w:bidi w:val="0"/>
        <w:jc w:val="both"/>
        <w:rPr>
          <w:rFonts w:ascii="Times New Roman" w:hAnsi="Times New Roman"/>
        </w:rPr>
      </w:pPr>
    </w:p>
    <w:p w:rsidR="002C050C" w:rsidP="009053C8">
      <w:pPr>
        <w:bidi w:val="0"/>
        <w:jc w:val="both"/>
        <w:rPr>
          <w:rFonts w:ascii="Times New Roman" w:hAnsi="Times New Roman"/>
        </w:rPr>
      </w:pPr>
    </w:p>
    <w:p w:rsidR="002C050C" w:rsidP="009053C8">
      <w:pPr>
        <w:bidi w:val="0"/>
        <w:jc w:val="both"/>
        <w:rPr>
          <w:rFonts w:ascii="Times New Roman" w:hAnsi="Times New Roman"/>
        </w:rPr>
      </w:pPr>
    </w:p>
    <w:p w:rsidR="002C050C" w:rsidP="002C050C">
      <w:pPr>
        <w:bidi w:val="0"/>
        <w:jc w:val="both"/>
        <w:rPr>
          <w:rFonts w:ascii="Times New Roman" w:hAnsi="Times New Roman"/>
        </w:rPr>
      </w:pPr>
      <w:r>
        <w:rPr>
          <w:rFonts w:ascii="Times New Roman" w:hAnsi="Times New Roman"/>
        </w:rPr>
        <w:t>Bratislava 17. augusta 2016</w:t>
      </w:r>
    </w:p>
    <w:p w:rsidR="002C050C" w:rsidP="002C050C">
      <w:pPr>
        <w:bidi w:val="0"/>
        <w:jc w:val="both"/>
        <w:rPr>
          <w:rFonts w:ascii="Times New Roman" w:hAnsi="Times New Roman"/>
        </w:rPr>
      </w:pPr>
    </w:p>
    <w:p w:rsidR="002C050C" w:rsidP="002C050C">
      <w:pPr>
        <w:bidi w:val="0"/>
        <w:jc w:val="both"/>
        <w:rPr>
          <w:rFonts w:ascii="Times New Roman" w:hAnsi="Times New Roman"/>
        </w:rPr>
      </w:pPr>
    </w:p>
    <w:p w:rsidR="002C050C" w:rsidP="002C050C">
      <w:pPr>
        <w:bidi w:val="0"/>
        <w:jc w:val="both"/>
        <w:rPr>
          <w:rFonts w:ascii="Times New Roman" w:hAnsi="Times New Roman"/>
        </w:rPr>
      </w:pPr>
    </w:p>
    <w:p w:rsidR="002C050C" w:rsidP="002C050C">
      <w:pPr>
        <w:bidi w:val="0"/>
        <w:jc w:val="both"/>
        <w:rPr>
          <w:rFonts w:ascii="Times New Roman" w:hAnsi="Times New Roman"/>
        </w:rPr>
      </w:pPr>
    </w:p>
    <w:p w:rsidR="002C050C" w:rsidP="002C050C">
      <w:pPr>
        <w:bidi w:val="0"/>
        <w:jc w:val="both"/>
        <w:rPr>
          <w:rFonts w:ascii="Times New Roman" w:hAnsi="Times New Roman"/>
        </w:rPr>
      </w:pPr>
    </w:p>
    <w:p w:rsidR="002C050C" w:rsidP="002C050C">
      <w:pPr>
        <w:bidi w:val="0"/>
        <w:jc w:val="center"/>
        <w:rPr>
          <w:rFonts w:ascii="Times New Roman" w:hAnsi="Times New Roman"/>
        </w:rPr>
      </w:pPr>
      <w:r>
        <w:rPr>
          <w:rFonts w:ascii="Times New Roman" w:hAnsi="Times New Roman"/>
        </w:rPr>
        <w:t>Robert Fico v. r.</w:t>
      </w:r>
    </w:p>
    <w:p w:rsidR="002C050C" w:rsidP="002C050C">
      <w:pPr>
        <w:bidi w:val="0"/>
        <w:jc w:val="center"/>
        <w:rPr>
          <w:rFonts w:ascii="Times New Roman" w:hAnsi="Times New Roman"/>
        </w:rPr>
      </w:pPr>
    </w:p>
    <w:p w:rsidR="002C050C" w:rsidP="002C050C">
      <w:pPr>
        <w:bidi w:val="0"/>
        <w:jc w:val="center"/>
        <w:rPr>
          <w:rFonts w:ascii="Times New Roman" w:hAnsi="Times New Roman"/>
        </w:rPr>
      </w:pPr>
    </w:p>
    <w:p w:rsidR="002C050C" w:rsidP="002C050C">
      <w:pPr>
        <w:bidi w:val="0"/>
        <w:jc w:val="center"/>
        <w:rPr>
          <w:rFonts w:ascii="Times New Roman" w:hAnsi="Times New Roman"/>
        </w:rPr>
      </w:pPr>
    </w:p>
    <w:p w:rsidR="002C050C" w:rsidP="002C050C">
      <w:pPr>
        <w:bidi w:val="0"/>
        <w:jc w:val="center"/>
        <w:rPr>
          <w:rFonts w:ascii="Times New Roman" w:hAnsi="Times New Roman"/>
        </w:rPr>
      </w:pPr>
    </w:p>
    <w:p w:rsidR="002C050C" w:rsidP="002C050C">
      <w:pPr>
        <w:bidi w:val="0"/>
        <w:jc w:val="center"/>
        <w:rPr>
          <w:rFonts w:ascii="Times New Roman" w:hAnsi="Times New Roman"/>
        </w:rPr>
      </w:pPr>
    </w:p>
    <w:p w:rsidR="002C050C" w:rsidP="002C050C">
      <w:pPr>
        <w:bidi w:val="0"/>
        <w:jc w:val="center"/>
        <w:rPr>
          <w:rFonts w:ascii="Times New Roman" w:hAnsi="Times New Roman"/>
        </w:rPr>
      </w:pPr>
    </w:p>
    <w:p w:rsidR="002C050C" w:rsidP="002C050C">
      <w:pPr>
        <w:bidi w:val="0"/>
        <w:jc w:val="center"/>
        <w:rPr>
          <w:rFonts w:ascii="Times New Roman" w:hAnsi="Times New Roman"/>
        </w:rPr>
      </w:pPr>
      <w:r>
        <w:rPr>
          <w:rFonts w:ascii="Times New Roman" w:hAnsi="Times New Roman"/>
        </w:rPr>
        <w:t>Roman Brecely v. r.</w:t>
      </w:r>
    </w:p>
    <w:p w:rsidR="002C050C" w:rsidP="009053C8">
      <w:pPr>
        <w:bidi w:val="0"/>
        <w:jc w:val="both"/>
        <w:rPr>
          <w:rFonts w:ascii="Times New Roman" w:hAnsi="Times New Roman"/>
        </w:rPr>
      </w:pPr>
    </w:p>
    <w:sectPr w:rsidSect="006E770B">
      <w:footerReference w:type="default" r:id="rId8"/>
      <w:pgSz w:w="11906" w:h="16838"/>
      <w:pgMar w:top="1417" w:right="1417" w:bottom="1417" w:left="1417"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Black">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CC2">
    <w:pPr>
      <w:pStyle w:val="Footer"/>
      <w:framePr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2C050C">
      <w:rPr>
        <w:rStyle w:val="PageNumber"/>
        <w:noProof/>
      </w:rPr>
      <w:t>8</w:t>
    </w:r>
    <w:r>
      <w:rPr>
        <w:rStyle w:val="PageNumber"/>
      </w:rPr>
      <w:fldChar w:fldCharType="end"/>
    </w:r>
  </w:p>
  <w:p w:rsidR="002C4CC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391"/>
    <w:multiLevelType w:val="hybridMultilevel"/>
    <w:tmpl w:val="12DCF104"/>
    <w:lvl w:ilvl="0">
      <w:start w:val="10"/>
      <w:numFmt w:val="lowerRoman"/>
      <w:lvlText w:val="%1)"/>
      <w:lvlJc w:val="left"/>
      <w:pPr>
        <w:tabs>
          <w:tab w:val="num" w:pos="1080"/>
        </w:tabs>
        <w:ind w:left="1080" w:hanging="72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1B2A5343"/>
    <w:multiLevelType w:val="hybridMultilevel"/>
    <w:tmpl w:val="346A2076"/>
    <w:lvl w:ilvl="0">
      <w:start w:val="1"/>
      <w:numFmt w:val="decimal"/>
      <w:lvlText w:val="(%1)"/>
      <w:lvlJc w:val="left"/>
      <w:pPr>
        <w:tabs>
          <w:tab w:val="num" w:pos="750"/>
        </w:tabs>
        <w:ind w:left="750" w:hanging="39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1B4966E6"/>
    <w:multiLevelType w:val="hybridMultilevel"/>
    <w:tmpl w:val="6F5A5568"/>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24631E63"/>
    <w:multiLevelType w:val="hybridMultilevel"/>
    <w:tmpl w:val="C88053DC"/>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26A26124"/>
    <w:multiLevelType w:val="hybridMultilevel"/>
    <w:tmpl w:val="C0A63D3E"/>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29BE0D55"/>
    <w:multiLevelType w:val="hybridMultilevel"/>
    <w:tmpl w:val="2F789B22"/>
    <w:lvl w:ilvl="0">
      <w:start w:val="2"/>
      <w:numFmt w:val="bullet"/>
      <w:lvlText w:val="-"/>
      <w:lvlJc w:val="left"/>
      <w:pPr>
        <w:tabs>
          <w:tab w:val="num" w:pos="4560"/>
        </w:tabs>
        <w:ind w:left="4560" w:hanging="360"/>
      </w:pPr>
      <w:rPr>
        <w:rFonts w:ascii="Times New Roman" w:eastAsia="Times New Roman" w:hAnsi="Times New Roman" w:hint="default"/>
      </w:rPr>
    </w:lvl>
    <w:lvl w:ilvl="1">
      <w:start w:val="1"/>
      <w:numFmt w:val="bullet"/>
      <w:lvlText w:val="o"/>
      <w:lvlJc w:val="left"/>
      <w:pPr>
        <w:tabs>
          <w:tab w:val="num" w:pos="5280"/>
        </w:tabs>
        <w:ind w:left="5280" w:hanging="360"/>
      </w:pPr>
      <w:rPr>
        <w:rFonts w:ascii="Courier New" w:hAnsi="Courier New" w:hint="default"/>
      </w:rPr>
    </w:lvl>
    <w:lvl w:ilvl="2">
      <w:start w:val="1"/>
      <w:numFmt w:val="bullet"/>
      <w:lvlText w:val=""/>
      <w:lvlJc w:val="left"/>
      <w:pPr>
        <w:tabs>
          <w:tab w:val="num" w:pos="6000"/>
        </w:tabs>
        <w:ind w:left="6000" w:hanging="360"/>
      </w:pPr>
      <w:rPr>
        <w:rFonts w:ascii="Wingdings" w:hAnsi="Wingdings" w:hint="default"/>
      </w:rPr>
    </w:lvl>
    <w:lvl w:ilvl="3">
      <w:start w:val="1"/>
      <w:numFmt w:val="bullet"/>
      <w:lvlText w:val=""/>
      <w:lvlJc w:val="left"/>
      <w:pPr>
        <w:tabs>
          <w:tab w:val="num" w:pos="6720"/>
        </w:tabs>
        <w:ind w:left="6720" w:hanging="360"/>
      </w:pPr>
      <w:rPr>
        <w:rFonts w:ascii="Symbol" w:hAnsi="Symbol" w:hint="default"/>
      </w:rPr>
    </w:lvl>
    <w:lvl w:ilvl="4">
      <w:start w:val="1"/>
      <w:numFmt w:val="bullet"/>
      <w:lvlText w:val="o"/>
      <w:lvlJc w:val="left"/>
      <w:pPr>
        <w:tabs>
          <w:tab w:val="num" w:pos="7440"/>
        </w:tabs>
        <w:ind w:left="7440" w:hanging="360"/>
      </w:pPr>
      <w:rPr>
        <w:rFonts w:ascii="Courier New" w:hAnsi="Courier New" w:hint="default"/>
      </w:rPr>
    </w:lvl>
    <w:lvl w:ilvl="5">
      <w:start w:val="1"/>
      <w:numFmt w:val="bullet"/>
      <w:lvlText w:val=""/>
      <w:lvlJc w:val="left"/>
      <w:pPr>
        <w:tabs>
          <w:tab w:val="num" w:pos="8160"/>
        </w:tabs>
        <w:ind w:left="8160" w:hanging="360"/>
      </w:pPr>
      <w:rPr>
        <w:rFonts w:ascii="Wingdings" w:hAnsi="Wingdings" w:hint="default"/>
      </w:rPr>
    </w:lvl>
    <w:lvl w:ilvl="6">
      <w:start w:val="1"/>
      <w:numFmt w:val="bullet"/>
      <w:lvlText w:val=""/>
      <w:lvlJc w:val="left"/>
      <w:pPr>
        <w:tabs>
          <w:tab w:val="num" w:pos="8880"/>
        </w:tabs>
        <w:ind w:left="8880" w:hanging="360"/>
      </w:pPr>
      <w:rPr>
        <w:rFonts w:ascii="Symbol" w:hAnsi="Symbol" w:hint="default"/>
      </w:rPr>
    </w:lvl>
    <w:lvl w:ilvl="7">
      <w:start w:val="1"/>
      <w:numFmt w:val="bullet"/>
      <w:lvlText w:val="o"/>
      <w:lvlJc w:val="left"/>
      <w:pPr>
        <w:tabs>
          <w:tab w:val="num" w:pos="9600"/>
        </w:tabs>
        <w:ind w:left="9600" w:hanging="360"/>
      </w:pPr>
      <w:rPr>
        <w:rFonts w:ascii="Courier New" w:hAnsi="Courier New" w:hint="default"/>
      </w:rPr>
    </w:lvl>
    <w:lvl w:ilvl="8">
      <w:start w:val="1"/>
      <w:numFmt w:val="bullet"/>
      <w:lvlText w:val=""/>
      <w:lvlJc w:val="left"/>
      <w:pPr>
        <w:tabs>
          <w:tab w:val="num" w:pos="10320"/>
        </w:tabs>
        <w:ind w:left="10320" w:hanging="360"/>
      </w:pPr>
      <w:rPr>
        <w:rFonts w:ascii="Wingdings" w:hAnsi="Wingdings" w:hint="default"/>
      </w:rPr>
    </w:lvl>
  </w:abstractNum>
  <w:abstractNum w:abstractNumId="6">
    <w:nsid w:val="34335643"/>
    <w:multiLevelType w:val="hybridMultilevel"/>
    <w:tmpl w:val="145A20E0"/>
    <w:lvl w:ilvl="0">
      <w:start w:val="0"/>
      <w:numFmt w:val="bullet"/>
      <w:lvlText w:val="-"/>
      <w:lvlJc w:val="left"/>
      <w:pPr>
        <w:tabs>
          <w:tab w:val="num" w:pos="3900"/>
        </w:tabs>
        <w:ind w:left="3900" w:hanging="360"/>
      </w:pPr>
      <w:rPr>
        <w:rFonts w:ascii="Times New Roman" w:eastAsia="Times New Roman" w:hAnsi="Times New Roman" w:hint="default"/>
      </w:rPr>
    </w:lvl>
    <w:lvl w:ilvl="1">
      <w:start w:val="1"/>
      <w:numFmt w:val="bullet"/>
      <w:lvlText w:val="o"/>
      <w:lvlJc w:val="left"/>
      <w:pPr>
        <w:tabs>
          <w:tab w:val="num" w:pos="4620"/>
        </w:tabs>
        <w:ind w:left="4620" w:hanging="360"/>
      </w:pPr>
      <w:rPr>
        <w:rFonts w:ascii="Courier New" w:hAnsi="Courier New" w:hint="default"/>
      </w:rPr>
    </w:lvl>
    <w:lvl w:ilvl="2">
      <w:start w:val="1"/>
      <w:numFmt w:val="bullet"/>
      <w:lvlText w:val=""/>
      <w:lvlJc w:val="left"/>
      <w:pPr>
        <w:tabs>
          <w:tab w:val="num" w:pos="5340"/>
        </w:tabs>
        <w:ind w:left="5340" w:hanging="360"/>
      </w:pPr>
      <w:rPr>
        <w:rFonts w:ascii="Wingdings" w:hAnsi="Wingdings" w:hint="default"/>
      </w:rPr>
    </w:lvl>
    <w:lvl w:ilvl="3">
      <w:start w:val="1"/>
      <w:numFmt w:val="bullet"/>
      <w:lvlText w:val=""/>
      <w:lvlJc w:val="left"/>
      <w:pPr>
        <w:tabs>
          <w:tab w:val="num" w:pos="6060"/>
        </w:tabs>
        <w:ind w:left="6060" w:hanging="360"/>
      </w:pPr>
      <w:rPr>
        <w:rFonts w:ascii="Symbol" w:hAnsi="Symbol" w:hint="default"/>
      </w:rPr>
    </w:lvl>
    <w:lvl w:ilvl="4">
      <w:start w:val="1"/>
      <w:numFmt w:val="bullet"/>
      <w:lvlText w:val="o"/>
      <w:lvlJc w:val="left"/>
      <w:pPr>
        <w:tabs>
          <w:tab w:val="num" w:pos="6780"/>
        </w:tabs>
        <w:ind w:left="6780" w:hanging="360"/>
      </w:pPr>
      <w:rPr>
        <w:rFonts w:ascii="Courier New" w:hAnsi="Courier New" w:hint="default"/>
      </w:rPr>
    </w:lvl>
    <w:lvl w:ilvl="5">
      <w:start w:val="1"/>
      <w:numFmt w:val="bullet"/>
      <w:lvlText w:val=""/>
      <w:lvlJc w:val="left"/>
      <w:pPr>
        <w:tabs>
          <w:tab w:val="num" w:pos="7500"/>
        </w:tabs>
        <w:ind w:left="7500" w:hanging="360"/>
      </w:pPr>
      <w:rPr>
        <w:rFonts w:ascii="Wingdings" w:hAnsi="Wingdings" w:hint="default"/>
      </w:rPr>
    </w:lvl>
    <w:lvl w:ilvl="6">
      <w:start w:val="1"/>
      <w:numFmt w:val="bullet"/>
      <w:lvlText w:val=""/>
      <w:lvlJc w:val="left"/>
      <w:pPr>
        <w:tabs>
          <w:tab w:val="num" w:pos="8220"/>
        </w:tabs>
        <w:ind w:left="8220" w:hanging="360"/>
      </w:pPr>
      <w:rPr>
        <w:rFonts w:ascii="Symbol" w:hAnsi="Symbol" w:hint="default"/>
      </w:rPr>
    </w:lvl>
    <w:lvl w:ilvl="7">
      <w:start w:val="1"/>
      <w:numFmt w:val="bullet"/>
      <w:lvlText w:val="o"/>
      <w:lvlJc w:val="left"/>
      <w:pPr>
        <w:tabs>
          <w:tab w:val="num" w:pos="8940"/>
        </w:tabs>
        <w:ind w:left="8940" w:hanging="360"/>
      </w:pPr>
      <w:rPr>
        <w:rFonts w:ascii="Courier New" w:hAnsi="Courier New" w:hint="default"/>
      </w:rPr>
    </w:lvl>
    <w:lvl w:ilvl="8">
      <w:start w:val="1"/>
      <w:numFmt w:val="bullet"/>
      <w:lvlText w:val=""/>
      <w:lvlJc w:val="left"/>
      <w:pPr>
        <w:tabs>
          <w:tab w:val="num" w:pos="9660"/>
        </w:tabs>
        <w:ind w:left="9660" w:hanging="360"/>
      </w:pPr>
      <w:rPr>
        <w:rFonts w:ascii="Wingdings" w:hAnsi="Wingdings" w:hint="default"/>
      </w:rPr>
    </w:lvl>
  </w:abstractNum>
  <w:abstractNum w:abstractNumId="7">
    <w:nsid w:val="35373585"/>
    <w:multiLevelType w:val="hybridMultilevel"/>
    <w:tmpl w:val="2DDA4ED2"/>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38606DAA"/>
    <w:multiLevelType w:val="hybridMultilevel"/>
    <w:tmpl w:val="137E3F4A"/>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3B625D52"/>
    <w:multiLevelType w:val="hybridMultilevel"/>
    <w:tmpl w:val="1B304BE0"/>
    <w:lvl w:ilvl="0">
      <w:start w:val="3"/>
      <w:numFmt w:val="decimal"/>
      <w:lvlText w:val="(%1)"/>
      <w:lvlJc w:val="left"/>
      <w:pPr>
        <w:tabs>
          <w:tab w:val="num" w:pos="780"/>
        </w:tabs>
        <w:ind w:left="780" w:hanging="420"/>
      </w:pPr>
      <w:rPr>
        <w:rFonts w:ascii="Times New Roman" w:hAnsi="Times New Roman" w:cs="Times New Roman" w:hint="default"/>
        <w:b w:val="0"/>
        <w:bCs w:val="0"/>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0">
    <w:nsid w:val="41052867"/>
    <w:multiLevelType w:val="hybridMultilevel"/>
    <w:tmpl w:val="DFE0485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1">
    <w:nsid w:val="49F87325"/>
    <w:multiLevelType w:val="hybridMultilevel"/>
    <w:tmpl w:val="4FDAE5C2"/>
    <w:lvl w:ilvl="0">
      <w:start w:val="1"/>
      <w:numFmt w:val="decimal"/>
      <w:lvlText w:val="%1."/>
      <w:lvlJc w:val="left"/>
      <w:pPr>
        <w:tabs>
          <w:tab w:val="num" w:pos="0"/>
        </w:tabs>
        <w:ind w:left="357" w:hanging="35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2">
    <w:nsid w:val="4B0F30A9"/>
    <w:multiLevelType w:val="hybridMultilevel"/>
    <w:tmpl w:val="EAC8B106"/>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4DA5719D"/>
    <w:multiLevelType w:val="hybridMultilevel"/>
    <w:tmpl w:val="3E6C1728"/>
    <w:lvl w:ilvl="0">
      <w:start w:val="10"/>
      <w:numFmt w:val="lowerRoman"/>
      <w:lvlText w:val="%1)"/>
      <w:lvlJc w:val="left"/>
      <w:pPr>
        <w:tabs>
          <w:tab w:val="num" w:pos="1080"/>
        </w:tabs>
        <w:ind w:left="1080" w:hanging="72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4E3D4A7E"/>
    <w:multiLevelType w:val="hybridMultilevel"/>
    <w:tmpl w:val="67C6B5C4"/>
    <w:lvl w:ilvl="0">
      <w:start w:va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5">
    <w:nsid w:val="524F71A4"/>
    <w:multiLevelType w:val="hybridMultilevel"/>
    <w:tmpl w:val="4C247F52"/>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5E8C757C"/>
    <w:multiLevelType w:val="hybridMultilevel"/>
    <w:tmpl w:val="191ED4A0"/>
    <w:lvl w:ilvl="0">
      <w:start w:val="1"/>
      <w:numFmt w:val="decimal"/>
      <w:lvlText w:val="%1."/>
      <w:lvlJc w:val="left"/>
      <w:pPr>
        <w:tabs>
          <w:tab w:val="num" w:pos="780"/>
        </w:tabs>
        <w:ind w:left="780" w:hanging="360"/>
      </w:pPr>
      <w:rPr>
        <w:rFonts w:ascii="Times New Roman" w:hAnsi="Times New Roman" w:cs="Times New Roman" w:hint="default"/>
        <w:rtl w:val="0"/>
        <w:cs w:val="0"/>
      </w:rPr>
    </w:lvl>
    <w:lvl w:ilvl="1">
      <w:start w:val="1"/>
      <w:numFmt w:val="lowerLetter"/>
      <w:lvlText w:val="%2."/>
      <w:lvlJc w:val="left"/>
      <w:pPr>
        <w:tabs>
          <w:tab w:val="num" w:pos="1500"/>
        </w:tabs>
        <w:ind w:left="1500" w:hanging="360"/>
      </w:pPr>
      <w:rPr>
        <w:rFonts w:ascii="Times New Roman" w:hAnsi="Times New Roman" w:cs="Times New Roman"/>
        <w:rtl w:val="0"/>
        <w:cs w:val="0"/>
      </w:rPr>
    </w:lvl>
    <w:lvl w:ilvl="2">
      <w:start w:val="1"/>
      <w:numFmt w:val="lowerRoman"/>
      <w:lvlText w:val="%3."/>
      <w:lvlJc w:val="right"/>
      <w:pPr>
        <w:tabs>
          <w:tab w:val="num" w:pos="2220"/>
        </w:tabs>
        <w:ind w:left="2220" w:hanging="180"/>
      </w:pPr>
      <w:rPr>
        <w:rFonts w:ascii="Times New Roman" w:hAnsi="Times New Roman" w:cs="Times New Roman"/>
        <w:rtl w:val="0"/>
        <w:cs w:val="0"/>
      </w:rPr>
    </w:lvl>
    <w:lvl w:ilvl="3">
      <w:start w:val="1"/>
      <w:numFmt w:val="decimal"/>
      <w:lvlText w:val="%4."/>
      <w:lvlJc w:val="left"/>
      <w:pPr>
        <w:tabs>
          <w:tab w:val="num" w:pos="2940"/>
        </w:tabs>
        <w:ind w:left="2940" w:hanging="360"/>
      </w:pPr>
      <w:rPr>
        <w:rFonts w:ascii="Times New Roman" w:hAnsi="Times New Roman" w:cs="Times New Roman"/>
        <w:rtl w:val="0"/>
        <w:cs w:val="0"/>
      </w:rPr>
    </w:lvl>
    <w:lvl w:ilvl="4">
      <w:start w:val="1"/>
      <w:numFmt w:val="lowerLetter"/>
      <w:lvlText w:val="%5."/>
      <w:lvlJc w:val="left"/>
      <w:pPr>
        <w:tabs>
          <w:tab w:val="num" w:pos="3660"/>
        </w:tabs>
        <w:ind w:left="3660" w:hanging="360"/>
      </w:pPr>
      <w:rPr>
        <w:rFonts w:ascii="Times New Roman" w:hAnsi="Times New Roman" w:cs="Times New Roman"/>
        <w:rtl w:val="0"/>
        <w:cs w:val="0"/>
      </w:rPr>
    </w:lvl>
    <w:lvl w:ilvl="5">
      <w:start w:val="1"/>
      <w:numFmt w:val="lowerRoman"/>
      <w:lvlText w:val="%6."/>
      <w:lvlJc w:val="right"/>
      <w:pPr>
        <w:tabs>
          <w:tab w:val="num" w:pos="4380"/>
        </w:tabs>
        <w:ind w:left="4380" w:hanging="180"/>
      </w:pPr>
      <w:rPr>
        <w:rFonts w:ascii="Times New Roman" w:hAnsi="Times New Roman" w:cs="Times New Roman"/>
        <w:rtl w:val="0"/>
        <w:cs w:val="0"/>
      </w:rPr>
    </w:lvl>
    <w:lvl w:ilvl="6">
      <w:start w:val="1"/>
      <w:numFmt w:val="decimal"/>
      <w:lvlText w:val="%7."/>
      <w:lvlJc w:val="left"/>
      <w:pPr>
        <w:tabs>
          <w:tab w:val="num" w:pos="5100"/>
        </w:tabs>
        <w:ind w:left="5100" w:hanging="360"/>
      </w:pPr>
      <w:rPr>
        <w:rFonts w:ascii="Times New Roman" w:hAnsi="Times New Roman" w:cs="Times New Roman"/>
        <w:rtl w:val="0"/>
        <w:cs w:val="0"/>
      </w:rPr>
    </w:lvl>
    <w:lvl w:ilvl="7">
      <w:start w:val="1"/>
      <w:numFmt w:val="lowerLetter"/>
      <w:lvlText w:val="%8."/>
      <w:lvlJc w:val="left"/>
      <w:pPr>
        <w:tabs>
          <w:tab w:val="num" w:pos="5820"/>
        </w:tabs>
        <w:ind w:left="5820" w:hanging="360"/>
      </w:pPr>
      <w:rPr>
        <w:rFonts w:ascii="Times New Roman" w:hAnsi="Times New Roman" w:cs="Times New Roman"/>
        <w:rtl w:val="0"/>
        <w:cs w:val="0"/>
      </w:rPr>
    </w:lvl>
    <w:lvl w:ilvl="8">
      <w:start w:val="1"/>
      <w:numFmt w:val="lowerRoman"/>
      <w:lvlText w:val="%9."/>
      <w:lvlJc w:val="right"/>
      <w:pPr>
        <w:tabs>
          <w:tab w:val="num" w:pos="6540"/>
        </w:tabs>
        <w:ind w:left="6540" w:hanging="180"/>
      </w:pPr>
      <w:rPr>
        <w:rFonts w:ascii="Times New Roman" w:hAnsi="Times New Roman" w:cs="Times New Roman"/>
        <w:rtl w:val="0"/>
        <w:cs w:val="0"/>
      </w:rPr>
    </w:lvl>
  </w:abstractNum>
  <w:abstractNum w:abstractNumId="17">
    <w:nsid w:val="67921460"/>
    <w:multiLevelType w:val="hybridMultilevel"/>
    <w:tmpl w:val="BC743364"/>
    <w:lvl w:ilvl="0">
      <w:start w:val="1"/>
      <w:numFmt w:val="decimal"/>
      <w:lvlText w:val="%1."/>
      <w:lvlJc w:val="left"/>
      <w:pPr>
        <w:tabs>
          <w:tab w:val="num" w:pos="720"/>
        </w:tabs>
        <w:ind w:left="720" w:hanging="360"/>
      </w:pPr>
      <w:rPr>
        <w:rFonts w:ascii="Times New Roman" w:hAnsi="Times New Roman" w:cs="Times New Roman" w:hint="default"/>
        <w:b/>
        <w:bCs/>
        <w:rtl w:val="0"/>
        <w:cs w:val="0"/>
      </w:rPr>
    </w:lvl>
    <w:lvl w:ilvl="1">
      <w:start w:val="1"/>
      <w:numFmt w:val="lowerLetter"/>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6"/>
  </w:num>
  <w:num w:numId="2">
    <w:abstractNumId w:val="16"/>
  </w:num>
  <w:num w:numId="3">
    <w:abstractNumId w:val="12"/>
  </w:num>
  <w:num w:numId="4">
    <w:abstractNumId w:val="17"/>
  </w:num>
  <w:num w:numId="5">
    <w:abstractNumId w:val="15"/>
  </w:num>
  <w:num w:numId="6">
    <w:abstractNumId w:val="10"/>
  </w:num>
  <w:num w:numId="7">
    <w:abstractNumId w:val="3"/>
  </w:num>
  <w:num w:numId="8">
    <w:abstractNumId w:val="9"/>
  </w:num>
  <w:num w:numId="9">
    <w:abstractNumId w:val="0"/>
  </w:num>
  <w:num w:numId="10">
    <w:abstractNumId w:val="13"/>
  </w:num>
  <w:num w:numId="11">
    <w:abstractNumId w:val="2"/>
  </w:num>
  <w:num w:numId="12">
    <w:abstractNumId w:val="8"/>
  </w:num>
  <w:num w:numId="13">
    <w:abstractNumId w:val="7"/>
  </w:num>
  <w:num w:numId="14">
    <w:abstractNumId w:val="4"/>
  </w:num>
  <w:num w:numId="15">
    <w:abstractNumId w:val="1"/>
  </w:num>
  <w:num w:numId="16">
    <w:abstractNumId w:val="5"/>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oNotTrackFormatting/>
  <w:defaultTabStop w:val="708"/>
  <w:hyphenationZone w:val="425"/>
  <w:doNotHyphenateCaps/>
  <w:displayHorizontalDrawingGridEvery w:val="0"/>
  <w:displayVerticalDrawingGridEvery w:val="0"/>
  <w:characterSpacingControl w:val="doNotCompress"/>
  <w:doNotValidateAgainstSchema/>
  <w:doNotDemarcateInvalidXml/>
  <w:compat/>
  <w:rsids>
    <w:rsidRoot w:val="0073262C"/>
    <w:rsid w:val="000028E5"/>
    <w:rsid w:val="000135CB"/>
    <w:rsid w:val="00027F00"/>
    <w:rsid w:val="0005245F"/>
    <w:rsid w:val="00067981"/>
    <w:rsid w:val="000736C9"/>
    <w:rsid w:val="00074885"/>
    <w:rsid w:val="00075956"/>
    <w:rsid w:val="00096729"/>
    <w:rsid w:val="000A6B54"/>
    <w:rsid w:val="000B7B0C"/>
    <w:rsid w:val="000C1F40"/>
    <w:rsid w:val="000C6A43"/>
    <w:rsid w:val="000D2771"/>
    <w:rsid w:val="000D5263"/>
    <w:rsid w:val="000D7DAC"/>
    <w:rsid w:val="000E4D4E"/>
    <w:rsid w:val="000F1525"/>
    <w:rsid w:val="000F4A33"/>
    <w:rsid w:val="00112820"/>
    <w:rsid w:val="00157FCF"/>
    <w:rsid w:val="00163AA9"/>
    <w:rsid w:val="00166254"/>
    <w:rsid w:val="00173F82"/>
    <w:rsid w:val="00183180"/>
    <w:rsid w:val="001A2C32"/>
    <w:rsid w:val="001C7E90"/>
    <w:rsid w:val="001D041E"/>
    <w:rsid w:val="001D2D81"/>
    <w:rsid w:val="001D49BF"/>
    <w:rsid w:val="001E6717"/>
    <w:rsid w:val="001E77DC"/>
    <w:rsid w:val="001F0751"/>
    <w:rsid w:val="001F362B"/>
    <w:rsid w:val="002062B0"/>
    <w:rsid w:val="002121C2"/>
    <w:rsid w:val="002324A3"/>
    <w:rsid w:val="002337DF"/>
    <w:rsid w:val="00240406"/>
    <w:rsid w:val="00246778"/>
    <w:rsid w:val="00252289"/>
    <w:rsid w:val="00255A4B"/>
    <w:rsid w:val="00275784"/>
    <w:rsid w:val="00276552"/>
    <w:rsid w:val="002B44DE"/>
    <w:rsid w:val="002B5907"/>
    <w:rsid w:val="002C050C"/>
    <w:rsid w:val="002C4516"/>
    <w:rsid w:val="002C4CC2"/>
    <w:rsid w:val="002D055D"/>
    <w:rsid w:val="002D1C05"/>
    <w:rsid w:val="002D751D"/>
    <w:rsid w:val="00302CE0"/>
    <w:rsid w:val="003033A4"/>
    <w:rsid w:val="0032017D"/>
    <w:rsid w:val="00330A25"/>
    <w:rsid w:val="003367AF"/>
    <w:rsid w:val="003518D1"/>
    <w:rsid w:val="00351BC9"/>
    <w:rsid w:val="00367F46"/>
    <w:rsid w:val="00370FE4"/>
    <w:rsid w:val="003867E7"/>
    <w:rsid w:val="0039244F"/>
    <w:rsid w:val="003A6D24"/>
    <w:rsid w:val="003A79FB"/>
    <w:rsid w:val="003B024B"/>
    <w:rsid w:val="003B2509"/>
    <w:rsid w:val="003B574A"/>
    <w:rsid w:val="003B7C85"/>
    <w:rsid w:val="003D24F6"/>
    <w:rsid w:val="003E0564"/>
    <w:rsid w:val="003F18A1"/>
    <w:rsid w:val="004055DA"/>
    <w:rsid w:val="004216E2"/>
    <w:rsid w:val="00422601"/>
    <w:rsid w:val="00432E6F"/>
    <w:rsid w:val="004359F8"/>
    <w:rsid w:val="00455803"/>
    <w:rsid w:val="00461653"/>
    <w:rsid w:val="00473F13"/>
    <w:rsid w:val="00474834"/>
    <w:rsid w:val="0047693F"/>
    <w:rsid w:val="004800C1"/>
    <w:rsid w:val="00485180"/>
    <w:rsid w:val="0048750A"/>
    <w:rsid w:val="00491D4F"/>
    <w:rsid w:val="00496D6D"/>
    <w:rsid w:val="004A216F"/>
    <w:rsid w:val="004A373F"/>
    <w:rsid w:val="004A52C7"/>
    <w:rsid w:val="004C46F3"/>
    <w:rsid w:val="004D189C"/>
    <w:rsid w:val="004D3548"/>
    <w:rsid w:val="004F177B"/>
    <w:rsid w:val="00510FDE"/>
    <w:rsid w:val="00525B3C"/>
    <w:rsid w:val="00532179"/>
    <w:rsid w:val="005459C2"/>
    <w:rsid w:val="00562E40"/>
    <w:rsid w:val="00584208"/>
    <w:rsid w:val="00586D84"/>
    <w:rsid w:val="005931F0"/>
    <w:rsid w:val="00595AFB"/>
    <w:rsid w:val="005A07DD"/>
    <w:rsid w:val="005A0DCD"/>
    <w:rsid w:val="005B55BC"/>
    <w:rsid w:val="005D02CB"/>
    <w:rsid w:val="005E5704"/>
    <w:rsid w:val="00612535"/>
    <w:rsid w:val="0061568D"/>
    <w:rsid w:val="0062325A"/>
    <w:rsid w:val="00626820"/>
    <w:rsid w:val="00644D5E"/>
    <w:rsid w:val="00656EC2"/>
    <w:rsid w:val="006647F8"/>
    <w:rsid w:val="006656E6"/>
    <w:rsid w:val="00692E82"/>
    <w:rsid w:val="006A1FE5"/>
    <w:rsid w:val="006A5360"/>
    <w:rsid w:val="006B172B"/>
    <w:rsid w:val="006B2AEC"/>
    <w:rsid w:val="006B74BF"/>
    <w:rsid w:val="006C6BF5"/>
    <w:rsid w:val="006D0F11"/>
    <w:rsid w:val="006E1B76"/>
    <w:rsid w:val="006E5490"/>
    <w:rsid w:val="006E770B"/>
    <w:rsid w:val="006F2AB6"/>
    <w:rsid w:val="007141C2"/>
    <w:rsid w:val="007152B4"/>
    <w:rsid w:val="007207E3"/>
    <w:rsid w:val="00721503"/>
    <w:rsid w:val="0073245D"/>
    <w:rsid w:val="0073262C"/>
    <w:rsid w:val="007339D1"/>
    <w:rsid w:val="007354B9"/>
    <w:rsid w:val="007556BB"/>
    <w:rsid w:val="007579CD"/>
    <w:rsid w:val="00776C64"/>
    <w:rsid w:val="00776D3A"/>
    <w:rsid w:val="00781C37"/>
    <w:rsid w:val="007879B6"/>
    <w:rsid w:val="007B2834"/>
    <w:rsid w:val="007B37C1"/>
    <w:rsid w:val="007D3E47"/>
    <w:rsid w:val="007E2CD7"/>
    <w:rsid w:val="007E623A"/>
    <w:rsid w:val="007F63F0"/>
    <w:rsid w:val="008326C6"/>
    <w:rsid w:val="008344A4"/>
    <w:rsid w:val="00836210"/>
    <w:rsid w:val="008431D5"/>
    <w:rsid w:val="00856255"/>
    <w:rsid w:val="00875979"/>
    <w:rsid w:val="00876AC5"/>
    <w:rsid w:val="0088299D"/>
    <w:rsid w:val="00886FCF"/>
    <w:rsid w:val="008905B8"/>
    <w:rsid w:val="008A1E9F"/>
    <w:rsid w:val="008B28D6"/>
    <w:rsid w:val="008E22DF"/>
    <w:rsid w:val="008E52BF"/>
    <w:rsid w:val="008F107C"/>
    <w:rsid w:val="008F2C1A"/>
    <w:rsid w:val="008F43EB"/>
    <w:rsid w:val="00900297"/>
    <w:rsid w:val="009008F3"/>
    <w:rsid w:val="00901503"/>
    <w:rsid w:val="009053C8"/>
    <w:rsid w:val="00952B83"/>
    <w:rsid w:val="00957D09"/>
    <w:rsid w:val="009614A8"/>
    <w:rsid w:val="00972D47"/>
    <w:rsid w:val="00974BA6"/>
    <w:rsid w:val="009803D3"/>
    <w:rsid w:val="00980981"/>
    <w:rsid w:val="00980A7C"/>
    <w:rsid w:val="00986401"/>
    <w:rsid w:val="00993D7F"/>
    <w:rsid w:val="00997540"/>
    <w:rsid w:val="009B66F8"/>
    <w:rsid w:val="009C1AB6"/>
    <w:rsid w:val="009E2858"/>
    <w:rsid w:val="009E6D66"/>
    <w:rsid w:val="009F1773"/>
    <w:rsid w:val="009F2737"/>
    <w:rsid w:val="009F2A00"/>
    <w:rsid w:val="00A03D78"/>
    <w:rsid w:val="00A1314F"/>
    <w:rsid w:val="00A154FA"/>
    <w:rsid w:val="00A20D66"/>
    <w:rsid w:val="00A31D4A"/>
    <w:rsid w:val="00A32D77"/>
    <w:rsid w:val="00A37EEA"/>
    <w:rsid w:val="00A41ED2"/>
    <w:rsid w:val="00A462F4"/>
    <w:rsid w:val="00A511FD"/>
    <w:rsid w:val="00A75ACF"/>
    <w:rsid w:val="00A769BA"/>
    <w:rsid w:val="00A93BD1"/>
    <w:rsid w:val="00AB4C80"/>
    <w:rsid w:val="00AB6E77"/>
    <w:rsid w:val="00AC2E37"/>
    <w:rsid w:val="00AD0715"/>
    <w:rsid w:val="00AD198B"/>
    <w:rsid w:val="00AD5F37"/>
    <w:rsid w:val="00AE1FAB"/>
    <w:rsid w:val="00AF478C"/>
    <w:rsid w:val="00B011C0"/>
    <w:rsid w:val="00B0208C"/>
    <w:rsid w:val="00B078A1"/>
    <w:rsid w:val="00B15D4D"/>
    <w:rsid w:val="00B226F6"/>
    <w:rsid w:val="00B26E23"/>
    <w:rsid w:val="00B4794E"/>
    <w:rsid w:val="00B5248F"/>
    <w:rsid w:val="00B57746"/>
    <w:rsid w:val="00B6262D"/>
    <w:rsid w:val="00B63CA6"/>
    <w:rsid w:val="00B768AE"/>
    <w:rsid w:val="00B9209D"/>
    <w:rsid w:val="00B949AF"/>
    <w:rsid w:val="00B95CFF"/>
    <w:rsid w:val="00B965DE"/>
    <w:rsid w:val="00BA2526"/>
    <w:rsid w:val="00BB085C"/>
    <w:rsid w:val="00BD4932"/>
    <w:rsid w:val="00BE6159"/>
    <w:rsid w:val="00BF1580"/>
    <w:rsid w:val="00BF6DDA"/>
    <w:rsid w:val="00C023C8"/>
    <w:rsid w:val="00C04252"/>
    <w:rsid w:val="00C05C93"/>
    <w:rsid w:val="00C165BC"/>
    <w:rsid w:val="00C33F91"/>
    <w:rsid w:val="00C40D58"/>
    <w:rsid w:val="00C46A95"/>
    <w:rsid w:val="00C71777"/>
    <w:rsid w:val="00C833ED"/>
    <w:rsid w:val="00C84518"/>
    <w:rsid w:val="00CA5066"/>
    <w:rsid w:val="00CB131D"/>
    <w:rsid w:val="00CC0574"/>
    <w:rsid w:val="00CC6C7B"/>
    <w:rsid w:val="00CD304F"/>
    <w:rsid w:val="00D0649B"/>
    <w:rsid w:val="00D100A0"/>
    <w:rsid w:val="00D143A6"/>
    <w:rsid w:val="00D14F88"/>
    <w:rsid w:val="00D203B0"/>
    <w:rsid w:val="00D20C73"/>
    <w:rsid w:val="00D3028A"/>
    <w:rsid w:val="00D543A5"/>
    <w:rsid w:val="00D62976"/>
    <w:rsid w:val="00D766D7"/>
    <w:rsid w:val="00D8132B"/>
    <w:rsid w:val="00D84878"/>
    <w:rsid w:val="00D877DF"/>
    <w:rsid w:val="00DB4411"/>
    <w:rsid w:val="00DB6ECD"/>
    <w:rsid w:val="00DC1B59"/>
    <w:rsid w:val="00DD162A"/>
    <w:rsid w:val="00DF7F19"/>
    <w:rsid w:val="00E10F72"/>
    <w:rsid w:val="00E13E49"/>
    <w:rsid w:val="00E2151C"/>
    <w:rsid w:val="00E22710"/>
    <w:rsid w:val="00E22B76"/>
    <w:rsid w:val="00E26B88"/>
    <w:rsid w:val="00E30C0B"/>
    <w:rsid w:val="00E373B6"/>
    <w:rsid w:val="00E419CF"/>
    <w:rsid w:val="00E4258B"/>
    <w:rsid w:val="00E452A5"/>
    <w:rsid w:val="00E47747"/>
    <w:rsid w:val="00E645DB"/>
    <w:rsid w:val="00E64B7A"/>
    <w:rsid w:val="00E73705"/>
    <w:rsid w:val="00E76237"/>
    <w:rsid w:val="00E77526"/>
    <w:rsid w:val="00E90F82"/>
    <w:rsid w:val="00EB467F"/>
    <w:rsid w:val="00EC569C"/>
    <w:rsid w:val="00EC76A6"/>
    <w:rsid w:val="00EE2DF4"/>
    <w:rsid w:val="00EE554F"/>
    <w:rsid w:val="00EF43F5"/>
    <w:rsid w:val="00EF68C2"/>
    <w:rsid w:val="00EF7645"/>
    <w:rsid w:val="00F00B57"/>
    <w:rsid w:val="00F02EDD"/>
    <w:rsid w:val="00F04CE8"/>
    <w:rsid w:val="00F070C0"/>
    <w:rsid w:val="00F31867"/>
    <w:rsid w:val="00F33792"/>
    <w:rsid w:val="00F60DE1"/>
    <w:rsid w:val="00F83696"/>
    <w:rsid w:val="00F95A05"/>
    <w:rsid w:val="00FB3C30"/>
    <w:rsid w:val="00FB6234"/>
    <w:rsid w:val="00FE26FD"/>
    <w:rsid w:val="00FE6770"/>
    <w:rsid w:val="00FF3701"/>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0B"/>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9"/>
    <w:qFormat/>
    <w:rsid w:val="006E770B"/>
    <w:pPr>
      <w:keepNext/>
      <w:ind w:left="3540"/>
      <w:jc w:val="left"/>
      <w:outlineLvl w:val="0"/>
    </w:pPr>
    <w:rPr>
      <w:b/>
      <w:bCs/>
    </w:rPr>
  </w:style>
  <w:style w:type="paragraph" w:styleId="Heading2">
    <w:name w:val="heading 2"/>
    <w:basedOn w:val="Normal"/>
    <w:next w:val="Normal"/>
    <w:link w:val="Nadpis2Char"/>
    <w:uiPriority w:val="99"/>
    <w:qFormat/>
    <w:rsid w:val="006E770B"/>
    <w:pPr>
      <w:keepNext/>
      <w:jc w:val="left"/>
      <w:outlineLvl w:val="1"/>
    </w:pPr>
    <w:rPr>
      <w:b/>
      <w:bCs/>
    </w:rPr>
  </w:style>
  <w:style w:type="paragraph" w:styleId="Heading4">
    <w:name w:val="heading 4"/>
    <w:basedOn w:val="Normal"/>
    <w:next w:val="Normal"/>
    <w:link w:val="Nadpis4Char"/>
    <w:uiPriority w:val="9"/>
    <w:unhideWhenUsed/>
    <w:qFormat/>
    <w:locked/>
    <w:rsid w:val="00A93BD1"/>
    <w:pPr>
      <w:keepNext/>
      <w:keepLines/>
      <w:spacing w:before="200"/>
      <w:jc w:val="left"/>
      <w:outlineLvl w:val="3"/>
    </w:pPr>
    <w:rPr>
      <w:rFonts w:asciiTheme="majorHAnsi" w:eastAsiaTheme="majorEastAsia" w:hAnsiTheme="majorHAnsi"/>
      <w:b/>
      <w:bCs/>
      <w:i/>
      <w:i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6E770B"/>
    <w:rPr>
      <w:rFonts w:ascii="Cambria" w:hAnsi="Cambria" w:cs="Times New Roman"/>
      <w:b/>
      <w:bCs/>
      <w:kern w:val="32"/>
      <w:sz w:val="32"/>
      <w:szCs w:val="32"/>
      <w:rtl w:val="0"/>
      <w:cs w:val="0"/>
      <w:lang w:val="x-none" w:eastAsia="cs-CZ"/>
    </w:rPr>
  </w:style>
  <w:style w:type="character" w:customStyle="1" w:styleId="Nadpis2Char">
    <w:name w:val="Nadpis 2 Char"/>
    <w:basedOn w:val="DefaultParagraphFont"/>
    <w:link w:val="Heading2"/>
    <w:uiPriority w:val="99"/>
    <w:semiHidden/>
    <w:locked/>
    <w:rsid w:val="006E770B"/>
    <w:rPr>
      <w:rFonts w:ascii="Cambria" w:hAnsi="Cambria" w:cs="Times New Roman"/>
      <w:b/>
      <w:bCs/>
      <w:i/>
      <w:iCs/>
      <w:sz w:val="28"/>
      <w:szCs w:val="28"/>
      <w:rtl w:val="0"/>
      <w:cs w:val="0"/>
      <w:lang w:val="x-none" w:eastAsia="cs-CZ"/>
    </w:rPr>
  </w:style>
  <w:style w:type="character" w:customStyle="1" w:styleId="Nadpis4Char">
    <w:name w:val="Nadpis 4 Char"/>
    <w:basedOn w:val="DefaultParagraphFont"/>
    <w:link w:val="Heading4"/>
    <w:uiPriority w:val="9"/>
    <w:locked/>
    <w:rsid w:val="00A93BD1"/>
    <w:rPr>
      <w:rFonts w:asciiTheme="majorHAnsi" w:eastAsiaTheme="majorEastAsia" w:hAnsiTheme="majorHAnsi" w:cs="Times New Roman"/>
      <w:b/>
      <w:bCs/>
      <w:i/>
      <w:iCs/>
      <w:color w:val="4F81BD" w:themeColor="accent1" w:themeShade="FF"/>
      <w:sz w:val="24"/>
      <w:szCs w:val="24"/>
      <w:rtl w:val="0"/>
      <w:cs w:val="0"/>
      <w:lang w:val="x-none" w:eastAsia="cs-CZ"/>
    </w:rPr>
  </w:style>
  <w:style w:type="paragraph" w:styleId="BodyTextIndent">
    <w:name w:val="Body Text Indent"/>
    <w:basedOn w:val="Normal"/>
    <w:link w:val="ZarkazkladnhotextuChar"/>
    <w:uiPriority w:val="99"/>
    <w:rsid w:val="006E770B"/>
    <w:pPr>
      <w:ind w:left="720" w:firstLine="696"/>
      <w:jc w:val="left"/>
    </w:pPr>
  </w:style>
  <w:style w:type="character" w:customStyle="1" w:styleId="ZarkazkladnhotextuChar">
    <w:name w:val="Zarážka základného textu Char"/>
    <w:basedOn w:val="DefaultParagraphFont"/>
    <w:link w:val="BodyTextIndent"/>
    <w:uiPriority w:val="99"/>
    <w:semiHidden/>
    <w:locked/>
    <w:rsid w:val="006E770B"/>
    <w:rPr>
      <w:rFonts w:cs="Times New Roman"/>
      <w:sz w:val="24"/>
      <w:szCs w:val="24"/>
      <w:rtl w:val="0"/>
      <w:cs w:val="0"/>
      <w:lang w:val="x-none" w:eastAsia="cs-CZ"/>
    </w:rPr>
  </w:style>
  <w:style w:type="paragraph" w:styleId="BodyText">
    <w:name w:val="Body Text"/>
    <w:basedOn w:val="Normal"/>
    <w:link w:val="ZkladntextChar"/>
    <w:uiPriority w:val="99"/>
    <w:rsid w:val="006E770B"/>
    <w:pPr>
      <w:jc w:val="both"/>
    </w:pPr>
  </w:style>
  <w:style w:type="character" w:customStyle="1" w:styleId="ZkladntextChar">
    <w:name w:val="Základný text Char"/>
    <w:basedOn w:val="DefaultParagraphFont"/>
    <w:link w:val="BodyText"/>
    <w:uiPriority w:val="99"/>
    <w:semiHidden/>
    <w:locked/>
    <w:rsid w:val="006E770B"/>
    <w:rPr>
      <w:rFonts w:cs="Times New Roman"/>
      <w:sz w:val="24"/>
      <w:szCs w:val="24"/>
      <w:rtl w:val="0"/>
      <w:cs w:val="0"/>
      <w:lang w:val="x-none" w:eastAsia="cs-CZ"/>
    </w:rPr>
  </w:style>
  <w:style w:type="paragraph" w:styleId="Title">
    <w:name w:val="Title"/>
    <w:basedOn w:val="Normal"/>
    <w:link w:val="NzovChar"/>
    <w:uiPriority w:val="99"/>
    <w:qFormat/>
    <w:rsid w:val="006E770B"/>
    <w:pPr>
      <w:jc w:val="center"/>
    </w:pPr>
    <w:rPr>
      <w:rFonts w:ascii="Arial Black" w:hAnsi="Arial Black" w:cs="Arial Black"/>
      <w:b/>
      <w:bCs/>
    </w:rPr>
  </w:style>
  <w:style w:type="character" w:customStyle="1" w:styleId="NzovChar">
    <w:name w:val="Názov Char"/>
    <w:basedOn w:val="DefaultParagraphFont"/>
    <w:link w:val="Title"/>
    <w:uiPriority w:val="99"/>
    <w:locked/>
    <w:rsid w:val="006E770B"/>
    <w:rPr>
      <w:rFonts w:ascii="Cambria" w:hAnsi="Cambria" w:cs="Times New Roman"/>
      <w:b/>
      <w:bCs/>
      <w:kern w:val="28"/>
      <w:sz w:val="32"/>
      <w:szCs w:val="32"/>
      <w:rtl w:val="0"/>
      <w:cs w:val="0"/>
      <w:lang w:val="x-none" w:eastAsia="cs-CZ"/>
    </w:rPr>
  </w:style>
  <w:style w:type="paragraph" w:styleId="BodyTextIndent2">
    <w:name w:val="Body Text Indent 2"/>
    <w:basedOn w:val="Normal"/>
    <w:link w:val="Zarkazkladnhotextu2Char"/>
    <w:uiPriority w:val="99"/>
    <w:rsid w:val="006E770B"/>
    <w:pPr>
      <w:ind w:firstLine="284"/>
      <w:jc w:val="both"/>
    </w:pPr>
  </w:style>
  <w:style w:type="character" w:customStyle="1" w:styleId="Zarkazkladnhotextu2Char">
    <w:name w:val="Zarážka základného textu 2 Char"/>
    <w:basedOn w:val="DefaultParagraphFont"/>
    <w:link w:val="BodyTextIndent2"/>
    <w:uiPriority w:val="99"/>
    <w:semiHidden/>
    <w:locked/>
    <w:rsid w:val="006E770B"/>
    <w:rPr>
      <w:rFonts w:cs="Times New Roman"/>
      <w:sz w:val="24"/>
      <w:szCs w:val="24"/>
      <w:rtl w:val="0"/>
      <w:cs w:val="0"/>
      <w:lang w:val="x-none" w:eastAsia="cs-CZ"/>
    </w:rPr>
  </w:style>
  <w:style w:type="character" w:styleId="Strong">
    <w:name w:val="Strong"/>
    <w:basedOn w:val="DefaultParagraphFont"/>
    <w:uiPriority w:val="22"/>
    <w:qFormat/>
    <w:rsid w:val="006E770B"/>
    <w:rPr>
      <w:rFonts w:ascii="Times New Roman" w:hAnsi="Times New Roman" w:cs="Times New Roman"/>
      <w:b/>
      <w:bCs/>
      <w:rtl w:val="0"/>
      <w:cs w:val="0"/>
    </w:rPr>
  </w:style>
  <w:style w:type="paragraph" w:styleId="BalloonText">
    <w:name w:val="Balloon Text"/>
    <w:basedOn w:val="Normal"/>
    <w:link w:val="TextbublinyChar"/>
    <w:uiPriority w:val="99"/>
    <w:rsid w:val="006E770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E770B"/>
    <w:rPr>
      <w:rFonts w:ascii="Tahoma" w:hAnsi="Tahoma" w:cs="Tahoma"/>
      <w:sz w:val="16"/>
      <w:szCs w:val="16"/>
      <w:rtl w:val="0"/>
      <w:cs w:val="0"/>
      <w:lang w:val="x-none" w:eastAsia="cs-CZ"/>
    </w:rPr>
  </w:style>
  <w:style w:type="character" w:styleId="PlaceholderText">
    <w:name w:val="Placeholder Text"/>
    <w:basedOn w:val="DefaultParagraphFont"/>
    <w:uiPriority w:val="99"/>
    <w:rsid w:val="006E770B"/>
    <w:rPr>
      <w:rFonts w:ascii="Times New Roman" w:hAnsi="Times New Roman" w:cs="Times New Roman"/>
      <w:color w:val="808080"/>
      <w:rtl w:val="0"/>
      <w:cs w:val="0"/>
    </w:rPr>
  </w:style>
  <w:style w:type="character" w:styleId="CommentReference">
    <w:name w:val="annotation reference"/>
    <w:basedOn w:val="DefaultParagraphFont"/>
    <w:uiPriority w:val="99"/>
    <w:rsid w:val="006E770B"/>
    <w:rPr>
      <w:rFonts w:ascii="Times New Roman" w:hAnsi="Times New Roman" w:cs="Times New Roman"/>
      <w:sz w:val="16"/>
      <w:szCs w:val="16"/>
      <w:rtl w:val="0"/>
      <w:cs w:val="0"/>
    </w:rPr>
  </w:style>
  <w:style w:type="paragraph" w:styleId="Footer">
    <w:name w:val="footer"/>
    <w:basedOn w:val="Normal"/>
    <w:link w:val="PtaChar"/>
    <w:uiPriority w:val="99"/>
    <w:rsid w:val="006E770B"/>
    <w:pPr>
      <w:tabs>
        <w:tab w:val="center" w:pos="4536"/>
        <w:tab w:val="right" w:pos="9072"/>
      </w:tabs>
      <w:jc w:val="left"/>
    </w:pPr>
  </w:style>
  <w:style w:type="character" w:customStyle="1" w:styleId="PtaChar">
    <w:name w:val="Päta Char"/>
    <w:basedOn w:val="DefaultParagraphFont"/>
    <w:link w:val="Footer"/>
    <w:uiPriority w:val="99"/>
    <w:semiHidden/>
    <w:locked/>
    <w:rsid w:val="006E770B"/>
    <w:rPr>
      <w:rFonts w:cs="Times New Roman"/>
      <w:sz w:val="24"/>
      <w:szCs w:val="24"/>
      <w:rtl w:val="0"/>
      <w:cs w:val="0"/>
      <w:lang w:val="x-none" w:eastAsia="cs-CZ"/>
    </w:rPr>
  </w:style>
  <w:style w:type="character" w:styleId="PageNumber">
    <w:name w:val="page number"/>
    <w:basedOn w:val="DefaultParagraphFont"/>
    <w:uiPriority w:val="99"/>
    <w:rsid w:val="006E770B"/>
    <w:rPr>
      <w:rFonts w:ascii="Times New Roman" w:hAnsi="Times New Roman" w:cs="Times New Roman"/>
      <w:rtl w:val="0"/>
      <w:cs w:val="0"/>
    </w:rPr>
  </w:style>
  <w:style w:type="paragraph" w:customStyle="1" w:styleId="Default">
    <w:name w:val="Default"/>
    <w:uiPriority w:val="99"/>
    <w:rsid w:val="000A6B5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0A6B54"/>
    <w:pPr>
      <w:jc w:val="left"/>
    </w:pPr>
    <w:rPr>
      <w:rFonts w:cs="Times New Roman"/>
      <w:color w:val="auto"/>
    </w:rPr>
  </w:style>
  <w:style w:type="paragraph" w:customStyle="1" w:styleId="CM3">
    <w:name w:val="CM3"/>
    <w:basedOn w:val="Default"/>
    <w:next w:val="Default"/>
    <w:uiPriority w:val="99"/>
    <w:rsid w:val="000A6B54"/>
    <w:pPr>
      <w:jc w:val="left"/>
    </w:pPr>
    <w:rPr>
      <w:rFonts w:cs="Times New Roman"/>
      <w:color w:val="auto"/>
    </w:rPr>
  </w:style>
  <w:style w:type="paragraph" w:customStyle="1" w:styleId="CM4">
    <w:name w:val="CM4"/>
    <w:basedOn w:val="Default"/>
    <w:next w:val="Default"/>
    <w:uiPriority w:val="99"/>
    <w:rsid w:val="000A6B54"/>
    <w:pPr>
      <w:jc w:val="left"/>
    </w:pPr>
    <w:rPr>
      <w:rFonts w:cs="Times New Roman"/>
      <w:color w:val="auto"/>
    </w:rPr>
  </w:style>
  <w:style w:type="paragraph" w:styleId="CommentText">
    <w:name w:val="annotation text"/>
    <w:basedOn w:val="Normal"/>
    <w:link w:val="TextkomentraChar"/>
    <w:uiPriority w:val="99"/>
    <w:rsid w:val="003D24F6"/>
    <w:pPr>
      <w:jc w:val="left"/>
    </w:pPr>
    <w:rPr>
      <w:sz w:val="20"/>
      <w:szCs w:val="20"/>
    </w:rPr>
  </w:style>
  <w:style w:type="character" w:customStyle="1" w:styleId="TextkomentraChar">
    <w:name w:val="Text komentára Char"/>
    <w:basedOn w:val="DefaultParagraphFont"/>
    <w:link w:val="CommentText"/>
    <w:uiPriority w:val="99"/>
    <w:locked/>
    <w:rsid w:val="00473F13"/>
    <w:rPr>
      <w:rFonts w:cs="Times New Roman"/>
      <w:sz w:val="20"/>
      <w:szCs w:val="20"/>
      <w:rtl w:val="0"/>
      <w:cs w:val="0"/>
      <w:lang w:val="x-none" w:eastAsia="cs-CZ"/>
    </w:rPr>
  </w:style>
  <w:style w:type="paragraph" w:styleId="CommentSubject">
    <w:name w:val="annotation subject"/>
    <w:basedOn w:val="CommentText"/>
    <w:next w:val="CommentText"/>
    <w:link w:val="PredmetkomentraChar"/>
    <w:uiPriority w:val="99"/>
    <w:semiHidden/>
    <w:rsid w:val="003D24F6"/>
    <w:pPr>
      <w:jc w:val="left"/>
    </w:pPr>
    <w:rPr>
      <w:b/>
      <w:bCs/>
    </w:rPr>
  </w:style>
  <w:style w:type="character" w:customStyle="1" w:styleId="PredmetkomentraChar">
    <w:name w:val="Predmet komentára Char"/>
    <w:basedOn w:val="TextkomentraChar"/>
    <w:link w:val="CommentSubject"/>
    <w:uiPriority w:val="99"/>
    <w:semiHidden/>
    <w:locked/>
    <w:rsid w:val="00473F13"/>
    <w:rPr>
      <w:b/>
      <w:bCs/>
    </w:rPr>
  </w:style>
  <w:style w:type="character" w:styleId="Hyperlink">
    <w:name w:val="Hyperlink"/>
    <w:basedOn w:val="DefaultParagraphFont"/>
    <w:uiPriority w:val="99"/>
    <w:semiHidden/>
    <w:unhideWhenUsed/>
    <w:rsid w:val="00B4794E"/>
    <w:rPr>
      <w:rFonts w:cs="Times New Roman"/>
      <w:color w:val="0000FF"/>
      <w:u w:val="single"/>
      <w:rtl w:val="0"/>
      <w:cs w:val="0"/>
    </w:rPr>
  </w:style>
  <w:style w:type="paragraph" w:styleId="BodyText2">
    <w:name w:val="Body Text 2"/>
    <w:basedOn w:val="Normal"/>
    <w:link w:val="Zkladntext2Char"/>
    <w:uiPriority w:val="99"/>
    <w:unhideWhenUsed/>
    <w:rsid w:val="00F04CE8"/>
    <w:pPr>
      <w:spacing w:after="120" w:line="480" w:lineRule="auto"/>
      <w:jc w:val="left"/>
    </w:pPr>
  </w:style>
  <w:style w:type="character" w:customStyle="1" w:styleId="Zkladntext2Char">
    <w:name w:val="Základný text 2 Char"/>
    <w:basedOn w:val="DefaultParagraphFont"/>
    <w:link w:val="BodyText2"/>
    <w:uiPriority w:val="99"/>
    <w:locked/>
    <w:rsid w:val="00F04CE8"/>
    <w:rPr>
      <w:rFonts w:cs="Times New Roman"/>
      <w:sz w:val="24"/>
      <w:szCs w:val="24"/>
      <w:rtl w:val="0"/>
      <w:cs w:val="0"/>
      <w:lang w:val="x-none" w:eastAsia="cs-CZ"/>
    </w:rPr>
  </w:style>
  <w:style w:type="character" w:customStyle="1" w:styleId="super">
    <w:name w:val="super"/>
    <w:basedOn w:val="DefaultParagraphFont"/>
    <w:rsid w:val="00E645DB"/>
    <w:rPr>
      <w:rFonts w:cs="Times New Roman"/>
      <w:sz w:val="17"/>
      <w:szCs w:val="17"/>
      <w:vertAlign w:val="superscript"/>
      <w:rtl w:val="0"/>
      <w:cs w:val="0"/>
    </w:rPr>
  </w:style>
  <w:style w:type="paragraph" w:customStyle="1" w:styleId="norm3">
    <w:name w:val="norm3"/>
    <w:basedOn w:val="Normal"/>
    <w:rsid w:val="00584208"/>
    <w:pPr>
      <w:spacing w:before="120" w:line="312" w:lineRule="atLeast"/>
      <w:jc w:val="both"/>
    </w:pPr>
    <w:rPr>
      <w:lang w:eastAsia="sk-SK"/>
    </w:rPr>
  </w:style>
  <w:style w:type="paragraph" w:styleId="Revision">
    <w:name w:val="Revision"/>
    <w:hidden/>
    <w:uiPriority w:val="99"/>
    <w:semiHidden/>
    <w:rsid w:val="00E64B7A"/>
    <w:pPr>
      <w:framePr w:wrap="auto"/>
      <w:widowControl/>
      <w:autoSpaceDE/>
      <w:autoSpaceDN/>
      <w:adjustRightInd/>
      <w:ind w:left="0" w:right="0"/>
      <w:jc w:val="left"/>
      <w:textAlignment w:val="auto"/>
    </w:pPr>
    <w:rPr>
      <w:rFonts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125/2006%20Z.z.'&amp;ucin-k-dni='30.12.9999'" TargetMode="External" /><Relationship Id="rId6" Type="http://schemas.openxmlformats.org/officeDocument/2006/relationships/hyperlink" Target="aspi://module='ASPI'&amp;link='82/2005%20Z.z.'&amp;ucin-k-dni='30.12.9999'" TargetMode="External" /><Relationship Id="rId7" Type="http://schemas.openxmlformats.org/officeDocument/2006/relationships/hyperlink" Target="aspi://module='ASPI'&amp;link='309/2007%20Z.z.'&amp;ucin-k-dni='30.12.9999'"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1EAE7-7A31-4ECE-9B04-1CFA965B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3417</Words>
  <Characters>19483</Characters>
  <Application>Microsoft Office Word</Application>
  <DocSecurity>0</DocSecurity>
  <Lines>0</Lines>
  <Paragraphs>0</Paragraphs>
  <ScaleCrop>false</ScaleCrop>
  <Company>MDPT</Company>
  <LinksUpToDate>false</LinksUpToDate>
  <CharactersWithSpaces>22855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dopravy, pôšt a telekomunikácií SR</dc:title>
  <dc:creator>Micka</dc:creator>
  <cp:lastModifiedBy>Csöböková, Silvia</cp:lastModifiedBy>
  <cp:revision>2</cp:revision>
  <cp:lastPrinted>2016-08-16T08:43:00Z</cp:lastPrinted>
  <dcterms:created xsi:type="dcterms:W3CDTF">2016-08-16T15:38:00Z</dcterms:created>
  <dcterms:modified xsi:type="dcterms:W3CDTF">2016-08-16T15:38:00Z</dcterms:modified>
</cp:coreProperties>
</file>