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86D0D" w:rsidP="00FC54CC">
      <w:pPr>
        <w:pStyle w:val="Heading1"/>
        <w:tabs>
          <w:tab w:val="left" w:pos="5103"/>
        </w:tabs>
        <w:bidi w:val="0"/>
        <w:spacing w:before="0" w:after="0"/>
        <w:jc w:val="center"/>
        <w:rPr>
          <w:rFonts w:ascii="Times New Roman" w:hAnsi="Times New Roman" w:cs="Times New Roman"/>
          <w:sz w:val="24"/>
          <w:szCs w:val="24"/>
          <w:lang w:val="sk-SK"/>
        </w:rPr>
      </w:pPr>
    </w:p>
    <w:p w:rsidR="00186D0D" w:rsidP="00FC54CC">
      <w:pPr>
        <w:pStyle w:val="Heading1"/>
        <w:tabs>
          <w:tab w:val="left" w:pos="5103"/>
        </w:tabs>
        <w:bidi w:val="0"/>
        <w:spacing w:before="0" w:after="0"/>
        <w:jc w:val="center"/>
        <w:rPr>
          <w:rFonts w:ascii="Times New Roman" w:hAnsi="Times New Roman" w:cs="Times New Roman"/>
          <w:sz w:val="24"/>
          <w:szCs w:val="24"/>
          <w:lang w:val="sk-SK"/>
        </w:rPr>
      </w:pPr>
    </w:p>
    <w:p w:rsidR="00186D0D" w:rsidP="00FC54CC">
      <w:pPr>
        <w:pStyle w:val="Heading1"/>
        <w:tabs>
          <w:tab w:val="left" w:pos="5103"/>
        </w:tabs>
        <w:bidi w:val="0"/>
        <w:spacing w:before="0" w:after="0"/>
        <w:jc w:val="center"/>
        <w:rPr>
          <w:rFonts w:ascii="Times New Roman" w:hAnsi="Times New Roman" w:cs="Times New Roman"/>
          <w:sz w:val="24"/>
          <w:szCs w:val="24"/>
          <w:lang w:val="sk-SK"/>
        </w:rPr>
      </w:pPr>
    </w:p>
    <w:p w:rsidR="00186D0D" w:rsidP="00FC54CC">
      <w:pPr>
        <w:pStyle w:val="Heading1"/>
        <w:tabs>
          <w:tab w:val="left" w:pos="5103"/>
        </w:tabs>
        <w:bidi w:val="0"/>
        <w:spacing w:before="0" w:after="0"/>
        <w:jc w:val="center"/>
        <w:rPr>
          <w:rFonts w:ascii="Times New Roman" w:hAnsi="Times New Roman" w:cs="Times New Roman"/>
          <w:sz w:val="24"/>
          <w:szCs w:val="24"/>
          <w:lang w:val="sk-SK"/>
        </w:rPr>
      </w:pPr>
    </w:p>
    <w:p w:rsidR="00186D0D" w:rsidP="00FC54CC">
      <w:pPr>
        <w:pStyle w:val="Heading1"/>
        <w:tabs>
          <w:tab w:val="left" w:pos="5103"/>
        </w:tabs>
        <w:bidi w:val="0"/>
        <w:spacing w:before="0" w:after="0"/>
        <w:jc w:val="center"/>
        <w:rPr>
          <w:rFonts w:ascii="Times New Roman" w:hAnsi="Times New Roman" w:cs="Times New Roman"/>
          <w:sz w:val="24"/>
          <w:szCs w:val="24"/>
          <w:lang w:val="sk-SK"/>
        </w:rPr>
      </w:pPr>
    </w:p>
    <w:p w:rsidR="00186D0D" w:rsidP="00FC54CC">
      <w:pPr>
        <w:pStyle w:val="Heading1"/>
        <w:tabs>
          <w:tab w:val="left" w:pos="5103"/>
        </w:tabs>
        <w:bidi w:val="0"/>
        <w:spacing w:before="0" w:after="0"/>
        <w:jc w:val="center"/>
        <w:rPr>
          <w:rFonts w:ascii="Times New Roman" w:hAnsi="Times New Roman" w:cs="Times New Roman"/>
          <w:sz w:val="24"/>
          <w:szCs w:val="24"/>
          <w:lang w:val="sk-SK"/>
        </w:rPr>
      </w:pPr>
    </w:p>
    <w:p w:rsidR="00186D0D" w:rsidP="00FC54CC">
      <w:pPr>
        <w:pStyle w:val="Heading1"/>
        <w:tabs>
          <w:tab w:val="left" w:pos="5103"/>
        </w:tabs>
        <w:bidi w:val="0"/>
        <w:spacing w:before="0" w:after="0"/>
        <w:jc w:val="center"/>
        <w:rPr>
          <w:rFonts w:ascii="Times New Roman" w:hAnsi="Times New Roman" w:cs="Times New Roman"/>
          <w:sz w:val="24"/>
          <w:szCs w:val="24"/>
          <w:lang w:val="sk-SK"/>
        </w:rPr>
      </w:pPr>
    </w:p>
    <w:p w:rsidR="00186D0D" w:rsidP="00FC54CC">
      <w:pPr>
        <w:pStyle w:val="Heading1"/>
        <w:tabs>
          <w:tab w:val="left" w:pos="5103"/>
        </w:tabs>
        <w:bidi w:val="0"/>
        <w:spacing w:before="0" w:after="0"/>
        <w:jc w:val="center"/>
        <w:rPr>
          <w:rFonts w:ascii="Times New Roman" w:hAnsi="Times New Roman" w:cs="Times New Roman"/>
          <w:sz w:val="24"/>
          <w:szCs w:val="24"/>
          <w:lang w:val="sk-SK"/>
        </w:rPr>
      </w:pPr>
    </w:p>
    <w:p w:rsidR="00186D0D" w:rsidP="00FC54CC">
      <w:pPr>
        <w:pStyle w:val="Heading1"/>
        <w:tabs>
          <w:tab w:val="left" w:pos="5103"/>
        </w:tabs>
        <w:bidi w:val="0"/>
        <w:spacing w:before="0" w:after="0"/>
        <w:jc w:val="center"/>
        <w:rPr>
          <w:rFonts w:ascii="Times New Roman" w:hAnsi="Times New Roman" w:cs="Times New Roman"/>
          <w:sz w:val="24"/>
          <w:szCs w:val="24"/>
          <w:lang w:val="sk-SK"/>
        </w:rPr>
      </w:pPr>
    </w:p>
    <w:p w:rsidR="00186D0D" w:rsidP="00FC54CC">
      <w:pPr>
        <w:pStyle w:val="Heading1"/>
        <w:tabs>
          <w:tab w:val="left" w:pos="5103"/>
        </w:tabs>
        <w:bidi w:val="0"/>
        <w:spacing w:before="0" w:after="0"/>
        <w:jc w:val="center"/>
        <w:rPr>
          <w:rFonts w:ascii="Times New Roman" w:hAnsi="Times New Roman" w:cs="Times New Roman"/>
          <w:sz w:val="24"/>
          <w:szCs w:val="24"/>
          <w:lang w:val="sk-SK"/>
        </w:rPr>
      </w:pPr>
    </w:p>
    <w:p w:rsidR="00186D0D" w:rsidP="00FC54CC">
      <w:pPr>
        <w:pStyle w:val="Heading1"/>
        <w:tabs>
          <w:tab w:val="left" w:pos="5103"/>
        </w:tabs>
        <w:bidi w:val="0"/>
        <w:spacing w:before="0" w:after="0"/>
        <w:jc w:val="center"/>
        <w:rPr>
          <w:rFonts w:ascii="Times New Roman" w:hAnsi="Times New Roman" w:cs="Times New Roman"/>
          <w:sz w:val="24"/>
          <w:szCs w:val="24"/>
          <w:lang w:val="sk-SK"/>
        </w:rPr>
      </w:pPr>
    </w:p>
    <w:p w:rsidR="00186D0D" w:rsidP="00FC54CC">
      <w:pPr>
        <w:pStyle w:val="Heading1"/>
        <w:tabs>
          <w:tab w:val="left" w:pos="5103"/>
        </w:tabs>
        <w:bidi w:val="0"/>
        <w:spacing w:before="0" w:after="0"/>
        <w:jc w:val="center"/>
        <w:rPr>
          <w:rFonts w:ascii="Times New Roman" w:hAnsi="Times New Roman" w:cs="Times New Roman"/>
          <w:sz w:val="24"/>
          <w:szCs w:val="24"/>
          <w:lang w:val="sk-SK"/>
        </w:rPr>
      </w:pPr>
    </w:p>
    <w:p w:rsidR="00D05CC4" w:rsidRPr="00130B22" w:rsidP="00FC54CC">
      <w:pPr>
        <w:pStyle w:val="Heading1"/>
        <w:tabs>
          <w:tab w:val="left" w:pos="5103"/>
        </w:tabs>
        <w:bidi w:val="0"/>
        <w:spacing w:before="0" w:after="0"/>
        <w:jc w:val="center"/>
        <w:rPr>
          <w:rFonts w:ascii="Times New Roman" w:hAnsi="Times New Roman" w:cs="Times New Roman"/>
          <w:sz w:val="26"/>
          <w:szCs w:val="26"/>
          <w:lang w:val="sk-SK"/>
        </w:rPr>
      </w:pPr>
      <w:r w:rsidRPr="00130B22" w:rsidR="002E0764">
        <w:rPr>
          <w:rFonts w:ascii="Times New Roman" w:hAnsi="Times New Roman" w:cs="Times New Roman"/>
          <w:sz w:val="26"/>
          <w:szCs w:val="26"/>
          <w:lang w:val="sk-SK"/>
        </w:rPr>
        <w:t>DOHODA</w:t>
      </w:r>
    </w:p>
    <w:p w:rsidR="00FC54CC" w:rsidRPr="00130B22" w:rsidP="00FC54CC">
      <w:pPr>
        <w:pStyle w:val="nazov"/>
        <w:bidi w:val="0"/>
        <w:rPr>
          <w:rFonts w:ascii="Times New Roman" w:hAnsi="Times New Roman"/>
          <w:sz w:val="26"/>
          <w:szCs w:val="26"/>
        </w:rPr>
      </w:pPr>
    </w:p>
    <w:p w:rsidR="00186D0D" w:rsidRPr="00130B22" w:rsidP="00FC54CC">
      <w:pPr>
        <w:pStyle w:val="nazov"/>
        <w:bidi w:val="0"/>
        <w:rPr>
          <w:rFonts w:ascii="Times New Roman" w:hAnsi="Times New Roman"/>
          <w:sz w:val="26"/>
          <w:szCs w:val="26"/>
        </w:rPr>
      </w:pPr>
    </w:p>
    <w:p w:rsidR="00D05CC4" w:rsidRPr="00130B22" w:rsidP="00FC54CC">
      <w:pPr>
        <w:pStyle w:val="nazov"/>
        <w:bidi w:val="0"/>
        <w:rPr>
          <w:rFonts w:ascii="Times New Roman" w:hAnsi="Times New Roman"/>
          <w:sz w:val="26"/>
          <w:szCs w:val="26"/>
        </w:rPr>
      </w:pPr>
      <w:r w:rsidRPr="00130B22" w:rsidR="00E10FE0">
        <w:rPr>
          <w:rFonts w:ascii="Times New Roman" w:hAnsi="Times New Roman"/>
          <w:sz w:val="26"/>
          <w:szCs w:val="26"/>
        </w:rPr>
        <w:t>MEDZI</w:t>
      </w:r>
    </w:p>
    <w:p w:rsidR="00FC54CC" w:rsidRPr="00130B22" w:rsidP="00FC54CC">
      <w:pPr>
        <w:pStyle w:val="nazov"/>
        <w:bidi w:val="0"/>
        <w:rPr>
          <w:rFonts w:ascii="Times New Roman" w:hAnsi="Times New Roman"/>
          <w:sz w:val="26"/>
          <w:szCs w:val="26"/>
        </w:rPr>
      </w:pPr>
    </w:p>
    <w:p w:rsidR="00186D0D" w:rsidRPr="00130B22" w:rsidP="00FC54CC">
      <w:pPr>
        <w:pStyle w:val="nazov"/>
        <w:bidi w:val="0"/>
        <w:rPr>
          <w:rFonts w:ascii="Times New Roman" w:hAnsi="Times New Roman"/>
          <w:sz w:val="26"/>
          <w:szCs w:val="26"/>
        </w:rPr>
      </w:pPr>
    </w:p>
    <w:p w:rsidR="00F919BA" w:rsidRPr="00130B22" w:rsidP="00F919BA">
      <w:pPr>
        <w:pStyle w:val="nazov"/>
        <w:bidi w:val="0"/>
        <w:rPr>
          <w:rFonts w:ascii="Times New Roman" w:hAnsi="Times New Roman"/>
          <w:sz w:val="26"/>
          <w:szCs w:val="26"/>
        </w:rPr>
      </w:pPr>
      <w:r w:rsidRPr="00130B22">
        <w:rPr>
          <w:rFonts w:ascii="Times New Roman" w:hAnsi="Times New Roman"/>
          <w:sz w:val="26"/>
          <w:szCs w:val="26"/>
        </w:rPr>
        <w:t>SLOVENSKOU REPUBLIKOU</w:t>
      </w:r>
    </w:p>
    <w:p w:rsidR="00FC54CC" w:rsidRPr="00130B22" w:rsidP="00FC54CC">
      <w:pPr>
        <w:pStyle w:val="nazov"/>
        <w:bidi w:val="0"/>
        <w:rPr>
          <w:rFonts w:ascii="Times New Roman" w:hAnsi="Times New Roman"/>
          <w:sz w:val="26"/>
          <w:szCs w:val="26"/>
        </w:rPr>
      </w:pPr>
    </w:p>
    <w:p w:rsidR="00186D0D" w:rsidRPr="00130B22" w:rsidP="00FC54CC">
      <w:pPr>
        <w:pStyle w:val="nazov"/>
        <w:bidi w:val="0"/>
        <w:rPr>
          <w:rFonts w:ascii="Times New Roman" w:hAnsi="Times New Roman"/>
          <w:sz w:val="26"/>
          <w:szCs w:val="26"/>
        </w:rPr>
      </w:pPr>
    </w:p>
    <w:p w:rsidR="00FC54CC" w:rsidRPr="00130B22" w:rsidP="00FC54CC">
      <w:pPr>
        <w:pStyle w:val="nazov"/>
        <w:bidi w:val="0"/>
        <w:rPr>
          <w:rFonts w:ascii="Times New Roman" w:hAnsi="Times New Roman"/>
          <w:sz w:val="26"/>
          <w:szCs w:val="26"/>
        </w:rPr>
      </w:pPr>
      <w:r w:rsidRPr="00130B22" w:rsidR="00E10FE0">
        <w:rPr>
          <w:rFonts w:ascii="Times New Roman" w:hAnsi="Times New Roman"/>
          <w:sz w:val="26"/>
          <w:szCs w:val="26"/>
        </w:rPr>
        <w:t>A</w:t>
      </w:r>
      <w:r w:rsidRPr="00130B22">
        <w:rPr>
          <w:rFonts w:ascii="Times New Roman" w:hAnsi="Times New Roman"/>
          <w:sz w:val="26"/>
          <w:szCs w:val="26"/>
        </w:rPr>
        <w:t xml:space="preserve"> </w:t>
      </w:r>
    </w:p>
    <w:p w:rsidR="00F919BA" w:rsidRPr="00130B22" w:rsidP="00FC54CC">
      <w:pPr>
        <w:pStyle w:val="nazov"/>
        <w:bidi w:val="0"/>
        <w:rPr>
          <w:rFonts w:ascii="Times New Roman" w:hAnsi="Times New Roman"/>
          <w:sz w:val="26"/>
          <w:szCs w:val="26"/>
        </w:rPr>
      </w:pPr>
    </w:p>
    <w:p w:rsidR="00186D0D" w:rsidRPr="00130B22" w:rsidP="00FC54CC">
      <w:pPr>
        <w:pStyle w:val="nazov"/>
        <w:bidi w:val="0"/>
        <w:rPr>
          <w:rFonts w:ascii="Times New Roman" w:hAnsi="Times New Roman"/>
          <w:sz w:val="26"/>
          <w:szCs w:val="26"/>
        </w:rPr>
      </w:pPr>
    </w:p>
    <w:p w:rsidR="00F919BA" w:rsidRPr="00130B22" w:rsidP="00F919BA">
      <w:pPr>
        <w:pStyle w:val="nazov"/>
        <w:bidi w:val="0"/>
        <w:rPr>
          <w:rFonts w:ascii="Times New Roman" w:hAnsi="Times New Roman"/>
          <w:sz w:val="26"/>
          <w:szCs w:val="26"/>
        </w:rPr>
      </w:pPr>
      <w:r w:rsidRPr="00130B22">
        <w:rPr>
          <w:rFonts w:ascii="Times New Roman" w:hAnsi="Times New Roman"/>
          <w:sz w:val="26"/>
          <w:szCs w:val="26"/>
        </w:rPr>
        <w:t>IRÁNSKOU ISLAMSKOU REPUBLIKOU</w:t>
      </w:r>
    </w:p>
    <w:p w:rsidR="00FC54CC" w:rsidRPr="00130B22" w:rsidP="00FC54CC">
      <w:pPr>
        <w:pStyle w:val="nazov"/>
        <w:bidi w:val="0"/>
        <w:rPr>
          <w:rFonts w:ascii="Times New Roman" w:hAnsi="Times New Roman"/>
          <w:sz w:val="26"/>
          <w:szCs w:val="26"/>
        </w:rPr>
      </w:pPr>
    </w:p>
    <w:p w:rsidR="00186D0D" w:rsidRPr="00130B22" w:rsidP="00FC54CC">
      <w:pPr>
        <w:pStyle w:val="nazov"/>
        <w:bidi w:val="0"/>
        <w:rPr>
          <w:rFonts w:ascii="Times New Roman" w:hAnsi="Times New Roman"/>
          <w:sz w:val="26"/>
          <w:szCs w:val="26"/>
        </w:rPr>
      </w:pPr>
    </w:p>
    <w:p w:rsidR="00D05CC4" w:rsidRPr="00130B22" w:rsidP="00FC54CC">
      <w:pPr>
        <w:pStyle w:val="nazov"/>
        <w:bidi w:val="0"/>
        <w:rPr>
          <w:rFonts w:ascii="Times New Roman" w:hAnsi="Times New Roman"/>
          <w:sz w:val="26"/>
          <w:szCs w:val="26"/>
        </w:rPr>
      </w:pPr>
      <w:r w:rsidRPr="00130B22" w:rsidR="0069641A">
        <w:rPr>
          <w:rFonts w:ascii="Times New Roman" w:hAnsi="Times New Roman"/>
          <w:sz w:val="26"/>
          <w:szCs w:val="26"/>
        </w:rPr>
        <w:t>O PODPORE A</w:t>
      </w:r>
      <w:r w:rsidRPr="00130B22">
        <w:rPr>
          <w:rFonts w:ascii="Times New Roman" w:hAnsi="Times New Roman"/>
          <w:sz w:val="26"/>
          <w:szCs w:val="26"/>
        </w:rPr>
        <w:t xml:space="preserve"> </w:t>
      </w:r>
      <w:r w:rsidRPr="00130B22" w:rsidR="0069641A">
        <w:rPr>
          <w:rFonts w:ascii="Times New Roman" w:hAnsi="Times New Roman"/>
          <w:sz w:val="26"/>
          <w:szCs w:val="26"/>
        </w:rPr>
        <w:t>VZÁJOMNEJ OCHRANE</w:t>
      </w:r>
      <w:r w:rsidRPr="00130B22">
        <w:rPr>
          <w:rFonts w:ascii="Times New Roman" w:hAnsi="Times New Roman"/>
          <w:sz w:val="26"/>
          <w:szCs w:val="26"/>
        </w:rPr>
        <w:t xml:space="preserve"> </w:t>
      </w:r>
    </w:p>
    <w:p w:rsidR="00FC54CC" w:rsidRPr="00130B22" w:rsidP="00FC54CC">
      <w:pPr>
        <w:pStyle w:val="nazov"/>
        <w:bidi w:val="0"/>
        <w:rPr>
          <w:rFonts w:ascii="Times New Roman" w:hAnsi="Times New Roman"/>
          <w:sz w:val="26"/>
          <w:szCs w:val="26"/>
        </w:rPr>
      </w:pPr>
    </w:p>
    <w:p w:rsidR="00186D0D" w:rsidRPr="00130B22" w:rsidP="00FC54CC">
      <w:pPr>
        <w:pStyle w:val="nazov"/>
        <w:bidi w:val="0"/>
        <w:rPr>
          <w:rFonts w:ascii="Times New Roman" w:hAnsi="Times New Roman"/>
          <w:sz w:val="26"/>
          <w:szCs w:val="26"/>
        </w:rPr>
      </w:pPr>
    </w:p>
    <w:p w:rsidR="00D05CC4" w:rsidRPr="00130B22" w:rsidP="00FC54CC">
      <w:pPr>
        <w:pStyle w:val="Heading2"/>
        <w:bidi w:val="0"/>
        <w:rPr>
          <w:rFonts w:ascii="Times New Roman" w:hAnsi="Times New Roman"/>
          <w:sz w:val="26"/>
          <w:szCs w:val="26"/>
          <w:lang w:val="sk-SK"/>
        </w:rPr>
      </w:pPr>
      <w:r w:rsidRPr="00130B22">
        <w:rPr>
          <w:rFonts w:ascii="Times New Roman" w:hAnsi="Times New Roman"/>
          <w:sz w:val="26"/>
          <w:szCs w:val="26"/>
          <w:lang w:val="sk-SK"/>
        </w:rPr>
        <w:t>INVEST</w:t>
      </w:r>
      <w:r w:rsidRPr="00130B22" w:rsidR="0069641A">
        <w:rPr>
          <w:rFonts w:ascii="Times New Roman" w:hAnsi="Times New Roman"/>
          <w:sz w:val="26"/>
          <w:szCs w:val="26"/>
          <w:lang w:val="sk-SK"/>
        </w:rPr>
        <w:t>ÍCIÍ</w:t>
      </w:r>
    </w:p>
    <w:p w:rsidR="00D05CC4" w:rsidP="00FC54CC">
      <w:pPr>
        <w:bidi w:val="0"/>
        <w:spacing w:after="0" w:line="240" w:lineRule="auto"/>
        <w:jc w:val="center"/>
        <w:rPr>
          <w:rFonts w:ascii="Times New Roman" w:hAnsi="Times New Roman"/>
          <w:b/>
          <w:bCs/>
          <w:sz w:val="24"/>
          <w:szCs w:val="24"/>
        </w:rPr>
      </w:pPr>
    </w:p>
    <w:p w:rsidR="00186D0D" w:rsidP="00FC54CC">
      <w:pPr>
        <w:bidi w:val="0"/>
        <w:spacing w:after="0" w:line="240" w:lineRule="auto"/>
        <w:jc w:val="center"/>
        <w:rPr>
          <w:rFonts w:ascii="Times New Roman" w:hAnsi="Times New Roman"/>
          <w:b/>
          <w:bCs/>
          <w:sz w:val="24"/>
          <w:szCs w:val="24"/>
        </w:rPr>
      </w:pPr>
    </w:p>
    <w:p w:rsidR="00186D0D" w:rsidP="00FC54CC">
      <w:pPr>
        <w:bidi w:val="0"/>
        <w:spacing w:after="0" w:line="240" w:lineRule="auto"/>
        <w:jc w:val="center"/>
        <w:rPr>
          <w:rFonts w:ascii="Times New Roman" w:hAnsi="Times New Roman"/>
          <w:b/>
          <w:bCs/>
          <w:sz w:val="24"/>
          <w:szCs w:val="24"/>
        </w:rPr>
      </w:pPr>
    </w:p>
    <w:p w:rsidR="00186D0D" w:rsidP="00FC54CC">
      <w:pPr>
        <w:bidi w:val="0"/>
        <w:spacing w:after="0" w:line="240" w:lineRule="auto"/>
        <w:jc w:val="center"/>
        <w:rPr>
          <w:rFonts w:ascii="Times New Roman" w:hAnsi="Times New Roman"/>
          <w:b/>
          <w:bCs/>
          <w:sz w:val="24"/>
          <w:szCs w:val="24"/>
        </w:rPr>
      </w:pPr>
    </w:p>
    <w:p w:rsidR="00186D0D" w:rsidP="00FC54CC">
      <w:pPr>
        <w:bidi w:val="0"/>
        <w:spacing w:after="0" w:line="240" w:lineRule="auto"/>
        <w:jc w:val="center"/>
        <w:rPr>
          <w:rFonts w:ascii="Times New Roman" w:hAnsi="Times New Roman"/>
          <w:b/>
          <w:bCs/>
          <w:sz w:val="24"/>
          <w:szCs w:val="24"/>
        </w:rPr>
      </w:pPr>
    </w:p>
    <w:p w:rsidR="00186D0D" w:rsidP="00FC54CC">
      <w:pPr>
        <w:bidi w:val="0"/>
        <w:spacing w:after="0" w:line="240" w:lineRule="auto"/>
        <w:jc w:val="center"/>
        <w:rPr>
          <w:rFonts w:ascii="Times New Roman" w:hAnsi="Times New Roman"/>
          <w:b/>
          <w:bCs/>
          <w:sz w:val="24"/>
          <w:szCs w:val="24"/>
        </w:rPr>
      </w:pPr>
    </w:p>
    <w:p w:rsidR="00186D0D" w:rsidP="00FC54CC">
      <w:pPr>
        <w:bidi w:val="0"/>
        <w:spacing w:after="0" w:line="240" w:lineRule="auto"/>
        <w:jc w:val="center"/>
        <w:rPr>
          <w:rFonts w:ascii="Times New Roman" w:hAnsi="Times New Roman"/>
          <w:b/>
          <w:bCs/>
          <w:sz w:val="24"/>
          <w:szCs w:val="24"/>
        </w:rPr>
      </w:pPr>
    </w:p>
    <w:p w:rsidR="00186D0D" w:rsidP="00FC54CC">
      <w:pPr>
        <w:bidi w:val="0"/>
        <w:spacing w:after="0" w:line="240" w:lineRule="auto"/>
        <w:jc w:val="center"/>
        <w:rPr>
          <w:rFonts w:ascii="Times New Roman" w:hAnsi="Times New Roman"/>
          <w:b/>
          <w:bCs/>
          <w:sz w:val="24"/>
          <w:szCs w:val="24"/>
        </w:rPr>
      </w:pPr>
    </w:p>
    <w:p w:rsidR="00186D0D" w:rsidP="00FC54CC">
      <w:pPr>
        <w:bidi w:val="0"/>
        <w:spacing w:after="0" w:line="240" w:lineRule="auto"/>
        <w:jc w:val="center"/>
        <w:rPr>
          <w:rFonts w:ascii="Times New Roman" w:hAnsi="Times New Roman"/>
          <w:b/>
          <w:bCs/>
          <w:sz w:val="24"/>
          <w:szCs w:val="24"/>
        </w:rPr>
      </w:pPr>
    </w:p>
    <w:p w:rsidR="00186D0D" w:rsidP="00FC54CC">
      <w:pPr>
        <w:bidi w:val="0"/>
        <w:spacing w:after="0" w:line="240" w:lineRule="auto"/>
        <w:jc w:val="center"/>
        <w:rPr>
          <w:rFonts w:ascii="Times New Roman" w:hAnsi="Times New Roman"/>
          <w:b/>
          <w:bCs/>
          <w:sz w:val="24"/>
          <w:szCs w:val="24"/>
        </w:rPr>
      </w:pPr>
    </w:p>
    <w:p w:rsidR="00186D0D" w:rsidP="00FC54CC">
      <w:pPr>
        <w:bidi w:val="0"/>
        <w:spacing w:after="0" w:line="240" w:lineRule="auto"/>
        <w:jc w:val="center"/>
        <w:rPr>
          <w:rFonts w:ascii="Times New Roman" w:hAnsi="Times New Roman"/>
          <w:b/>
          <w:bCs/>
          <w:sz w:val="24"/>
          <w:szCs w:val="24"/>
        </w:rPr>
      </w:pPr>
    </w:p>
    <w:p w:rsidR="00186D0D" w:rsidP="00FC54CC">
      <w:pPr>
        <w:bidi w:val="0"/>
        <w:spacing w:after="0" w:line="240" w:lineRule="auto"/>
        <w:jc w:val="center"/>
        <w:rPr>
          <w:rFonts w:ascii="Times New Roman" w:hAnsi="Times New Roman"/>
          <w:b/>
          <w:bCs/>
          <w:sz w:val="24"/>
          <w:szCs w:val="24"/>
        </w:rPr>
      </w:pPr>
    </w:p>
    <w:p w:rsidR="00186D0D" w:rsidP="00FC54CC">
      <w:pPr>
        <w:bidi w:val="0"/>
        <w:spacing w:after="0" w:line="240" w:lineRule="auto"/>
        <w:jc w:val="center"/>
        <w:rPr>
          <w:rFonts w:ascii="Times New Roman" w:hAnsi="Times New Roman"/>
          <w:b/>
          <w:bCs/>
          <w:sz w:val="24"/>
          <w:szCs w:val="24"/>
        </w:rPr>
      </w:pPr>
    </w:p>
    <w:p w:rsidR="00186D0D" w:rsidP="00FC54CC">
      <w:pPr>
        <w:bidi w:val="0"/>
        <w:spacing w:after="0" w:line="240" w:lineRule="auto"/>
        <w:jc w:val="center"/>
        <w:rPr>
          <w:rFonts w:ascii="Times New Roman" w:hAnsi="Times New Roman"/>
          <w:b/>
          <w:bCs/>
          <w:sz w:val="24"/>
          <w:szCs w:val="24"/>
        </w:rPr>
      </w:pPr>
    </w:p>
    <w:p w:rsidR="00186D0D" w:rsidP="00FC54CC">
      <w:pPr>
        <w:bidi w:val="0"/>
        <w:spacing w:after="0" w:line="240" w:lineRule="auto"/>
        <w:jc w:val="center"/>
        <w:rPr>
          <w:rFonts w:ascii="Times New Roman" w:hAnsi="Times New Roman"/>
          <w:b/>
          <w:bCs/>
          <w:sz w:val="24"/>
          <w:szCs w:val="24"/>
        </w:rPr>
      </w:pPr>
    </w:p>
    <w:p w:rsidR="00186D0D" w:rsidP="00FC54CC">
      <w:pPr>
        <w:bidi w:val="0"/>
        <w:spacing w:after="0" w:line="240" w:lineRule="auto"/>
        <w:jc w:val="center"/>
        <w:rPr>
          <w:rFonts w:ascii="Times New Roman" w:hAnsi="Times New Roman"/>
          <w:b/>
          <w:bCs/>
          <w:sz w:val="24"/>
          <w:szCs w:val="24"/>
        </w:rPr>
      </w:pPr>
    </w:p>
    <w:p w:rsidR="00D05CC4" w:rsidRPr="00DA23D4" w:rsidP="00D05CC4">
      <w:pPr>
        <w:pStyle w:val="vodtext"/>
        <w:bidi w:val="0"/>
        <w:rPr>
          <w:rFonts w:ascii="Times New Roman" w:hAnsi="Times New Roman"/>
          <w:sz w:val="24"/>
          <w:szCs w:val="24"/>
        </w:rPr>
      </w:pPr>
      <w:r w:rsidRPr="00AF356E" w:rsidR="00F919BA">
        <w:rPr>
          <w:rFonts w:ascii="Times New Roman" w:hAnsi="Times New Roman"/>
          <w:b/>
          <w:sz w:val="24"/>
          <w:szCs w:val="24"/>
        </w:rPr>
        <w:t>S</w:t>
      </w:r>
      <w:r w:rsidRPr="00AF356E" w:rsidR="00AF356E">
        <w:rPr>
          <w:rFonts w:ascii="Times New Roman" w:hAnsi="Times New Roman"/>
          <w:b/>
          <w:sz w:val="24"/>
          <w:szCs w:val="24"/>
        </w:rPr>
        <w:t>LOVENSKÁ REPUBLIKA</w:t>
      </w:r>
      <w:r w:rsidRPr="00DA23D4" w:rsidR="00F919BA">
        <w:rPr>
          <w:rFonts w:ascii="Times New Roman" w:hAnsi="Times New Roman"/>
          <w:sz w:val="24"/>
          <w:szCs w:val="24"/>
        </w:rPr>
        <w:t xml:space="preserve"> </w:t>
      </w:r>
      <w:r w:rsidR="00FC54CC">
        <w:rPr>
          <w:rFonts w:ascii="Times New Roman" w:hAnsi="Times New Roman"/>
          <w:sz w:val="24"/>
          <w:szCs w:val="24"/>
        </w:rPr>
        <w:t>a</w:t>
      </w:r>
      <w:r w:rsidR="00AF356E">
        <w:rPr>
          <w:rFonts w:ascii="Times New Roman" w:hAnsi="Times New Roman"/>
          <w:sz w:val="24"/>
          <w:szCs w:val="24"/>
        </w:rPr>
        <w:t> </w:t>
      </w:r>
      <w:r w:rsidRPr="00AF356E" w:rsidR="00F919BA">
        <w:rPr>
          <w:rFonts w:ascii="Times New Roman" w:hAnsi="Times New Roman"/>
          <w:b/>
          <w:sz w:val="24"/>
          <w:szCs w:val="24"/>
        </w:rPr>
        <w:t>I</w:t>
      </w:r>
      <w:r w:rsidRPr="00AF356E" w:rsidR="00AF356E">
        <w:rPr>
          <w:rFonts w:ascii="Times New Roman" w:hAnsi="Times New Roman"/>
          <w:b/>
          <w:sz w:val="24"/>
          <w:szCs w:val="24"/>
        </w:rPr>
        <w:t>RÁNSKA ISLAMSKÁ REPUBLIKA</w:t>
      </w:r>
      <w:r w:rsidRPr="00DA23D4" w:rsidR="00F919BA">
        <w:rPr>
          <w:rFonts w:ascii="Times New Roman" w:hAnsi="Times New Roman"/>
          <w:sz w:val="24"/>
          <w:szCs w:val="24"/>
        </w:rPr>
        <w:t xml:space="preserve"> </w:t>
      </w:r>
      <w:r w:rsidRPr="00DA23D4">
        <w:rPr>
          <w:rFonts w:ascii="Times New Roman" w:hAnsi="Times New Roman"/>
          <w:sz w:val="24"/>
          <w:szCs w:val="24"/>
        </w:rPr>
        <w:t>(</w:t>
      </w:r>
      <w:r w:rsidRPr="00DA23D4" w:rsidR="0069641A">
        <w:rPr>
          <w:rFonts w:ascii="Times New Roman" w:hAnsi="Times New Roman"/>
          <w:sz w:val="24"/>
          <w:szCs w:val="24"/>
        </w:rPr>
        <w:t>ďalej len „</w:t>
      </w:r>
      <w:r w:rsidRPr="00934362" w:rsidR="0069641A">
        <w:rPr>
          <w:rFonts w:ascii="Times New Roman" w:hAnsi="Times New Roman"/>
          <w:b/>
          <w:sz w:val="24"/>
          <w:szCs w:val="24"/>
        </w:rPr>
        <w:t>zmluvné strany</w:t>
      </w:r>
      <w:r w:rsidRPr="00DA23D4" w:rsidR="0069641A">
        <w:rPr>
          <w:rFonts w:ascii="Times New Roman" w:hAnsi="Times New Roman"/>
          <w:sz w:val="24"/>
          <w:szCs w:val="24"/>
        </w:rPr>
        <w:t>“</w:t>
      </w:r>
      <w:r w:rsidR="00FC54CC">
        <w:rPr>
          <w:rFonts w:ascii="Times New Roman" w:hAnsi="Times New Roman"/>
          <w:sz w:val="24"/>
          <w:szCs w:val="24"/>
        </w:rPr>
        <w:t>),</w:t>
      </w:r>
    </w:p>
    <w:p w:rsidR="00D05CC4" w:rsidRPr="00DA23D4" w:rsidP="00D05CC4">
      <w:pPr>
        <w:pStyle w:val="Zkladntext"/>
        <w:bidi w:val="0"/>
        <w:rPr>
          <w:rFonts w:ascii="Times New Roman" w:hAnsi="Times New Roman"/>
          <w:szCs w:val="24"/>
        </w:rPr>
      </w:pPr>
    </w:p>
    <w:p w:rsidR="00D05CC4" w:rsidRPr="00DA23D4" w:rsidP="00D05CC4">
      <w:pPr>
        <w:pStyle w:val="vodtext"/>
        <w:bidi w:val="0"/>
        <w:rPr>
          <w:rFonts w:ascii="Times New Roman" w:hAnsi="Times New Roman"/>
          <w:sz w:val="24"/>
          <w:szCs w:val="24"/>
        </w:rPr>
      </w:pPr>
      <w:r w:rsidRPr="00AF356E" w:rsidR="009A27FC">
        <w:rPr>
          <w:rFonts w:ascii="Times New Roman" w:hAnsi="Times New Roman"/>
          <w:b/>
          <w:sz w:val="24"/>
          <w:szCs w:val="24"/>
        </w:rPr>
        <w:t>UVEDOMUJÚC SI</w:t>
      </w:r>
      <w:r w:rsidRPr="00DA23D4" w:rsidR="0069641A">
        <w:rPr>
          <w:rFonts w:ascii="Times New Roman" w:hAnsi="Times New Roman"/>
          <w:sz w:val="24"/>
          <w:szCs w:val="24"/>
        </w:rPr>
        <w:t>, že</w:t>
      </w:r>
      <w:r w:rsidRPr="00DA23D4">
        <w:rPr>
          <w:rFonts w:ascii="Times New Roman" w:hAnsi="Times New Roman"/>
          <w:sz w:val="24"/>
          <w:szCs w:val="24"/>
        </w:rPr>
        <w:t xml:space="preserve"> </w:t>
      </w:r>
      <w:r w:rsidRPr="00DA23D4" w:rsidR="0069641A">
        <w:rPr>
          <w:rFonts w:ascii="Times New Roman" w:hAnsi="Times New Roman"/>
          <w:sz w:val="24"/>
          <w:szCs w:val="24"/>
        </w:rPr>
        <w:t>investície sú rozhodujúce pre dlhodobo udržateľný rozvoj a</w:t>
      </w:r>
      <w:r w:rsidRPr="00DA23D4" w:rsidR="005037EF">
        <w:rPr>
          <w:rFonts w:ascii="Times New Roman" w:hAnsi="Times New Roman"/>
          <w:sz w:val="24"/>
          <w:szCs w:val="24"/>
        </w:rPr>
        <w:t> cháp</w:t>
      </w:r>
      <w:r w:rsidRPr="00DA23D4" w:rsidR="009A27FC">
        <w:rPr>
          <w:rFonts w:ascii="Times New Roman" w:hAnsi="Times New Roman"/>
          <w:sz w:val="24"/>
          <w:szCs w:val="24"/>
        </w:rPr>
        <w:t>ajúc</w:t>
      </w:r>
      <w:r w:rsidRPr="00DA23D4" w:rsidR="005037EF">
        <w:rPr>
          <w:rFonts w:ascii="Times New Roman" w:hAnsi="Times New Roman"/>
          <w:sz w:val="24"/>
          <w:szCs w:val="24"/>
        </w:rPr>
        <w:t xml:space="preserve">, že podpora investícií si vyžaduje spoluprácu investorov a oboch zmluvných strán, či už vo vzťahu hostiteľského štátu k investíciám alebo </w:t>
      </w:r>
      <w:r w:rsidRPr="00DA23D4" w:rsidR="00672B1D">
        <w:rPr>
          <w:rFonts w:ascii="Times New Roman" w:hAnsi="Times New Roman"/>
          <w:sz w:val="24"/>
          <w:szCs w:val="24"/>
        </w:rPr>
        <w:t>domovského štátu k</w:t>
      </w:r>
      <w:r w:rsidR="00FC54CC">
        <w:rPr>
          <w:rFonts w:ascii="Times New Roman" w:hAnsi="Times New Roman"/>
          <w:sz w:val="24"/>
          <w:szCs w:val="24"/>
        </w:rPr>
        <w:t> </w:t>
      </w:r>
      <w:r w:rsidRPr="00DA23D4" w:rsidR="00672B1D">
        <w:rPr>
          <w:rFonts w:ascii="Times New Roman" w:hAnsi="Times New Roman"/>
          <w:sz w:val="24"/>
          <w:szCs w:val="24"/>
        </w:rPr>
        <w:t>investorom</w:t>
      </w:r>
      <w:r w:rsidR="00FC54CC">
        <w:rPr>
          <w:rFonts w:ascii="Times New Roman" w:hAnsi="Times New Roman"/>
          <w:sz w:val="24"/>
          <w:szCs w:val="24"/>
        </w:rPr>
        <w:t>,</w:t>
      </w:r>
    </w:p>
    <w:p w:rsidR="00D05CC4" w:rsidRPr="00DA23D4" w:rsidP="00D05CC4">
      <w:pPr>
        <w:pStyle w:val="vodtext"/>
        <w:bidi w:val="0"/>
        <w:rPr>
          <w:rFonts w:ascii="Times New Roman" w:hAnsi="Times New Roman"/>
          <w:sz w:val="24"/>
          <w:szCs w:val="24"/>
        </w:rPr>
      </w:pPr>
    </w:p>
    <w:p w:rsidR="00D05CC4" w:rsidRPr="00DA23D4" w:rsidP="00D05CC4">
      <w:pPr>
        <w:pStyle w:val="vodtext"/>
        <w:bidi w:val="0"/>
        <w:rPr>
          <w:rFonts w:ascii="Times New Roman" w:hAnsi="Times New Roman"/>
          <w:sz w:val="24"/>
          <w:szCs w:val="24"/>
        </w:rPr>
      </w:pPr>
      <w:r w:rsidRPr="00AF356E" w:rsidR="009A27FC">
        <w:rPr>
          <w:rFonts w:ascii="Times New Roman" w:hAnsi="Times New Roman"/>
          <w:b/>
          <w:sz w:val="24"/>
          <w:szCs w:val="24"/>
        </w:rPr>
        <w:t>SNAŽIAC SA</w:t>
      </w:r>
      <w:r w:rsidRPr="00DA23D4" w:rsidR="009A27FC">
        <w:rPr>
          <w:rFonts w:ascii="Times New Roman" w:hAnsi="Times New Roman"/>
          <w:sz w:val="24"/>
          <w:szCs w:val="24"/>
        </w:rPr>
        <w:t xml:space="preserve"> </w:t>
      </w:r>
      <w:r w:rsidRPr="00DA23D4" w:rsidR="00130937">
        <w:rPr>
          <w:rFonts w:ascii="Times New Roman" w:hAnsi="Times New Roman"/>
          <w:sz w:val="24"/>
          <w:szCs w:val="24"/>
        </w:rPr>
        <w:t>zabezpečiť, aby</w:t>
      </w:r>
      <w:r w:rsidRPr="00DA23D4">
        <w:rPr>
          <w:rFonts w:ascii="Times New Roman" w:hAnsi="Times New Roman"/>
          <w:sz w:val="24"/>
          <w:szCs w:val="24"/>
        </w:rPr>
        <w:t xml:space="preserve"> invest</w:t>
      </w:r>
      <w:r w:rsidRPr="00DA23D4" w:rsidR="00130937">
        <w:rPr>
          <w:rFonts w:ascii="Times New Roman" w:hAnsi="Times New Roman"/>
          <w:sz w:val="24"/>
          <w:szCs w:val="24"/>
        </w:rPr>
        <w:t xml:space="preserve">ície </w:t>
      </w:r>
      <w:r w:rsidRPr="00DA23D4" w:rsidR="00653C16">
        <w:rPr>
          <w:rFonts w:ascii="Times New Roman" w:hAnsi="Times New Roman"/>
          <w:sz w:val="24"/>
          <w:szCs w:val="24"/>
        </w:rPr>
        <w:t>boli v súlade s požiadavkami ochrany zdravia, bezpečnosti a ochrany životného prostredia, podpor</w:t>
      </w:r>
      <w:r w:rsidRPr="00DA23D4" w:rsidR="0002401C">
        <w:rPr>
          <w:rFonts w:ascii="Times New Roman" w:hAnsi="Times New Roman"/>
          <w:sz w:val="24"/>
          <w:szCs w:val="24"/>
        </w:rPr>
        <w:t>y</w:t>
      </w:r>
      <w:r w:rsidRPr="00DA23D4" w:rsidR="00653C16">
        <w:rPr>
          <w:rFonts w:ascii="Times New Roman" w:hAnsi="Times New Roman"/>
          <w:sz w:val="24"/>
          <w:szCs w:val="24"/>
        </w:rPr>
        <w:t xml:space="preserve"> a ochran</w:t>
      </w:r>
      <w:r w:rsidRPr="00DA23D4" w:rsidR="0002401C">
        <w:rPr>
          <w:rFonts w:ascii="Times New Roman" w:hAnsi="Times New Roman"/>
          <w:sz w:val="24"/>
          <w:szCs w:val="24"/>
        </w:rPr>
        <w:t>y</w:t>
      </w:r>
      <w:r w:rsidRPr="00DA23D4" w:rsidR="00653C16">
        <w:rPr>
          <w:rFonts w:ascii="Times New Roman" w:hAnsi="Times New Roman"/>
          <w:sz w:val="24"/>
          <w:szCs w:val="24"/>
        </w:rPr>
        <w:t xml:space="preserve"> medzinárodn</w:t>
      </w:r>
      <w:r w:rsidRPr="00DA23D4" w:rsidR="009A27FC">
        <w:rPr>
          <w:rFonts w:ascii="Times New Roman" w:hAnsi="Times New Roman"/>
          <w:sz w:val="24"/>
          <w:szCs w:val="24"/>
        </w:rPr>
        <w:t>e</w:t>
      </w:r>
      <w:r w:rsidRPr="00DA23D4" w:rsidR="00653C16">
        <w:rPr>
          <w:rFonts w:ascii="Times New Roman" w:hAnsi="Times New Roman"/>
          <w:sz w:val="24"/>
          <w:szCs w:val="24"/>
        </w:rPr>
        <w:t xml:space="preserve"> </w:t>
      </w:r>
      <w:r w:rsidRPr="00DA23D4" w:rsidR="009A27FC">
        <w:rPr>
          <w:rFonts w:ascii="Times New Roman" w:hAnsi="Times New Roman"/>
          <w:sz w:val="24"/>
          <w:szCs w:val="24"/>
        </w:rPr>
        <w:t xml:space="preserve">ako </w:t>
      </w:r>
      <w:r w:rsidRPr="00DA23D4" w:rsidR="00653C16">
        <w:rPr>
          <w:rFonts w:ascii="Times New Roman" w:hAnsi="Times New Roman"/>
          <w:sz w:val="24"/>
          <w:szCs w:val="24"/>
        </w:rPr>
        <w:t xml:space="preserve">aj v príslušnej krajine uznaných pracovných </w:t>
      </w:r>
      <w:r w:rsidRPr="00DA23D4" w:rsidR="0002401C">
        <w:rPr>
          <w:rFonts w:ascii="Times New Roman" w:hAnsi="Times New Roman"/>
          <w:sz w:val="24"/>
          <w:szCs w:val="24"/>
        </w:rPr>
        <w:t xml:space="preserve">práv, </w:t>
      </w:r>
      <w:r w:rsidRPr="00DA23D4" w:rsidR="00653C16">
        <w:rPr>
          <w:rFonts w:ascii="Times New Roman" w:hAnsi="Times New Roman"/>
          <w:sz w:val="24"/>
          <w:szCs w:val="24"/>
        </w:rPr>
        <w:t>a </w:t>
      </w:r>
      <w:r w:rsidRPr="00DA23D4" w:rsidR="0002401C">
        <w:rPr>
          <w:rFonts w:ascii="Times New Roman" w:hAnsi="Times New Roman"/>
          <w:sz w:val="24"/>
          <w:szCs w:val="24"/>
        </w:rPr>
        <w:t xml:space="preserve">aby investície </w:t>
      </w:r>
      <w:r w:rsidRPr="00DA23D4" w:rsidR="00653C16">
        <w:rPr>
          <w:rFonts w:ascii="Times New Roman" w:hAnsi="Times New Roman"/>
          <w:sz w:val="24"/>
          <w:szCs w:val="24"/>
        </w:rPr>
        <w:t>napomáhali plneniu týchto požiadaviek</w:t>
      </w:r>
      <w:r w:rsidR="00FC54CC">
        <w:rPr>
          <w:rFonts w:ascii="Times New Roman" w:hAnsi="Times New Roman"/>
          <w:sz w:val="24"/>
          <w:szCs w:val="24"/>
        </w:rPr>
        <w:t>,</w:t>
      </w:r>
    </w:p>
    <w:p w:rsidR="00D05CC4" w:rsidRPr="00DA23D4" w:rsidP="00D05CC4">
      <w:pPr>
        <w:pStyle w:val="vodtext"/>
        <w:bidi w:val="0"/>
        <w:rPr>
          <w:rFonts w:ascii="Times New Roman" w:hAnsi="Times New Roman"/>
          <w:sz w:val="24"/>
          <w:szCs w:val="24"/>
        </w:rPr>
      </w:pPr>
    </w:p>
    <w:p w:rsidR="00D05CC4" w:rsidRPr="00DA23D4" w:rsidP="00D05CC4">
      <w:pPr>
        <w:pStyle w:val="vodtext"/>
        <w:bidi w:val="0"/>
        <w:rPr>
          <w:rFonts w:ascii="Times New Roman" w:hAnsi="Times New Roman"/>
          <w:sz w:val="24"/>
          <w:szCs w:val="24"/>
        </w:rPr>
      </w:pPr>
      <w:r w:rsidRPr="00AF356E" w:rsidR="00653C16">
        <w:rPr>
          <w:rFonts w:ascii="Times New Roman" w:hAnsi="Times New Roman"/>
          <w:b/>
          <w:sz w:val="24"/>
          <w:szCs w:val="24"/>
        </w:rPr>
        <w:t>UZNÁVAJÚ</w:t>
      </w:r>
      <w:r w:rsidRPr="00AF356E" w:rsidR="009A27FC">
        <w:rPr>
          <w:rFonts w:ascii="Times New Roman" w:hAnsi="Times New Roman"/>
          <w:b/>
          <w:sz w:val="24"/>
          <w:szCs w:val="24"/>
        </w:rPr>
        <w:t>C</w:t>
      </w:r>
      <w:r w:rsidRPr="00DA23D4" w:rsidR="00653C16">
        <w:rPr>
          <w:rFonts w:ascii="Times New Roman" w:hAnsi="Times New Roman"/>
          <w:sz w:val="24"/>
          <w:szCs w:val="24"/>
        </w:rPr>
        <w:t>, že podpora</w:t>
      </w:r>
      <w:r w:rsidRPr="00DA23D4">
        <w:rPr>
          <w:rFonts w:ascii="Times New Roman" w:hAnsi="Times New Roman"/>
          <w:sz w:val="24"/>
          <w:szCs w:val="24"/>
        </w:rPr>
        <w:t xml:space="preserve"> </w:t>
      </w:r>
      <w:r w:rsidRPr="00DA23D4" w:rsidR="00653C16">
        <w:rPr>
          <w:rFonts w:ascii="Times New Roman" w:hAnsi="Times New Roman"/>
          <w:sz w:val="24"/>
          <w:szCs w:val="24"/>
        </w:rPr>
        <w:t>a vzájomná ochrana investícií</w:t>
      </w:r>
      <w:r w:rsidRPr="00DA23D4">
        <w:rPr>
          <w:rFonts w:ascii="Times New Roman" w:hAnsi="Times New Roman"/>
          <w:sz w:val="24"/>
          <w:szCs w:val="24"/>
        </w:rPr>
        <w:t xml:space="preserve"> </w:t>
      </w:r>
      <w:r w:rsidRPr="00DA23D4" w:rsidR="00653C16">
        <w:rPr>
          <w:rFonts w:ascii="Times New Roman" w:hAnsi="Times New Roman"/>
          <w:sz w:val="24"/>
          <w:szCs w:val="24"/>
        </w:rPr>
        <w:t>by mala viesť</w:t>
      </w:r>
      <w:r w:rsidRPr="00DA23D4" w:rsidR="00E97669">
        <w:rPr>
          <w:rFonts w:ascii="Times New Roman" w:hAnsi="Times New Roman"/>
          <w:sz w:val="24"/>
          <w:szCs w:val="24"/>
        </w:rPr>
        <w:t xml:space="preserve"> k stimulácii ekonomickej prosperity oboch zmluvných strán</w:t>
      </w:r>
      <w:r w:rsidR="00FC54CC">
        <w:rPr>
          <w:rFonts w:ascii="Times New Roman" w:hAnsi="Times New Roman"/>
          <w:sz w:val="24"/>
          <w:szCs w:val="24"/>
        </w:rPr>
        <w:t>,</w:t>
      </w:r>
    </w:p>
    <w:p w:rsidR="00D05CC4" w:rsidRPr="00DA23D4" w:rsidP="00D05CC4">
      <w:pPr>
        <w:pStyle w:val="vodtext"/>
        <w:bidi w:val="0"/>
        <w:rPr>
          <w:rFonts w:ascii="Times New Roman" w:hAnsi="Times New Roman"/>
          <w:sz w:val="24"/>
          <w:szCs w:val="24"/>
        </w:rPr>
      </w:pPr>
    </w:p>
    <w:p w:rsidR="00D05CC4" w:rsidRPr="00DA23D4" w:rsidP="00D05CC4">
      <w:pPr>
        <w:pStyle w:val="vodtext"/>
        <w:bidi w:val="0"/>
        <w:rPr>
          <w:rFonts w:ascii="Times New Roman" w:hAnsi="Times New Roman"/>
          <w:sz w:val="24"/>
          <w:szCs w:val="24"/>
        </w:rPr>
      </w:pPr>
      <w:r w:rsidRPr="00AF356E" w:rsidR="009A27FC">
        <w:rPr>
          <w:rFonts w:ascii="Times New Roman" w:hAnsi="Times New Roman"/>
          <w:b/>
          <w:sz w:val="24"/>
          <w:szCs w:val="24"/>
        </w:rPr>
        <w:t>SNAŽIAC SA</w:t>
      </w:r>
      <w:r w:rsidRPr="00DA23D4" w:rsidR="009A27FC">
        <w:rPr>
          <w:rFonts w:ascii="Times New Roman" w:hAnsi="Times New Roman"/>
          <w:sz w:val="24"/>
          <w:szCs w:val="24"/>
        </w:rPr>
        <w:t xml:space="preserve"> </w:t>
      </w:r>
      <w:r w:rsidRPr="00DA23D4" w:rsidR="00FD4B5A">
        <w:rPr>
          <w:rFonts w:ascii="Times New Roman" w:hAnsi="Times New Roman"/>
          <w:sz w:val="24"/>
          <w:szCs w:val="24"/>
        </w:rPr>
        <w:t>podporovať investície, ktoré prispejú k dlhodobo udržateľnému rozvoju</w:t>
      </w:r>
      <w:r w:rsidRPr="00DA23D4">
        <w:rPr>
          <w:rFonts w:ascii="Times New Roman" w:hAnsi="Times New Roman"/>
          <w:sz w:val="24"/>
          <w:szCs w:val="24"/>
        </w:rPr>
        <w:t xml:space="preserve"> </w:t>
      </w:r>
      <w:r w:rsidRPr="00DA23D4" w:rsidR="00FD4B5A">
        <w:rPr>
          <w:rFonts w:ascii="Times New Roman" w:hAnsi="Times New Roman"/>
          <w:sz w:val="24"/>
          <w:szCs w:val="24"/>
        </w:rPr>
        <w:t>zmluvných strán</w:t>
      </w:r>
      <w:r w:rsidR="00FC54CC">
        <w:rPr>
          <w:rFonts w:ascii="Times New Roman" w:hAnsi="Times New Roman"/>
          <w:sz w:val="24"/>
          <w:szCs w:val="24"/>
        </w:rPr>
        <w:t>,</w:t>
      </w:r>
    </w:p>
    <w:p w:rsidR="00D05CC4" w:rsidRPr="00DA23D4" w:rsidP="00D05CC4">
      <w:pPr>
        <w:pStyle w:val="vodtext"/>
        <w:bidi w:val="0"/>
        <w:rPr>
          <w:rFonts w:ascii="Times New Roman" w:hAnsi="Times New Roman"/>
          <w:sz w:val="24"/>
          <w:szCs w:val="24"/>
        </w:rPr>
      </w:pPr>
    </w:p>
    <w:p w:rsidR="00D05CC4" w:rsidRPr="00DA23D4" w:rsidP="00D05CC4">
      <w:pPr>
        <w:pStyle w:val="vodtext"/>
        <w:bidi w:val="0"/>
        <w:rPr>
          <w:rFonts w:ascii="Times New Roman" w:hAnsi="Times New Roman"/>
          <w:sz w:val="24"/>
          <w:szCs w:val="24"/>
        </w:rPr>
      </w:pPr>
      <w:r w:rsidRPr="00AF356E" w:rsidR="00F9757E">
        <w:rPr>
          <w:rFonts w:ascii="Times New Roman" w:hAnsi="Times New Roman"/>
          <w:b/>
          <w:sz w:val="24"/>
          <w:szCs w:val="24"/>
        </w:rPr>
        <w:t>ŽELAJÚ</w:t>
      </w:r>
      <w:r w:rsidRPr="00AF356E" w:rsidR="009A27FC">
        <w:rPr>
          <w:rFonts w:ascii="Times New Roman" w:hAnsi="Times New Roman"/>
          <w:b/>
          <w:sz w:val="24"/>
          <w:szCs w:val="24"/>
        </w:rPr>
        <w:t>C SI</w:t>
      </w:r>
      <w:r w:rsidRPr="00DA23D4" w:rsidR="00F9757E">
        <w:rPr>
          <w:rFonts w:ascii="Times New Roman" w:hAnsi="Times New Roman"/>
          <w:sz w:val="24"/>
          <w:szCs w:val="24"/>
        </w:rPr>
        <w:t xml:space="preserve"> </w:t>
      </w:r>
      <w:r w:rsidRPr="00DA23D4" w:rsidR="00FD4B5A">
        <w:rPr>
          <w:rFonts w:ascii="Times New Roman" w:hAnsi="Times New Roman"/>
          <w:sz w:val="24"/>
          <w:szCs w:val="24"/>
        </w:rPr>
        <w:t xml:space="preserve">vytvoriť </w:t>
      </w:r>
      <w:r w:rsidRPr="00DA23D4" w:rsidR="00F9757E">
        <w:rPr>
          <w:rFonts w:ascii="Times New Roman" w:hAnsi="Times New Roman"/>
          <w:sz w:val="24"/>
          <w:szCs w:val="24"/>
        </w:rPr>
        <w:t xml:space="preserve">priaznivé podmienky pre väčšie investície zo strany </w:t>
      </w:r>
      <w:r w:rsidRPr="00DA23D4">
        <w:rPr>
          <w:rFonts w:ascii="Times New Roman" w:hAnsi="Times New Roman"/>
          <w:sz w:val="24"/>
          <w:szCs w:val="24"/>
        </w:rPr>
        <w:t>investor</w:t>
      </w:r>
      <w:r w:rsidRPr="00DA23D4" w:rsidR="00F9757E">
        <w:rPr>
          <w:rFonts w:ascii="Times New Roman" w:hAnsi="Times New Roman"/>
          <w:sz w:val="24"/>
          <w:szCs w:val="24"/>
        </w:rPr>
        <w:t>ov</w:t>
      </w:r>
      <w:r w:rsidRPr="00DA23D4">
        <w:rPr>
          <w:rFonts w:ascii="Times New Roman" w:hAnsi="Times New Roman"/>
          <w:sz w:val="24"/>
          <w:szCs w:val="24"/>
        </w:rPr>
        <w:t xml:space="preserve"> </w:t>
      </w:r>
      <w:r w:rsidRPr="00DA23D4" w:rsidR="00F9757E">
        <w:rPr>
          <w:rFonts w:ascii="Times New Roman" w:hAnsi="Times New Roman"/>
          <w:sz w:val="24"/>
          <w:szCs w:val="24"/>
        </w:rPr>
        <w:t>ktorejkoľvek zo zmluvných strán na území druhej zmluvnej strany</w:t>
      </w:r>
      <w:r w:rsidR="00FC54CC">
        <w:rPr>
          <w:rFonts w:ascii="Times New Roman" w:hAnsi="Times New Roman"/>
          <w:sz w:val="24"/>
          <w:szCs w:val="24"/>
        </w:rPr>
        <w:t>,</w:t>
      </w:r>
      <w:r w:rsidRPr="00DA23D4">
        <w:rPr>
          <w:rFonts w:ascii="Times New Roman" w:hAnsi="Times New Roman"/>
          <w:sz w:val="24"/>
          <w:szCs w:val="24"/>
        </w:rPr>
        <w:t xml:space="preserve"> </w:t>
      </w:r>
    </w:p>
    <w:p w:rsidR="00D05CC4" w:rsidRPr="00DA23D4" w:rsidP="00D05CC4">
      <w:pPr>
        <w:pStyle w:val="vodtext"/>
        <w:bidi w:val="0"/>
        <w:rPr>
          <w:rFonts w:ascii="Times New Roman" w:hAnsi="Times New Roman"/>
          <w:sz w:val="24"/>
          <w:szCs w:val="24"/>
        </w:rPr>
      </w:pPr>
    </w:p>
    <w:p w:rsidR="00D05CC4" w:rsidRPr="00DA23D4" w:rsidP="00D05CC4">
      <w:pPr>
        <w:pStyle w:val="vodtext"/>
        <w:bidi w:val="0"/>
        <w:rPr>
          <w:rFonts w:ascii="Times New Roman" w:hAnsi="Times New Roman"/>
          <w:sz w:val="24"/>
          <w:szCs w:val="24"/>
        </w:rPr>
      </w:pPr>
      <w:r w:rsidRPr="00AF356E" w:rsidR="00F9757E">
        <w:rPr>
          <w:rFonts w:ascii="Times New Roman" w:hAnsi="Times New Roman"/>
          <w:b/>
          <w:sz w:val="24"/>
          <w:szCs w:val="24"/>
        </w:rPr>
        <w:t>KLADÚ</w:t>
      </w:r>
      <w:r w:rsidRPr="00AF356E" w:rsidR="009A27FC">
        <w:rPr>
          <w:rFonts w:ascii="Times New Roman" w:hAnsi="Times New Roman"/>
          <w:b/>
          <w:sz w:val="24"/>
          <w:szCs w:val="24"/>
        </w:rPr>
        <w:t>C SI</w:t>
      </w:r>
      <w:r w:rsidRPr="00AF356E" w:rsidR="00F9757E">
        <w:rPr>
          <w:rFonts w:ascii="Times New Roman" w:hAnsi="Times New Roman"/>
          <w:b/>
          <w:sz w:val="24"/>
          <w:szCs w:val="24"/>
        </w:rPr>
        <w:t xml:space="preserve"> ZA CIEĽ</w:t>
      </w:r>
      <w:r w:rsidRPr="00DA23D4">
        <w:rPr>
          <w:rFonts w:ascii="Times New Roman" w:hAnsi="Times New Roman"/>
          <w:sz w:val="24"/>
          <w:szCs w:val="24"/>
        </w:rPr>
        <w:t xml:space="preserve"> </w:t>
      </w:r>
      <w:r w:rsidRPr="00DA23D4" w:rsidR="00F9757E">
        <w:rPr>
          <w:rFonts w:ascii="Times New Roman" w:hAnsi="Times New Roman"/>
          <w:sz w:val="24"/>
          <w:szCs w:val="24"/>
        </w:rPr>
        <w:t>zabezpečiť celkovú rovnováhu práv a povinností medzi investormi a hostiteľským štátom</w:t>
      </w:r>
      <w:r w:rsidR="00FC54CC">
        <w:rPr>
          <w:rFonts w:ascii="Times New Roman" w:hAnsi="Times New Roman"/>
          <w:sz w:val="24"/>
          <w:szCs w:val="24"/>
        </w:rPr>
        <w:t>,</w:t>
      </w:r>
    </w:p>
    <w:p w:rsidR="00D05CC4" w:rsidRPr="00DA23D4" w:rsidP="00D05CC4">
      <w:pPr>
        <w:pStyle w:val="vodtext"/>
        <w:bidi w:val="0"/>
        <w:rPr>
          <w:rFonts w:ascii="Times New Roman" w:hAnsi="Times New Roman"/>
          <w:sz w:val="24"/>
          <w:szCs w:val="24"/>
        </w:rPr>
      </w:pPr>
    </w:p>
    <w:p w:rsidR="00D05CC4" w:rsidRPr="00DA23D4" w:rsidP="00D05CC4">
      <w:pPr>
        <w:pStyle w:val="vodtext"/>
        <w:bidi w:val="0"/>
        <w:rPr>
          <w:rFonts w:ascii="Times New Roman" w:hAnsi="Times New Roman"/>
          <w:sz w:val="24"/>
          <w:szCs w:val="24"/>
        </w:rPr>
      </w:pPr>
      <w:r w:rsidRPr="00AF356E" w:rsidR="00F9757E">
        <w:rPr>
          <w:rFonts w:ascii="Times New Roman" w:hAnsi="Times New Roman"/>
          <w:b/>
          <w:sz w:val="24"/>
          <w:szCs w:val="24"/>
        </w:rPr>
        <w:t>UZNÁVAJÚ</w:t>
      </w:r>
      <w:r w:rsidRPr="00AF356E" w:rsidR="009A27FC">
        <w:rPr>
          <w:rFonts w:ascii="Times New Roman" w:hAnsi="Times New Roman"/>
          <w:b/>
          <w:sz w:val="24"/>
          <w:szCs w:val="24"/>
        </w:rPr>
        <w:t>C</w:t>
      </w:r>
      <w:r w:rsidRPr="00DA23D4" w:rsidR="00F9757E">
        <w:rPr>
          <w:rFonts w:ascii="Times New Roman" w:hAnsi="Times New Roman"/>
          <w:sz w:val="24"/>
          <w:szCs w:val="24"/>
        </w:rPr>
        <w:t xml:space="preserve"> práva a zodpovednosti zmluvných strán v súvislosti s reguláciou </w:t>
      </w:r>
      <w:r w:rsidRPr="00DA23D4">
        <w:rPr>
          <w:rFonts w:ascii="Times New Roman" w:hAnsi="Times New Roman"/>
          <w:sz w:val="24"/>
          <w:szCs w:val="24"/>
        </w:rPr>
        <w:t>invest</w:t>
      </w:r>
      <w:r w:rsidRPr="00DA23D4" w:rsidR="00F9757E">
        <w:rPr>
          <w:rFonts w:ascii="Times New Roman" w:hAnsi="Times New Roman"/>
          <w:sz w:val="24"/>
          <w:szCs w:val="24"/>
        </w:rPr>
        <w:t xml:space="preserve">ícií v rámci svojich území </w:t>
      </w:r>
      <w:r w:rsidRPr="00DA23D4" w:rsidR="0002401C">
        <w:rPr>
          <w:rFonts w:ascii="Times New Roman" w:hAnsi="Times New Roman"/>
          <w:sz w:val="24"/>
          <w:szCs w:val="24"/>
        </w:rPr>
        <w:t>v záujme</w:t>
      </w:r>
      <w:r w:rsidRPr="00DA23D4" w:rsidR="00F9757E">
        <w:rPr>
          <w:rFonts w:ascii="Times New Roman" w:hAnsi="Times New Roman"/>
          <w:sz w:val="24"/>
          <w:szCs w:val="24"/>
        </w:rPr>
        <w:t xml:space="preserve"> splneni</w:t>
      </w:r>
      <w:r w:rsidRPr="00DA23D4" w:rsidR="0002401C">
        <w:rPr>
          <w:rFonts w:ascii="Times New Roman" w:hAnsi="Times New Roman"/>
          <w:sz w:val="24"/>
          <w:szCs w:val="24"/>
        </w:rPr>
        <w:t>a</w:t>
      </w:r>
      <w:r w:rsidRPr="00DA23D4" w:rsidR="00F9757E">
        <w:rPr>
          <w:rFonts w:ascii="Times New Roman" w:hAnsi="Times New Roman"/>
          <w:sz w:val="24"/>
          <w:szCs w:val="24"/>
        </w:rPr>
        <w:t> cieľov vlastnej politiky</w:t>
      </w:r>
      <w:r w:rsidR="00FC54CC">
        <w:rPr>
          <w:rFonts w:ascii="Times New Roman" w:hAnsi="Times New Roman"/>
          <w:sz w:val="24"/>
          <w:szCs w:val="24"/>
        </w:rPr>
        <w:t>,</w:t>
      </w:r>
    </w:p>
    <w:p w:rsidR="00D05CC4" w:rsidRPr="00DA23D4" w:rsidP="00D05CC4">
      <w:pPr>
        <w:pStyle w:val="vodtext"/>
        <w:bidi w:val="0"/>
        <w:rPr>
          <w:rFonts w:ascii="Times New Roman" w:hAnsi="Times New Roman"/>
          <w:sz w:val="24"/>
          <w:szCs w:val="24"/>
        </w:rPr>
      </w:pPr>
    </w:p>
    <w:p w:rsidR="00D05CC4" w:rsidRPr="00DA23D4" w:rsidP="00D05CC4">
      <w:pPr>
        <w:pStyle w:val="vodtext"/>
        <w:bidi w:val="0"/>
        <w:rPr>
          <w:rFonts w:ascii="Times New Roman" w:hAnsi="Times New Roman"/>
          <w:sz w:val="24"/>
          <w:szCs w:val="24"/>
        </w:rPr>
      </w:pPr>
      <w:r w:rsidRPr="00AF356E" w:rsidR="00F9757E">
        <w:rPr>
          <w:rFonts w:ascii="Times New Roman" w:hAnsi="Times New Roman"/>
          <w:b/>
          <w:sz w:val="24"/>
          <w:szCs w:val="24"/>
        </w:rPr>
        <w:t>ROZHODNUTÉ</w:t>
      </w:r>
      <w:r w:rsidRPr="00DA23D4" w:rsidR="00F9757E">
        <w:rPr>
          <w:rFonts w:ascii="Times New Roman" w:hAnsi="Times New Roman"/>
          <w:sz w:val="24"/>
          <w:szCs w:val="24"/>
        </w:rPr>
        <w:t xml:space="preserve"> </w:t>
      </w:r>
      <w:r w:rsidRPr="00DA23D4" w:rsidR="00672B1D">
        <w:rPr>
          <w:rFonts w:ascii="Times New Roman" w:hAnsi="Times New Roman"/>
          <w:sz w:val="24"/>
          <w:szCs w:val="24"/>
        </w:rPr>
        <w:t xml:space="preserve">v oblasti medzinárodnej spolupráce a investícií </w:t>
      </w:r>
      <w:r w:rsidRPr="00DA23D4" w:rsidR="00F9757E">
        <w:rPr>
          <w:rFonts w:ascii="Times New Roman" w:hAnsi="Times New Roman"/>
          <w:sz w:val="24"/>
          <w:szCs w:val="24"/>
        </w:rPr>
        <w:t>predchádzať korupcii a bojovať s korupciou, vrátane úplatk</w:t>
      </w:r>
      <w:r w:rsidRPr="00DA23D4" w:rsidR="002A114B">
        <w:rPr>
          <w:rFonts w:ascii="Times New Roman" w:hAnsi="Times New Roman"/>
          <w:sz w:val="24"/>
          <w:szCs w:val="24"/>
        </w:rPr>
        <w:t>árstva</w:t>
      </w:r>
      <w:r w:rsidRPr="00DA23D4">
        <w:rPr>
          <w:rFonts w:ascii="Times New Roman" w:hAnsi="Times New Roman"/>
          <w:sz w:val="24"/>
          <w:szCs w:val="24"/>
        </w:rPr>
        <w:t xml:space="preserve">, </w:t>
      </w:r>
      <w:r w:rsidRPr="00DA23D4" w:rsidR="00672B1D">
        <w:rPr>
          <w:rFonts w:ascii="Times New Roman" w:hAnsi="Times New Roman"/>
          <w:sz w:val="24"/>
          <w:szCs w:val="24"/>
        </w:rPr>
        <w:t xml:space="preserve">a </w:t>
      </w:r>
      <w:r w:rsidRPr="00DA23D4" w:rsidR="0002401C">
        <w:rPr>
          <w:rFonts w:ascii="Times New Roman" w:hAnsi="Times New Roman"/>
          <w:sz w:val="24"/>
          <w:szCs w:val="24"/>
        </w:rPr>
        <w:t>podporovať</w:t>
      </w:r>
      <w:r w:rsidRPr="00DA23D4">
        <w:rPr>
          <w:rFonts w:ascii="Times New Roman" w:hAnsi="Times New Roman"/>
          <w:sz w:val="24"/>
          <w:szCs w:val="24"/>
        </w:rPr>
        <w:t xml:space="preserve"> </w:t>
      </w:r>
      <w:r w:rsidRPr="00DA23D4" w:rsidR="00672B1D">
        <w:rPr>
          <w:rFonts w:ascii="Times New Roman" w:hAnsi="Times New Roman"/>
          <w:sz w:val="24"/>
          <w:szCs w:val="24"/>
        </w:rPr>
        <w:t>spoločenskú zodpovednosť podnikov</w:t>
      </w:r>
      <w:r w:rsidR="00FC54CC">
        <w:rPr>
          <w:rFonts w:ascii="Times New Roman" w:hAnsi="Times New Roman"/>
          <w:sz w:val="24"/>
          <w:szCs w:val="24"/>
        </w:rPr>
        <w:t>,</w:t>
      </w:r>
    </w:p>
    <w:p w:rsidR="00D05CC4" w:rsidRPr="00DA23D4" w:rsidP="00D05CC4">
      <w:pPr>
        <w:pStyle w:val="vodtext"/>
        <w:bidi w:val="0"/>
        <w:rPr>
          <w:rFonts w:ascii="Times New Roman" w:hAnsi="Times New Roman"/>
          <w:color w:val="auto"/>
          <w:sz w:val="24"/>
          <w:szCs w:val="24"/>
        </w:rPr>
      </w:pPr>
    </w:p>
    <w:p w:rsidR="00D05CC4" w:rsidRPr="00DA23D4" w:rsidP="00D05CC4">
      <w:pPr>
        <w:pStyle w:val="Zkladntext"/>
        <w:bidi w:val="0"/>
        <w:rPr>
          <w:rFonts w:ascii="Times New Roman" w:hAnsi="Times New Roman"/>
          <w:szCs w:val="24"/>
        </w:rPr>
      </w:pPr>
    </w:p>
    <w:p w:rsidR="00D05CC4" w:rsidRPr="00DA23D4" w:rsidP="00FC54CC">
      <w:pPr>
        <w:pStyle w:val="vodtext"/>
        <w:bidi w:val="0"/>
        <w:rPr>
          <w:rFonts w:ascii="Times New Roman" w:hAnsi="Times New Roman"/>
          <w:b/>
          <w:szCs w:val="24"/>
        </w:rPr>
      </w:pPr>
      <w:r w:rsidRPr="00AF356E" w:rsidR="00AF356E">
        <w:rPr>
          <w:rFonts w:ascii="Times New Roman" w:hAnsi="Times New Roman"/>
          <w:b/>
          <w:sz w:val="24"/>
          <w:szCs w:val="24"/>
        </w:rPr>
        <w:t>SA</w:t>
      </w:r>
      <w:r w:rsidRPr="00AF356E" w:rsidR="009A27FC">
        <w:rPr>
          <w:rFonts w:ascii="Times New Roman" w:hAnsi="Times New Roman"/>
          <w:b/>
          <w:sz w:val="24"/>
          <w:szCs w:val="24"/>
        </w:rPr>
        <w:t xml:space="preserve"> </w:t>
      </w:r>
      <w:r w:rsidRPr="00AF356E" w:rsidR="00AF356E">
        <w:rPr>
          <w:rFonts w:ascii="Times New Roman" w:hAnsi="Times New Roman"/>
          <w:b/>
          <w:sz w:val="24"/>
          <w:szCs w:val="24"/>
        </w:rPr>
        <w:t>DOHODLI</w:t>
      </w:r>
      <w:r w:rsidRPr="00DA23D4" w:rsidR="0002401C">
        <w:rPr>
          <w:rFonts w:ascii="Times New Roman" w:hAnsi="Times New Roman"/>
          <w:sz w:val="24"/>
          <w:szCs w:val="24"/>
        </w:rPr>
        <w:t xml:space="preserve"> </w:t>
      </w:r>
      <w:r w:rsidR="00CA6816">
        <w:rPr>
          <w:rFonts w:ascii="Times New Roman" w:hAnsi="Times New Roman"/>
          <w:sz w:val="24"/>
          <w:szCs w:val="24"/>
        </w:rPr>
        <w:t>takto</w:t>
      </w:r>
      <w:r w:rsidRPr="00DA23D4">
        <w:rPr>
          <w:rFonts w:ascii="Times New Roman" w:hAnsi="Times New Roman"/>
          <w:sz w:val="24"/>
          <w:szCs w:val="24"/>
        </w:rPr>
        <w:t>:</w:t>
      </w:r>
    </w:p>
    <w:p w:rsidR="00D05CC4" w:rsidRPr="00DA23D4" w:rsidP="00D05CC4">
      <w:pPr>
        <w:pStyle w:val="Zkladntext"/>
        <w:bidi w:val="0"/>
        <w:jc w:val="center"/>
        <w:rPr>
          <w:rFonts w:ascii="Times New Roman" w:hAnsi="Times New Roman"/>
          <w:b/>
          <w:szCs w:val="24"/>
        </w:rPr>
      </w:pPr>
    </w:p>
    <w:p w:rsidR="00D05CC4" w:rsidRPr="00DA23D4" w:rsidP="00D05CC4">
      <w:pPr>
        <w:pStyle w:val="Zkladntext"/>
        <w:bidi w:val="0"/>
        <w:jc w:val="center"/>
        <w:rPr>
          <w:rFonts w:ascii="Times New Roman" w:hAnsi="Times New Roman"/>
          <w:b/>
          <w:szCs w:val="24"/>
        </w:rPr>
      </w:pPr>
    </w:p>
    <w:p w:rsidR="00D05CC4" w:rsidRPr="00DA23D4" w:rsidP="00D05CC4">
      <w:pPr>
        <w:pStyle w:val="Zkladntext"/>
        <w:bidi w:val="0"/>
        <w:jc w:val="center"/>
        <w:rPr>
          <w:rFonts w:ascii="Times New Roman" w:hAnsi="Times New Roman"/>
          <w:b/>
          <w:szCs w:val="24"/>
        </w:rPr>
      </w:pPr>
    </w:p>
    <w:p w:rsidR="00D05CC4" w:rsidP="00D05CC4">
      <w:pPr>
        <w:pStyle w:val="Zkladntext"/>
        <w:bidi w:val="0"/>
        <w:jc w:val="center"/>
        <w:rPr>
          <w:rFonts w:ascii="Times New Roman" w:hAnsi="Times New Roman"/>
          <w:b/>
          <w:szCs w:val="24"/>
        </w:rPr>
      </w:pPr>
    </w:p>
    <w:p w:rsidR="00186D0D" w:rsidP="00D05CC4">
      <w:pPr>
        <w:pStyle w:val="Zkladntext"/>
        <w:bidi w:val="0"/>
        <w:jc w:val="center"/>
        <w:rPr>
          <w:rFonts w:ascii="Times New Roman" w:hAnsi="Times New Roman"/>
          <w:b/>
          <w:szCs w:val="24"/>
        </w:rPr>
      </w:pPr>
    </w:p>
    <w:p w:rsidR="00186D0D" w:rsidP="00D05CC4">
      <w:pPr>
        <w:pStyle w:val="Zkladntext"/>
        <w:bidi w:val="0"/>
        <w:jc w:val="center"/>
        <w:rPr>
          <w:rFonts w:ascii="Times New Roman" w:hAnsi="Times New Roman"/>
          <w:b/>
          <w:szCs w:val="24"/>
        </w:rPr>
      </w:pPr>
    </w:p>
    <w:p w:rsidR="00186D0D" w:rsidP="00D05CC4">
      <w:pPr>
        <w:pStyle w:val="Zkladntext"/>
        <w:bidi w:val="0"/>
        <w:jc w:val="center"/>
        <w:rPr>
          <w:rFonts w:ascii="Times New Roman" w:hAnsi="Times New Roman"/>
          <w:b/>
          <w:szCs w:val="24"/>
        </w:rPr>
      </w:pPr>
    </w:p>
    <w:p w:rsidR="00186D0D" w:rsidP="00D05CC4">
      <w:pPr>
        <w:pStyle w:val="Zkladntext"/>
        <w:bidi w:val="0"/>
        <w:jc w:val="center"/>
        <w:rPr>
          <w:rFonts w:ascii="Times New Roman" w:hAnsi="Times New Roman"/>
          <w:b/>
          <w:szCs w:val="24"/>
        </w:rPr>
      </w:pPr>
    </w:p>
    <w:p w:rsidR="00186D0D" w:rsidP="00D05CC4">
      <w:pPr>
        <w:pStyle w:val="Zkladntext"/>
        <w:bidi w:val="0"/>
        <w:jc w:val="center"/>
        <w:rPr>
          <w:rFonts w:ascii="Times New Roman" w:hAnsi="Times New Roman"/>
          <w:b/>
          <w:szCs w:val="24"/>
        </w:rPr>
      </w:pPr>
    </w:p>
    <w:p w:rsidR="00186D0D" w:rsidP="00D05CC4">
      <w:pPr>
        <w:pStyle w:val="Zkladntext"/>
        <w:bidi w:val="0"/>
        <w:jc w:val="center"/>
        <w:rPr>
          <w:rFonts w:ascii="Times New Roman" w:hAnsi="Times New Roman"/>
          <w:b/>
          <w:szCs w:val="24"/>
        </w:rPr>
      </w:pPr>
    </w:p>
    <w:p w:rsidR="00186D0D" w:rsidP="00D05CC4">
      <w:pPr>
        <w:pStyle w:val="Zkladntext"/>
        <w:bidi w:val="0"/>
        <w:jc w:val="center"/>
        <w:rPr>
          <w:rFonts w:ascii="Times New Roman" w:hAnsi="Times New Roman"/>
          <w:b/>
          <w:szCs w:val="24"/>
        </w:rPr>
      </w:pPr>
    </w:p>
    <w:p w:rsidR="00186D0D" w:rsidP="00D05CC4">
      <w:pPr>
        <w:pStyle w:val="Zkladntext"/>
        <w:bidi w:val="0"/>
        <w:jc w:val="center"/>
        <w:rPr>
          <w:rFonts w:ascii="Times New Roman" w:hAnsi="Times New Roman"/>
          <w:b/>
          <w:szCs w:val="24"/>
        </w:rPr>
      </w:pPr>
    </w:p>
    <w:p w:rsidR="00186D0D" w:rsidP="00D05CC4">
      <w:pPr>
        <w:pStyle w:val="Zkladntext"/>
        <w:bidi w:val="0"/>
        <w:jc w:val="center"/>
        <w:rPr>
          <w:rFonts w:ascii="Times New Roman" w:hAnsi="Times New Roman"/>
          <w:b/>
          <w:szCs w:val="24"/>
        </w:rPr>
      </w:pPr>
    </w:p>
    <w:p w:rsidR="00186D0D" w:rsidP="00D05CC4">
      <w:pPr>
        <w:pStyle w:val="Zkladntext"/>
        <w:bidi w:val="0"/>
        <w:jc w:val="center"/>
        <w:rPr>
          <w:rFonts w:ascii="Times New Roman" w:hAnsi="Times New Roman"/>
          <w:b/>
          <w:szCs w:val="24"/>
        </w:rPr>
      </w:pPr>
    </w:p>
    <w:p w:rsidR="00D05CC4" w:rsidRPr="00DA23D4" w:rsidP="00D05CC4">
      <w:pPr>
        <w:pStyle w:val="Zkladntext"/>
        <w:bidi w:val="0"/>
        <w:jc w:val="center"/>
        <w:rPr>
          <w:rFonts w:ascii="Times New Roman" w:hAnsi="Times New Roman"/>
          <w:b/>
          <w:szCs w:val="24"/>
        </w:rPr>
      </w:pPr>
      <w:r w:rsidRPr="00DA23D4" w:rsidR="00672B1D">
        <w:rPr>
          <w:rFonts w:ascii="Times New Roman" w:hAnsi="Times New Roman"/>
          <w:b/>
          <w:szCs w:val="24"/>
        </w:rPr>
        <w:t>ČASŤ</w:t>
      </w:r>
      <w:r w:rsidRPr="00DA23D4">
        <w:rPr>
          <w:rFonts w:ascii="Times New Roman" w:hAnsi="Times New Roman"/>
          <w:b/>
          <w:szCs w:val="24"/>
        </w:rPr>
        <w:t xml:space="preserve"> A</w:t>
      </w:r>
    </w:p>
    <w:p w:rsidR="00D05CC4" w:rsidRPr="00DA23D4" w:rsidP="00D05CC4">
      <w:pPr>
        <w:pStyle w:val="Zkladntext"/>
        <w:bidi w:val="0"/>
        <w:jc w:val="center"/>
        <w:rPr>
          <w:rFonts w:ascii="Times New Roman" w:hAnsi="Times New Roman"/>
          <w:b/>
          <w:szCs w:val="24"/>
        </w:rPr>
      </w:pPr>
      <w:r w:rsidRPr="00DA23D4">
        <w:rPr>
          <w:rFonts w:ascii="Times New Roman" w:hAnsi="Times New Roman"/>
          <w:b/>
          <w:szCs w:val="24"/>
        </w:rPr>
        <w:t>DEFIN</w:t>
      </w:r>
      <w:r w:rsidRPr="00DA23D4" w:rsidR="00672B1D">
        <w:rPr>
          <w:rFonts w:ascii="Times New Roman" w:hAnsi="Times New Roman"/>
          <w:b/>
          <w:szCs w:val="24"/>
        </w:rPr>
        <w:t>ÍCIE A ROZSAH PÔSOBNOSTI</w:t>
      </w:r>
    </w:p>
    <w:p w:rsidR="00D05CC4" w:rsidRPr="00DA23D4" w:rsidP="00D05CC4">
      <w:pPr>
        <w:pStyle w:val="Zkladntext"/>
        <w:bidi w:val="0"/>
        <w:rPr>
          <w:rFonts w:ascii="Times New Roman" w:hAnsi="Times New Roman"/>
          <w:szCs w:val="24"/>
        </w:rPr>
      </w:pPr>
    </w:p>
    <w:p w:rsidR="00D05CC4" w:rsidRPr="00DA23D4" w:rsidP="00D05CC4">
      <w:pPr>
        <w:pStyle w:val="article"/>
        <w:bidi w:val="0"/>
        <w:rPr>
          <w:rFonts w:ascii="Times New Roman" w:hAnsi="Times New Roman"/>
          <w:sz w:val="24"/>
          <w:szCs w:val="24"/>
        </w:rPr>
      </w:pPr>
      <w:r w:rsidRPr="00DA23D4" w:rsidR="00672B1D">
        <w:rPr>
          <w:rFonts w:ascii="Times New Roman" w:hAnsi="Times New Roman"/>
          <w:sz w:val="24"/>
          <w:szCs w:val="24"/>
        </w:rPr>
        <w:t>ČLÁNOK</w:t>
      </w:r>
      <w:r w:rsidRPr="00DA23D4" w:rsidR="006B479B">
        <w:rPr>
          <w:rFonts w:ascii="Times New Roman" w:hAnsi="Times New Roman"/>
          <w:sz w:val="24"/>
          <w:szCs w:val="24"/>
        </w:rPr>
        <w:t xml:space="preserve"> 1</w:t>
      </w:r>
    </w:p>
    <w:p w:rsidR="00D05CC4" w:rsidRPr="00DA23D4" w:rsidP="00D05CC4">
      <w:pPr>
        <w:pStyle w:val="artname"/>
        <w:bidi w:val="0"/>
        <w:spacing w:line="240" w:lineRule="auto"/>
        <w:rPr>
          <w:rFonts w:ascii="Times New Roman" w:hAnsi="Times New Roman"/>
          <w:sz w:val="24"/>
          <w:szCs w:val="24"/>
        </w:rPr>
      </w:pPr>
      <w:r w:rsidRPr="00DA23D4">
        <w:rPr>
          <w:rFonts w:ascii="Times New Roman" w:hAnsi="Times New Roman"/>
          <w:sz w:val="24"/>
          <w:szCs w:val="24"/>
        </w:rPr>
        <w:t>Defin</w:t>
      </w:r>
      <w:r w:rsidRPr="00DA23D4" w:rsidR="00672B1D">
        <w:rPr>
          <w:rFonts w:ascii="Times New Roman" w:hAnsi="Times New Roman"/>
          <w:sz w:val="24"/>
          <w:szCs w:val="24"/>
        </w:rPr>
        <w:t>ície</w:t>
      </w:r>
    </w:p>
    <w:p w:rsidR="00D05CC4" w:rsidRPr="00DA23D4" w:rsidP="00D05CC4">
      <w:pPr>
        <w:pStyle w:val="Zkladntext"/>
        <w:bidi w:val="0"/>
        <w:rPr>
          <w:rFonts w:ascii="Times New Roman" w:hAnsi="Times New Roman"/>
          <w:szCs w:val="24"/>
        </w:rPr>
      </w:pPr>
    </w:p>
    <w:p w:rsidR="00D05CC4" w:rsidRPr="00DA23D4" w:rsidP="00D05CC4">
      <w:pPr>
        <w:pStyle w:val="BodyText"/>
        <w:bidi w:val="0"/>
        <w:rPr>
          <w:rFonts w:ascii="Times New Roman" w:hAnsi="Times New Roman"/>
          <w:i w:val="0"/>
          <w:szCs w:val="24"/>
          <w:lang w:val="sk-SK"/>
        </w:rPr>
      </w:pPr>
      <w:r w:rsidRPr="00DA23D4" w:rsidR="00672B1D">
        <w:rPr>
          <w:rFonts w:ascii="Times New Roman" w:hAnsi="Times New Roman"/>
          <w:i w:val="0"/>
          <w:szCs w:val="24"/>
          <w:lang w:val="sk-SK"/>
        </w:rPr>
        <w:t>Na účely tejto zmluvy</w:t>
      </w:r>
      <w:r w:rsidRPr="00DA23D4">
        <w:rPr>
          <w:rFonts w:ascii="Times New Roman" w:hAnsi="Times New Roman"/>
          <w:i w:val="0"/>
          <w:szCs w:val="24"/>
          <w:lang w:val="sk-SK"/>
        </w:rPr>
        <w:t>:</w:t>
      </w:r>
    </w:p>
    <w:p w:rsidR="00D05CC4" w:rsidRPr="00DA23D4" w:rsidP="00D05CC4">
      <w:pPr>
        <w:pStyle w:val="BodyText"/>
        <w:bidi w:val="0"/>
        <w:rPr>
          <w:rFonts w:ascii="Times New Roman" w:hAnsi="Times New Roman"/>
          <w:i w:val="0"/>
          <w:szCs w:val="24"/>
          <w:lang w:val="sk-SK"/>
        </w:rPr>
      </w:pPr>
    </w:p>
    <w:p w:rsidR="00D05CC4" w:rsidRPr="00DA23D4" w:rsidP="00D05CC4">
      <w:pPr>
        <w:numPr>
          <w:ilvl w:val="0"/>
          <w:numId w:val="6"/>
        </w:numPr>
        <w:bidi w:val="0"/>
        <w:spacing w:after="0" w:line="240" w:lineRule="auto"/>
        <w:jc w:val="both"/>
        <w:rPr>
          <w:rFonts w:ascii="Times New Roman" w:hAnsi="Times New Roman"/>
          <w:sz w:val="24"/>
          <w:szCs w:val="24"/>
        </w:rPr>
      </w:pPr>
      <w:r w:rsidRPr="00DA23D4" w:rsidR="002E0764">
        <w:rPr>
          <w:rFonts w:ascii="Times New Roman" w:hAnsi="Times New Roman"/>
          <w:bCs/>
          <w:sz w:val="24"/>
          <w:szCs w:val="24"/>
        </w:rPr>
        <w:t xml:space="preserve">Pojem </w:t>
      </w:r>
      <w:r w:rsidRPr="00DA23D4" w:rsidR="00672B1D">
        <w:rPr>
          <w:rFonts w:ascii="Times New Roman" w:hAnsi="Times New Roman"/>
          <w:bCs/>
          <w:sz w:val="24"/>
          <w:szCs w:val="24"/>
        </w:rPr>
        <w:t>„</w:t>
      </w:r>
      <w:r w:rsidRPr="00DA23D4" w:rsidR="00672B1D">
        <w:rPr>
          <w:rFonts w:ascii="Times New Roman" w:hAnsi="Times New Roman"/>
          <w:b/>
          <w:bCs/>
          <w:sz w:val="24"/>
          <w:szCs w:val="24"/>
        </w:rPr>
        <w:t>podnik</w:t>
      </w:r>
      <w:r w:rsidRPr="00DA23D4" w:rsidR="00672B1D">
        <w:rPr>
          <w:rFonts w:ascii="Times New Roman" w:hAnsi="Times New Roman"/>
          <w:bCs/>
          <w:sz w:val="24"/>
          <w:szCs w:val="24"/>
        </w:rPr>
        <w:t>“</w:t>
      </w:r>
      <w:r w:rsidRPr="00DA23D4">
        <w:rPr>
          <w:rFonts w:ascii="Times New Roman" w:hAnsi="Times New Roman"/>
          <w:b/>
          <w:bCs/>
          <w:sz w:val="24"/>
          <w:szCs w:val="24"/>
        </w:rPr>
        <w:t xml:space="preserve"> </w:t>
      </w:r>
      <w:r w:rsidRPr="00DA23D4" w:rsidR="00EE716F">
        <w:rPr>
          <w:rFonts w:ascii="Times New Roman" w:hAnsi="Times New Roman"/>
          <w:sz w:val="24"/>
          <w:szCs w:val="24"/>
        </w:rPr>
        <w:t xml:space="preserve">znamená akýkoľvek ziskový subjekt ustanovený alebo založený podľa príslušných zákonov zmluvných strán, či už v súkromnom vlastníctve alebo vo vlastníctve </w:t>
      </w:r>
      <w:r w:rsidRPr="00DA23D4" w:rsidR="00877EE8">
        <w:rPr>
          <w:rFonts w:ascii="Times New Roman" w:hAnsi="Times New Roman"/>
          <w:sz w:val="24"/>
          <w:szCs w:val="24"/>
        </w:rPr>
        <w:t>vlády</w:t>
      </w:r>
      <w:r w:rsidRPr="00DA23D4" w:rsidR="00EE716F">
        <w:rPr>
          <w:rFonts w:ascii="Times New Roman" w:hAnsi="Times New Roman"/>
          <w:sz w:val="24"/>
          <w:szCs w:val="24"/>
        </w:rPr>
        <w:t xml:space="preserve"> alebo pod súkromnou </w:t>
      </w:r>
      <w:r w:rsidR="00EC4262">
        <w:rPr>
          <w:rFonts w:ascii="Times New Roman" w:hAnsi="Times New Roman"/>
          <w:sz w:val="24"/>
          <w:szCs w:val="24"/>
        </w:rPr>
        <w:t xml:space="preserve">kontrolou </w:t>
      </w:r>
      <w:r w:rsidRPr="00DA23D4" w:rsidR="00EE716F">
        <w:rPr>
          <w:rFonts w:ascii="Times New Roman" w:hAnsi="Times New Roman"/>
          <w:sz w:val="24"/>
          <w:szCs w:val="24"/>
        </w:rPr>
        <w:t>alebo kontrolou</w:t>
      </w:r>
      <w:r w:rsidRPr="00DA23D4" w:rsidR="00877EE8">
        <w:rPr>
          <w:rFonts w:ascii="Times New Roman" w:hAnsi="Times New Roman"/>
          <w:sz w:val="24"/>
          <w:szCs w:val="24"/>
        </w:rPr>
        <w:t xml:space="preserve"> vlády</w:t>
      </w:r>
      <w:r w:rsidRPr="00DA23D4">
        <w:rPr>
          <w:rFonts w:ascii="Times New Roman" w:hAnsi="Times New Roman"/>
          <w:sz w:val="24"/>
          <w:szCs w:val="24"/>
        </w:rPr>
        <w:t xml:space="preserve">, </w:t>
      </w:r>
      <w:r w:rsidRPr="00DA23D4" w:rsidR="00EE716F">
        <w:rPr>
          <w:rFonts w:ascii="Times New Roman" w:hAnsi="Times New Roman"/>
          <w:sz w:val="24"/>
          <w:szCs w:val="24"/>
        </w:rPr>
        <w:t xml:space="preserve">ako napríklad </w:t>
      </w:r>
      <w:r w:rsidRPr="00DA23D4" w:rsidR="0002401C">
        <w:rPr>
          <w:rFonts w:ascii="Times New Roman" w:hAnsi="Times New Roman"/>
          <w:sz w:val="24"/>
          <w:szCs w:val="24"/>
        </w:rPr>
        <w:t>korporácia</w:t>
      </w:r>
      <w:r w:rsidRPr="00DA23D4" w:rsidR="00EE716F">
        <w:rPr>
          <w:rFonts w:ascii="Times New Roman" w:hAnsi="Times New Roman"/>
          <w:sz w:val="24"/>
          <w:szCs w:val="24"/>
        </w:rPr>
        <w:t xml:space="preserve">, </w:t>
      </w:r>
      <w:r w:rsidRPr="00DA23D4" w:rsidR="0000178B">
        <w:rPr>
          <w:rFonts w:ascii="Times New Roman" w:hAnsi="Times New Roman"/>
          <w:sz w:val="24"/>
          <w:szCs w:val="24"/>
        </w:rPr>
        <w:t>verejná obchodná spoločnosť</w:t>
      </w:r>
      <w:r w:rsidRPr="00DA23D4">
        <w:rPr>
          <w:rFonts w:ascii="Times New Roman" w:hAnsi="Times New Roman"/>
          <w:sz w:val="24"/>
          <w:szCs w:val="24"/>
        </w:rPr>
        <w:t xml:space="preserve">, </w:t>
      </w:r>
      <w:r w:rsidRPr="00DA23D4" w:rsidR="006A4AE1">
        <w:rPr>
          <w:rFonts w:ascii="Times New Roman" w:hAnsi="Times New Roman"/>
          <w:sz w:val="24"/>
          <w:szCs w:val="24"/>
        </w:rPr>
        <w:t>živnosť</w:t>
      </w:r>
      <w:r w:rsidRPr="00DA23D4">
        <w:rPr>
          <w:rFonts w:ascii="Times New Roman" w:hAnsi="Times New Roman"/>
          <w:sz w:val="24"/>
          <w:szCs w:val="24"/>
        </w:rPr>
        <w:t xml:space="preserve">, </w:t>
      </w:r>
      <w:r w:rsidRPr="00DA23D4" w:rsidR="006A4AE1">
        <w:rPr>
          <w:rFonts w:ascii="Times New Roman" w:hAnsi="Times New Roman"/>
          <w:sz w:val="24"/>
          <w:szCs w:val="24"/>
        </w:rPr>
        <w:t>združenie</w:t>
      </w:r>
      <w:r w:rsidRPr="00DA23D4">
        <w:rPr>
          <w:rFonts w:ascii="Times New Roman" w:hAnsi="Times New Roman"/>
          <w:sz w:val="24"/>
          <w:szCs w:val="24"/>
        </w:rPr>
        <w:t>,</w:t>
      </w:r>
      <w:r w:rsidRPr="00DA23D4" w:rsidR="00B37075">
        <w:rPr>
          <w:rFonts w:ascii="Times New Roman" w:hAnsi="Times New Roman"/>
          <w:sz w:val="24"/>
          <w:szCs w:val="24"/>
        </w:rPr>
        <w:t xml:space="preserve"> </w:t>
      </w:r>
      <w:r w:rsidRPr="00DA23D4" w:rsidR="002129E8">
        <w:rPr>
          <w:rFonts w:ascii="Times New Roman" w:hAnsi="Times New Roman"/>
          <w:sz w:val="24"/>
          <w:szCs w:val="24"/>
        </w:rPr>
        <w:t>spoločnosť, vrátane spoločného podniku</w:t>
      </w:r>
      <w:r w:rsidRPr="00DA23D4" w:rsidR="00DB34A7">
        <w:rPr>
          <w:rFonts w:ascii="Times New Roman" w:hAnsi="Times New Roman"/>
          <w:sz w:val="24"/>
          <w:szCs w:val="24"/>
        </w:rPr>
        <w:t xml:space="preserve"> </w:t>
      </w:r>
      <w:r w:rsidRPr="00DA23D4" w:rsidR="002129E8">
        <w:rPr>
          <w:rFonts w:ascii="Times New Roman" w:hAnsi="Times New Roman"/>
          <w:sz w:val="24"/>
          <w:szCs w:val="24"/>
        </w:rPr>
        <w:t>alebo podobná organizácia</w:t>
      </w:r>
      <w:r w:rsidRPr="00DA23D4">
        <w:rPr>
          <w:rFonts w:ascii="Times New Roman" w:hAnsi="Times New Roman"/>
          <w:sz w:val="24"/>
          <w:szCs w:val="24"/>
        </w:rPr>
        <w:t xml:space="preserve">; </w:t>
      </w:r>
      <w:r w:rsidRPr="00DA23D4" w:rsidR="002129E8">
        <w:rPr>
          <w:rFonts w:ascii="Times New Roman" w:hAnsi="Times New Roman"/>
          <w:sz w:val="24"/>
          <w:szCs w:val="24"/>
        </w:rPr>
        <w:t xml:space="preserve">a pobočka alebo </w:t>
      </w:r>
      <w:r w:rsidRPr="00DA23D4" w:rsidR="00455FD5">
        <w:rPr>
          <w:rFonts w:ascii="Times New Roman" w:hAnsi="Times New Roman"/>
          <w:sz w:val="24"/>
          <w:szCs w:val="24"/>
        </w:rPr>
        <w:t>zastúpenie ktoréhokoľvek takéhoto subjektu</w:t>
      </w:r>
      <w:r w:rsidRPr="00DA23D4">
        <w:rPr>
          <w:rFonts w:ascii="Times New Roman" w:hAnsi="Times New Roman"/>
          <w:sz w:val="24"/>
          <w:szCs w:val="24"/>
        </w:rPr>
        <w:t>.</w:t>
      </w:r>
    </w:p>
    <w:p w:rsidR="00D05CC4" w:rsidRPr="00DA23D4" w:rsidP="00C201DC">
      <w:pPr>
        <w:bidi w:val="0"/>
        <w:spacing w:after="0"/>
        <w:jc w:val="both"/>
        <w:rPr>
          <w:rFonts w:ascii="Times New Roman" w:hAnsi="Times New Roman"/>
          <w:sz w:val="24"/>
          <w:szCs w:val="24"/>
        </w:rPr>
      </w:pPr>
    </w:p>
    <w:p w:rsidR="0014048E" w:rsidRPr="00DA23D4" w:rsidP="0014048E">
      <w:pPr>
        <w:numPr>
          <w:ilvl w:val="0"/>
          <w:numId w:val="6"/>
        </w:numPr>
        <w:bidi w:val="0"/>
        <w:spacing w:after="0" w:line="240" w:lineRule="auto"/>
        <w:jc w:val="both"/>
        <w:rPr>
          <w:rFonts w:ascii="Times New Roman" w:hAnsi="Times New Roman"/>
          <w:sz w:val="24"/>
          <w:szCs w:val="24"/>
        </w:rPr>
      </w:pPr>
      <w:r w:rsidRPr="00DA23D4" w:rsidR="002E0764">
        <w:rPr>
          <w:rFonts w:ascii="Times New Roman" w:hAnsi="Times New Roman"/>
          <w:sz w:val="24"/>
          <w:szCs w:val="24"/>
        </w:rPr>
        <w:t xml:space="preserve">Pojem </w:t>
      </w:r>
      <w:r w:rsidRPr="00DA23D4" w:rsidR="00672B1D">
        <w:rPr>
          <w:rFonts w:ascii="Times New Roman" w:hAnsi="Times New Roman"/>
          <w:sz w:val="24"/>
          <w:szCs w:val="24"/>
        </w:rPr>
        <w:t>„</w:t>
      </w:r>
      <w:r w:rsidRPr="00DA23D4" w:rsidR="00D05CC4">
        <w:rPr>
          <w:rFonts w:ascii="Times New Roman" w:hAnsi="Times New Roman"/>
          <w:b/>
          <w:sz w:val="24"/>
          <w:szCs w:val="24"/>
        </w:rPr>
        <w:t>invest</w:t>
      </w:r>
      <w:r w:rsidRPr="00DA23D4" w:rsidR="00455FD5">
        <w:rPr>
          <w:rFonts w:ascii="Times New Roman" w:hAnsi="Times New Roman"/>
          <w:b/>
          <w:sz w:val="24"/>
          <w:szCs w:val="24"/>
        </w:rPr>
        <w:t>íci</w:t>
      </w:r>
      <w:r w:rsidRPr="00DA23D4" w:rsidR="0002401C">
        <w:rPr>
          <w:rFonts w:ascii="Times New Roman" w:hAnsi="Times New Roman"/>
          <w:b/>
          <w:sz w:val="24"/>
          <w:szCs w:val="24"/>
        </w:rPr>
        <w:t>a</w:t>
      </w:r>
      <w:r w:rsidRPr="00DA23D4" w:rsidR="00D05CC4">
        <w:rPr>
          <w:rFonts w:ascii="Times New Roman" w:hAnsi="Times New Roman"/>
          <w:sz w:val="24"/>
          <w:szCs w:val="24"/>
        </w:rPr>
        <w:t xml:space="preserve">” </w:t>
      </w:r>
      <w:r w:rsidRPr="00DA23D4" w:rsidR="00455FD5">
        <w:rPr>
          <w:rFonts w:ascii="Times New Roman" w:hAnsi="Times New Roman"/>
          <w:sz w:val="24"/>
          <w:szCs w:val="24"/>
        </w:rPr>
        <w:t>znamená</w:t>
      </w:r>
      <w:r w:rsidRPr="00DA23D4" w:rsidR="00D05CC4">
        <w:rPr>
          <w:rFonts w:ascii="Times New Roman" w:hAnsi="Times New Roman"/>
          <w:sz w:val="24"/>
          <w:szCs w:val="24"/>
        </w:rPr>
        <w:t>:</w:t>
      </w:r>
    </w:p>
    <w:p w:rsidR="00D05CC4" w:rsidRPr="00DA23D4" w:rsidP="00B53617">
      <w:pPr>
        <w:bidi w:val="0"/>
        <w:spacing w:after="0" w:line="240" w:lineRule="auto"/>
        <w:jc w:val="both"/>
        <w:rPr>
          <w:rFonts w:ascii="Times New Roman" w:hAnsi="Times New Roman"/>
          <w:sz w:val="24"/>
          <w:szCs w:val="24"/>
        </w:rPr>
      </w:pPr>
    </w:p>
    <w:p w:rsidR="00D05CC4" w:rsidP="00D05CC4">
      <w:pPr>
        <w:pStyle w:val="Odsekzoznamu1"/>
        <w:numPr>
          <w:numId w:val="56"/>
        </w:numPr>
        <w:autoSpaceDE w:val="0"/>
        <w:autoSpaceDN w:val="0"/>
        <w:bidi w:val="0"/>
        <w:adjustRightInd w:val="0"/>
        <w:spacing w:after="0" w:line="240" w:lineRule="auto"/>
        <w:ind w:left="567"/>
        <w:jc w:val="both"/>
        <w:rPr>
          <w:rFonts w:ascii="Times New Roman" w:hAnsi="Times New Roman"/>
          <w:sz w:val="24"/>
          <w:szCs w:val="24"/>
          <w:lang w:val="sk-SK"/>
        </w:rPr>
      </w:pPr>
      <w:r w:rsidRPr="00DA23D4" w:rsidR="00455FD5">
        <w:rPr>
          <w:rFonts w:ascii="Times New Roman" w:hAnsi="Times New Roman"/>
          <w:sz w:val="24"/>
          <w:szCs w:val="24"/>
          <w:lang w:val="sk-SK"/>
        </w:rPr>
        <w:t>podiely</w:t>
      </w:r>
      <w:r w:rsidRPr="00DA23D4">
        <w:rPr>
          <w:rFonts w:ascii="Times New Roman" w:hAnsi="Times New Roman"/>
          <w:sz w:val="24"/>
          <w:szCs w:val="24"/>
          <w:lang w:val="sk-SK"/>
        </w:rPr>
        <w:t xml:space="preserve">, </w:t>
      </w:r>
      <w:r w:rsidRPr="00DA23D4" w:rsidR="00455FD5">
        <w:rPr>
          <w:rFonts w:ascii="Times New Roman" w:hAnsi="Times New Roman"/>
          <w:sz w:val="24"/>
          <w:szCs w:val="24"/>
          <w:lang w:val="sk-SK"/>
        </w:rPr>
        <w:t>akcie a iné formy</w:t>
      </w:r>
      <w:r w:rsidRPr="00DA23D4">
        <w:rPr>
          <w:rFonts w:ascii="Times New Roman" w:hAnsi="Times New Roman"/>
          <w:sz w:val="24"/>
          <w:szCs w:val="24"/>
          <w:lang w:val="sk-SK"/>
        </w:rPr>
        <w:t xml:space="preserve"> </w:t>
      </w:r>
      <w:r w:rsidRPr="00DA23D4" w:rsidR="00455FD5">
        <w:rPr>
          <w:rFonts w:ascii="Times New Roman" w:hAnsi="Times New Roman"/>
          <w:sz w:val="24"/>
          <w:szCs w:val="24"/>
          <w:lang w:val="sk-SK"/>
        </w:rPr>
        <w:t>účasti na vlastnom imaní podniku</w:t>
      </w:r>
      <w:r w:rsidRPr="00DA23D4">
        <w:rPr>
          <w:rFonts w:ascii="Times New Roman" w:hAnsi="Times New Roman"/>
          <w:sz w:val="24"/>
          <w:szCs w:val="24"/>
          <w:lang w:val="sk-SK"/>
        </w:rPr>
        <w:t xml:space="preserve">, </w:t>
      </w:r>
    </w:p>
    <w:p w:rsidR="001E03A9" w:rsidRPr="00DA23D4" w:rsidP="001E03A9">
      <w:pPr>
        <w:pStyle w:val="Odsekzoznamu1"/>
        <w:autoSpaceDE w:val="0"/>
        <w:autoSpaceDN w:val="0"/>
        <w:bidi w:val="0"/>
        <w:adjustRightInd w:val="0"/>
        <w:spacing w:after="0" w:line="240" w:lineRule="auto"/>
        <w:ind w:left="567"/>
        <w:jc w:val="both"/>
        <w:rPr>
          <w:rFonts w:ascii="Times New Roman" w:hAnsi="Times New Roman"/>
          <w:sz w:val="24"/>
          <w:szCs w:val="24"/>
          <w:lang w:val="sk-SK"/>
        </w:rPr>
      </w:pPr>
    </w:p>
    <w:p w:rsidR="00D05CC4" w:rsidRPr="001E03A9" w:rsidP="00D05CC4">
      <w:pPr>
        <w:pStyle w:val="Odsekzoznamu1"/>
        <w:numPr>
          <w:numId w:val="56"/>
        </w:numPr>
        <w:autoSpaceDE w:val="0"/>
        <w:autoSpaceDN w:val="0"/>
        <w:bidi w:val="0"/>
        <w:adjustRightInd w:val="0"/>
        <w:spacing w:after="0" w:line="240" w:lineRule="auto"/>
        <w:ind w:left="567"/>
        <w:jc w:val="both"/>
        <w:rPr>
          <w:rFonts w:ascii="Times New Roman" w:hAnsi="Times New Roman"/>
          <w:sz w:val="24"/>
          <w:szCs w:val="24"/>
          <w:u w:val="single"/>
          <w:lang w:val="sk-SK"/>
        </w:rPr>
      </w:pPr>
      <w:r w:rsidRPr="00DA23D4" w:rsidR="00455FD5">
        <w:rPr>
          <w:rFonts w:ascii="Times New Roman" w:hAnsi="Times New Roman"/>
          <w:sz w:val="24"/>
          <w:szCs w:val="24"/>
          <w:lang w:val="sk-SK"/>
        </w:rPr>
        <w:t xml:space="preserve">dlhopisy, obligácie, úvery a iné formy </w:t>
      </w:r>
      <w:r w:rsidRPr="00DA23D4" w:rsidR="00C201DC">
        <w:rPr>
          <w:rFonts w:ascii="Times New Roman" w:hAnsi="Times New Roman"/>
          <w:sz w:val="24"/>
          <w:szCs w:val="24"/>
          <w:lang w:val="sk-SK"/>
        </w:rPr>
        <w:t>účasti</w:t>
      </w:r>
      <w:r w:rsidR="001E03A9">
        <w:rPr>
          <w:rFonts w:ascii="Times New Roman" w:hAnsi="Times New Roman"/>
          <w:sz w:val="24"/>
          <w:szCs w:val="24"/>
          <w:lang w:val="sk-SK"/>
        </w:rPr>
        <w:t xml:space="preserve"> na dlhu v podniku,</w:t>
      </w:r>
    </w:p>
    <w:p w:rsidR="001E03A9" w:rsidP="001E03A9">
      <w:pPr>
        <w:pStyle w:val="ListParagraph"/>
        <w:bidi w:val="0"/>
        <w:rPr>
          <w:rFonts w:ascii="Times New Roman" w:hAnsi="Times New Roman"/>
          <w:u w:val="single"/>
          <w:lang w:val="sk-SK"/>
        </w:rPr>
      </w:pPr>
    </w:p>
    <w:p w:rsidR="001E03A9" w:rsidP="00D05CC4">
      <w:pPr>
        <w:pStyle w:val="Odsekzoznamu1"/>
        <w:numPr>
          <w:numId w:val="56"/>
        </w:numPr>
        <w:autoSpaceDE w:val="0"/>
        <w:autoSpaceDN w:val="0"/>
        <w:bidi w:val="0"/>
        <w:adjustRightInd w:val="0"/>
        <w:spacing w:after="0" w:line="240" w:lineRule="auto"/>
        <w:ind w:left="567"/>
        <w:jc w:val="both"/>
        <w:rPr>
          <w:rFonts w:ascii="Times New Roman" w:hAnsi="Times New Roman"/>
          <w:sz w:val="24"/>
          <w:szCs w:val="24"/>
          <w:lang w:val="sk-SK"/>
        </w:rPr>
      </w:pPr>
      <w:r w:rsidRPr="00DA23D4" w:rsidR="00F26601">
        <w:rPr>
          <w:rFonts w:ascii="Times New Roman" w:hAnsi="Times New Roman"/>
          <w:sz w:val="24"/>
          <w:szCs w:val="24"/>
          <w:lang w:val="sk-SK"/>
        </w:rPr>
        <w:t>hmotný majetok</w:t>
      </w:r>
      <w:r w:rsidRPr="00DA23D4" w:rsidR="00D05CC4">
        <w:rPr>
          <w:rFonts w:ascii="Times New Roman" w:hAnsi="Times New Roman"/>
          <w:sz w:val="24"/>
          <w:szCs w:val="24"/>
          <w:lang w:val="sk-SK"/>
        </w:rPr>
        <w:t xml:space="preserve">, </w:t>
      </w:r>
      <w:r w:rsidRPr="00DA23D4" w:rsidR="00F26601">
        <w:rPr>
          <w:rFonts w:ascii="Times New Roman" w:hAnsi="Times New Roman"/>
          <w:sz w:val="24"/>
          <w:szCs w:val="24"/>
          <w:lang w:val="sk-SK"/>
        </w:rPr>
        <w:t>vrátane nehnuteľností</w:t>
      </w:r>
      <w:r w:rsidRPr="00DA23D4" w:rsidR="00D05CC4">
        <w:rPr>
          <w:rFonts w:ascii="Times New Roman" w:hAnsi="Times New Roman"/>
          <w:sz w:val="24"/>
          <w:szCs w:val="24"/>
          <w:lang w:val="sk-SK"/>
        </w:rPr>
        <w:t xml:space="preserve">; </w:t>
      </w:r>
      <w:r w:rsidRPr="00DA23D4" w:rsidR="00F26601">
        <w:rPr>
          <w:rFonts w:ascii="Times New Roman" w:hAnsi="Times New Roman"/>
          <w:sz w:val="24"/>
          <w:szCs w:val="24"/>
          <w:lang w:val="sk-SK"/>
        </w:rPr>
        <w:t>a nehmotný majetok</w:t>
      </w:r>
      <w:r w:rsidRPr="00DA23D4" w:rsidR="00D05CC4">
        <w:rPr>
          <w:rFonts w:ascii="Times New Roman" w:hAnsi="Times New Roman"/>
          <w:sz w:val="24"/>
          <w:szCs w:val="24"/>
          <w:lang w:val="sk-SK"/>
        </w:rPr>
        <w:t xml:space="preserve">, </w:t>
      </w:r>
      <w:r w:rsidRPr="00DA23D4" w:rsidR="00F26601">
        <w:rPr>
          <w:rFonts w:ascii="Times New Roman" w:hAnsi="Times New Roman"/>
          <w:sz w:val="24"/>
          <w:szCs w:val="24"/>
          <w:lang w:val="sk-SK"/>
        </w:rPr>
        <w:t>vrátane práv</w:t>
      </w:r>
      <w:r w:rsidRPr="00DA23D4" w:rsidR="00D05CC4">
        <w:rPr>
          <w:rFonts w:ascii="Times New Roman" w:hAnsi="Times New Roman"/>
          <w:sz w:val="24"/>
          <w:szCs w:val="24"/>
          <w:lang w:val="sk-SK"/>
        </w:rPr>
        <w:t xml:space="preserve"> </w:t>
      </w:r>
      <w:r w:rsidRPr="00DA23D4" w:rsidR="00F26601">
        <w:rPr>
          <w:rFonts w:ascii="Times New Roman" w:hAnsi="Times New Roman"/>
          <w:sz w:val="24"/>
          <w:szCs w:val="24"/>
          <w:lang w:val="sk-SK"/>
        </w:rPr>
        <w:t>ako napríklad</w:t>
      </w:r>
      <w:r w:rsidRPr="00DA23D4" w:rsidR="00D05CC4">
        <w:rPr>
          <w:rFonts w:ascii="Times New Roman" w:hAnsi="Times New Roman"/>
          <w:sz w:val="24"/>
          <w:szCs w:val="24"/>
          <w:lang w:val="sk-SK"/>
        </w:rPr>
        <w:t xml:space="preserve"> </w:t>
      </w:r>
      <w:r w:rsidRPr="00DA23D4" w:rsidR="00F26601">
        <w:rPr>
          <w:rFonts w:ascii="Times New Roman" w:hAnsi="Times New Roman"/>
          <w:sz w:val="24"/>
          <w:szCs w:val="24"/>
          <w:lang w:val="sk-SK"/>
        </w:rPr>
        <w:t>prenájmy</w:t>
      </w:r>
      <w:r w:rsidRPr="00DA23D4" w:rsidR="00D05CC4">
        <w:rPr>
          <w:rFonts w:ascii="Times New Roman" w:hAnsi="Times New Roman"/>
          <w:sz w:val="24"/>
          <w:szCs w:val="24"/>
          <w:lang w:val="sk-SK"/>
        </w:rPr>
        <w:t xml:space="preserve">, </w:t>
      </w:r>
      <w:r w:rsidRPr="00DA23D4" w:rsidR="00F26601">
        <w:rPr>
          <w:rFonts w:ascii="Times New Roman" w:hAnsi="Times New Roman"/>
          <w:sz w:val="24"/>
          <w:szCs w:val="24"/>
          <w:lang w:val="sk-SK"/>
        </w:rPr>
        <w:t>hypotéky</w:t>
      </w:r>
      <w:r w:rsidRPr="00DA23D4" w:rsidR="00D05CC4">
        <w:rPr>
          <w:rFonts w:ascii="Times New Roman" w:hAnsi="Times New Roman"/>
          <w:sz w:val="24"/>
          <w:szCs w:val="24"/>
          <w:lang w:val="sk-SK"/>
        </w:rPr>
        <w:t xml:space="preserve">, </w:t>
      </w:r>
      <w:r w:rsidRPr="00DA23D4" w:rsidR="00F26601">
        <w:rPr>
          <w:rFonts w:ascii="Times New Roman" w:hAnsi="Times New Roman"/>
          <w:sz w:val="24"/>
          <w:szCs w:val="24"/>
          <w:lang w:val="sk-SK"/>
        </w:rPr>
        <w:t xml:space="preserve">záložné práva </w:t>
      </w:r>
      <w:r w:rsidRPr="00DA23D4" w:rsidR="002E0764">
        <w:rPr>
          <w:rFonts w:ascii="Times New Roman" w:hAnsi="Times New Roman"/>
          <w:sz w:val="24"/>
          <w:szCs w:val="24"/>
          <w:lang w:val="sk-SK"/>
        </w:rPr>
        <w:t>n</w:t>
      </w:r>
      <w:r w:rsidRPr="00DA23D4" w:rsidR="00F26601">
        <w:rPr>
          <w:rFonts w:ascii="Times New Roman" w:hAnsi="Times New Roman"/>
          <w:sz w:val="24"/>
          <w:szCs w:val="24"/>
          <w:lang w:val="sk-SK"/>
        </w:rPr>
        <w:t>a</w:t>
      </w:r>
      <w:r w:rsidRPr="00DA23D4" w:rsidR="001A1335">
        <w:rPr>
          <w:rFonts w:ascii="Times New Roman" w:hAnsi="Times New Roman"/>
          <w:sz w:val="24"/>
          <w:szCs w:val="24"/>
          <w:lang w:val="sk-SK"/>
        </w:rPr>
        <w:t> nehnuteľnosti a ručenie nehnuteľným majetkom</w:t>
      </w:r>
      <w:r>
        <w:rPr>
          <w:rFonts w:ascii="Times New Roman" w:hAnsi="Times New Roman"/>
          <w:sz w:val="24"/>
          <w:szCs w:val="24"/>
          <w:lang w:val="sk-SK"/>
        </w:rPr>
        <w:t>,</w:t>
      </w:r>
    </w:p>
    <w:p w:rsidR="00D05CC4" w:rsidRPr="00DA23D4" w:rsidP="001E03A9">
      <w:pPr>
        <w:pStyle w:val="Odsekzoznamu1"/>
        <w:autoSpaceDE w:val="0"/>
        <w:autoSpaceDN w:val="0"/>
        <w:bidi w:val="0"/>
        <w:adjustRightInd w:val="0"/>
        <w:spacing w:after="0" w:line="240" w:lineRule="auto"/>
        <w:ind w:left="0"/>
        <w:jc w:val="both"/>
        <w:rPr>
          <w:rFonts w:ascii="Times New Roman" w:hAnsi="Times New Roman"/>
          <w:sz w:val="24"/>
          <w:szCs w:val="24"/>
          <w:lang w:val="sk-SK"/>
        </w:rPr>
      </w:pPr>
      <w:r w:rsidRPr="00DA23D4">
        <w:rPr>
          <w:rFonts w:ascii="Times New Roman" w:hAnsi="Times New Roman"/>
          <w:sz w:val="24"/>
          <w:szCs w:val="24"/>
          <w:lang w:val="sk-SK"/>
        </w:rPr>
        <w:t xml:space="preserve"> </w:t>
      </w:r>
    </w:p>
    <w:p w:rsidR="00D05CC4" w:rsidP="00D05CC4">
      <w:pPr>
        <w:pStyle w:val="Odsekzoznamu1"/>
        <w:numPr>
          <w:numId w:val="56"/>
        </w:numPr>
        <w:autoSpaceDE w:val="0"/>
        <w:autoSpaceDN w:val="0"/>
        <w:bidi w:val="0"/>
        <w:adjustRightInd w:val="0"/>
        <w:spacing w:after="0" w:line="240" w:lineRule="auto"/>
        <w:ind w:left="567"/>
        <w:jc w:val="both"/>
        <w:rPr>
          <w:rFonts w:ascii="Times New Roman" w:hAnsi="Times New Roman"/>
          <w:sz w:val="24"/>
          <w:szCs w:val="24"/>
          <w:lang w:val="sk-SK"/>
        </w:rPr>
      </w:pPr>
      <w:r w:rsidRPr="00DA23D4" w:rsidR="001A1335">
        <w:rPr>
          <w:rFonts w:ascii="Times New Roman" w:hAnsi="Times New Roman"/>
          <w:sz w:val="24"/>
          <w:szCs w:val="24"/>
          <w:lang w:val="sk-SK"/>
        </w:rPr>
        <w:t xml:space="preserve">práva udeľované </w:t>
      </w:r>
      <w:r w:rsidRPr="00DA23D4" w:rsidR="002E0764">
        <w:rPr>
          <w:rFonts w:ascii="Times New Roman" w:hAnsi="Times New Roman"/>
          <w:sz w:val="24"/>
          <w:szCs w:val="24"/>
          <w:lang w:val="sk-SK"/>
        </w:rPr>
        <w:t>podľa</w:t>
      </w:r>
      <w:r w:rsidRPr="00DA23D4" w:rsidR="001A1335">
        <w:rPr>
          <w:rFonts w:ascii="Times New Roman" w:hAnsi="Times New Roman"/>
          <w:sz w:val="24"/>
          <w:szCs w:val="24"/>
          <w:lang w:val="sk-SK"/>
        </w:rPr>
        <w:t xml:space="preserve"> zákon</w:t>
      </w:r>
      <w:r w:rsidRPr="00DA23D4" w:rsidR="002E0764">
        <w:rPr>
          <w:rFonts w:ascii="Times New Roman" w:hAnsi="Times New Roman"/>
          <w:sz w:val="24"/>
          <w:szCs w:val="24"/>
          <w:lang w:val="sk-SK"/>
        </w:rPr>
        <w:t>a</w:t>
      </w:r>
      <w:r w:rsidRPr="00DA23D4" w:rsidR="001A1335">
        <w:rPr>
          <w:rFonts w:ascii="Times New Roman" w:hAnsi="Times New Roman"/>
          <w:sz w:val="24"/>
          <w:szCs w:val="24"/>
          <w:lang w:val="sk-SK"/>
        </w:rPr>
        <w:t>, ako napríklad licencie a</w:t>
      </w:r>
      <w:r w:rsidR="001E03A9">
        <w:rPr>
          <w:rFonts w:ascii="Times New Roman" w:hAnsi="Times New Roman"/>
          <w:sz w:val="24"/>
          <w:szCs w:val="24"/>
          <w:lang w:val="sk-SK"/>
        </w:rPr>
        <w:t> </w:t>
      </w:r>
      <w:r w:rsidRPr="00DA23D4" w:rsidR="001A1335">
        <w:rPr>
          <w:rFonts w:ascii="Times New Roman" w:hAnsi="Times New Roman"/>
          <w:sz w:val="24"/>
          <w:szCs w:val="24"/>
          <w:lang w:val="sk-SK"/>
        </w:rPr>
        <w:t>povolenia</w:t>
      </w:r>
      <w:r w:rsidR="001E03A9">
        <w:rPr>
          <w:rFonts w:ascii="Times New Roman" w:hAnsi="Times New Roman"/>
          <w:sz w:val="24"/>
          <w:szCs w:val="24"/>
          <w:lang w:val="sk-SK"/>
        </w:rPr>
        <w:t>,</w:t>
      </w:r>
    </w:p>
    <w:p w:rsidR="001E03A9" w:rsidRPr="00DA23D4" w:rsidP="001E03A9">
      <w:pPr>
        <w:pStyle w:val="Odsekzoznamu1"/>
        <w:autoSpaceDE w:val="0"/>
        <w:autoSpaceDN w:val="0"/>
        <w:bidi w:val="0"/>
        <w:adjustRightInd w:val="0"/>
        <w:spacing w:after="0" w:line="240" w:lineRule="auto"/>
        <w:ind w:left="0"/>
        <w:jc w:val="both"/>
        <w:rPr>
          <w:rFonts w:ascii="Times New Roman" w:hAnsi="Times New Roman"/>
          <w:sz w:val="24"/>
          <w:szCs w:val="24"/>
          <w:lang w:val="sk-SK"/>
        </w:rPr>
      </w:pPr>
    </w:p>
    <w:p w:rsidR="00D05CC4" w:rsidP="00D05CC4">
      <w:pPr>
        <w:pStyle w:val="Odsekzoznamu1"/>
        <w:numPr>
          <w:numId w:val="56"/>
        </w:numPr>
        <w:autoSpaceDE w:val="0"/>
        <w:autoSpaceDN w:val="0"/>
        <w:bidi w:val="0"/>
        <w:adjustRightInd w:val="0"/>
        <w:spacing w:after="0" w:line="240" w:lineRule="auto"/>
        <w:ind w:left="567"/>
        <w:jc w:val="both"/>
        <w:rPr>
          <w:rFonts w:ascii="Times New Roman" w:hAnsi="Times New Roman"/>
          <w:sz w:val="24"/>
          <w:szCs w:val="24"/>
          <w:lang w:val="sk-SK"/>
        </w:rPr>
      </w:pPr>
      <w:r w:rsidR="001E03A9">
        <w:rPr>
          <w:rFonts w:ascii="Times New Roman" w:hAnsi="Times New Roman"/>
          <w:sz w:val="24"/>
          <w:szCs w:val="24"/>
          <w:lang w:val="sk-SK"/>
        </w:rPr>
        <w:t>práva duševného vlastníctva,</w:t>
      </w:r>
      <w:r w:rsidRPr="00DA23D4" w:rsidR="001A1335">
        <w:rPr>
          <w:rFonts w:ascii="Times New Roman" w:hAnsi="Times New Roman"/>
          <w:sz w:val="24"/>
          <w:szCs w:val="24"/>
          <w:lang w:val="sk-SK"/>
        </w:rPr>
        <w:t xml:space="preserve"> a</w:t>
      </w:r>
    </w:p>
    <w:p w:rsidR="001E03A9" w:rsidRPr="00DA23D4" w:rsidP="001E03A9">
      <w:pPr>
        <w:pStyle w:val="Odsekzoznamu1"/>
        <w:autoSpaceDE w:val="0"/>
        <w:autoSpaceDN w:val="0"/>
        <w:bidi w:val="0"/>
        <w:adjustRightInd w:val="0"/>
        <w:spacing w:after="0" w:line="240" w:lineRule="auto"/>
        <w:ind w:left="0"/>
        <w:jc w:val="both"/>
        <w:rPr>
          <w:rFonts w:ascii="Times New Roman" w:hAnsi="Times New Roman"/>
          <w:sz w:val="24"/>
          <w:szCs w:val="24"/>
          <w:lang w:val="sk-SK"/>
        </w:rPr>
      </w:pPr>
    </w:p>
    <w:p w:rsidR="0014048E" w:rsidRPr="00DA23D4" w:rsidP="00D05CC4">
      <w:pPr>
        <w:pStyle w:val="Odsekzoznamu1"/>
        <w:numPr>
          <w:numId w:val="56"/>
        </w:numPr>
        <w:autoSpaceDE w:val="0"/>
        <w:autoSpaceDN w:val="0"/>
        <w:bidi w:val="0"/>
        <w:adjustRightInd w:val="0"/>
        <w:spacing w:after="0" w:line="240" w:lineRule="auto"/>
        <w:ind w:left="567"/>
        <w:jc w:val="both"/>
        <w:rPr>
          <w:rFonts w:ascii="Times New Roman" w:hAnsi="Times New Roman"/>
          <w:bCs/>
          <w:sz w:val="24"/>
          <w:szCs w:val="24"/>
          <w:lang w:val="sk-SK"/>
        </w:rPr>
      </w:pPr>
      <w:r w:rsidRPr="00DA23D4" w:rsidR="001A1335">
        <w:rPr>
          <w:rFonts w:ascii="Times New Roman" w:hAnsi="Times New Roman"/>
          <w:bCs/>
          <w:sz w:val="24"/>
          <w:szCs w:val="24"/>
          <w:lang w:val="sk-SK"/>
        </w:rPr>
        <w:t>výskumné a vývojové neziskové organizácie</w:t>
      </w:r>
      <w:r w:rsidR="001E03A9">
        <w:rPr>
          <w:rFonts w:ascii="Times New Roman" w:hAnsi="Times New Roman"/>
          <w:bCs/>
          <w:sz w:val="24"/>
          <w:szCs w:val="24"/>
          <w:lang w:val="sk-SK"/>
        </w:rPr>
        <w:t>,</w:t>
      </w:r>
    </w:p>
    <w:p w:rsidR="00D05CC4" w:rsidRPr="00DA23D4" w:rsidP="00D05CC4">
      <w:pPr>
        <w:pStyle w:val="Odsekzoznamu1"/>
        <w:autoSpaceDE w:val="0"/>
        <w:autoSpaceDN w:val="0"/>
        <w:bidi w:val="0"/>
        <w:adjustRightInd w:val="0"/>
        <w:spacing w:after="0" w:line="240" w:lineRule="auto"/>
        <w:ind w:left="993"/>
        <w:jc w:val="both"/>
        <w:rPr>
          <w:rFonts w:ascii="Times New Roman" w:hAnsi="Times New Roman"/>
          <w:sz w:val="24"/>
          <w:szCs w:val="24"/>
          <w:lang w:val="sk-SK"/>
        </w:rPr>
      </w:pPr>
    </w:p>
    <w:p w:rsidR="00D05CC4" w:rsidRPr="00DA23D4" w:rsidP="00D05CC4">
      <w:pPr>
        <w:pStyle w:val="Odsekzoznamu1"/>
        <w:autoSpaceDE w:val="0"/>
        <w:autoSpaceDN w:val="0"/>
        <w:bidi w:val="0"/>
        <w:adjustRightInd w:val="0"/>
        <w:spacing w:after="0" w:line="240" w:lineRule="auto"/>
        <w:ind w:left="0"/>
        <w:jc w:val="both"/>
        <w:rPr>
          <w:rFonts w:ascii="Times New Roman" w:hAnsi="Times New Roman"/>
          <w:sz w:val="24"/>
          <w:szCs w:val="24"/>
          <w:lang w:val="sk-SK"/>
        </w:rPr>
      </w:pPr>
      <w:r w:rsidRPr="00DA23D4" w:rsidR="001A1335">
        <w:rPr>
          <w:rFonts w:ascii="Times New Roman" w:hAnsi="Times New Roman"/>
          <w:sz w:val="24"/>
          <w:szCs w:val="24"/>
          <w:lang w:val="sk-SK"/>
        </w:rPr>
        <w:t>za predpokladu, že</w:t>
      </w:r>
    </w:p>
    <w:p w:rsidR="00D05CC4" w:rsidRPr="00DA23D4" w:rsidP="00D05CC4">
      <w:pPr>
        <w:pStyle w:val="Odsekzoznamu1"/>
        <w:autoSpaceDE w:val="0"/>
        <w:autoSpaceDN w:val="0"/>
        <w:bidi w:val="0"/>
        <w:adjustRightInd w:val="0"/>
        <w:spacing w:after="0" w:line="240" w:lineRule="auto"/>
        <w:ind w:left="0"/>
        <w:jc w:val="both"/>
        <w:rPr>
          <w:rFonts w:ascii="Times New Roman" w:hAnsi="Times New Roman"/>
          <w:sz w:val="24"/>
          <w:szCs w:val="24"/>
          <w:lang w:val="sk-SK"/>
        </w:rPr>
      </w:pPr>
    </w:p>
    <w:p w:rsidR="00D05CC4" w:rsidP="00D05CC4">
      <w:pPr>
        <w:pStyle w:val="Odsekzoznamu1"/>
        <w:numPr>
          <w:numId w:val="38"/>
        </w:numPr>
        <w:autoSpaceDE w:val="0"/>
        <w:autoSpaceDN w:val="0"/>
        <w:bidi w:val="0"/>
        <w:adjustRightInd w:val="0"/>
        <w:spacing w:after="0" w:line="240" w:lineRule="auto"/>
        <w:ind w:left="567" w:hanging="349"/>
        <w:jc w:val="both"/>
        <w:rPr>
          <w:rFonts w:ascii="Times New Roman" w:hAnsi="Times New Roman"/>
          <w:sz w:val="24"/>
          <w:szCs w:val="24"/>
          <w:lang w:val="sk-SK"/>
        </w:rPr>
      </w:pPr>
      <w:r w:rsidRPr="00DA23D4" w:rsidR="001A1335">
        <w:rPr>
          <w:rFonts w:ascii="Times New Roman" w:hAnsi="Times New Roman"/>
          <w:sz w:val="24"/>
          <w:szCs w:val="24"/>
          <w:lang w:val="sk-SK"/>
        </w:rPr>
        <w:t xml:space="preserve">investícia </w:t>
      </w:r>
      <w:r w:rsidRPr="00DA23D4" w:rsidR="005E1E24">
        <w:rPr>
          <w:rFonts w:ascii="Times New Roman" w:hAnsi="Times New Roman"/>
          <w:sz w:val="24"/>
          <w:szCs w:val="24"/>
          <w:lang w:val="sk-SK"/>
        </w:rPr>
        <w:t xml:space="preserve">bola </w:t>
      </w:r>
      <w:r w:rsidRPr="00DA23D4" w:rsidR="001A1335">
        <w:rPr>
          <w:rFonts w:ascii="Times New Roman" w:hAnsi="Times New Roman"/>
          <w:sz w:val="24"/>
          <w:szCs w:val="24"/>
          <w:lang w:val="sk-SK"/>
        </w:rPr>
        <w:t>vykonaná a</w:t>
      </w:r>
      <w:r w:rsidRPr="00DA23D4" w:rsidR="005E1E24">
        <w:rPr>
          <w:rFonts w:ascii="Times New Roman" w:hAnsi="Times New Roman"/>
          <w:sz w:val="24"/>
          <w:szCs w:val="24"/>
          <w:lang w:val="sk-SK"/>
        </w:rPr>
        <w:t xml:space="preserve"> je </w:t>
      </w:r>
      <w:r w:rsidRPr="00DA23D4" w:rsidR="001A1335">
        <w:rPr>
          <w:rFonts w:ascii="Times New Roman" w:hAnsi="Times New Roman"/>
          <w:sz w:val="24"/>
          <w:szCs w:val="24"/>
          <w:lang w:val="sk-SK"/>
        </w:rPr>
        <w:t>udržiavaná v súlade s</w:t>
      </w:r>
      <w:r w:rsidRPr="00DA23D4" w:rsidR="00877EE8">
        <w:rPr>
          <w:rFonts w:ascii="Times New Roman" w:hAnsi="Times New Roman"/>
          <w:sz w:val="24"/>
          <w:szCs w:val="24"/>
          <w:lang w:val="sk-SK"/>
        </w:rPr>
        <w:t> právnymi predpismi</w:t>
      </w:r>
      <w:r w:rsidRPr="00DA23D4" w:rsidR="001A1335">
        <w:rPr>
          <w:rFonts w:ascii="Times New Roman" w:hAnsi="Times New Roman"/>
          <w:sz w:val="24"/>
          <w:szCs w:val="24"/>
          <w:lang w:val="sk-SK"/>
        </w:rPr>
        <w:t xml:space="preserve"> hostiteľského štátu a v dobrej viere</w:t>
      </w:r>
      <w:r w:rsidR="001E03A9">
        <w:rPr>
          <w:rFonts w:ascii="Times New Roman" w:hAnsi="Times New Roman"/>
          <w:sz w:val="24"/>
          <w:szCs w:val="24"/>
          <w:lang w:val="sk-SK"/>
        </w:rPr>
        <w:t>,</w:t>
      </w:r>
    </w:p>
    <w:p w:rsidR="001E03A9" w:rsidRPr="00DA23D4" w:rsidP="001E03A9">
      <w:pPr>
        <w:pStyle w:val="Odsekzoznamu1"/>
        <w:autoSpaceDE w:val="0"/>
        <w:autoSpaceDN w:val="0"/>
        <w:bidi w:val="0"/>
        <w:adjustRightInd w:val="0"/>
        <w:spacing w:after="0" w:line="240" w:lineRule="auto"/>
        <w:ind w:left="567"/>
        <w:jc w:val="both"/>
        <w:rPr>
          <w:rFonts w:ascii="Times New Roman" w:hAnsi="Times New Roman"/>
          <w:sz w:val="24"/>
          <w:szCs w:val="24"/>
          <w:lang w:val="sk-SK"/>
        </w:rPr>
      </w:pPr>
    </w:p>
    <w:p w:rsidR="00D05CC4" w:rsidP="00D05CC4">
      <w:pPr>
        <w:pStyle w:val="Odsekzoznamu1"/>
        <w:numPr>
          <w:numId w:val="38"/>
        </w:numPr>
        <w:autoSpaceDE w:val="0"/>
        <w:autoSpaceDN w:val="0"/>
        <w:bidi w:val="0"/>
        <w:adjustRightInd w:val="0"/>
        <w:spacing w:after="0" w:line="240" w:lineRule="auto"/>
        <w:ind w:left="567" w:hanging="349"/>
        <w:jc w:val="both"/>
        <w:rPr>
          <w:rFonts w:ascii="Times New Roman" w:hAnsi="Times New Roman"/>
          <w:sz w:val="24"/>
          <w:szCs w:val="24"/>
          <w:lang w:val="sk-SK"/>
        </w:rPr>
      </w:pPr>
      <w:r w:rsidRPr="00DA23D4" w:rsidR="001A1335">
        <w:rPr>
          <w:rFonts w:ascii="Times New Roman" w:hAnsi="Times New Roman"/>
          <w:sz w:val="24"/>
          <w:szCs w:val="24"/>
          <w:lang w:val="sk-SK"/>
        </w:rPr>
        <w:t>investíci</w:t>
      </w:r>
      <w:r w:rsidRPr="00DA23D4" w:rsidR="005E1E24">
        <w:rPr>
          <w:rFonts w:ascii="Times New Roman" w:hAnsi="Times New Roman"/>
          <w:sz w:val="24"/>
          <w:szCs w:val="24"/>
          <w:lang w:val="sk-SK"/>
        </w:rPr>
        <w:t>a</w:t>
      </w:r>
      <w:r w:rsidRPr="00DA23D4" w:rsidR="001A1335">
        <w:rPr>
          <w:rFonts w:ascii="Times New Roman" w:hAnsi="Times New Roman"/>
          <w:sz w:val="24"/>
          <w:szCs w:val="24"/>
          <w:lang w:val="sk-SK"/>
        </w:rPr>
        <w:t xml:space="preserve"> </w:t>
      </w:r>
      <w:r w:rsidRPr="00DA23D4" w:rsidR="005E1E24">
        <w:rPr>
          <w:rFonts w:ascii="Times New Roman" w:hAnsi="Times New Roman"/>
          <w:sz w:val="24"/>
          <w:szCs w:val="24"/>
          <w:lang w:val="sk-SK"/>
        </w:rPr>
        <w:t>je</w:t>
      </w:r>
      <w:r w:rsidRPr="00DA23D4" w:rsidR="001A1335">
        <w:rPr>
          <w:rFonts w:ascii="Times New Roman" w:hAnsi="Times New Roman"/>
          <w:sz w:val="24"/>
          <w:szCs w:val="24"/>
          <w:lang w:val="sk-SK"/>
        </w:rPr>
        <w:t xml:space="preserve"> v priamom vlastníctve </w:t>
      </w:r>
      <w:r w:rsidRPr="00DA23D4" w:rsidR="00E73582">
        <w:rPr>
          <w:rFonts w:ascii="Times New Roman" w:hAnsi="Times New Roman"/>
          <w:sz w:val="24"/>
          <w:szCs w:val="24"/>
          <w:lang w:val="sk-SK"/>
        </w:rPr>
        <w:t xml:space="preserve">investora </w:t>
      </w:r>
      <w:r w:rsidRPr="00DA23D4" w:rsidR="001A1335">
        <w:rPr>
          <w:rFonts w:ascii="Times New Roman" w:hAnsi="Times New Roman"/>
          <w:sz w:val="24"/>
          <w:szCs w:val="24"/>
          <w:lang w:val="sk-SK"/>
        </w:rPr>
        <w:t>alebo priamo kontrol</w:t>
      </w:r>
      <w:r w:rsidRPr="00DA23D4" w:rsidR="00E73582">
        <w:rPr>
          <w:rFonts w:ascii="Times New Roman" w:hAnsi="Times New Roman"/>
          <w:sz w:val="24"/>
          <w:szCs w:val="24"/>
          <w:lang w:val="sk-SK"/>
        </w:rPr>
        <w:t>ovaná investorom</w:t>
      </w:r>
      <w:r w:rsidR="001E03A9">
        <w:rPr>
          <w:rFonts w:ascii="Times New Roman" w:hAnsi="Times New Roman"/>
          <w:sz w:val="24"/>
          <w:szCs w:val="24"/>
          <w:lang w:val="sk-SK"/>
        </w:rPr>
        <w:t>,</w:t>
      </w:r>
    </w:p>
    <w:p w:rsidR="001E03A9" w:rsidRPr="00DA23D4" w:rsidP="001E03A9">
      <w:pPr>
        <w:pStyle w:val="Odsekzoznamu1"/>
        <w:autoSpaceDE w:val="0"/>
        <w:autoSpaceDN w:val="0"/>
        <w:bidi w:val="0"/>
        <w:adjustRightInd w:val="0"/>
        <w:spacing w:after="0" w:line="240" w:lineRule="auto"/>
        <w:ind w:left="0"/>
        <w:jc w:val="both"/>
        <w:rPr>
          <w:rFonts w:ascii="Times New Roman" w:hAnsi="Times New Roman"/>
          <w:sz w:val="24"/>
          <w:szCs w:val="24"/>
          <w:lang w:val="sk-SK"/>
        </w:rPr>
      </w:pPr>
    </w:p>
    <w:p w:rsidR="00D05CC4" w:rsidRPr="00DA23D4" w:rsidP="00D05CC4">
      <w:pPr>
        <w:pStyle w:val="Odsekzoznamu1"/>
        <w:numPr>
          <w:numId w:val="38"/>
        </w:numPr>
        <w:autoSpaceDE w:val="0"/>
        <w:autoSpaceDN w:val="0"/>
        <w:bidi w:val="0"/>
        <w:adjustRightInd w:val="0"/>
        <w:spacing w:after="0" w:line="240" w:lineRule="auto"/>
        <w:ind w:left="567" w:hanging="349"/>
        <w:jc w:val="both"/>
        <w:rPr>
          <w:rFonts w:ascii="Times New Roman" w:hAnsi="Times New Roman"/>
          <w:sz w:val="24"/>
          <w:szCs w:val="24"/>
          <w:lang w:val="sk-SK"/>
        </w:rPr>
      </w:pPr>
      <w:r w:rsidRPr="00DA23D4" w:rsidR="001A1335">
        <w:rPr>
          <w:rFonts w:ascii="Times New Roman" w:hAnsi="Times New Roman"/>
          <w:sz w:val="24"/>
          <w:szCs w:val="24"/>
          <w:lang w:val="sk-SK"/>
        </w:rPr>
        <w:t>investícia má nasledujúce charakteristiky</w:t>
      </w:r>
      <w:r w:rsidRPr="00DA23D4">
        <w:rPr>
          <w:rFonts w:ascii="Times New Roman" w:hAnsi="Times New Roman"/>
          <w:sz w:val="24"/>
          <w:szCs w:val="24"/>
          <w:lang w:val="sk-SK"/>
        </w:rPr>
        <w:t xml:space="preserve"> </w:t>
      </w:r>
      <w:r w:rsidRPr="00DA23D4" w:rsidR="0014048E">
        <w:rPr>
          <w:rFonts w:ascii="Times New Roman" w:hAnsi="Times New Roman"/>
          <w:sz w:val="24"/>
          <w:szCs w:val="24"/>
          <w:lang w:val="sk-SK"/>
        </w:rPr>
        <w:t>(</w:t>
      </w:r>
      <w:r w:rsidRPr="00DA23D4" w:rsidR="001A1335">
        <w:rPr>
          <w:rFonts w:ascii="Times New Roman" w:hAnsi="Times New Roman"/>
          <w:sz w:val="24"/>
          <w:szCs w:val="24"/>
          <w:lang w:val="sk-SK"/>
        </w:rPr>
        <w:t xml:space="preserve">nevzťahuje sa na </w:t>
      </w:r>
      <w:r w:rsidRPr="00DA23D4" w:rsidR="001A1335">
        <w:rPr>
          <w:rFonts w:ascii="Times New Roman" w:hAnsi="Times New Roman"/>
          <w:bCs/>
          <w:sz w:val="24"/>
          <w:szCs w:val="24"/>
          <w:lang w:val="sk-SK"/>
        </w:rPr>
        <w:t>výskumné a vývojové neziskové organizácie</w:t>
      </w:r>
      <w:r w:rsidRPr="00DA23D4" w:rsidR="0014048E">
        <w:rPr>
          <w:rFonts w:ascii="Times New Roman" w:hAnsi="Times New Roman"/>
          <w:sz w:val="24"/>
          <w:szCs w:val="24"/>
          <w:lang w:val="sk-SK"/>
        </w:rPr>
        <w:t>)</w:t>
      </w:r>
      <w:r w:rsidRPr="00DA23D4">
        <w:rPr>
          <w:rFonts w:ascii="Times New Roman" w:hAnsi="Times New Roman"/>
          <w:sz w:val="24"/>
          <w:szCs w:val="24"/>
          <w:lang w:val="sk-SK"/>
        </w:rPr>
        <w:t xml:space="preserve">: </w:t>
      </w:r>
    </w:p>
    <w:p w:rsidR="00D05CC4" w:rsidRPr="00DA23D4" w:rsidP="00D05CC4">
      <w:pPr>
        <w:pStyle w:val="Odsekzoznamu1"/>
        <w:autoSpaceDE w:val="0"/>
        <w:autoSpaceDN w:val="0"/>
        <w:bidi w:val="0"/>
        <w:adjustRightInd w:val="0"/>
        <w:spacing w:after="0" w:line="240" w:lineRule="auto"/>
        <w:ind w:left="709"/>
        <w:jc w:val="both"/>
        <w:rPr>
          <w:rFonts w:ascii="Times New Roman" w:hAnsi="Times New Roman"/>
          <w:sz w:val="24"/>
          <w:szCs w:val="24"/>
          <w:lang w:val="sk-SK"/>
        </w:rPr>
      </w:pPr>
    </w:p>
    <w:p w:rsidR="00D05CC4" w:rsidP="00D05CC4">
      <w:pPr>
        <w:pStyle w:val="Odsekzoznamu1"/>
        <w:numPr>
          <w:numId w:val="57"/>
        </w:numPr>
        <w:autoSpaceDE w:val="0"/>
        <w:autoSpaceDN w:val="0"/>
        <w:bidi w:val="0"/>
        <w:adjustRightInd w:val="0"/>
        <w:spacing w:after="0" w:line="240" w:lineRule="auto"/>
        <w:ind w:left="993" w:hanging="426"/>
        <w:jc w:val="both"/>
        <w:rPr>
          <w:rFonts w:ascii="Times New Roman" w:hAnsi="Times New Roman"/>
          <w:sz w:val="24"/>
          <w:szCs w:val="24"/>
          <w:lang w:val="sk-SK"/>
        </w:rPr>
      </w:pPr>
      <w:r w:rsidRPr="00DA23D4" w:rsidR="005D0BC3">
        <w:rPr>
          <w:rFonts w:ascii="Times New Roman" w:hAnsi="Times New Roman"/>
          <w:sz w:val="24"/>
          <w:szCs w:val="24"/>
          <w:lang w:val="sk-SK"/>
        </w:rPr>
        <w:t>prísľub kapitálu alebo iných zdrojov</w:t>
      </w:r>
      <w:r w:rsidR="00943118">
        <w:rPr>
          <w:rFonts w:ascii="Times New Roman" w:hAnsi="Times New Roman"/>
          <w:sz w:val="24"/>
          <w:szCs w:val="24"/>
          <w:lang w:val="sk-SK"/>
        </w:rPr>
        <w:t>,</w:t>
      </w:r>
    </w:p>
    <w:p w:rsidR="001E03A9" w:rsidRPr="00DA23D4" w:rsidP="001E03A9">
      <w:pPr>
        <w:pStyle w:val="Odsekzoznamu1"/>
        <w:autoSpaceDE w:val="0"/>
        <w:autoSpaceDN w:val="0"/>
        <w:bidi w:val="0"/>
        <w:adjustRightInd w:val="0"/>
        <w:spacing w:after="0" w:line="240" w:lineRule="auto"/>
        <w:ind w:left="993"/>
        <w:jc w:val="both"/>
        <w:rPr>
          <w:rFonts w:ascii="Times New Roman" w:hAnsi="Times New Roman"/>
          <w:sz w:val="24"/>
          <w:szCs w:val="24"/>
          <w:lang w:val="sk-SK"/>
        </w:rPr>
      </w:pPr>
    </w:p>
    <w:p w:rsidR="001E03A9" w:rsidP="00D05CC4">
      <w:pPr>
        <w:pStyle w:val="Odsekzoznamu1"/>
        <w:numPr>
          <w:numId w:val="57"/>
        </w:numPr>
        <w:autoSpaceDE w:val="0"/>
        <w:autoSpaceDN w:val="0"/>
        <w:bidi w:val="0"/>
        <w:adjustRightInd w:val="0"/>
        <w:spacing w:after="0" w:line="240" w:lineRule="auto"/>
        <w:ind w:left="993" w:hanging="426"/>
        <w:jc w:val="both"/>
        <w:rPr>
          <w:rFonts w:ascii="Times New Roman" w:hAnsi="Times New Roman"/>
          <w:sz w:val="24"/>
          <w:szCs w:val="24"/>
          <w:lang w:val="sk-SK"/>
        </w:rPr>
      </w:pPr>
      <w:r w:rsidRPr="00DA23D4" w:rsidR="005D0BC3">
        <w:rPr>
          <w:rFonts w:ascii="Times New Roman" w:hAnsi="Times New Roman"/>
          <w:sz w:val="24"/>
          <w:szCs w:val="24"/>
          <w:lang w:val="sk-SK"/>
        </w:rPr>
        <w:t>očakávanie pravidelných ziskov</w:t>
      </w:r>
      <w:r w:rsidR="00943118">
        <w:rPr>
          <w:rFonts w:ascii="Times New Roman" w:hAnsi="Times New Roman"/>
          <w:sz w:val="24"/>
          <w:szCs w:val="24"/>
          <w:lang w:val="sk-SK"/>
        </w:rPr>
        <w:t>,</w:t>
      </w:r>
    </w:p>
    <w:p w:rsidR="00D05CC4" w:rsidRPr="00DA23D4" w:rsidP="001E03A9">
      <w:pPr>
        <w:pStyle w:val="Odsekzoznamu1"/>
        <w:autoSpaceDE w:val="0"/>
        <w:autoSpaceDN w:val="0"/>
        <w:bidi w:val="0"/>
        <w:adjustRightInd w:val="0"/>
        <w:spacing w:after="0" w:line="240" w:lineRule="auto"/>
        <w:ind w:left="0"/>
        <w:jc w:val="both"/>
        <w:rPr>
          <w:rFonts w:ascii="Times New Roman" w:hAnsi="Times New Roman"/>
          <w:sz w:val="24"/>
          <w:szCs w:val="24"/>
          <w:lang w:val="sk-SK"/>
        </w:rPr>
      </w:pPr>
      <w:r w:rsidRPr="00DA23D4">
        <w:rPr>
          <w:rFonts w:ascii="Times New Roman" w:hAnsi="Times New Roman"/>
          <w:sz w:val="24"/>
          <w:szCs w:val="24"/>
          <w:lang w:val="sk-SK"/>
        </w:rPr>
        <w:t xml:space="preserve"> </w:t>
      </w:r>
    </w:p>
    <w:p w:rsidR="00D05CC4" w:rsidP="00D05CC4">
      <w:pPr>
        <w:pStyle w:val="Odsekzoznamu1"/>
        <w:numPr>
          <w:numId w:val="57"/>
        </w:numPr>
        <w:autoSpaceDE w:val="0"/>
        <w:autoSpaceDN w:val="0"/>
        <w:bidi w:val="0"/>
        <w:adjustRightInd w:val="0"/>
        <w:spacing w:after="0" w:line="240" w:lineRule="auto"/>
        <w:ind w:left="993" w:hanging="426"/>
        <w:jc w:val="both"/>
        <w:rPr>
          <w:rFonts w:ascii="Times New Roman" w:hAnsi="Times New Roman"/>
          <w:sz w:val="24"/>
          <w:szCs w:val="24"/>
          <w:lang w:val="sk-SK"/>
        </w:rPr>
      </w:pPr>
      <w:r w:rsidRPr="00DA23D4" w:rsidR="005D0BC3">
        <w:rPr>
          <w:rFonts w:ascii="Times New Roman" w:hAnsi="Times New Roman"/>
          <w:sz w:val="24"/>
          <w:szCs w:val="24"/>
          <w:lang w:val="sk-SK"/>
        </w:rPr>
        <w:t>prevzatie rizika</w:t>
      </w:r>
      <w:r w:rsidR="00943118">
        <w:rPr>
          <w:rFonts w:ascii="Times New Roman" w:hAnsi="Times New Roman"/>
          <w:sz w:val="24"/>
          <w:szCs w:val="24"/>
          <w:lang w:val="sk-SK"/>
        </w:rPr>
        <w:t>,</w:t>
      </w:r>
      <w:r w:rsidRPr="00DA23D4">
        <w:rPr>
          <w:rFonts w:ascii="Times New Roman" w:hAnsi="Times New Roman"/>
          <w:sz w:val="24"/>
          <w:szCs w:val="24"/>
          <w:lang w:val="sk-SK"/>
        </w:rPr>
        <w:t xml:space="preserve"> </w:t>
      </w:r>
    </w:p>
    <w:p w:rsidR="001E03A9" w:rsidRPr="00DA23D4" w:rsidP="001E03A9">
      <w:pPr>
        <w:pStyle w:val="Odsekzoznamu1"/>
        <w:autoSpaceDE w:val="0"/>
        <w:autoSpaceDN w:val="0"/>
        <w:bidi w:val="0"/>
        <w:adjustRightInd w:val="0"/>
        <w:spacing w:after="0" w:line="240" w:lineRule="auto"/>
        <w:ind w:left="0"/>
        <w:jc w:val="both"/>
        <w:rPr>
          <w:rFonts w:ascii="Times New Roman" w:hAnsi="Times New Roman"/>
          <w:sz w:val="24"/>
          <w:szCs w:val="24"/>
          <w:lang w:val="sk-SK"/>
        </w:rPr>
      </w:pPr>
    </w:p>
    <w:p w:rsidR="00D05CC4" w:rsidP="00D05CC4">
      <w:pPr>
        <w:pStyle w:val="Odsekzoznamu1"/>
        <w:numPr>
          <w:numId w:val="57"/>
        </w:numPr>
        <w:autoSpaceDE w:val="0"/>
        <w:autoSpaceDN w:val="0"/>
        <w:bidi w:val="0"/>
        <w:adjustRightInd w:val="0"/>
        <w:spacing w:after="0" w:line="240" w:lineRule="auto"/>
        <w:ind w:left="993" w:hanging="426"/>
        <w:jc w:val="both"/>
        <w:rPr>
          <w:rFonts w:ascii="Times New Roman" w:hAnsi="Times New Roman"/>
          <w:sz w:val="24"/>
          <w:szCs w:val="24"/>
          <w:lang w:val="sk-SK"/>
        </w:rPr>
      </w:pPr>
      <w:r w:rsidRPr="00DA23D4" w:rsidR="005D0BC3">
        <w:rPr>
          <w:rFonts w:ascii="Times New Roman" w:hAnsi="Times New Roman"/>
          <w:sz w:val="24"/>
          <w:szCs w:val="24"/>
          <w:lang w:val="sk-SK"/>
        </w:rPr>
        <w:t>primerané trvanie</w:t>
      </w:r>
      <w:r w:rsidR="00943118">
        <w:rPr>
          <w:rFonts w:ascii="Times New Roman" w:hAnsi="Times New Roman"/>
          <w:sz w:val="24"/>
          <w:szCs w:val="24"/>
          <w:lang w:val="sk-SK"/>
        </w:rPr>
        <w:t xml:space="preserve">, </w:t>
      </w:r>
      <w:r w:rsidRPr="00DA23D4" w:rsidR="005D0BC3">
        <w:rPr>
          <w:rFonts w:ascii="Times New Roman" w:hAnsi="Times New Roman"/>
          <w:sz w:val="24"/>
          <w:szCs w:val="24"/>
          <w:lang w:val="sk-SK"/>
        </w:rPr>
        <w:t>a</w:t>
      </w:r>
      <w:r w:rsidRPr="00DA23D4">
        <w:rPr>
          <w:rFonts w:ascii="Times New Roman" w:hAnsi="Times New Roman"/>
          <w:sz w:val="24"/>
          <w:szCs w:val="24"/>
          <w:lang w:val="sk-SK"/>
        </w:rPr>
        <w:t xml:space="preserve"> </w:t>
      </w:r>
    </w:p>
    <w:p w:rsidR="001E03A9" w:rsidRPr="00DA23D4" w:rsidP="001E03A9">
      <w:pPr>
        <w:pStyle w:val="Odsekzoznamu1"/>
        <w:autoSpaceDE w:val="0"/>
        <w:autoSpaceDN w:val="0"/>
        <w:bidi w:val="0"/>
        <w:adjustRightInd w:val="0"/>
        <w:spacing w:after="0" w:line="240" w:lineRule="auto"/>
        <w:ind w:left="0"/>
        <w:jc w:val="both"/>
        <w:rPr>
          <w:rFonts w:ascii="Times New Roman" w:hAnsi="Times New Roman"/>
          <w:sz w:val="24"/>
          <w:szCs w:val="24"/>
          <w:lang w:val="sk-SK"/>
        </w:rPr>
      </w:pPr>
    </w:p>
    <w:p w:rsidR="00D05CC4" w:rsidRPr="00DA23D4" w:rsidP="00D05CC4">
      <w:pPr>
        <w:pStyle w:val="Odsekzoznamu1"/>
        <w:numPr>
          <w:numId w:val="57"/>
        </w:numPr>
        <w:autoSpaceDE w:val="0"/>
        <w:autoSpaceDN w:val="0"/>
        <w:bidi w:val="0"/>
        <w:adjustRightInd w:val="0"/>
        <w:spacing w:after="0" w:line="240" w:lineRule="auto"/>
        <w:ind w:left="993" w:hanging="426"/>
        <w:jc w:val="both"/>
        <w:rPr>
          <w:rFonts w:ascii="Times New Roman" w:hAnsi="Times New Roman"/>
          <w:sz w:val="24"/>
          <w:szCs w:val="24"/>
          <w:lang w:val="sk-SK"/>
        </w:rPr>
      </w:pPr>
      <w:r w:rsidRPr="00DA23D4" w:rsidR="005D0BC3">
        <w:rPr>
          <w:rFonts w:ascii="Times New Roman" w:hAnsi="Times New Roman"/>
          <w:sz w:val="24"/>
          <w:szCs w:val="24"/>
          <w:lang w:val="sk-SK"/>
        </w:rPr>
        <w:t>skutočný prínos pre ekonomiku hostiteľského štátu</w:t>
      </w:r>
      <w:r w:rsidR="00943118">
        <w:rPr>
          <w:rFonts w:ascii="Times New Roman" w:hAnsi="Times New Roman"/>
          <w:sz w:val="24"/>
          <w:szCs w:val="24"/>
          <w:lang w:val="sk-SK"/>
        </w:rPr>
        <w:t>,</w:t>
      </w:r>
    </w:p>
    <w:p w:rsidR="00D05CC4" w:rsidRPr="00DA23D4" w:rsidP="00D05CC4">
      <w:pPr>
        <w:pStyle w:val="Odsekzoznamu1"/>
        <w:autoSpaceDE w:val="0"/>
        <w:autoSpaceDN w:val="0"/>
        <w:bidi w:val="0"/>
        <w:adjustRightInd w:val="0"/>
        <w:spacing w:after="0" w:line="240" w:lineRule="auto"/>
        <w:ind w:left="709"/>
        <w:jc w:val="both"/>
        <w:rPr>
          <w:rFonts w:ascii="Times New Roman" w:hAnsi="Times New Roman"/>
          <w:sz w:val="24"/>
          <w:szCs w:val="24"/>
          <w:lang w:val="sk-SK"/>
        </w:rPr>
      </w:pPr>
    </w:p>
    <w:p w:rsidR="00D05CC4" w:rsidP="00181B90">
      <w:pPr>
        <w:pStyle w:val="Odsekzoznamu1"/>
        <w:numPr>
          <w:numId w:val="38"/>
        </w:numPr>
        <w:autoSpaceDE w:val="0"/>
        <w:autoSpaceDN w:val="0"/>
        <w:bidi w:val="0"/>
        <w:adjustRightInd w:val="0"/>
        <w:spacing w:after="0" w:line="240" w:lineRule="auto"/>
        <w:ind w:left="567" w:hanging="349"/>
        <w:jc w:val="both"/>
        <w:rPr>
          <w:rFonts w:ascii="Times New Roman" w:hAnsi="Times New Roman"/>
          <w:sz w:val="24"/>
          <w:szCs w:val="24"/>
          <w:lang w:val="sk-SK"/>
        </w:rPr>
      </w:pPr>
      <w:r w:rsidRPr="00DA23D4" w:rsidR="00D953CC">
        <w:rPr>
          <w:rFonts w:ascii="Times New Roman" w:hAnsi="Times New Roman"/>
          <w:sz w:val="24"/>
          <w:szCs w:val="24"/>
          <w:lang w:val="sk-SK"/>
        </w:rPr>
        <w:t xml:space="preserve">v prípade podniku a </w:t>
      </w:r>
      <w:r w:rsidRPr="00DA23D4" w:rsidR="00D953CC">
        <w:rPr>
          <w:rFonts w:ascii="Times New Roman" w:hAnsi="Times New Roman"/>
          <w:bCs/>
          <w:sz w:val="24"/>
          <w:szCs w:val="24"/>
          <w:lang w:val="sk-SK"/>
        </w:rPr>
        <w:t>výskumných a vývojových neziskových organizácií</w:t>
      </w:r>
      <w:r w:rsidRPr="00DA23D4">
        <w:rPr>
          <w:rFonts w:ascii="Times New Roman" w:hAnsi="Times New Roman"/>
          <w:sz w:val="24"/>
          <w:szCs w:val="24"/>
          <w:lang w:val="sk-SK"/>
        </w:rPr>
        <w:t xml:space="preserve"> </w:t>
      </w:r>
      <w:r w:rsidRPr="00DA23D4" w:rsidR="00D953CC">
        <w:rPr>
          <w:rFonts w:ascii="Times New Roman" w:hAnsi="Times New Roman"/>
          <w:sz w:val="24"/>
          <w:szCs w:val="24"/>
          <w:lang w:val="sk-SK"/>
        </w:rPr>
        <w:t>existuje</w:t>
      </w:r>
      <w:r w:rsidRPr="00DA23D4" w:rsidR="0041340D">
        <w:rPr>
          <w:rFonts w:ascii="Times New Roman" w:hAnsi="Times New Roman"/>
          <w:sz w:val="24"/>
          <w:szCs w:val="24"/>
          <w:lang w:val="sk-SK"/>
        </w:rPr>
        <w:t xml:space="preserve"> významná fyzická </w:t>
      </w:r>
      <w:r w:rsidRPr="00DA23D4" w:rsidR="00C201DC">
        <w:rPr>
          <w:rFonts w:ascii="Times New Roman" w:hAnsi="Times New Roman"/>
          <w:sz w:val="24"/>
          <w:szCs w:val="24"/>
          <w:lang w:val="sk-SK"/>
        </w:rPr>
        <w:t>prítomnosť</w:t>
      </w:r>
      <w:r w:rsidRPr="00DA23D4" w:rsidR="0041340D">
        <w:rPr>
          <w:rFonts w:ascii="Times New Roman" w:hAnsi="Times New Roman"/>
          <w:sz w:val="24"/>
          <w:szCs w:val="24"/>
          <w:lang w:val="sk-SK"/>
        </w:rPr>
        <w:t xml:space="preserve"> </w:t>
      </w:r>
      <w:r w:rsidRPr="00DA23D4">
        <w:rPr>
          <w:rFonts w:ascii="Times New Roman" w:hAnsi="Times New Roman"/>
          <w:sz w:val="24"/>
          <w:szCs w:val="24"/>
          <w:lang w:val="sk-SK"/>
        </w:rPr>
        <w:t>invest</w:t>
      </w:r>
      <w:r w:rsidRPr="00DA23D4" w:rsidR="007C2CA2">
        <w:rPr>
          <w:rFonts w:ascii="Times New Roman" w:hAnsi="Times New Roman"/>
          <w:sz w:val="24"/>
          <w:szCs w:val="24"/>
          <w:lang w:val="sk-SK"/>
        </w:rPr>
        <w:t>íci</w:t>
      </w:r>
      <w:r w:rsidRPr="00DA23D4" w:rsidR="00E73582">
        <w:rPr>
          <w:rFonts w:ascii="Times New Roman" w:hAnsi="Times New Roman"/>
          <w:sz w:val="24"/>
          <w:szCs w:val="24"/>
          <w:lang w:val="sk-SK"/>
        </w:rPr>
        <w:t>e</w:t>
      </w:r>
      <w:r w:rsidRPr="00DA23D4" w:rsidR="007C2CA2">
        <w:rPr>
          <w:rFonts w:ascii="Times New Roman" w:hAnsi="Times New Roman"/>
          <w:sz w:val="24"/>
          <w:szCs w:val="24"/>
          <w:lang w:val="sk-SK"/>
        </w:rPr>
        <w:t xml:space="preserve"> na území hostiteľského štátu, a</w:t>
      </w:r>
    </w:p>
    <w:p w:rsidR="001E03A9" w:rsidRPr="00DA23D4" w:rsidP="001E03A9">
      <w:pPr>
        <w:pStyle w:val="Odsekzoznamu1"/>
        <w:autoSpaceDE w:val="0"/>
        <w:autoSpaceDN w:val="0"/>
        <w:bidi w:val="0"/>
        <w:adjustRightInd w:val="0"/>
        <w:spacing w:after="0" w:line="240" w:lineRule="auto"/>
        <w:ind w:left="218"/>
        <w:jc w:val="both"/>
        <w:rPr>
          <w:rFonts w:ascii="Times New Roman" w:hAnsi="Times New Roman"/>
          <w:sz w:val="24"/>
          <w:szCs w:val="24"/>
          <w:lang w:val="sk-SK"/>
        </w:rPr>
      </w:pPr>
    </w:p>
    <w:p w:rsidR="00D05CC4" w:rsidRPr="00DA23D4" w:rsidP="00D05CC4">
      <w:pPr>
        <w:pStyle w:val="Odsekzoznamu1"/>
        <w:numPr>
          <w:numId w:val="38"/>
        </w:numPr>
        <w:autoSpaceDE w:val="0"/>
        <w:autoSpaceDN w:val="0"/>
        <w:bidi w:val="0"/>
        <w:adjustRightInd w:val="0"/>
        <w:spacing w:after="0" w:line="240" w:lineRule="auto"/>
        <w:ind w:left="567" w:hanging="349"/>
        <w:jc w:val="both"/>
        <w:rPr>
          <w:rFonts w:ascii="Times New Roman" w:hAnsi="Times New Roman"/>
          <w:sz w:val="24"/>
          <w:szCs w:val="24"/>
          <w:lang w:val="sk-SK"/>
        </w:rPr>
      </w:pPr>
      <w:r w:rsidRPr="00DA23D4">
        <w:rPr>
          <w:rFonts w:ascii="Times New Roman" w:hAnsi="Times New Roman"/>
          <w:sz w:val="24"/>
          <w:szCs w:val="24"/>
          <w:lang w:val="sk-SK"/>
        </w:rPr>
        <w:t xml:space="preserve">investor </w:t>
      </w:r>
      <w:r w:rsidRPr="00DA23D4" w:rsidR="007C2CA2">
        <w:rPr>
          <w:rFonts w:ascii="Times New Roman" w:hAnsi="Times New Roman"/>
          <w:sz w:val="24"/>
          <w:szCs w:val="24"/>
          <w:lang w:val="sk-SK"/>
        </w:rPr>
        <w:t>prostredníctvom svojich investícií vykonáva významné podnikateľské činnosti v hostiteľskom štáte alebo</w:t>
      </w:r>
      <w:r w:rsidRPr="00DA23D4">
        <w:rPr>
          <w:rFonts w:ascii="Times New Roman" w:hAnsi="Times New Roman"/>
          <w:sz w:val="24"/>
          <w:szCs w:val="24"/>
          <w:lang w:val="sk-SK"/>
        </w:rPr>
        <w:t xml:space="preserve"> </w:t>
      </w:r>
      <w:r w:rsidRPr="00DA23D4" w:rsidR="007C2CA2">
        <w:rPr>
          <w:rFonts w:ascii="Times New Roman" w:hAnsi="Times New Roman"/>
          <w:sz w:val="24"/>
          <w:szCs w:val="24"/>
          <w:lang w:val="sk-SK"/>
        </w:rPr>
        <w:t xml:space="preserve">v prípade </w:t>
      </w:r>
      <w:r w:rsidRPr="00DA23D4" w:rsidR="007C2CA2">
        <w:rPr>
          <w:rFonts w:ascii="Times New Roman" w:hAnsi="Times New Roman"/>
          <w:bCs/>
          <w:sz w:val="24"/>
          <w:szCs w:val="24"/>
          <w:lang w:val="sk-SK"/>
        </w:rPr>
        <w:t>výskumných a vývojových neziskových organizácií</w:t>
      </w:r>
      <w:r w:rsidRPr="00DA23D4" w:rsidR="00D92675">
        <w:rPr>
          <w:rFonts w:ascii="Times New Roman" w:hAnsi="Times New Roman"/>
          <w:sz w:val="24"/>
          <w:szCs w:val="24"/>
          <w:lang w:val="sk-SK"/>
        </w:rPr>
        <w:t xml:space="preserve">, </w:t>
      </w:r>
      <w:r w:rsidRPr="00DA23D4" w:rsidR="007C2CA2">
        <w:rPr>
          <w:rFonts w:ascii="Times New Roman" w:hAnsi="Times New Roman"/>
          <w:sz w:val="24"/>
          <w:szCs w:val="24"/>
          <w:lang w:val="sk-SK"/>
        </w:rPr>
        <w:t>významné výskumné a vývojové činnosti</w:t>
      </w:r>
      <w:r w:rsidRPr="00DA23D4">
        <w:rPr>
          <w:rFonts w:ascii="Times New Roman" w:hAnsi="Times New Roman"/>
          <w:sz w:val="24"/>
          <w:szCs w:val="24"/>
          <w:lang w:val="sk-SK"/>
        </w:rPr>
        <w:t>.</w:t>
      </w:r>
    </w:p>
    <w:p w:rsidR="00CF3244" w:rsidRPr="00DA23D4" w:rsidP="00CF3244">
      <w:pPr>
        <w:pStyle w:val="Odsekzoznamu1"/>
        <w:autoSpaceDE w:val="0"/>
        <w:autoSpaceDN w:val="0"/>
        <w:bidi w:val="0"/>
        <w:adjustRightInd w:val="0"/>
        <w:spacing w:after="0" w:line="240" w:lineRule="auto"/>
        <w:ind w:left="0"/>
        <w:jc w:val="both"/>
        <w:rPr>
          <w:rFonts w:ascii="Times New Roman" w:hAnsi="Times New Roman"/>
          <w:sz w:val="24"/>
          <w:szCs w:val="24"/>
          <w:lang w:val="sk-SK"/>
        </w:rPr>
      </w:pPr>
    </w:p>
    <w:p w:rsidR="001E03A9" w:rsidP="001E03A9">
      <w:pPr>
        <w:pStyle w:val="Odsekzoznamu1"/>
        <w:autoSpaceDE w:val="0"/>
        <w:autoSpaceDN w:val="0"/>
        <w:bidi w:val="0"/>
        <w:adjustRightInd w:val="0"/>
        <w:spacing w:after="0" w:line="240" w:lineRule="auto"/>
        <w:ind w:left="0"/>
        <w:jc w:val="both"/>
        <w:rPr>
          <w:rFonts w:ascii="Times New Roman" w:hAnsi="Times New Roman"/>
          <w:sz w:val="24"/>
          <w:szCs w:val="24"/>
          <w:lang w:val="sk-SK"/>
        </w:rPr>
      </w:pPr>
      <w:r w:rsidRPr="00DA23D4" w:rsidR="007C2CA2">
        <w:rPr>
          <w:rFonts w:ascii="Times New Roman" w:hAnsi="Times New Roman"/>
          <w:sz w:val="24"/>
          <w:szCs w:val="24"/>
          <w:lang w:val="sk-SK"/>
        </w:rPr>
        <w:t xml:space="preserve">„Významná fyzická </w:t>
      </w:r>
      <w:r w:rsidR="007F478B">
        <w:rPr>
          <w:rFonts w:ascii="Times New Roman" w:hAnsi="Times New Roman"/>
          <w:sz w:val="24"/>
          <w:szCs w:val="24"/>
          <w:lang w:val="sk-SK"/>
        </w:rPr>
        <w:t>prítomnosť</w:t>
      </w:r>
      <w:r w:rsidRPr="00DA23D4" w:rsidR="007C2CA2">
        <w:rPr>
          <w:rFonts w:ascii="Times New Roman" w:hAnsi="Times New Roman"/>
          <w:sz w:val="24"/>
          <w:szCs w:val="24"/>
          <w:lang w:val="sk-SK"/>
        </w:rPr>
        <w:t>“</w:t>
      </w:r>
      <w:r w:rsidRPr="00DA23D4" w:rsidR="00792A25">
        <w:rPr>
          <w:rFonts w:ascii="Times New Roman" w:hAnsi="Times New Roman"/>
          <w:sz w:val="24"/>
          <w:szCs w:val="24"/>
          <w:lang w:val="sk-SK"/>
        </w:rPr>
        <w:t xml:space="preserve"> </w:t>
      </w:r>
      <w:r w:rsidRPr="00DA23D4" w:rsidR="007C2CA2">
        <w:rPr>
          <w:rFonts w:ascii="Times New Roman" w:hAnsi="Times New Roman"/>
          <w:sz w:val="24"/>
          <w:szCs w:val="24"/>
          <w:lang w:val="sk-SK"/>
        </w:rPr>
        <w:t>nezahŕňa</w:t>
      </w:r>
      <w:r w:rsidRPr="00DA23D4" w:rsidR="00792A25">
        <w:rPr>
          <w:rFonts w:ascii="Times New Roman" w:hAnsi="Times New Roman"/>
          <w:sz w:val="24"/>
          <w:szCs w:val="24"/>
          <w:lang w:val="sk-SK"/>
        </w:rPr>
        <w:t xml:space="preserve"> </w:t>
      </w:r>
      <w:r w:rsidRPr="00DA23D4" w:rsidR="007C2CA2">
        <w:rPr>
          <w:rFonts w:ascii="Times New Roman" w:hAnsi="Times New Roman"/>
          <w:sz w:val="24"/>
          <w:szCs w:val="24"/>
          <w:lang w:val="sk-SK"/>
        </w:rPr>
        <w:t>napríklad</w:t>
      </w:r>
      <w:r w:rsidRPr="00DA23D4" w:rsidR="00792A25">
        <w:rPr>
          <w:rFonts w:ascii="Times New Roman" w:hAnsi="Times New Roman"/>
          <w:sz w:val="24"/>
          <w:szCs w:val="24"/>
          <w:lang w:val="sk-SK"/>
        </w:rPr>
        <w:t xml:space="preserve"> </w:t>
      </w:r>
      <w:r w:rsidRPr="00DA23D4" w:rsidR="00830CAA">
        <w:rPr>
          <w:rFonts w:ascii="Times New Roman" w:hAnsi="Times New Roman"/>
          <w:sz w:val="24"/>
          <w:szCs w:val="24"/>
          <w:lang w:val="sk-SK"/>
        </w:rPr>
        <w:t>predajné kancelárie bez iných prevádzkových zariadení</w:t>
      </w:r>
      <w:r w:rsidRPr="00DA23D4" w:rsidR="00792A25">
        <w:rPr>
          <w:rFonts w:ascii="Times New Roman" w:hAnsi="Times New Roman"/>
          <w:sz w:val="24"/>
          <w:szCs w:val="24"/>
          <w:lang w:val="sk-SK"/>
        </w:rPr>
        <w:t xml:space="preserve">, </w:t>
      </w:r>
      <w:r w:rsidRPr="00DA23D4" w:rsidR="00830CAA">
        <w:rPr>
          <w:rFonts w:ascii="Times New Roman" w:hAnsi="Times New Roman"/>
          <w:sz w:val="24"/>
          <w:szCs w:val="24"/>
          <w:lang w:val="sk-SK"/>
        </w:rPr>
        <w:t>schránkové firmy</w:t>
      </w:r>
      <w:r w:rsidRPr="00DA23D4" w:rsidR="004B6F12">
        <w:rPr>
          <w:rFonts w:ascii="Times New Roman" w:hAnsi="Times New Roman"/>
          <w:sz w:val="24"/>
          <w:szCs w:val="24"/>
          <w:lang w:val="sk-SK"/>
        </w:rPr>
        <w:t xml:space="preserve">, firmy prevádzkované </w:t>
      </w:r>
      <w:r w:rsidRPr="00DA23D4" w:rsidR="00877EE8">
        <w:rPr>
          <w:rFonts w:ascii="Times New Roman" w:hAnsi="Times New Roman"/>
          <w:sz w:val="24"/>
          <w:szCs w:val="24"/>
          <w:lang w:val="sk-SK"/>
        </w:rPr>
        <w:t>prostredníctvom internetu</w:t>
      </w:r>
      <w:r w:rsidRPr="00DA23D4" w:rsidR="00830CAA">
        <w:rPr>
          <w:rFonts w:ascii="Times New Roman" w:hAnsi="Times New Roman"/>
          <w:sz w:val="24"/>
          <w:szCs w:val="24"/>
          <w:lang w:val="sk-SK"/>
        </w:rPr>
        <w:t xml:space="preserve"> alebo iné typy podnikov, ktoré v hostiteľskom štáte nie sú fyzicky prítomné alebo ich </w:t>
      </w:r>
      <w:r w:rsidRPr="00DA23D4" w:rsidR="00914CF8">
        <w:rPr>
          <w:rFonts w:ascii="Times New Roman" w:hAnsi="Times New Roman"/>
          <w:sz w:val="24"/>
          <w:szCs w:val="24"/>
          <w:lang w:val="sk-SK"/>
        </w:rPr>
        <w:t>fyzická prítomnosť v hostiteľskom štáte je obmedzená</w:t>
      </w:r>
      <w:r w:rsidRPr="00DA23D4" w:rsidR="00792A25">
        <w:rPr>
          <w:rFonts w:ascii="Times New Roman" w:hAnsi="Times New Roman"/>
          <w:sz w:val="24"/>
          <w:szCs w:val="24"/>
          <w:lang w:val="sk-SK"/>
        </w:rPr>
        <w:t xml:space="preserve">. </w:t>
      </w:r>
    </w:p>
    <w:p w:rsidR="001E03A9" w:rsidP="001E03A9">
      <w:pPr>
        <w:pStyle w:val="Odsekzoznamu1"/>
        <w:autoSpaceDE w:val="0"/>
        <w:autoSpaceDN w:val="0"/>
        <w:bidi w:val="0"/>
        <w:adjustRightInd w:val="0"/>
        <w:spacing w:after="0" w:line="240" w:lineRule="auto"/>
        <w:ind w:left="0"/>
        <w:jc w:val="both"/>
        <w:rPr>
          <w:rFonts w:ascii="Times New Roman" w:hAnsi="Times New Roman"/>
          <w:sz w:val="24"/>
          <w:szCs w:val="24"/>
          <w:lang w:val="sk-SK"/>
        </w:rPr>
      </w:pPr>
    </w:p>
    <w:p w:rsidR="00D05CC4" w:rsidRPr="00DA23D4" w:rsidP="001E03A9">
      <w:pPr>
        <w:pStyle w:val="Odsekzoznamu1"/>
        <w:autoSpaceDE w:val="0"/>
        <w:autoSpaceDN w:val="0"/>
        <w:bidi w:val="0"/>
        <w:adjustRightInd w:val="0"/>
        <w:spacing w:after="0" w:line="240" w:lineRule="auto"/>
        <w:ind w:left="0"/>
        <w:jc w:val="both"/>
        <w:rPr>
          <w:rFonts w:ascii="Times New Roman" w:hAnsi="Times New Roman"/>
          <w:sz w:val="24"/>
          <w:szCs w:val="24"/>
          <w:lang w:val="sk-SK"/>
        </w:rPr>
      </w:pPr>
      <w:r w:rsidRPr="00DA23D4" w:rsidR="00914CF8">
        <w:rPr>
          <w:rFonts w:ascii="Times New Roman" w:hAnsi="Times New Roman"/>
          <w:sz w:val="24"/>
          <w:szCs w:val="24"/>
          <w:lang w:val="sk-SK"/>
        </w:rPr>
        <w:t>Bez ohľadu na vyššie uvedené skutočnosti, aby sa predišlo akýmkoľvek pochybnostiam</w:t>
      </w:r>
      <w:r w:rsidRPr="00DA23D4">
        <w:rPr>
          <w:rFonts w:ascii="Times New Roman" w:hAnsi="Times New Roman"/>
          <w:sz w:val="24"/>
          <w:szCs w:val="24"/>
          <w:lang w:val="sk-SK"/>
        </w:rPr>
        <w:t xml:space="preserve">, </w:t>
      </w:r>
      <w:r w:rsidRPr="00DA23D4" w:rsidR="00914CF8">
        <w:rPr>
          <w:rFonts w:ascii="Times New Roman" w:hAnsi="Times New Roman"/>
          <w:sz w:val="24"/>
          <w:szCs w:val="24"/>
          <w:lang w:val="sk-SK"/>
        </w:rPr>
        <w:t>„</w:t>
      </w:r>
      <w:r w:rsidRPr="00DA23D4">
        <w:rPr>
          <w:rFonts w:ascii="Times New Roman" w:hAnsi="Times New Roman"/>
          <w:sz w:val="24"/>
          <w:szCs w:val="24"/>
          <w:lang w:val="sk-SK"/>
        </w:rPr>
        <w:t>invest</w:t>
      </w:r>
      <w:r w:rsidRPr="00DA23D4" w:rsidR="00914CF8">
        <w:rPr>
          <w:rFonts w:ascii="Times New Roman" w:hAnsi="Times New Roman"/>
          <w:sz w:val="24"/>
          <w:szCs w:val="24"/>
          <w:lang w:val="sk-SK"/>
        </w:rPr>
        <w:t>íci</w:t>
      </w:r>
      <w:r w:rsidRPr="00DA23D4" w:rsidR="004B6F12">
        <w:rPr>
          <w:rFonts w:ascii="Times New Roman" w:hAnsi="Times New Roman"/>
          <w:sz w:val="24"/>
          <w:szCs w:val="24"/>
          <w:lang w:val="sk-SK"/>
        </w:rPr>
        <w:t>a</w:t>
      </w:r>
      <w:r w:rsidRPr="00DA23D4" w:rsidR="00914CF8">
        <w:rPr>
          <w:rFonts w:ascii="Times New Roman" w:hAnsi="Times New Roman"/>
          <w:sz w:val="24"/>
          <w:szCs w:val="24"/>
          <w:lang w:val="sk-SK"/>
        </w:rPr>
        <w:t>“</w:t>
      </w:r>
      <w:r w:rsidRPr="00DA23D4">
        <w:rPr>
          <w:rFonts w:ascii="Times New Roman" w:hAnsi="Times New Roman"/>
          <w:sz w:val="24"/>
          <w:szCs w:val="24"/>
          <w:lang w:val="sk-SK"/>
        </w:rPr>
        <w:t xml:space="preserve"> </w:t>
      </w:r>
      <w:r w:rsidRPr="00DA23D4" w:rsidR="00914CF8">
        <w:rPr>
          <w:rFonts w:ascii="Times New Roman" w:hAnsi="Times New Roman"/>
          <w:sz w:val="24"/>
          <w:szCs w:val="24"/>
          <w:lang w:val="sk-SK"/>
        </w:rPr>
        <w:t>neznamen</w:t>
      </w:r>
      <w:r w:rsidRPr="00DA23D4" w:rsidR="004B6F12">
        <w:rPr>
          <w:rFonts w:ascii="Times New Roman" w:hAnsi="Times New Roman"/>
          <w:sz w:val="24"/>
          <w:szCs w:val="24"/>
          <w:lang w:val="sk-SK"/>
        </w:rPr>
        <w:t>á</w:t>
      </w:r>
      <w:r w:rsidRPr="00DA23D4">
        <w:rPr>
          <w:rFonts w:ascii="Times New Roman" w:hAnsi="Times New Roman"/>
          <w:sz w:val="24"/>
          <w:szCs w:val="24"/>
          <w:lang w:val="sk-SK"/>
        </w:rPr>
        <w:t>:</w:t>
      </w:r>
    </w:p>
    <w:p w:rsidR="00D05CC4" w:rsidRPr="00DA23D4" w:rsidP="00D05CC4">
      <w:pPr>
        <w:pStyle w:val="Odsekzoznamu1"/>
        <w:autoSpaceDE w:val="0"/>
        <w:autoSpaceDN w:val="0"/>
        <w:bidi w:val="0"/>
        <w:adjustRightInd w:val="0"/>
        <w:spacing w:after="0" w:line="240" w:lineRule="auto"/>
        <w:ind w:left="993"/>
        <w:jc w:val="both"/>
        <w:rPr>
          <w:rFonts w:ascii="Times New Roman" w:hAnsi="Times New Roman"/>
          <w:sz w:val="24"/>
          <w:szCs w:val="24"/>
          <w:lang w:val="sk-SK"/>
        </w:rPr>
      </w:pPr>
    </w:p>
    <w:p w:rsidR="00D05CC4" w:rsidP="00D05CC4">
      <w:pPr>
        <w:pStyle w:val="Odsekzoznamu1"/>
        <w:numPr>
          <w:numId w:val="39"/>
        </w:numPr>
        <w:autoSpaceDE w:val="0"/>
        <w:autoSpaceDN w:val="0"/>
        <w:bidi w:val="0"/>
        <w:adjustRightInd w:val="0"/>
        <w:spacing w:after="0" w:line="240" w:lineRule="auto"/>
        <w:ind w:left="567" w:hanging="283"/>
        <w:jc w:val="both"/>
        <w:rPr>
          <w:rFonts w:ascii="Times New Roman" w:hAnsi="Times New Roman"/>
          <w:sz w:val="24"/>
          <w:szCs w:val="24"/>
          <w:lang w:val="sk-SK"/>
        </w:rPr>
      </w:pPr>
      <w:r w:rsidRPr="00DA23D4">
        <w:rPr>
          <w:rFonts w:ascii="Times New Roman" w:hAnsi="Times New Roman"/>
          <w:sz w:val="24"/>
          <w:szCs w:val="24"/>
          <w:lang w:val="sk-SK"/>
        </w:rPr>
        <w:t xml:space="preserve">goodwill </w:t>
      </w:r>
      <w:r w:rsidRPr="00DA23D4" w:rsidR="00914CF8">
        <w:rPr>
          <w:rFonts w:ascii="Times New Roman" w:hAnsi="Times New Roman"/>
          <w:sz w:val="24"/>
          <w:szCs w:val="24"/>
          <w:lang w:val="sk-SK"/>
        </w:rPr>
        <w:t>alebo podiel na trhu</w:t>
      </w:r>
      <w:r w:rsidR="00943118">
        <w:rPr>
          <w:rFonts w:ascii="Times New Roman" w:hAnsi="Times New Roman"/>
          <w:sz w:val="24"/>
          <w:szCs w:val="24"/>
          <w:lang w:val="sk-SK"/>
        </w:rPr>
        <w:t>,</w:t>
      </w:r>
    </w:p>
    <w:p w:rsidR="001E03A9" w:rsidRPr="00DA23D4" w:rsidP="001E03A9">
      <w:pPr>
        <w:pStyle w:val="Odsekzoznamu1"/>
        <w:autoSpaceDE w:val="0"/>
        <w:autoSpaceDN w:val="0"/>
        <w:bidi w:val="0"/>
        <w:adjustRightInd w:val="0"/>
        <w:spacing w:after="0" w:line="240" w:lineRule="auto"/>
        <w:ind w:left="567"/>
        <w:jc w:val="both"/>
        <w:rPr>
          <w:rFonts w:ascii="Times New Roman" w:hAnsi="Times New Roman"/>
          <w:sz w:val="24"/>
          <w:szCs w:val="24"/>
          <w:lang w:val="sk-SK"/>
        </w:rPr>
      </w:pPr>
    </w:p>
    <w:p w:rsidR="00D05CC4" w:rsidP="00CC2C63">
      <w:pPr>
        <w:pStyle w:val="Odsekzoznamu1"/>
        <w:numPr>
          <w:numId w:val="39"/>
        </w:numPr>
        <w:autoSpaceDE w:val="0"/>
        <w:autoSpaceDN w:val="0"/>
        <w:bidi w:val="0"/>
        <w:adjustRightInd w:val="0"/>
        <w:spacing w:after="0" w:line="240" w:lineRule="auto"/>
        <w:ind w:left="567" w:hanging="283"/>
        <w:jc w:val="both"/>
        <w:rPr>
          <w:rFonts w:ascii="Times New Roman" w:hAnsi="Times New Roman"/>
          <w:sz w:val="24"/>
          <w:szCs w:val="24"/>
          <w:lang w:val="sk-SK"/>
        </w:rPr>
      </w:pPr>
      <w:r w:rsidRPr="00DA23D4">
        <w:rPr>
          <w:rFonts w:ascii="Times New Roman" w:hAnsi="Times New Roman"/>
          <w:sz w:val="24"/>
          <w:szCs w:val="24"/>
          <w:lang w:val="sk-SK"/>
        </w:rPr>
        <w:t>portf</w:t>
      </w:r>
      <w:r w:rsidRPr="00DA23D4" w:rsidR="0016750C">
        <w:rPr>
          <w:rFonts w:ascii="Times New Roman" w:hAnsi="Times New Roman"/>
          <w:sz w:val="24"/>
          <w:szCs w:val="24"/>
          <w:lang w:val="sk-SK"/>
        </w:rPr>
        <w:t>ó</w:t>
      </w:r>
      <w:r w:rsidRPr="00DA23D4">
        <w:rPr>
          <w:rFonts w:ascii="Times New Roman" w:hAnsi="Times New Roman"/>
          <w:sz w:val="24"/>
          <w:szCs w:val="24"/>
          <w:lang w:val="sk-SK"/>
        </w:rPr>
        <w:t>lio</w:t>
      </w:r>
      <w:r w:rsidRPr="00DA23D4" w:rsidR="0016750C">
        <w:rPr>
          <w:rFonts w:ascii="Times New Roman" w:hAnsi="Times New Roman"/>
          <w:sz w:val="24"/>
          <w:szCs w:val="24"/>
          <w:lang w:val="sk-SK"/>
        </w:rPr>
        <w:t>vé investície</w:t>
      </w:r>
      <w:r w:rsidRPr="00DA23D4">
        <w:rPr>
          <w:rFonts w:ascii="Times New Roman" w:hAnsi="Times New Roman"/>
          <w:sz w:val="24"/>
          <w:szCs w:val="24"/>
          <w:lang w:val="sk-SK"/>
        </w:rPr>
        <w:t>,</w:t>
      </w:r>
      <w:r w:rsidRPr="00DA23D4" w:rsidR="00B37075">
        <w:rPr>
          <w:rFonts w:ascii="Times New Roman" w:hAnsi="Times New Roman"/>
          <w:sz w:val="24"/>
          <w:szCs w:val="24"/>
          <w:lang w:val="sk-SK"/>
        </w:rPr>
        <w:t xml:space="preserve"> </w:t>
      </w:r>
      <w:r w:rsidRPr="00DA23D4" w:rsidR="0016750C">
        <w:rPr>
          <w:rFonts w:ascii="Times New Roman" w:hAnsi="Times New Roman"/>
          <w:sz w:val="24"/>
          <w:szCs w:val="24"/>
          <w:lang w:val="sk-SK"/>
        </w:rPr>
        <w:t>ktoré predstavujú</w:t>
      </w:r>
      <w:r w:rsidRPr="00DA23D4">
        <w:rPr>
          <w:rFonts w:ascii="Times New Roman" w:hAnsi="Times New Roman"/>
          <w:sz w:val="24"/>
          <w:szCs w:val="24"/>
          <w:lang w:val="sk-SK"/>
        </w:rPr>
        <w:t xml:space="preserve"> 10% </w:t>
      </w:r>
      <w:r w:rsidR="007F478B">
        <w:rPr>
          <w:rFonts w:ascii="Times New Roman" w:hAnsi="Times New Roman"/>
          <w:sz w:val="24"/>
          <w:szCs w:val="24"/>
          <w:lang w:val="sk-SK"/>
        </w:rPr>
        <w:t>alebo</w:t>
      </w:r>
      <w:r w:rsidRPr="00DA23D4" w:rsidR="0016750C">
        <w:rPr>
          <w:rFonts w:ascii="Times New Roman" w:hAnsi="Times New Roman"/>
          <w:sz w:val="24"/>
          <w:szCs w:val="24"/>
          <w:lang w:val="sk-SK"/>
        </w:rPr>
        <w:t xml:space="preserve"> nižší podiel</w:t>
      </w:r>
      <w:r w:rsidR="00943118">
        <w:rPr>
          <w:rFonts w:ascii="Times New Roman" w:hAnsi="Times New Roman"/>
          <w:sz w:val="24"/>
          <w:szCs w:val="24"/>
          <w:lang w:val="sk-SK"/>
        </w:rPr>
        <w:t>,</w:t>
      </w:r>
    </w:p>
    <w:p w:rsidR="001E03A9" w:rsidRPr="00DA23D4" w:rsidP="001E03A9">
      <w:pPr>
        <w:pStyle w:val="Odsekzoznamu1"/>
        <w:autoSpaceDE w:val="0"/>
        <w:autoSpaceDN w:val="0"/>
        <w:bidi w:val="0"/>
        <w:adjustRightInd w:val="0"/>
        <w:spacing w:after="0" w:line="240" w:lineRule="auto"/>
        <w:ind w:left="0"/>
        <w:jc w:val="both"/>
        <w:rPr>
          <w:rFonts w:ascii="Times New Roman" w:hAnsi="Times New Roman"/>
          <w:sz w:val="24"/>
          <w:szCs w:val="24"/>
          <w:lang w:val="sk-SK"/>
        </w:rPr>
      </w:pPr>
    </w:p>
    <w:p w:rsidR="00D05CC4" w:rsidP="00D05CC4">
      <w:pPr>
        <w:pStyle w:val="Odsekzoznamu1"/>
        <w:numPr>
          <w:numId w:val="39"/>
        </w:numPr>
        <w:autoSpaceDE w:val="0"/>
        <w:autoSpaceDN w:val="0"/>
        <w:bidi w:val="0"/>
        <w:adjustRightInd w:val="0"/>
        <w:spacing w:after="0" w:line="240" w:lineRule="auto"/>
        <w:ind w:left="567" w:hanging="283"/>
        <w:jc w:val="both"/>
        <w:rPr>
          <w:rFonts w:ascii="Times New Roman" w:hAnsi="Times New Roman"/>
          <w:sz w:val="24"/>
          <w:szCs w:val="24"/>
          <w:lang w:val="sk-SK"/>
        </w:rPr>
      </w:pPr>
      <w:r w:rsidRPr="00DA23D4" w:rsidR="0016750C">
        <w:rPr>
          <w:rFonts w:ascii="Times New Roman" w:hAnsi="Times New Roman"/>
          <w:sz w:val="24"/>
          <w:szCs w:val="24"/>
          <w:lang w:val="sk-SK"/>
        </w:rPr>
        <w:t xml:space="preserve">nároky na peňažné prostriedky pochádzajúce výlučne z komerčných zmlúv na predaj tovaru alebo služieb </w:t>
      </w:r>
      <w:r w:rsidRPr="00DA23D4" w:rsidR="006D7CF0">
        <w:rPr>
          <w:rFonts w:ascii="Times New Roman" w:hAnsi="Times New Roman"/>
          <w:sz w:val="24"/>
          <w:szCs w:val="24"/>
          <w:lang w:val="sk-SK"/>
        </w:rPr>
        <w:t>smerujúcich na územie zmluvných strán alebo z územia zmluvných strán na územie in</w:t>
      </w:r>
      <w:r w:rsidRPr="00DA23D4" w:rsidR="00877EE8">
        <w:rPr>
          <w:rFonts w:ascii="Times New Roman" w:hAnsi="Times New Roman"/>
          <w:sz w:val="24"/>
          <w:szCs w:val="24"/>
          <w:lang w:val="sk-SK"/>
        </w:rPr>
        <w:t>ého štátu</w:t>
      </w:r>
      <w:r w:rsidRPr="00DA23D4">
        <w:rPr>
          <w:rFonts w:ascii="Times New Roman" w:hAnsi="Times New Roman"/>
          <w:sz w:val="24"/>
          <w:szCs w:val="24"/>
          <w:lang w:val="sk-SK"/>
        </w:rPr>
        <w:t xml:space="preserve"> </w:t>
      </w:r>
      <w:r w:rsidRPr="00DA23D4" w:rsidR="00841578">
        <w:rPr>
          <w:rFonts w:ascii="Times New Roman" w:hAnsi="Times New Roman"/>
          <w:sz w:val="24"/>
          <w:szCs w:val="24"/>
          <w:lang w:val="sk-SK"/>
        </w:rPr>
        <w:t>alebo do štátneho podniku</w:t>
      </w:r>
      <w:r w:rsidR="00943118">
        <w:rPr>
          <w:rFonts w:ascii="Times New Roman" w:hAnsi="Times New Roman"/>
          <w:sz w:val="24"/>
          <w:szCs w:val="24"/>
          <w:lang w:val="sk-SK"/>
        </w:rPr>
        <w:t>,</w:t>
      </w:r>
    </w:p>
    <w:p w:rsidR="001E03A9" w:rsidRPr="00DA23D4" w:rsidP="001E03A9">
      <w:pPr>
        <w:pStyle w:val="Odsekzoznamu1"/>
        <w:autoSpaceDE w:val="0"/>
        <w:autoSpaceDN w:val="0"/>
        <w:bidi w:val="0"/>
        <w:adjustRightInd w:val="0"/>
        <w:spacing w:after="0" w:line="240" w:lineRule="auto"/>
        <w:ind w:left="0"/>
        <w:jc w:val="both"/>
        <w:rPr>
          <w:rFonts w:ascii="Times New Roman" w:hAnsi="Times New Roman"/>
          <w:sz w:val="24"/>
          <w:szCs w:val="24"/>
          <w:lang w:val="sk-SK"/>
        </w:rPr>
      </w:pPr>
    </w:p>
    <w:p w:rsidR="00D05CC4" w:rsidP="00D05CC4">
      <w:pPr>
        <w:pStyle w:val="Odsekzoznamu1"/>
        <w:numPr>
          <w:numId w:val="39"/>
        </w:numPr>
        <w:autoSpaceDE w:val="0"/>
        <w:autoSpaceDN w:val="0"/>
        <w:bidi w:val="0"/>
        <w:adjustRightInd w:val="0"/>
        <w:spacing w:after="0" w:line="240" w:lineRule="auto"/>
        <w:ind w:left="567" w:hanging="283"/>
        <w:jc w:val="both"/>
        <w:rPr>
          <w:rFonts w:ascii="Times New Roman" w:hAnsi="Times New Roman"/>
          <w:sz w:val="24"/>
          <w:szCs w:val="24"/>
          <w:lang w:val="sk-SK"/>
        </w:rPr>
      </w:pPr>
      <w:r w:rsidRPr="00DA23D4" w:rsidR="00841578">
        <w:rPr>
          <w:rFonts w:ascii="Times New Roman" w:hAnsi="Times New Roman"/>
          <w:sz w:val="24"/>
          <w:szCs w:val="24"/>
          <w:lang w:val="sk-SK"/>
        </w:rPr>
        <w:t>finančné termínové obchody (</w:t>
      </w:r>
      <w:r w:rsidRPr="00DA23D4" w:rsidR="00841578">
        <w:rPr>
          <w:rFonts w:ascii="Times New Roman" w:hAnsi="Times New Roman"/>
          <w:i/>
          <w:sz w:val="24"/>
          <w:szCs w:val="24"/>
          <w:lang w:val="sk-SK"/>
        </w:rPr>
        <w:t>futures</w:t>
      </w:r>
      <w:r w:rsidRPr="00DA23D4" w:rsidR="00841578">
        <w:rPr>
          <w:rFonts w:ascii="Times New Roman" w:hAnsi="Times New Roman"/>
          <w:sz w:val="24"/>
          <w:szCs w:val="24"/>
          <w:lang w:val="sk-SK"/>
        </w:rPr>
        <w:t>)</w:t>
      </w:r>
      <w:r w:rsidRPr="00DA23D4">
        <w:rPr>
          <w:rFonts w:ascii="Times New Roman" w:hAnsi="Times New Roman"/>
          <w:sz w:val="24"/>
          <w:szCs w:val="24"/>
          <w:lang w:val="sk-SK"/>
        </w:rPr>
        <w:t>, swap</w:t>
      </w:r>
      <w:r w:rsidRPr="00DA23D4" w:rsidR="00841578">
        <w:rPr>
          <w:rFonts w:ascii="Times New Roman" w:hAnsi="Times New Roman"/>
          <w:sz w:val="24"/>
          <w:szCs w:val="24"/>
          <w:lang w:val="sk-SK"/>
        </w:rPr>
        <w:t>y</w:t>
      </w:r>
      <w:r w:rsidRPr="00DA23D4">
        <w:rPr>
          <w:rFonts w:ascii="Times New Roman" w:hAnsi="Times New Roman"/>
          <w:sz w:val="24"/>
          <w:szCs w:val="24"/>
          <w:lang w:val="sk-SK"/>
        </w:rPr>
        <w:t>, forward</w:t>
      </w:r>
      <w:r w:rsidRPr="00DA23D4" w:rsidR="00F060D6">
        <w:rPr>
          <w:rFonts w:ascii="Times New Roman" w:hAnsi="Times New Roman"/>
          <w:sz w:val="24"/>
          <w:szCs w:val="24"/>
          <w:lang w:val="sk-SK"/>
        </w:rPr>
        <w:t>ové termínové zmluvy</w:t>
      </w:r>
      <w:r w:rsidRPr="00DA23D4">
        <w:rPr>
          <w:rFonts w:ascii="Times New Roman" w:hAnsi="Times New Roman"/>
          <w:sz w:val="24"/>
          <w:szCs w:val="24"/>
          <w:lang w:val="sk-SK"/>
        </w:rPr>
        <w:t>, op</w:t>
      </w:r>
      <w:r w:rsidRPr="00DA23D4" w:rsidR="00F060D6">
        <w:rPr>
          <w:rFonts w:ascii="Times New Roman" w:hAnsi="Times New Roman"/>
          <w:sz w:val="24"/>
          <w:szCs w:val="24"/>
          <w:lang w:val="sk-SK"/>
        </w:rPr>
        <w:t>cie a</w:t>
      </w:r>
      <w:r w:rsidRPr="00DA23D4" w:rsidR="00C201DC">
        <w:rPr>
          <w:rFonts w:ascii="Times New Roman" w:hAnsi="Times New Roman"/>
          <w:sz w:val="24"/>
          <w:szCs w:val="24"/>
          <w:lang w:val="sk-SK"/>
        </w:rPr>
        <w:t xml:space="preserve"> i</w:t>
      </w:r>
      <w:r w:rsidRPr="00DA23D4" w:rsidR="00F060D6">
        <w:rPr>
          <w:rFonts w:ascii="Times New Roman" w:hAnsi="Times New Roman"/>
          <w:sz w:val="24"/>
          <w:szCs w:val="24"/>
          <w:lang w:val="sk-SK"/>
        </w:rPr>
        <w:t>né deriváty</w:t>
      </w:r>
      <w:r w:rsidR="00943118">
        <w:rPr>
          <w:rFonts w:ascii="Times New Roman" w:hAnsi="Times New Roman"/>
          <w:sz w:val="24"/>
          <w:szCs w:val="24"/>
          <w:lang w:val="sk-SK"/>
        </w:rPr>
        <w:t>,</w:t>
      </w:r>
    </w:p>
    <w:p w:rsidR="001E03A9" w:rsidRPr="00DA23D4" w:rsidP="001E03A9">
      <w:pPr>
        <w:pStyle w:val="Odsekzoznamu1"/>
        <w:autoSpaceDE w:val="0"/>
        <w:autoSpaceDN w:val="0"/>
        <w:bidi w:val="0"/>
        <w:adjustRightInd w:val="0"/>
        <w:spacing w:after="0" w:line="240" w:lineRule="auto"/>
        <w:ind w:left="0"/>
        <w:jc w:val="both"/>
        <w:rPr>
          <w:rFonts w:ascii="Times New Roman" w:hAnsi="Times New Roman"/>
          <w:sz w:val="24"/>
          <w:szCs w:val="24"/>
          <w:lang w:val="sk-SK"/>
        </w:rPr>
      </w:pPr>
    </w:p>
    <w:p w:rsidR="00D05CC4" w:rsidP="00D05CC4">
      <w:pPr>
        <w:pStyle w:val="Odsekzoznamu1"/>
        <w:numPr>
          <w:numId w:val="39"/>
        </w:numPr>
        <w:autoSpaceDE w:val="0"/>
        <w:autoSpaceDN w:val="0"/>
        <w:bidi w:val="0"/>
        <w:adjustRightInd w:val="0"/>
        <w:spacing w:after="0" w:line="240" w:lineRule="auto"/>
        <w:ind w:left="567" w:hanging="283"/>
        <w:jc w:val="both"/>
        <w:rPr>
          <w:rFonts w:ascii="Times New Roman" w:hAnsi="Times New Roman"/>
          <w:sz w:val="24"/>
          <w:szCs w:val="24"/>
          <w:lang w:val="sk-SK"/>
        </w:rPr>
      </w:pPr>
      <w:r w:rsidRPr="00DA23D4" w:rsidR="00F060D6">
        <w:rPr>
          <w:rFonts w:ascii="Times New Roman" w:hAnsi="Times New Roman"/>
          <w:sz w:val="24"/>
          <w:szCs w:val="24"/>
          <w:lang w:val="sk-SK"/>
        </w:rPr>
        <w:t xml:space="preserve">majetok používaný na iné ako podnikateľské účely, okrem majetku </w:t>
      </w:r>
      <w:r w:rsidRPr="00DA23D4" w:rsidR="00F060D6">
        <w:rPr>
          <w:rFonts w:ascii="Times New Roman" w:hAnsi="Times New Roman"/>
          <w:bCs/>
          <w:sz w:val="24"/>
          <w:szCs w:val="24"/>
          <w:lang w:val="sk-SK"/>
        </w:rPr>
        <w:t>výskumných a vývojových neziskových organizácií</w:t>
      </w:r>
      <w:r w:rsidR="00943118">
        <w:rPr>
          <w:rFonts w:ascii="Times New Roman" w:hAnsi="Times New Roman"/>
          <w:sz w:val="24"/>
          <w:szCs w:val="24"/>
          <w:lang w:val="sk-SK"/>
        </w:rPr>
        <w:t>,</w:t>
      </w:r>
    </w:p>
    <w:p w:rsidR="001E03A9" w:rsidRPr="00DA23D4" w:rsidP="001E03A9">
      <w:pPr>
        <w:pStyle w:val="Odsekzoznamu1"/>
        <w:autoSpaceDE w:val="0"/>
        <w:autoSpaceDN w:val="0"/>
        <w:bidi w:val="0"/>
        <w:adjustRightInd w:val="0"/>
        <w:spacing w:after="0" w:line="240" w:lineRule="auto"/>
        <w:ind w:left="0"/>
        <w:jc w:val="both"/>
        <w:rPr>
          <w:rFonts w:ascii="Times New Roman" w:hAnsi="Times New Roman"/>
          <w:sz w:val="24"/>
          <w:szCs w:val="24"/>
          <w:lang w:val="sk-SK"/>
        </w:rPr>
      </w:pPr>
    </w:p>
    <w:p w:rsidR="00D05CC4" w:rsidRPr="001E03A9" w:rsidP="00D05CC4">
      <w:pPr>
        <w:pStyle w:val="Odsekzoznamu1"/>
        <w:numPr>
          <w:numId w:val="39"/>
        </w:numPr>
        <w:autoSpaceDE w:val="0"/>
        <w:autoSpaceDN w:val="0"/>
        <w:bidi w:val="0"/>
        <w:adjustRightInd w:val="0"/>
        <w:spacing w:after="0" w:line="240" w:lineRule="auto"/>
        <w:ind w:left="567" w:hanging="283"/>
        <w:jc w:val="both"/>
        <w:rPr>
          <w:rFonts w:ascii="Times New Roman" w:hAnsi="Times New Roman"/>
          <w:i/>
          <w:sz w:val="24"/>
          <w:szCs w:val="24"/>
          <w:lang w:val="sk-SK"/>
        </w:rPr>
      </w:pPr>
      <w:r w:rsidRPr="00DA23D4">
        <w:rPr>
          <w:rFonts w:ascii="Times New Roman" w:hAnsi="Times New Roman"/>
          <w:sz w:val="24"/>
          <w:szCs w:val="24"/>
          <w:lang w:val="sk-SK"/>
        </w:rPr>
        <w:t>f</w:t>
      </w:r>
      <w:r w:rsidRPr="00DA23D4" w:rsidR="0016750C">
        <w:rPr>
          <w:rFonts w:ascii="Times New Roman" w:hAnsi="Times New Roman"/>
          <w:sz w:val="24"/>
          <w:szCs w:val="24"/>
          <w:lang w:val="sk-SK"/>
        </w:rPr>
        <w:t>ondy</w:t>
      </w:r>
      <w:r w:rsidR="00943118">
        <w:rPr>
          <w:rFonts w:ascii="Times New Roman" w:hAnsi="Times New Roman"/>
          <w:sz w:val="24"/>
          <w:szCs w:val="24"/>
          <w:lang w:val="sk-SK"/>
        </w:rPr>
        <w:t>,</w:t>
      </w:r>
    </w:p>
    <w:p w:rsidR="001E03A9" w:rsidRPr="00DA23D4" w:rsidP="001E03A9">
      <w:pPr>
        <w:pStyle w:val="Odsekzoznamu1"/>
        <w:autoSpaceDE w:val="0"/>
        <w:autoSpaceDN w:val="0"/>
        <w:bidi w:val="0"/>
        <w:adjustRightInd w:val="0"/>
        <w:spacing w:after="0" w:line="240" w:lineRule="auto"/>
        <w:ind w:left="0"/>
        <w:jc w:val="both"/>
        <w:rPr>
          <w:rFonts w:ascii="Times New Roman" w:hAnsi="Times New Roman"/>
          <w:i/>
          <w:sz w:val="24"/>
          <w:szCs w:val="24"/>
          <w:lang w:val="sk-SK"/>
        </w:rPr>
      </w:pPr>
    </w:p>
    <w:p w:rsidR="00D05CC4" w:rsidRPr="00DA23D4" w:rsidP="00D05CC4">
      <w:pPr>
        <w:pStyle w:val="Odsekzoznamu1"/>
        <w:numPr>
          <w:numId w:val="39"/>
        </w:numPr>
        <w:autoSpaceDE w:val="0"/>
        <w:autoSpaceDN w:val="0"/>
        <w:bidi w:val="0"/>
        <w:adjustRightInd w:val="0"/>
        <w:spacing w:after="0" w:line="240" w:lineRule="auto"/>
        <w:ind w:left="567" w:hanging="283"/>
        <w:jc w:val="both"/>
        <w:rPr>
          <w:rFonts w:ascii="Times New Roman" w:hAnsi="Times New Roman"/>
          <w:sz w:val="24"/>
          <w:szCs w:val="24"/>
          <w:lang w:val="sk-SK"/>
        </w:rPr>
      </w:pPr>
      <w:r w:rsidRPr="00DA23D4" w:rsidR="0016750C">
        <w:rPr>
          <w:rFonts w:ascii="Times New Roman" w:hAnsi="Times New Roman"/>
          <w:sz w:val="24"/>
          <w:szCs w:val="24"/>
          <w:lang w:val="sk-SK"/>
        </w:rPr>
        <w:t>nasledujúce úvery a dlhové cenné papiere</w:t>
      </w:r>
      <w:r w:rsidR="00943118">
        <w:rPr>
          <w:rFonts w:ascii="Times New Roman" w:hAnsi="Times New Roman"/>
          <w:sz w:val="24"/>
          <w:szCs w:val="24"/>
          <w:lang w:val="sk-SK"/>
        </w:rPr>
        <w:t>,</w:t>
      </w:r>
      <w:r w:rsidRPr="00DA23D4">
        <w:rPr>
          <w:rFonts w:ascii="Times New Roman" w:hAnsi="Times New Roman"/>
          <w:sz w:val="24"/>
          <w:szCs w:val="24"/>
          <w:lang w:val="sk-SK"/>
        </w:rPr>
        <w:t xml:space="preserve"> </w:t>
      </w:r>
    </w:p>
    <w:p w:rsidR="00D05CC4" w:rsidRPr="00DA23D4" w:rsidP="00D05CC4">
      <w:pPr>
        <w:pStyle w:val="Odsekzoznamu1"/>
        <w:autoSpaceDE w:val="0"/>
        <w:autoSpaceDN w:val="0"/>
        <w:bidi w:val="0"/>
        <w:adjustRightInd w:val="0"/>
        <w:spacing w:after="0" w:line="240" w:lineRule="auto"/>
        <w:ind w:left="0"/>
        <w:jc w:val="both"/>
        <w:rPr>
          <w:rFonts w:ascii="Times New Roman" w:hAnsi="Times New Roman"/>
          <w:sz w:val="24"/>
          <w:szCs w:val="24"/>
          <w:lang w:val="sk-SK"/>
        </w:rPr>
      </w:pPr>
    </w:p>
    <w:p w:rsidR="00D05CC4" w:rsidP="00D05CC4">
      <w:pPr>
        <w:pStyle w:val="Odsekzoznamu1"/>
        <w:numPr>
          <w:numId w:val="58"/>
        </w:numPr>
        <w:autoSpaceDE w:val="0"/>
        <w:autoSpaceDN w:val="0"/>
        <w:bidi w:val="0"/>
        <w:adjustRightInd w:val="0"/>
        <w:spacing w:after="0" w:line="240" w:lineRule="auto"/>
        <w:ind w:left="993"/>
        <w:jc w:val="both"/>
        <w:rPr>
          <w:rFonts w:ascii="Times New Roman" w:hAnsi="Times New Roman"/>
          <w:sz w:val="24"/>
          <w:szCs w:val="24"/>
          <w:lang w:val="sk-SK"/>
        </w:rPr>
      </w:pPr>
      <w:r w:rsidRPr="00DA23D4" w:rsidR="00F060D6">
        <w:rPr>
          <w:rFonts w:ascii="Times New Roman" w:hAnsi="Times New Roman"/>
          <w:sz w:val="24"/>
          <w:szCs w:val="24"/>
          <w:lang w:val="sk-SK"/>
        </w:rPr>
        <w:t>dlhové cenné papiere a úvery z pôvodnou</w:t>
      </w:r>
      <w:r w:rsidR="00943118">
        <w:rPr>
          <w:rFonts w:ascii="Times New Roman" w:hAnsi="Times New Roman"/>
          <w:sz w:val="24"/>
          <w:szCs w:val="24"/>
          <w:lang w:val="sk-SK"/>
        </w:rPr>
        <w:t xml:space="preserve"> splatnosťou menej ako tri roky,</w:t>
      </w:r>
    </w:p>
    <w:p w:rsidR="001E03A9" w:rsidRPr="00DA23D4" w:rsidP="001E03A9">
      <w:pPr>
        <w:pStyle w:val="Odsekzoznamu1"/>
        <w:autoSpaceDE w:val="0"/>
        <w:autoSpaceDN w:val="0"/>
        <w:bidi w:val="0"/>
        <w:adjustRightInd w:val="0"/>
        <w:spacing w:after="0" w:line="240" w:lineRule="auto"/>
        <w:ind w:left="633"/>
        <w:jc w:val="both"/>
        <w:rPr>
          <w:rFonts w:ascii="Times New Roman" w:hAnsi="Times New Roman"/>
          <w:sz w:val="24"/>
          <w:szCs w:val="24"/>
          <w:lang w:val="sk-SK"/>
        </w:rPr>
      </w:pPr>
    </w:p>
    <w:p w:rsidR="00D05CC4" w:rsidP="00D05CC4">
      <w:pPr>
        <w:pStyle w:val="Odsekzoznamu1"/>
        <w:numPr>
          <w:numId w:val="58"/>
        </w:numPr>
        <w:autoSpaceDE w:val="0"/>
        <w:autoSpaceDN w:val="0"/>
        <w:bidi w:val="0"/>
        <w:adjustRightInd w:val="0"/>
        <w:spacing w:after="0" w:line="240" w:lineRule="auto"/>
        <w:ind w:left="993" w:hanging="283"/>
        <w:jc w:val="both"/>
        <w:rPr>
          <w:rFonts w:ascii="Times New Roman" w:hAnsi="Times New Roman"/>
          <w:sz w:val="24"/>
          <w:szCs w:val="24"/>
          <w:lang w:val="sk-SK"/>
        </w:rPr>
      </w:pPr>
      <w:r w:rsidRPr="00DA23D4" w:rsidR="00F060D6">
        <w:rPr>
          <w:rFonts w:ascii="Times New Roman" w:hAnsi="Times New Roman"/>
          <w:sz w:val="24"/>
          <w:szCs w:val="24"/>
          <w:lang w:val="sk-SK"/>
        </w:rPr>
        <w:t>úver alebo dlhový cenný papier vydaný finančnou inštitúciou, ktorý zmluvná strana, na ktorej území sa táto finančná inštitúcia nachádza, nepovažuje za kapitál</w:t>
      </w:r>
      <w:r w:rsidRPr="00DA23D4" w:rsidR="00877EE8">
        <w:rPr>
          <w:rFonts w:ascii="Times New Roman" w:hAnsi="Times New Roman"/>
          <w:sz w:val="24"/>
          <w:szCs w:val="24"/>
          <w:lang w:val="sk-SK"/>
        </w:rPr>
        <w:t xml:space="preserve"> podliehajúci regulácii</w:t>
      </w:r>
      <w:r w:rsidR="00943118">
        <w:rPr>
          <w:rFonts w:ascii="Times New Roman" w:hAnsi="Times New Roman"/>
          <w:sz w:val="24"/>
          <w:szCs w:val="24"/>
          <w:lang w:val="sk-SK"/>
        </w:rPr>
        <w:t>,</w:t>
      </w:r>
    </w:p>
    <w:p w:rsidR="001E03A9" w:rsidRPr="00DA23D4" w:rsidP="001E03A9">
      <w:pPr>
        <w:pStyle w:val="Odsekzoznamu1"/>
        <w:autoSpaceDE w:val="0"/>
        <w:autoSpaceDN w:val="0"/>
        <w:bidi w:val="0"/>
        <w:adjustRightInd w:val="0"/>
        <w:spacing w:after="0" w:line="240" w:lineRule="auto"/>
        <w:ind w:left="0"/>
        <w:jc w:val="both"/>
        <w:rPr>
          <w:rFonts w:ascii="Times New Roman" w:hAnsi="Times New Roman"/>
          <w:sz w:val="24"/>
          <w:szCs w:val="24"/>
          <w:lang w:val="sk-SK"/>
        </w:rPr>
      </w:pPr>
    </w:p>
    <w:p w:rsidR="00D05CC4" w:rsidRPr="00DA23D4" w:rsidP="00D05CC4">
      <w:pPr>
        <w:pStyle w:val="Odsekzoznamu1"/>
        <w:numPr>
          <w:numId w:val="58"/>
        </w:numPr>
        <w:autoSpaceDE w:val="0"/>
        <w:autoSpaceDN w:val="0"/>
        <w:bidi w:val="0"/>
        <w:adjustRightInd w:val="0"/>
        <w:spacing w:after="0" w:line="240" w:lineRule="auto"/>
        <w:ind w:left="993" w:hanging="283"/>
        <w:jc w:val="both"/>
        <w:rPr>
          <w:rFonts w:ascii="Times New Roman" w:hAnsi="Times New Roman"/>
          <w:sz w:val="24"/>
          <w:szCs w:val="24"/>
          <w:lang w:val="sk-SK"/>
        </w:rPr>
      </w:pPr>
      <w:r w:rsidRPr="00DA23D4" w:rsidR="00F060D6">
        <w:rPr>
          <w:rFonts w:ascii="Times New Roman" w:hAnsi="Times New Roman"/>
          <w:sz w:val="24"/>
          <w:szCs w:val="24"/>
          <w:lang w:val="sk-SK"/>
        </w:rPr>
        <w:t xml:space="preserve">poskytnutie úveru v spojitosti s obchodnou transakciou, ako napríklad </w:t>
      </w:r>
      <w:r w:rsidRPr="00DA23D4">
        <w:rPr>
          <w:rFonts w:ascii="Times New Roman" w:hAnsi="Times New Roman"/>
          <w:sz w:val="24"/>
          <w:szCs w:val="24"/>
          <w:lang w:val="sk-SK"/>
        </w:rPr>
        <w:t xml:space="preserve">in </w:t>
      </w:r>
      <w:r w:rsidRPr="00DA23D4" w:rsidR="00AD7208">
        <w:rPr>
          <w:rFonts w:ascii="Times New Roman" w:hAnsi="Times New Roman"/>
          <w:sz w:val="24"/>
          <w:szCs w:val="24"/>
          <w:lang w:val="sk-SK"/>
        </w:rPr>
        <w:t>financovanie obchodu</w:t>
      </w:r>
      <w:r w:rsidRPr="00DA23D4">
        <w:rPr>
          <w:rFonts w:ascii="Times New Roman" w:hAnsi="Times New Roman"/>
          <w:sz w:val="24"/>
          <w:szCs w:val="24"/>
          <w:lang w:val="sk-SK"/>
        </w:rPr>
        <w:t>.</w:t>
      </w:r>
    </w:p>
    <w:p w:rsidR="00D05CC4" w:rsidP="00D05CC4">
      <w:pPr>
        <w:pStyle w:val="Odsekzoznamu1"/>
        <w:autoSpaceDE w:val="0"/>
        <w:autoSpaceDN w:val="0"/>
        <w:bidi w:val="0"/>
        <w:adjustRightInd w:val="0"/>
        <w:ind w:left="0"/>
        <w:rPr>
          <w:rFonts w:ascii="Times New Roman" w:hAnsi="Times New Roman"/>
          <w:sz w:val="24"/>
          <w:szCs w:val="24"/>
          <w:lang w:val="sk-SK"/>
        </w:rPr>
      </w:pPr>
    </w:p>
    <w:p w:rsidR="00130B22" w:rsidRPr="00DA23D4" w:rsidP="00D05CC4">
      <w:pPr>
        <w:pStyle w:val="Odsekzoznamu1"/>
        <w:autoSpaceDE w:val="0"/>
        <w:autoSpaceDN w:val="0"/>
        <w:bidi w:val="0"/>
        <w:adjustRightInd w:val="0"/>
        <w:ind w:left="0"/>
        <w:rPr>
          <w:rFonts w:ascii="Times New Roman" w:hAnsi="Times New Roman"/>
          <w:sz w:val="24"/>
          <w:szCs w:val="24"/>
          <w:lang w:val="sk-SK"/>
        </w:rPr>
      </w:pPr>
    </w:p>
    <w:p w:rsidR="00D05CC4" w:rsidRPr="00DA23D4" w:rsidP="00D05CC4">
      <w:pPr>
        <w:pStyle w:val="Odsekzoznamu1"/>
        <w:autoSpaceDE w:val="0"/>
        <w:autoSpaceDN w:val="0"/>
        <w:bidi w:val="0"/>
        <w:adjustRightInd w:val="0"/>
        <w:spacing w:after="0" w:line="240" w:lineRule="auto"/>
        <w:ind w:left="0"/>
        <w:jc w:val="both"/>
        <w:rPr>
          <w:rFonts w:ascii="Times New Roman" w:hAnsi="Times New Roman"/>
          <w:sz w:val="24"/>
          <w:szCs w:val="24"/>
          <w:lang w:val="sk-SK"/>
        </w:rPr>
      </w:pPr>
      <w:r w:rsidRPr="00DA23D4" w:rsidR="00AD7208">
        <w:rPr>
          <w:rFonts w:ascii="Times New Roman" w:hAnsi="Times New Roman"/>
          <w:sz w:val="24"/>
          <w:szCs w:val="24"/>
          <w:lang w:val="sk-SK"/>
        </w:rPr>
        <w:t>Ďalej</w:t>
      </w:r>
      <w:r w:rsidRPr="00DA23D4">
        <w:rPr>
          <w:rFonts w:ascii="Times New Roman" w:hAnsi="Times New Roman"/>
          <w:sz w:val="24"/>
          <w:szCs w:val="24"/>
          <w:lang w:val="sk-SK"/>
        </w:rPr>
        <w:t xml:space="preserve">, </w:t>
      </w:r>
      <w:r w:rsidRPr="00DA23D4" w:rsidR="00C201DC">
        <w:rPr>
          <w:rFonts w:ascii="Times New Roman" w:hAnsi="Times New Roman"/>
          <w:sz w:val="24"/>
          <w:szCs w:val="24"/>
          <w:lang w:val="sk-SK"/>
        </w:rPr>
        <w:t>p</w:t>
      </w:r>
      <w:r w:rsidRPr="00DA23D4" w:rsidR="002E0764">
        <w:rPr>
          <w:rFonts w:ascii="Times New Roman" w:hAnsi="Times New Roman"/>
          <w:sz w:val="24"/>
          <w:szCs w:val="24"/>
          <w:lang w:val="sk-SK"/>
        </w:rPr>
        <w:t xml:space="preserve">ojem </w:t>
      </w:r>
      <w:r w:rsidRPr="00DA23D4" w:rsidR="00672B1D">
        <w:rPr>
          <w:rFonts w:ascii="Times New Roman" w:hAnsi="Times New Roman"/>
          <w:sz w:val="24"/>
          <w:szCs w:val="24"/>
          <w:lang w:val="sk-SK"/>
        </w:rPr>
        <w:t>„</w:t>
      </w:r>
      <w:r w:rsidRPr="00DA23D4">
        <w:rPr>
          <w:rFonts w:ascii="Times New Roman" w:hAnsi="Times New Roman"/>
          <w:sz w:val="24"/>
          <w:szCs w:val="24"/>
          <w:lang w:val="sk-SK"/>
        </w:rPr>
        <w:t>invest</w:t>
      </w:r>
      <w:r w:rsidRPr="00DA23D4" w:rsidR="005F1BD7">
        <w:rPr>
          <w:rFonts w:ascii="Times New Roman" w:hAnsi="Times New Roman"/>
          <w:sz w:val="24"/>
          <w:szCs w:val="24"/>
          <w:lang w:val="sk-SK"/>
        </w:rPr>
        <w:t>ícia“</w:t>
      </w:r>
      <w:r w:rsidRPr="00DA23D4">
        <w:rPr>
          <w:rFonts w:ascii="Times New Roman" w:hAnsi="Times New Roman"/>
          <w:sz w:val="24"/>
          <w:szCs w:val="24"/>
          <w:lang w:val="sk-SK"/>
        </w:rPr>
        <w:t xml:space="preserve"> </w:t>
      </w:r>
      <w:r w:rsidRPr="00DA23D4" w:rsidR="005F1BD7">
        <w:rPr>
          <w:rFonts w:ascii="Times New Roman" w:hAnsi="Times New Roman"/>
          <w:sz w:val="24"/>
          <w:szCs w:val="24"/>
          <w:lang w:val="sk-SK"/>
        </w:rPr>
        <w:t xml:space="preserve">znamená tiež </w:t>
      </w:r>
      <w:r w:rsidRPr="00DA23D4">
        <w:rPr>
          <w:rFonts w:ascii="Times New Roman" w:hAnsi="Times New Roman"/>
          <w:sz w:val="24"/>
          <w:szCs w:val="24"/>
          <w:lang w:val="sk-SK"/>
        </w:rPr>
        <w:t>reinvest</w:t>
      </w:r>
      <w:r w:rsidRPr="00DA23D4" w:rsidR="005F1BD7">
        <w:rPr>
          <w:rFonts w:ascii="Times New Roman" w:hAnsi="Times New Roman"/>
          <w:sz w:val="24"/>
          <w:szCs w:val="24"/>
          <w:lang w:val="sk-SK"/>
        </w:rPr>
        <w:t>íciu</w:t>
      </w:r>
      <w:r w:rsidRPr="00DA23D4">
        <w:rPr>
          <w:rFonts w:ascii="Times New Roman" w:hAnsi="Times New Roman"/>
          <w:sz w:val="24"/>
          <w:szCs w:val="24"/>
          <w:lang w:val="sk-SK"/>
        </w:rPr>
        <w:t xml:space="preserve"> (invest</w:t>
      </w:r>
      <w:r w:rsidRPr="00DA23D4" w:rsidR="005F1BD7">
        <w:rPr>
          <w:rFonts w:ascii="Times New Roman" w:hAnsi="Times New Roman"/>
          <w:sz w:val="24"/>
          <w:szCs w:val="24"/>
          <w:lang w:val="sk-SK"/>
        </w:rPr>
        <w:t>ovanie</w:t>
      </w:r>
      <w:r w:rsidRPr="00DA23D4">
        <w:rPr>
          <w:rFonts w:ascii="Times New Roman" w:hAnsi="Times New Roman"/>
          <w:sz w:val="24"/>
          <w:szCs w:val="24"/>
          <w:lang w:val="sk-SK"/>
        </w:rPr>
        <w:t xml:space="preserve"> </w:t>
      </w:r>
      <w:r w:rsidRPr="00DA23D4" w:rsidR="005F1BD7">
        <w:rPr>
          <w:rFonts w:ascii="Times New Roman" w:hAnsi="Times New Roman"/>
          <w:sz w:val="24"/>
          <w:szCs w:val="24"/>
          <w:lang w:val="sk-SK"/>
        </w:rPr>
        <w:t>výnosov z pôvodnej investície</w:t>
      </w:r>
      <w:r w:rsidRPr="00DA23D4">
        <w:rPr>
          <w:rFonts w:ascii="Times New Roman" w:hAnsi="Times New Roman"/>
          <w:sz w:val="24"/>
          <w:szCs w:val="24"/>
          <w:lang w:val="sk-SK"/>
        </w:rPr>
        <w:t xml:space="preserve">) </w:t>
      </w:r>
      <w:r w:rsidRPr="00DA23D4" w:rsidR="005F1BD7">
        <w:rPr>
          <w:rFonts w:ascii="Times New Roman" w:hAnsi="Times New Roman"/>
          <w:sz w:val="24"/>
          <w:szCs w:val="24"/>
          <w:lang w:val="sk-SK"/>
        </w:rPr>
        <w:t>a zmenu formy</w:t>
      </w:r>
      <w:r w:rsidRPr="00DA23D4">
        <w:rPr>
          <w:rFonts w:ascii="Times New Roman" w:hAnsi="Times New Roman"/>
          <w:sz w:val="24"/>
          <w:szCs w:val="24"/>
          <w:lang w:val="sk-SK"/>
        </w:rPr>
        <w:t xml:space="preserve"> invest</w:t>
      </w:r>
      <w:r w:rsidRPr="00DA23D4" w:rsidR="005F1BD7">
        <w:rPr>
          <w:rFonts w:ascii="Times New Roman" w:hAnsi="Times New Roman"/>
          <w:sz w:val="24"/>
          <w:szCs w:val="24"/>
          <w:lang w:val="sk-SK"/>
        </w:rPr>
        <w:t>ície</w:t>
      </w:r>
      <w:r w:rsidRPr="00DA23D4">
        <w:rPr>
          <w:rFonts w:ascii="Times New Roman" w:hAnsi="Times New Roman"/>
          <w:sz w:val="24"/>
          <w:szCs w:val="24"/>
          <w:lang w:val="sk-SK"/>
        </w:rPr>
        <w:t xml:space="preserve"> (</w:t>
      </w:r>
      <w:r w:rsidRPr="00DA23D4" w:rsidR="005F1BD7">
        <w:rPr>
          <w:rFonts w:ascii="Times New Roman" w:hAnsi="Times New Roman"/>
          <w:sz w:val="24"/>
          <w:szCs w:val="24"/>
          <w:lang w:val="sk-SK"/>
        </w:rPr>
        <w:t>zmena formy, v ktorej sa aktíva investujú</w:t>
      </w:r>
      <w:r w:rsidRPr="00DA23D4">
        <w:rPr>
          <w:rFonts w:ascii="Times New Roman" w:hAnsi="Times New Roman"/>
          <w:sz w:val="24"/>
          <w:szCs w:val="24"/>
          <w:lang w:val="sk-SK"/>
        </w:rPr>
        <w:t xml:space="preserve">), </w:t>
      </w:r>
      <w:r w:rsidRPr="00DA23D4" w:rsidR="005F1BD7">
        <w:rPr>
          <w:rFonts w:ascii="Times New Roman" w:hAnsi="Times New Roman"/>
          <w:sz w:val="24"/>
          <w:szCs w:val="24"/>
          <w:lang w:val="sk-SK"/>
        </w:rPr>
        <w:t xml:space="preserve">za predpokladu, že nová investícia spĺňa vyššie uvedené kritériá </w:t>
      </w:r>
      <w:r w:rsidRPr="00DA23D4" w:rsidR="00CF3244">
        <w:rPr>
          <w:rFonts w:ascii="Times New Roman" w:hAnsi="Times New Roman"/>
          <w:sz w:val="24"/>
          <w:szCs w:val="24"/>
          <w:lang w:val="sk-SK"/>
        </w:rPr>
        <w:t>a</w:t>
      </w:r>
      <w:r w:rsidRPr="00DA23D4" w:rsidR="00877EE8">
        <w:rPr>
          <w:rFonts w:ascii="Times New Roman" w:hAnsi="Times New Roman"/>
          <w:sz w:val="24"/>
          <w:szCs w:val="24"/>
          <w:lang w:val="sk-SK"/>
        </w:rPr>
        <w:t> prípadne</w:t>
      </w:r>
      <w:r w:rsidRPr="00DA23D4" w:rsidR="00182D0E">
        <w:rPr>
          <w:rFonts w:ascii="Times New Roman" w:hAnsi="Times New Roman"/>
          <w:sz w:val="24"/>
          <w:szCs w:val="24"/>
          <w:lang w:val="sk-SK"/>
        </w:rPr>
        <w:t> </w:t>
      </w:r>
      <w:r w:rsidR="00C226AD">
        <w:rPr>
          <w:rFonts w:ascii="Times New Roman" w:hAnsi="Times New Roman"/>
          <w:sz w:val="24"/>
          <w:szCs w:val="24"/>
          <w:lang w:val="sk-SK"/>
        </w:rPr>
        <w:t>bola a stále je</w:t>
      </w:r>
      <w:r w:rsidRPr="00DA23D4" w:rsidR="00182D0E">
        <w:rPr>
          <w:rFonts w:ascii="Times New Roman" w:hAnsi="Times New Roman"/>
          <w:sz w:val="24"/>
          <w:szCs w:val="24"/>
          <w:lang w:val="sk-SK"/>
        </w:rPr>
        <w:t xml:space="preserve"> schválen</w:t>
      </w:r>
      <w:r w:rsidR="00C226AD">
        <w:rPr>
          <w:rFonts w:ascii="Times New Roman" w:hAnsi="Times New Roman"/>
          <w:sz w:val="24"/>
          <w:szCs w:val="24"/>
          <w:lang w:val="sk-SK"/>
        </w:rPr>
        <w:t>á</w:t>
      </w:r>
      <w:r w:rsidRPr="00DA23D4" w:rsidR="00182D0E">
        <w:rPr>
          <w:rFonts w:ascii="Times New Roman" w:hAnsi="Times New Roman"/>
          <w:sz w:val="24"/>
          <w:szCs w:val="24"/>
          <w:lang w:val="sk-SK"/>
        </w:rPr>
        <w:t xml:space="preserve"> zodpovedným orgánom hostiteľského štátu</w:t>
      </w:r>
      <w:r w:rsidRPr="00DA23D4">
        <w:rPr>
          <w:rFonts w:ascii="Times New Roman" w:hAnsi="Times New Roman"/>
          <w:sz w:val="24"/>
          <w:szCs w:val="24"/>
          <w:lang w:val="sk-SK"/>
        </w:rPr>
        <w:t xml:space="preserve">. </w:t>
      </w:r>
    </w:p>
    <w:p w:rsidR="00D05CC4" w:rsidP="00C201DC">
      <w:pPr>
        <w:pStyle w:val="Odsekzoznamu1"/>
        <w:autoSpaceDE w:val="0"/>
        <w:autoSpaceDN w:val="0"/>
        <w:bidi w:val="0"/>
        <w:adjustRightInd w:val="0"/>
        <w:spacing w:after="0"/>
        <w:ind w:left="0"/>
        <w:rPr>
          <w:rFonts w:ascii="Times New Roman" w:hAnsi="Times New Roman"/>
          <w:sz w:val="24"/>
          <w:szCs w:val="24"/>
          <w:lang w:val="sk-SK"/>
        </w:rPr>
      </w:pPr>
    </w:p>
    <w:p w:rsidR="00D05CC4" w:rsidRPr="00DA23D4" w:rsidP="00D05CC4">
      <w:pPr>
        <w:numPr>
          <w:ilvl w:val="0"/>
          <w:numId w:val="6"/>
        </w:numPr>
        <w:bidi w:val="0"/>
        <w:spacing w:after="0" w:line="240" w:lineRule="auto"/>
        <w:jc w:val="both"/>
        <w:rPr>
          <w:rFonts w:ascii="Times New Roman" w:hAnsi="Times New Roman"/>
          <w:sz w:val="24"/>
          <w:szCs w:val="24"/>
        </w:rPr>
      </w:pPr>
      <w:r w:rsidRPr="00DA23D4" w:rsidR="002E0764">
        <w:rPr>
          <w:rFonts w:ascii="Times New Roman" w:hAnsi="Times New Roman"/>
          <w:sz w:val="24"/>
          <w:szCs w:val="24"/>
        </w:rPr>
        <w:t xml:space="preserve">Pojem </w:t>
      </w:r>
      <w:r w:rsidRPr="00DA23D4" w:rsidR="00672B1D">
        <w:rPr>
          <w:rFonts w:ascii="Times New Roman" w:hAnsi="Times New Roman"/>
          <w:sz w:val="24"/>
          <w:szCs w:val="24"/>
        </w:rPr>
        <w:t>„</w:t>
      </w:r>
      <w:r w:rsidRPr="00DA23D4">
        <w:rPr>
          <w:rFonts w:ascii="Times New Roman" w:hAnsi="Times New Roman"/>
          <w:b/>
          <w:sz w:val="24"/>
          <w:szCs w:val="24"/>
        </w:rPr>
        <w:t>investor</w:t>
      </w:r>
      <w:r w:rsidRPr="00DA23D4">
        <w:rPr>
          <w:rFonts w:ascii="Times New Roman" w:hAnsi="Times New Roman"/>
          <w:sz w:val="24"/>
          <w:szCs w:val="24"/>
        </w:rPr>
        <w:t xml:space="preserve">” </w:t>
      </w:r>
      <w:r w:rsidRPr="00DA23D4" w:rsidR="00182D0E">
        <w:rPr>
          <w:rFonts w:ascii="Times New Roman" w:hAnsi="Times New Roman"/>
          <w:sz w:val="24"/>
          <w:szCs w:val="24"/>
        </w:rPr>
        <w:t xml:space="preserve">znamená nasledujúce fyzické </w:t>
      </w:r>
      <w:r w:rsidR="00EC4262">
        <w:rPr>
          <w:rFonts w:ascii="Times New Roman" w:hAnsi="Times New Roman"/>
          <w:sz w:val="24"/>
          <w:szCs w:val="24"/>
        </w:rPr>
        <w:t xml:space="preserve">osoby </w:t>
      </w:r>
      <w:r w:rsidRPr="00DA23D4" w:rsidR="00182D0E">
        <w:rPr>
          <w:rFonts w:ascii="Times New Roman" w:hAnsi="Times New Roman"/>
          <w:sz w:val="24"/>
          <w:szCs w:val="24"/>
        </w:rPr>
        <w:t>alebo právnické osoby, ktoré vykonali cezhraničnú investíciu na území hostiteľského štátu</w:t>
      </w:r>
      <w:r w:rsidRPr="00DA23D4" w:rsidR="0089275F">
        <w:rPr>
          <w:rFonts w:ascii="Times New Roman" w:hAnsi="Times New Roman"/>
          <w:sz w:val="24"/>
          <w:szCs w:val="24"/>
        </w:rPr>
        <w:t>,</w:t>
      </w:r>
      <w:r w:rsidRPr="00DA23D4" w:rsidR="00182D0E">
        <w:rPr>
          <w:rFonts w:ascii="Times New Roman" w:hAnsi="Times New Roman"/>
          <w:sz w:val="24"/>
          <w:szCs w:val="24"/>
        </w:rPr>
        <w:t xml:space="preserve"> </w:t>
      </w:r>
      <w:r w:rsidRPr="00DA23D4">
        <w:rPr>
          <w:rFonts w:ascii="Times New Roman" w:hAnsi="Times New Roman"/>
          <w:sz w:val="24"/>
          <w:szCs w:val="24"/>
        </w:rPr>
        <w:t>a</w:t>
      </w:r>
      <w:r w:rsidRPr="00DA23D4" w:rsidR="00182D0E">
        <w:rPr>
          <w:rFonts w:ascii="Times New Roman" w:hAnsi="Times New Roman"/>
          <w:sz w:val="24"/>
          <w:szCs w:val="24"/>
        </w:rPr>
        <w:t> </w:t>
      </w:r>
      <w:r w:rsidRPr="00DA23D4" w:rsidR="0089275F">
        <w:rPr>
          <w:rFonts w:ascii="Times New Roman" w:hAnsi="Times New Roman"/>
          <w:sz w:val="24"/>
          <w:szCs w:val="24"/>
        </w:rPr>
        <w:t xml:space="preserve">ktoré sú </w:t>
      </w:r>
      <w:r w:rsidRPr="00DA23D4" w:rsidR="00182D0E">
        <w:rPr>
          <w:rFonts w:ascii="Times New Roman" w:hAnsi="Times New Roman"/>
          <w:sz w:val="24"/>
          <w:szCs w:val="24"/>
        </w:rPr>
        <w:t xml:space="preserve">k dátumu, </w:t>
      </w:r>
      <w:r w:rsidRPr="00DA23D4" w:rsidR="0089275F">
        <w:rPr>
          <w:rFonts w:ascii="Times New Roman" w:hAnsi="Times New Roman"/>
          <w:sz w:val="24"/>
          <w:szCs w:val="24"/>
        </w:rPr>
        <w:t xml:space="preserve">kedy </w:t>
      </w:r>
      <w:r w:rsidRPr="00DA23D4" w:rsidR="00182D0E">
        <w:rPr>
          <w:rFonts w:ascii="Times New Roman" w:hAnsi="Times New Roman"/>
          <w:sz w:val="24"/>
          <w:szCs w:val="24"/>
        </w:rPr>
        <w:t xml:space="preserve">došlo k údajnému </w:t>
      </w:r>
      <w:r w:rsidRPr="00DA23D4" w:rsidR="00182D0E">
        <w:rPr>
          <w:rFonts w:ascii="Times New Roman" w:hAnsi="Times New Roman"/>
          <w:bCs/>
          <w:sz w:val="24"/>
          <w:szCs w:val="24"/>
        </w:rPr>
        <w:t xml:space="preserve">porušeniu tejto zmluvy, ako aj </w:t>
      </w:r>
      <w:r w:rsidRPr="00DA23D4" w:rsidR="00182D0E">
        <w:rPr>
          <w:rFonts w:ascii="Times New Roman" w:hAnsi="Times New Roman"/>
          <w:sz w:val="24"/>
          <w:szCs w:val="24"/>
        </w:rPr>
        <w:t xml:space="preserve">k dátumu, </w:t>
      </w:r>
      <w:r w:rsidRPr="00DA23D4" w:rsidR="0089275F">
        <w:rPr>
          <w:rFonts w:ascii="Times New Roman" w:hAnsi="Times New Roman"/>
          <w:sz w:val="24"/>
          <w:szCs w:val="24"/>
        </w:rPr>
        <w:t xml:space="preserve">kedy </w:t>
      </w:r>
      <w:r w:rsidRPr="00DA23D4" w:rsidR="00846EED">
        <w:rPr>
          <w:rFonts w:ascii="Times New Roman" w:hAnsi="Times New Roman"/>
          <w:sz w:val="24"/>
          <w:szCs w:val="24"/>
        </w:rPr>
        <w:t>bol predložen</w:t>
      </w:r>
      <w:r w:rsidRPr="00DA23D4" w:rsidR="0089275F">
        <w:rPr>
          <w:rFonts w:ascii="Times New Roman" w:hAnsi="Times New Roman"/>
          <w:sz w:val="24"/>
          <w:szCs w:val="24"/>
        </w:rPr>
        <w:t>ý</w:t>
      </w:r>
      <w:r w:rsidRPr="00DA23D4" w:rsidR="00846EED">
        <w:rPr>
          <w:rFonts w:ascii="Times New Roman" w:hAnsi="Times New Roman"/>
          <w:sz w:val="24"/>
          <w:szCs w:val="24"/>
        </w:rPr>
        <w:t xml:space="preserve"> nárok na rozhodcovské konanie</w:t>
      </w:r>
      <w:r w:rsidRPr="00DA23D4">
        <w:rPr>
          <w:rFonts w:ascii="Times New Roman" w:hAnsi="Times New Roman"/>
          <w:sz w:val="24"/>
          <w:szCs w:val="24"/>
        </w:rPr>
        <w:t>:</w:t>
      </w:r>
    </w:p>
    <w:p w:rsidR="00D05CC4" w:rsidRPr="00DA23D4" w:rsidP="00C201DC">
      <w:pPr>
        <w:bidi w:val="0"/>
        <w:spacing w:after="0"/>
        <w:ind w:left="360"/>
        <w:jc w:val="both"/>
        <w:rPr>
          <w:rFonts w:ascii="Times New Roman" w:hAnsi="Times New Roman"/>
          <w:bCs/>
          <w:sz w:val="24"/>
          <w:szCs w:val="24"/>
        </w:rPr>
      </w:pPr>
    </w:p>
    <w:p w:rsidR="00D05CC4" w:rsidP="00D05CC4">
      <w:pPr>
        <w:numPr>
          <w:numId w:val="69"/>
        </w:numPr>
        <w:bidi w:val="0"/>
        <w:spacing w:after="0" w:line="240" w:lineRule="auto"/>
        <w:jc w:val="both"/>
        <w:rPr>
          <w:rFonts w:ascii="Times New Roman" w:hAnsi="Times New Roman"/>
          <w:sz w:val="24"/>
          <w:szCs w:val="24"/>
        </w:rPr>
      </w:pPr>
      <w:r w:rsidRPr="00DA23D4" w:rsidR="00846EED">
        <w:rPr>
          <w:rFonts w:ascii="Times New Roman" w:hAnsi="Times New Roman"/>
          <w:sz w:val="24"/>
          <w:szCs w:val="24"/>
        </w:rPr>
        <w:t>fyzické osoby, ktoré</w:t>
      </w:r>
      <w:r w:rsidRPr="00DA23D4" w:rsidR="00877EE8">
        <w:rPr>
          <w:rFonts w:ascii="Times New Roman" w:hAnsi="Times New Roman"/>
          <w:sz w:val="24"/>
          <w:szCs w:val="24"/>
        </w:rPr>
        <w:t xml:space="preserve"> tak, ako to </w:t>
      </w:r>
      <w:r w:rsidR="00EC4262">
        <w:rPr>
          <w:rFonts w:ascii="Times New Roman" w:hAnsi="Times New Roman"/>
          <w:sz w:val="24"/>
          <w:szCs w:val="24"/>
        </w:rPr>
        <w:t>u</w:t>
      </w:r>
      <w:r w:rsidRPr="00DA23D4" w:rsidR="00877EE8">
        <w:rPr>
          <w:rFonts w:ascii="Times New Roman" w:hAnsi="Times New Roman"/>
          <w:sz w:val="24"/>
          <w:szCs w:val="24"/>
        </w:rPr>
        <w:t xml:space="preserve">stanovuje </w:t>
      </w:r>
      <w:r w:rsidRPr="00DA23D4" w:rsidR="0089275F">
        <w:rPr>
          <w:rFonts w:ascii="Times New Roman" w:hAnsi="Times New Roman"/>
          <w:sz w:val="24"/>
          <w:szCs w:val="24"/>
        </w:rPr>
        <w:t>vnútroštátne</w:t>
      </w:r>
      <w:r w:rsidRPr="00DA23D4" w:rsidR="00846EED">
        <w:rPr>
          <w:rFonts w:ascii="Times New Roman" w:hAnsi="Times New Roman"/>
          <w:sz w:val="24"/>
          <w:szCs w:val="24"/>
        </w:rPr>
        <w:t xml:space="preserve"> práv</w:t>
      </w:r>
      <w:r w:rsidRPr="00DA23D4" w:rsidR="00877EE8">
        <w:rPr>
          <w:rFonts w:ascii="Times New Roman" w:hAnsi="Times New Roman"/>
          <w:sz w:val="24"/>
          <w:szCs w:val="24"/>
        </w:rPr>
        <w:t>o</w:t>
      </w:r>
      <w:r w:rsidRPr="00DA23D4" w:rsidR="00846EED">
        <w:rPr>
          <w:rFonts w:ascii="Times New Roman" w:hAnsi="Times New Roman"/>
          <w:sz w:val="24"/>
          <w:szCs w:val="24"/>
        </w:rPr>
        <w:t xml:space="preserve"> domovského štátu</w:t>
      </w:r>
      <w:r w:rsidRPr="00DA23D4">
        <w:rPr>
          <w:rFonts w:ascii="Times New Roman" w:hAnsi="Times New Roman"/>
          <w:sz w:val="24"/>
          <w:szCs w:val="24"/>
        </w:rPr>
        <w:t xml:space="preserve"> </w:t>
      </w:r>
      <w:r w:rsidRPr="00DA23D4" w:rsidR="00846EED">
        <w:rPr>
          <w:rFonts w:ascii="Times New Roman" w:hAnsi="Times New Roman"/>
          <w:sz w:val="24"/>
          <w:szCs w:val="24"/>
        </w:rPr>
        <w:t>občan</w:t>
      </w:r>
      <w:r w:rsidRPr="00DA23D4" w:rsidR="0089275F">
        <w:rPr>
          <w:rFonts w:ascii="Times New Roman" w:hAnsi="Times New Roman"/>
          <w:sz w:val="24"/>
          <w:szCs w:val="24"/>
        </w:rPr>
        <w:t>mi</w:t>
      </w:r>
      <w:r w:rsidRPr="00DA23D4" w:rsidR="00B37075">
        <w:rPr>
          <w:rFonts w:ascii="Times New Roman" w:hAnsi="Times New Roman"/>
          <w:sz w:val="24"/>
          <w:szCs w:val="24"/>
        </w:rPr>
        <w:t xml:space="preserve"> </w:t>
      </w:r>
      <w:r w:rsidRPr="00DA23D4" w:rsidR="00846EED">
        <w:rPr>
          <w:rFonts w:ascii="Times New Roman" w:hAnsi="Times New Roman"/>
          <w:sz w:val="24"/>
          <w:szCs w:val="24"/>
        </w:rPr>
        <w:t>domovského štátu</w:t>
      </w:r>
      <w:r w:rsidRPr="00DA23D4" w:rsidR="00B37075">
        <w:rPr>
          <w:rFonts w:ascii="Times New Roman" w:hAnsi="Times New Roman"/>
          <w:sz w:val="24"/>
          <w:szCs w:val="24"/>
        </w:rPr>
        <w:t xml:space="preserve"> </w:t>
      </w:r>
      <w:r w:rsidRPr="00DA23D4" w:rsidR="00846EED">
        <w:rPr>
          <w:rFonts w:ascii="Times New Roman" w:hAnsi="Times New Roman"/>
          <w:sz w:val="24"/>
          <w:szCs w:val="24"/>
        </w:rPr>
        <w:t>alebo osob</w:t>
      </w:r>
      <w:r w:rsidRPr="00DA23D4" w:rsidR="0089275F">
        <w:rPr>
          <w:rFonts w:ascii="Times New Roman" w:hAnsi="Times New Roman"/>
          <w:sz w:val="24"/>
          <w:szCs w:val="24"/>
        </w:rPr>
        <w:t>ami</w:t>
      </w:r>
      <w:r w:rsidRPr="00DA23D4" w:rsidR="00846EED">
        <w:rPr>
          <w:rFonts w:ascii="Times New Roman" w:hAnsi="Times New Roman"/>
          <w:sz w:val="24"/>
          <w:szCs w:val="24"/>
        </w:rPr>
        <w:t xml:space="preserve"> s trvalým pobytom</w:t>
      </w:r>
      <w:r w:rsidRPr="00DA23D4">
        <w:rPr>
          <w:rFonts w:ascii="Times New Roman" w:hAnsi="Times New Roman"/>
          <w:sz w:val="24"/>
          <w:szCs w:val="24"/>
        </w:rPr>
        <w:t xml:space="preserve"> </w:t>
      </w:r>
      <w:r w:rsidRPr="00DA23D4" w:rsidR="00846EED">
        <w:rPr>
          <w:rFonts w:ascii="Times New Roman" w:hAnsi="Times New Roman"/>
          <w:sz w:val="24"/>
          <w:szCs w:val="24"/>
        </w:rPr>
        <w:t>v</w:t>
      </w:r>
      <w:r w:rsidRPr="00DA23D4">
        <w:rPr>
          <w:rFonts w:ascii="Times New Roman" w:hAnsi="Times New Roman"/>
          <w:sz w:val="24"/>
          <w:szCs w:val="24"/>
        </w:rPr>
        <w:t xml:space="preserve"> </w:t>
      </w:r>
      <w:r w:rsidRPr="00DA23D4" w:rsidR="00846EED">
        <w:rPr>
          <w:rFonts w:ascii="Times New Roman" w:hAnsi="Times New Roman"/>
          <w:sz w:val="24"/>
          <w:szCs w:val="24"/>
        </w:rPr>
        <w:t xml:space="preserve">domovskom štáte, </w:t>
      </w:r>
      <w:r w:rsidRPr="00DA23D4" w:rsidR="00765E08">
        <w:rPr>
          <w:rFonts w:ascii="Times New Roman" w:hAnsi="Times New Roman"/>
          <w:sz w:val="24"/>
          <w:szCs w:val="24"/>
        </w:rPr>
        <w:t xml:space="preserve">a </w:t>
      </w:r>
      <w:r w:rsidRPr="00DA23D4" w:rsidR="00846EED">
        <w:rPr>
          <w:rFonts w:ascii="Times New Roman" w:hAnsi="Times New Roman"/>
          <w:sz w:val="24"/>
          <w:szCs w:val="24"/>
        </w:rPr>
        <w:t>ktoré nemajú</w:t>
      </w:r>
      <w:r w:rsidRPr="00DA23D4" w:rsidR="00B37075">
        <w:rPr>
          <w:rFonts w:ascii="Times New Roman" w:hAnsi="Times New Roman"/>
          <w:sz w:val="24"/>
          <w:szCs w:val="24"/>
        </w:rPr>
        <w:t xml:space="preserve"> </w:t>
      </w:r>
      <w:r w:rsidRPr="00DA23D4" w:rsidR="00846EED">
        <w:rPr>
          <w:rFonts w:ascii="Times New Roman" w:hAnsi="Times New Roman"/>
          <w:sz w:val="24"/>
          <w:szCs w:val="24"/>
        </w:rPr>
        <w:t>občianstvo hostiteľského štátu</w:t>
      </w:r>
      <w:r w:rsidRPr="00943118" w:rsidR="00943118">
        <w:rPr>
          <w:rFonts w:ascii="Times New Roman" w:hAnsi="Times New Roman"/>
          <w:sz w:val="24"/>
          <w:szCs w:val="24"/>
        </w:rPr>
        <w:t>,</w:t>
      </w:r>
    </w:p>
    <w:p w:rsidR="001E03A9" w:rsidRPr="00DA23D4" w:rsidP="001E03A9">
      <w:pPr>
        <w:bidi w:val="0"/>
        <w:spacing w:after="0" w:line="240" w:lineRule="auto"/>
        <w:ind w:left="720"/>
        <w:jc w:val="both"/>
        <w:rPr>
          <w:rFonts w:ascii="Times New Roman" w:hAnsi="Times New Roman"/>
          <w:sz w:val="24"/>
          <w:szCs w:val="24"/>
        </w:rPr>
      </w:pPr>
    </w:p>
    <w:p w:rsidR="00D05CC4" w:rsidRPr="00DA23D4" w:rsidP="00D05CC4">
      <w:pPr>
        <w:numPr>
          <w:numId w:val="69"/>
        </w:numPr>
        <w:bidi w:val="0"/>
        <w:spacing w:after="0" w:line="240" w:lineRule="auto"/>
        <w:jc w:val="both"/>
        <w:rPr>
          <w:rFonts w:ascii="Times New Roman" w:hAnsi="Times New Roman"/>
          <w:bCs/>
          <w:sz w:val="24"/>
          <w:szCs w:val="24"/>
        </w:rPr>
      </w:pPr>
      <w:r w:rsidRPr="00DA23D4" w:rsidR="00846EED">
        <w:rPr>
          <w:rFonts w:ascii="Times New Roman" w:hAnsi="Times New Roman"/>
          <w:sz w:val="24"/>
          <w:szCs w:val="24"/>
        </w:rPr>
        <w:t xml:space="preserve">právnické osoby </w:t>
      </w:r>
      <w:r w:rsidRPr="00DA23D4">
        <w:rPr>
          <w:rFonts w:ascii="Times New Roman" w:hAnsi="Times New Roman"/>
          <w:sz w:val="24"/>
          <w:szCs w:val="24"/>
        </w:rPr>
        <w:t>(</w:t>
      </w:r>
      <w:r w:rsidRPr="00DA23D4" w:rsidR="00846EED">
        <w:rPr>
          <w:rFonts w:ascii="Times New Roman" w:hAnsi="Times New Roman"/>
          <w:sz w:val="24"/>
          <w:szCs w:val="24"/>
        </w:rPr>
        <w:t>okrem pobočiek a zastupiteľských kancelárií</w:t>
      </w:r>
      <w:r w:rsidRPr="00DA23D4">
        <w:rPr>
          <w:rFonts w:ascii="Times New Roman" w:hAnsi="Times New Roman"/>
          <w:sz w:val="24"/>
          <w:szCs w:val="24"/>
        </w:rPr>
        <w:t>)</w:t>
      </w:r>
      <w:r w:rsidR="00E40098">
        <w:rPr>
          <w:rFonts w:ascii="Times New Roman" w:hAnsi="Times New Roman"/>
          <w:sz w:val="24"/>
          <w:szCs w:val="24"/>
        </w:rPr>
        <w:t>,</w:t>
      </w:r>
      <w:r w:rsidRPr="00DA23D4" w:rsidR="00846EED">
        <w:rPr>
          <w:rFonts w:ascii="Times New Roman" w:hAnsi="Times New Roman"/>
          <w:sz w:val="24"/>
          <w:szCs w:val="24"/>
        </w:rPr>
        <w:t xml:space="preserve"> </w:t>
      </w:r>
      <w:r w:rsidRPr="00DA23D4" w:rsidR="002E0764">
        <w:rPr>
          <w:rFonts w:ascii="Times New Roman" w:hAnsi="Times New Roman"/>
          <w:sz w:val="24"/>
          <w:szCs w:val="24"/>
        </w:rPr>
        <w:t>štátne investičné fondy</w:t>
      </w:r>
      <w:r w:rsidRPr="00DA23D4">
        <w:rPr>
          <w:rFonts w:ascii="Times New Roman" w:hAnsi="Times New Roman"/>
          <w:sz w:val="24"/>
          <w:szCs w:val="24"/>
        </w:rPr>
        <w:t xml:space="preserve"> </w:t>
      </w:r>
      <w:r w:rsidRPr="00DA23D4" w:rsidR="00846EED">
        <w:rPr>
          <w:rFonts w:ascii="Times New Roman" w:hAnsi="Times New Roman"/>
          <w:bCs/>
          <w:sz w:val="24"/>
          <w:szCs w:val="24"/>
        </w:rPr>
        <w:t xml:space="preserve">a </w:t>
      </w:r>
      <w:r w:rsidRPr="00DA23D4" w:rsidR="00765E08">
        <w:rPr>
          <w:rFonts w:ascii="Times New Roman" w:hAnsi="Times New Roman"/>
          <w:bCs/>
          <w:sz w:val="24"/>
          <w:szCs w:val="24"/>
        </w:rPr>
        <w:t>neziskové</w:t>
      </w:r>
      <w:r w:rsidRPr="00DA23D4" w:rsidR="00765E08">
        <w:rPr>
          <w:rFonts w:ascii="Times New Roman" w:hAnsi="Times New Roman"/>
          <w:sz w:val="24"/>
          <w:szCs w:val="24"/>
        </w:rPr>
        <w:t xml:space="preserve"> </w:t>
      </w:r>
      <w:r w:rsidRPr="00DA23D4" w:rsidR="004433C6">
        <w:rPr>
          <w:rFonts w:ascii="Times New Roman" w:hAnsi="Times New Roman"/>
          <w:sz w:val="24"/>
          <w:szCs w:val="24"/>
        </w:rPr>
        <w:t>organiz</w:t>
      </w:r>
      <w:r w:rsidRPr="00DA23D4" w:rsidR="00846EED">
        <w:rPr>
          <w:rFonts w:ascii="Times New Roman" w:hAnsi="Times New Roman"/>
          <w:sz w:val="24"/>
          <w:szCs w:val="24"/>
        </w:rPr>
        <w:t>áci</w:t>
      </w:r>
      <w:r w:rsidRPr="00DA23D4" w:rsidR="00765E08">
        <w:rPr>
          <w:rFonts w:ascii="Times New Roman" w:hAnsi="Times New Roman"/>
          <w:sz w:val="24"/>
          <w:szCs w:val="24"/>
        </w:rPr>
        <w:t>e</w:t>
      </w:r>
      <w:r w:rsidRPr="00DA23D4" w:rsidR="00846EED">
        <w:rPr>
          <w:rFonts w:ascii="Times New Roman" w:hAnsi="Times New Roman"/>
          <w:sz w:val="24"/>
          <w:szCs w:val="24"/>
        </w:rPr>
        <w:t xml:space="preserve"> zameran</w:t>
      </w:r>
      <w:r w:rsidRPr="00DA23D4" w:rsidR="00765E08">
        <w:rPr>
          <w:rFonts w:ascii="Times New Roman" w:hAnsi="Times New Roman"/>
          <w:sz w:val="24"/>
          <w:szCs w:val="24"/>
        </w:rPr>
        <w:t>é</w:t>
      </w:r>
      <w:r w:rsidRPr="00DA23D4" w:rsidR="00846EED">
        <w:rPr>
          <w:rFonts w:ascii="Times New Roman" w:hAnsi="Times New Roman"/>
          <w:sz w:val="24"/>
          <w:szCs w:val="24"/>
        </w:rPr>
        <w:t xml:space="preserve"> na výskum a vývoj za predpokladu, že</w:t>
      </w:r>
      <w:r w:rsidRPr="00DA23D4">
        <w:rPr>
          <w:rFonts w:ascii="Times New Roman" w:hAnsi="Times New Roman"/>
          <w:bCs/>
          <w:sz w:val="24"/>
          <w:szCs w:val="24"/>
        </w:rPr>
        <w:t xml:space="preserve">: </w:t>
      </w:r>
    </w:p>
    <w:p w:rsidR="00D05CC4" w:rsidRPr="00DA23D4" w:rsidP="00C201DC">
      <w:pPr>
        <w:bidi w:val="0"/>
        <w:spacing w:after="0"/>
        <w:ind w:left="360"/>
        <w:jc w:val="both"/>
        <w:rPr>
          <w:rFonts w:ascii="Times New Roman" w:hAnsi="Times New Roman"/>
          <w:bCs/>
          <w:sz w:val="24"/>
          <w:szCs w:val="24"/>
        </w:rPr>
      </w:pPr>
    </w:p>
    <w:p w:rsidR="00D05CC4" w:rsidRPr="001E03A9" w:rsidP="00D05CC4">
      <w:pPr>
        <w:numPr>
          <w:ilvl w:val="4"/>
          <w:numId w:val="11"/>
        </w:numPr>
        <w:tabs>
          <w:tab w:val="left" w:pos="851"/>
        </w:tabs>
        <w:bidi w:val="0"/>
        <w:spacing w:after="0" w:line="240" w:lineRule="auto"/>
        <w:ind w:left="851" w:hanging="284"/>
        <w:jc w:val="both"/>
        <w:rPr>
          <w:rFonts w:ascii="Times New Roman" w:hAnsi="Times New Roman"/>
          <w:bCs/>
          <w:sz w:val="24"/>
          <w:szCs w:val="24"/>
        </w:rPr>
      </w:pPr>
      <w:r w:rsidRPr="00DA23D4" w:rsidR="00E344D0">
        <w:rPr>
          <w:rFonts w:ascii="Times New Roman" w:hAnsi="Times New Roman"/>
          <w:sz w:val="24"/>
          <w:szCs w:val="24"/>
        </w:rPr>
        <w:t>sú buď</w:t>
      </w:r>
      <w:r w:rsidRPr="00DA23D4">
        <w:rPr>
          <w:rFonts w:ascii="Times New Roman" w:hAnsi="Times New Roman"/>
          <w:sz w:val="24"/>
          <w:szCs w:val="24"/>
        </w:rPr>
        <w:t xml:space="preserve"> </w:t>
      </w:r>
      <w:r w:rsidRPr="00DA23D4" w:rsidR="00E344D0">
        <w:rPr>
          <w:rFonts w:ascii="Times New Roman" w:hAnsi="Times New Roman"/>
          <w:sz w:val="24"/>
          <w:szCs w:val="24"/>
        </w:rPr>
        <w:t>založené alebo ustanovené</w:t>
      </w:r>
      <w:r w:rsidRPr="00DA23D4">
        <w:rPr>
          <w:rFonts w:ascii="Times New Roman" w:hAnsi="Times New Roman"/>
          <w:sz w:val="24"/>
          <w:szCs w:val="24"/>
        </w:rPr>
        <w:t xml:space="preserve">, </w:t>
      </w:r>
      <w:r w:rsidRPr="00DA23D4" w:rsidR="00E344D0">
        <w:rPr>
          <w:rFonts w:ascii="Times New Roman" w:hAnsi="Times New Roman"/>
          <w:sz w:val="24"/>
          <w:szCs w:val="24"/>
        </w:rPr>
        <w:t xml:space="preserve">ako aj </w:t>
      </w:r>
      <w:r w:rsidRPr="00DA23D4" w:rsidR="00C201DC">
        <w:rPr>
          <w:rFonts w:ascii="Times New Roman" w:hAnsi="Times New Roman"/>
          <w:sz w:val="24"/>
          <w:szCs w:val="24"/>
        </w:rPr>
        <w:t>spravované</w:t>
      </w:r>
      <w:r w:rsidRPr="00DA23D4" w:rsidR="00E344D0">
        <w:rPr>
          <w:rFonts w:ascii="Times New Roman" w:hAnsi="Times New Roman"/>
          <w:sz w:val="24"/>
          <w:szCs w:val="24"/>
        </w:rPr>
        <w:t>, v súlade s</w:t>
      </w:r>
      <w:r w:rsidRPr="00DA23D4" w:rsidR="00877EE8">
        <w:rPr>
          <w:rFonts w:ascii="Times New Roman" w:hAnsi="Times New Roman"/>
          <w:sz w:val="24"/>
          <w:szCs w:val="24"/>
        </w:rPr>
        <w:t xml:space="preserve"> právnymi </w:t>
      </w:r>
      <w:r w:rsidRPr="00DA23D4" w:rsidR="00E344D0">
        <w:rPr>
          <w:rFonts w:ascii="Times New Roman" w:hAnsi="Times New Roman"/>
          <w:sz w:val="24"/>
          <w:szCs w:val="24"/>
        </w:rPr>
        <w:t xml:space="preserve">predpismi </w:t>
      </w:r>
      <w:r w:rsidRPr="00DA23D4" w:rsidR="00846EED">
        <w:rPr>
          <w:rFonts w:ascii="Times New Roman" w:hAnsi="Times New Roman"/>
          <w:sz w:val="24"/>
          <w:szCs w:val="24"/>
        </w:rPr>
        <w:t>domovského štátu</w:t>
      </w:r>
      <w:r w:rsidR="00943118">
        <w:rPr>
          <w:rFonts w:ascii="Times New Roman" w:hAnsi="Times New Roman"/>
          <w:sz w:val="24"/>
          <w:szCs w:val="24"/>
        </w:rPr>
        <w:t>,</w:t>
      </w:r>
      <w:r w:rsidRPr="00DA23D4">
        <w:rPr>
          <w:rFonts w:ascii="Times New Roman" w:hAnsi="Times New Roman"/>
          <w:sz w:val="24"/>
          <w:szCs w:val="24"/>
        </w:rPr>
        <w:t xml:space="preserve"> </w:t>
      </w:r>
    </w:p>
    <w:p w:rsidR="001E03A9" w:rsidRPr="00DA23D4" w:rsidP="001E03A9">
      <w:pPr>
        <w:tabs>
          <w:tab w:val="left" w:pos="851"/>
        </w:tabs>
        <w:bidi w:val="0"/>
        <w:spacing w:after="0" w:line="240" w:lineRule="auto"/>
        <w:ind w:left="851"/>
        <w:jc w:val="both"/>
        <w:rPr>
          <w:rFonts w:ascii="Times New Roman" w:hAnsi="Times New Roman"/>
          <w:bCs/>
          <w:sz w:val="24"/>
          <w:szCs w:val="24"/>
        </w:rPr>
      </w:pPr>
    </w:p>
    <w:p w:rsidR="00D05CC4">
      <w:pPr>
        <w:numPr>
          <w:ilvl w:val="4"/>
          <w:numId w:val="11"/>
        </w:numPr>
        <w:tabs>
          <w:tab w:val="left" w:pos="851"/>
        </w:tabs>
        <w:bidi w:val="0"/>
        <w:spacing w:after="0" w:line="240" w:lineRule="auto"/>
        <w:ind w:left="851" w:hanging="284"/>
        <w:jc w:val="both"/>
        <w:rPr>
          <w:rFonts w:ascii="Times New Roman" w:hAnsi="Times New Roman"/>
          <w:sz w:val="24"/>
          <w:szCs w:val="24"/>
        </w:rPr>
      </w:pPr>
      <w:r w:rsidRPr="00DA23D4" w:rsidR="00E344D0">
        <w:rPr>
          <w:rFonts w:ascii="Times New Roman" w:hAnsi="Times New Roman"/>
          <w:sz w:val="24"/>
          <w:szCs w:val="24"/>
        </w:rPr>
        <w:t xml:space="preserve">majú </w:t>
      </w:r>
      <w:r w:rsidRPr="00DA23D4" w:rsidR="00C201DC">
        <w:rPr>
          <w:rFonts w:ascii="Times New Roman" w:hAnsi="Times New Roman"/>
          <w:sz w:val="24"/>
          <w:szCs w:val="24"/>
        </w:rPr>
        <w:t xml:space="preserve">svoje registrované </w:t>
      </w:r>
      <w:r w:rsidRPr="00DA23D4" w:rsidR="00E344D0">
        <w:rPr>
          <w:rFonts w:ascii="Times New Roman" w:hAnsi="Times New Roman"/>
          <w:sz w:val="24"/>
          <w:szCs w:val="24"/>
        </w:rPr>
        <w:t>sídlo</w:t>
      </w:r>
      <w:r w:rsidRPr="00DA23D4">
        <w:rPr>
          <w:rFonts w:ascii="Times New Roman" w:hAnsi="Times New Roman"/>
          <w:sz w:val="24"/>
          <w:szCs w:val="24"/>
        </w:rPr>
        <w:t xml:space="preserve">, </w:t>
      </w:r>
      <w:r w:rsidRPr="00DA23D4" w:rsidR="00E344D0">
        <w:rPr>
          <w:rFonts w:ascii="Times New Roman" w:hAnsi="Times New Roman"/>
          <w:sz w:val="24"/>
          <w:szCs w:val="24"/>
        </w:rPr>
        <w:t>centrál</w:t>
      </w:r>
      <w:r w:rsidRPr="00DA23D4" w:rsidR="00C201DC">
        <w:rPr>
          <w:rFonts w:ascii="Times New Roman" w:hAnsi="Times New Roman"/>
          <w:sz w:val="24"/>
          <w:szCs w:val="24"/>
        </w:rPr>
        <w:t>n</w:t>
      </w:r>
      <w:r w:rsidRPr="00DA23D4" w:rsidR="00E344D0">
        <w:rPr>
          <w:rFonts w:ascii="Times New Roman" w:hAnsi="Times New Roman"/>
          <w:sz w:val="24"/>
          <w:szCs w:val="24"/>
        </w:rPr>
        <w:t xml:space="preserve">u </w:t>
      </w:r>
      <w:r w:rsidRPr="00DA23D4" w:rsidR="00C201DC">
        <w:rPr>
          <w:rFonts w:ascii="Times New Roman" w:hAnsi="Times New Roman"/>
          <w:sz w:val="24"/>
          <w:szCs w:val="24"/>
        </w:rPr>
        <w:t xml:space="preserve">správu </w:t>
      </w:r>
      <w:r w:rsidRPr="00DA23D4" w:rsidR="00E344D0">
        <w:rPr>
          <w:rFonts w:ascii="Times New Roman" w:hAnsi="Times New Roman"/>
          <w:sz w:val="24"/>
          <w:szCs w:val="24"/>
        </w:rPr>
        <w:t xml:space="preserve">alebo hlavné miesto výkonu podnikateľskej činnosti na území </w:t>
      </w:r>
      <w:r w:rsidRPr="00DA23D4" w:rsidR="00846EED">
        <w:rPr>
          <w:rFonts w:ascii="Times New Roman" w:hAnsi="Times New Roman"/>
          <w:sz w:val="24"/>
          <w:szCs w:val="24"/>
        </w:rPr>
        <w:t>domovského štátu</w:t>
      </w:r>
      <w:r w:rsidR="00943118">
        <w:rPr>
          <w:rFonts w:ascii="Times New Roman" w:hAnsi="Times New Roman"/>
          <w:sz w:val="24"/>
          <w:szCs w:val="24"/>
        </w:rPr>
        <w:t>,</w:t>
      </w:r>
      <w:r w:rsidRPr="00DA23D4">
        <w:rPr>
          <w:rFonts w:ascii="Times New Roman" w:hAnsi="Times New Roman"/>
          <w:sz w:val="24"/>
          <w:szCs w:val="24"/>
        </w:rPr>
        <w:t xml:space="preserve"> </w:t>
      </w:r>
      <w:r w:rsidRPr="00DA23D4" w:rsidR="00E344D0">
        <w:rPr>
          <w:rFonts w:ascii="Times New Roman" w:hAnsi="Times New Roman"/>
          <w:sz w:val="24"/>
          <w:szCs w:val="24"/>
        </w:rPr>
        <w:t>a</w:t>
      </w:r>
    </w:p>
    <w:p w:rsidR="001E03A9" w:rsidRPr="00DA23D4" w:rsidP="001E03A9">
      <w:pPr>
        <w:tabs>
          <w:tab w:val="left" w:pos="851"/>
        </w:tabs>
        <w:bidi w:val="0"/>
        <w:spacing w:after="0" w:line="240" w:lineRule="auto"/>
        <w:jc w:val="both"/>
        <w:rPr>
          <w:rFonts w:ascii="Times New Roman" w:hAnsi="Times New Roman"/>
          <w:sz w:val="24"/>
          <w:szCs w:val="24"/>
        </w:rPr>
      </w:pPr>
    </w:p>
    <w:p w:rsidR="00D05CC4" w:rsidRPr="00DA23D4" w:rsidP="00D05CC4">
      <w:pPr>
        <w:numPr>
          <w:ilvl w:val="4"/>
          <w:numId w:val="11"/>
        </w:numPr>
        <w:tabs>
          <w:tab w:val="left" w:pos="851"/>
        </w:tabs>
        <w:bidi w:val="0"/>
        <w:spacing w:after="0" w:line="240" w:lineRule="auto"/>
        <w:ind w:left="851" w:hanging="284"/>
        <w:jc w:val="both"/>
        <w:rPr>
          <w:rFonts w:ascii="Times New Roman" w:hAnsi="Times New Roman"/>
          <w:sz w:val="24"/>
          <w:szCs w:val="24"/>
        </w:rPr>
      </w:pPr>
      <w:r w:rsidRPr="00DA23D4" w:rsidR="00E344D0">
        <w:rPr>
          <w:rFonts w:ascii="Times New Roman" w:hAnsi="Times New Roman"/>
          <w:sz w:val="24"/>
          <w:szCs w:val="24"/>
        </w:rPr>
        <w:t>vykonáva</w:t>
      </w:r>
      <w:r w:rsidRPr="00DA23D4" w:rsidR="00765E08">
        <w:rPr>
          <w:rFonts w:ascii="Times New Roman" w:hAnsi="Times New Roman"/>
          <w:sz w:val="24"/>
          <w:szCs w:val="24"/>
        </w:rPr>
        <w:t>jú</w:t>
      </w:r>
      <w:r w:rsidRPr="00DA23D4">
        <w:rPr>
          <w:rFonts w:ascii="Times New Roman" w:hAnsi="Times New Roman"/>
          <w:sz w:val="24"/>
          <w:szCs w:val="24"/>
        </w:rPr>
        <w:t xml:space="preserve"> </w:t>
      </w:r>
      <w:r w:rsidRPr="00DA23D4" w:rsidR="00E344D0">
        <w:rPr>
          <w:rFonts w:ascii="Times New Roman" w:hAnsi="Times New Roman"/>
          <w:sz w:val="24"/>
          <w:szCs w:val="24"/>
        </w:rPr>
        <w:t>významné</w:t>
      </w:r>
      <w:r w:rsidRPr="00DA23D4">
        <w:rPr>
          <w:rFonts w:ascii="Times New Roman" w:hAnsi="Times New Roman"/>
          <w:sz w:val="24"/>
          <w:szCs w:val="24"/>
        </w:rPr>
        <w:t xml:space="preserve"> </w:t>
      </w:r>
      <w:r w:rsidRPr="00DA23D4" w:rsidR="00E344D0">
        <w:rPr>
          <w:rFonts w:ascii="Times New Roman" w:hAnsi="Times New Roman"/>
          <w:sz w:val="24"/>
          <w:szCs w:val="24"/>
        </w:rPr>
        <w:t>podnikateľské činnosti na území</w:t>
      </w:r>
      <w:r w:rsidRPr="00DA23D4">
        <w:rPr>
          <w:rFonts w:ascii="Times New Roman" w:hAnsi="Times New Roman"/>
          <w:sz w:val="24"/>
          <w:szCs w:val="24"/>
        </w:rPr>
        <w:t xml:space="preserve"> </w:t>
      </w:r>
      <w:r w:rsidRPr="00DA23D4" w:rsidR="00846EED">
        <w:rPr>
          <w:rFonts w:ascii="Times New Roman" w:hAnsi="Times New Roman"/>
          <w:sz w:val="24"/>
          <w:szCs w:val="24"/>
        </w:rPr>
        <w:t>domovského štátu</w:t>
      </w:r>
      <w:r w:rsidRPr="00DA23D4">
        <w:rPr>
          <w:rFonts w:ascii="Times New Roman" w:hAnsi="Times New Roman"/>
          <w:sz w:val="24"/>
          <w:szCs w:val="24"/>
        </w:rPr>
        <w:t xml:space="preserve">. </w:t>
      </w:r>
    </w:p>
    <w:p w:rsidR="00D05CC4" w:rsidRPr="00DA23D4" w:rsidP="00D05CC4">
      <w:pPr>
        <w:pStyle w:val="ListParagraph"/>
        <w:bidi w:val="0"/>
        <w:rPr>
          <w:rFonts w:ascii="Times New Roman" w:hAnsi="Times New Roman"/>
          <w:lang w:val="sk-SK"/>
        </w:rPr>
      </w:pPr>
    </w:p>
    <w:p w:rsidR="00D05CC4" w:rsidRPr="00DA23D4" w:rsidP="00D05CC4">
      <w:pPr>
        <w:bidi w:val="0"/>
        <w:jc w:val="both"/>
        <w:rPr>
          <w:rFonts w:ascii="Times New Roman" w:hAnsi="Times New Roman"/>
          <w:sz w:val="24"/>
          <w:szCs w:val="24"/>
        </w:rPr>
      </w:pPr>
      <w:r w:rsidRPr="00DA23D4" w:rsidR="00846EED">
        <w:rPr>
          <w:rFonts w:ascii="Times New Roman" w:hAnsi="Times New Roman"/>
          <w:sz w:val="24"/>
          <w:szCs w:val="24"/>
        </w:rPr>
        <w:t xml:space="preserve">Bez ohľadu na vyššie uvedené </w:t>
      </w:r>
      <w:r w:rsidRPr="00DA23D4" w:rsidR="00E344D0">
        <w:rPr>
          <w:rFonts w:ascii="Times New Roman" w:hAnsi="Times New Roman"/>
          <w:sz w:val="24"/>
          <w:szCs w:val="24"/>
        </w:rPr>
        <w:t>skutočnosti</w:t>
      </w:r>
      <w:r w:rsidRPr="00DA23D4">
        <w:rPr>
          <w:rFonts w:ascii="Times New Roman" w:hAnsi="Times New Roman"/>
          <w:sz w:val="24"/>
          <w:szCs w:val="24"/>
        </w:rPr>
        <w:t xml:space="preserve"> </w:t>
      </w:r>
      <w:r w:rsidRPr="00DA23D4" w:rsidR="00765E08">
        <w:rPr>
          <w:rFonts w:ascii="Times New Roman" w:hAnsi="Times New Roman"/>
          <w:sz w:val="24"/>
          <w:szCs w:val="24"/>
        </w:rPr>
        <w:t>p</w:t>
      </w:r>
      <w:r w:rsidRPr="00DA23D4" w:rsidR="002E0764">
        <w:rPr>
          <w:rFonts w:ascii="Times New Roman" w:hAnsi="Times New Roman"/>
          <w:sz w:val="24"/>
          <w:szCs w:val="24"/>
        </w:rPr>
        <w:t xml:space="preserve">ojem </w:t>
      </w:r>
      <w:r w:rsidRPr="00DA23D4" w:rsidR="00672B1D">
        <w:rPr>
          <w:rFonts w:ascii="Times New Roman" w:hAnsi="Times New Roman"/>
          <w:sz w:val="24"/>
          <w:szCs w:val="24"/>
        </w:rPr>
        <w:t>„</w:t>
      </w:r>
      <w:r w:rsidRPr="00DA23D4">
        <w:rPr>
          <w:rFonts w:ascii="Times New Roman" w:hAnsi="Times New Roman"/>
          <w:sz w:val="24"/>
          <w:szCs w:val="24"/>
        </w:rPr>
        <w:t xml:space="preserve">investor” </w:t>
      </w:r>
      <w:r w:rsidRPr="00DA23D4" w:rsidR="00E344D0">
        <w:rPr>
          <w:rFonts w:ascii="Times New Roman" w:hAnsi="Times New Roman"/>
          <w:sz w:val="24"/>
          <w:szCs w:val="24"/>
        </w:rPr>
        <w:t>nezahŕňa</w:t>
      </w:r>
      <w:r w:rsidRPr="00DA23D4">
        <w:rPr>
          <w:rFonts w:ascii="Times New Roman" w:hAnsi="Times New Roman"/>
          <w:sz w:val="24"/>
          <w:szCs w:val="24"/>
        </w:rPr>
        <w:t xml:space="preserve">: </w:t>
      </w:r>
    </w:p>
    <w:p w:rsidR="00D05CC4" w:rsidP="00D05CC4">
      <w:pPr>
        <w:numPr>
          <w:numId w:val="59"/>
        </w:numPr>
        <w:bidi w:val="0"/>
        <w:spacing w:after="0" w:line="240" w:lineRule="auto"/>
        <w:ind w:left="426"/>
        <w:jc w:val="both"/>
        <w:rPr>
          <w:rFonts w:ascii="Times New Roman" w:hAnsi="Times New Roman"/>
          <w:sz w:val="24"/>
          <w:szCs w:val="24"/>
        </w:rPr>
      </w:pPr>
      <w:r w:rsidRPr="00DA23D4" w:rsidR="00E344D0">
        <w:rPr>
          <w:rFonts w:ascii="Times New Roman" w:hAnsi="Times New Roman"/>
          <w:sz w:val="24"/>
          <w:szCs w:val="24"/>
        </w:rPr>
        <w:t xml:space="preserve">subjekty, ktoré podľa zákonov domovského štátu nemajú </w:t>
      </w:r>
      <w:r w:rsidRPr="00DA23D4" w:rsidR="00C201DC">
        <w:rPr>
          <w:rFonts w:ascii="Times New Roman" w:hAnsi="Times New Roman"/>
          <w:sz w:val="24"/>
          <w:szCs w:val="24"/>
        </w:rPr>
        <w:t>spôsobilosť na právne úkony</w:t>
      </w:r>
      <w:r w:rsidR="00943118">
        <w:rPr>
          <w:rFonts w:ascii="Times New Roman" w:hAnsi="Times New Roman"/>
          <w:sz w:val="24"/>
          <w:szCs w:val="24"/>
        </w:rPr>
        <w:t>,</w:t>
      </w:r>
      <w:r w:rsidRPr="00DA23D4" w:rsidR="00E344D0">
        <w:rPr>
          <w:rFonts w:ascii="Times New Roman" w:hAnsi="Times New Roman"/>
          <w:sz w:val="24"/>
          <w:szCs w:val="24"/>
        </w:rPr>
        <w:t xml:space="preserve"> a</w:t>
      </w:r>
    </w:p>
    <w:p w:rsidR="001E03A9" w:rsidRPr="00DA23D4" w:rsidP="001E03A9">
      <w:pPr>
        <w:bidi w:val="0"/>
        <w:spacing w:after="0" w:line="240" w:lineRule="auto"/>
        <w:ind w:left="426"/>
        <w:jc w:val="both"/>
        <w:rPr>
          <w:rFonts w:ascii="Times New Roman" w:hAnsi="Times New Roman"/>
          <w:sz w:val="24"/>
          <w:szCs w:val="24"/>
        </w:rPr>
      </w:pPr>
    </w:p>
    <w:p w:rsidR="00D05CC4" w:rsidRPr="00DA23D4" w:rsidP="00B53617">
      <w:pPr>
        <w:numPr>
          <w:numId w:val="59"/>
        </w:numPr>
        <w:bidi w:val="0"/>
        <w:spacing w:after="0" w:line="240" w:lineRule="auto"/>
        <w:ind w:left="426"/>
        <w:jc w:val="both"/>
        <w:rPr>
          <w:rFonts w:ascii="Times New Roman" w:hAnsi="Times New Roman"/>
          <w:bCs/>
          <w:sz w:val="24"/>
          <w:szCs w:val="24"/>
        </w:rPr>
      </w:pPr>
      <w:r w:rsidRPr="00DA23D4" w:rsidR="00E344D0">
        <w:rPr>
          <w:rFonts w:ascii="Times New Roman" w:hAnsi="Times New Roman"/>
          <w:sz w:val="24"/>
          <w:szCs w:val="24"/>
        </w:rPr>
        <w:t xml:space="preserve">fondy, okrem </w:t>
      </w:r>
      <w:r w:rsidRPr="00DA23D4" w:rsidR="002E0764">
        <w:rPr>
          <w:rFonts w:ascii="Times New Roman" w:hAnsi="Times New Roman"/>
          <w:sz w:val="24"/>
          <w:szCs w:val="24"/>
        </w:rPr>
        <w:t>štátnych investičných fondov</w:t>
      </w:r>
      <w:r w:rsidRPr="00DA23D4">
        <w:rPr>
          <w:rFonts w:ascii="Times New Roman" w:hAnsi="Times New Roman"/>
          <w:sz w:val="24"/>
          <w:szCs w:val="24"/>
        </w:rPr>
        <w:t>.</w:t>
      </w:r>
    </w:p>
    <w:p w:rsidR="00F25222" w:rsidP="00EC7ADE">
      <w:pPr>
        <w:bidi w:val="0"/>
        <w:jc w:val="both"/>
        <w:rPr>
          <w:rFonts w:ascii="Times New Roman" w:hAnsi="Times New Roman"/>
          <w:sz w:val="24"/>
          <w:szCs w:val="24"/>
        </w:rPr>
      </w:pPr>
    </w:p>
    <w:p w:rsidR="00D05CC4" w:rsidRPr="00DA23D4" w:rsidP="00EC7ADE">
      <w:pPr>
        <w:bidi w:val="0"/>
        <w:jc w:val="both"/>
        <w:rPr>
          <w:rFonts w:ascii="Times New Roman" w:hAnsi="Times New Roman"/>
          <w:sz w:val="24"/>
          <w:szCs w:val="24"/>
        </w:rPr>
      </w:pPr>
      <w:r w:rsidRPr="00DA23D4" w:rsidR="00E344D0">
        <w:rPr>
          <w:rFonts w:ascii="Times New Roman" w:hAnsi="Times New Roman"/>
          <w:sz w:val="24"/>
          <w:szCs w:val="24"/>
        </w:rPr>
        <w:t>Fyzická osoba, ktorá</w:t>
      </w:r>
      <w:r w:rsidRPr="00DA23D4" w:rsidR="003402D6">
        <w:rPr>
          <w:rFonts w:ascii="Times New Roman" w:hAnsi="Times New Roman"/>
          <w:sz w:val="24"/>
          <w:szCs w:val="24"/>
        </w:rPr>
        <w:t xml:space="preserve"> </w:t>
      </w:r>
      <w:r w:rsidRPr="00DA23D4" w:rsidR="00E344D0">
        <w:rPr>
          <w:rFonts w:ascii="Times New Roman" w:hAnsi="Times New Roman"/>
          <w:sz w:val="24"/>
          <w:szCs w:val="24"/>
        </w:rPr>
        <w:t>má dvojité občianstvo</w:t>
      </w:r>
      <w:r w:rsidRPr="00DA23D4" w:rsidR="00B37075">
        <w:rPr>
          <w:rFonts w:ascii="Times New Roman" w:hAnsi="Times New Roman"/>
          <w:sz w:val="24"/>
          <w:szCs w:val="24"/>
        </w:rPr>
        <w:t xml:space="preserve"> </w:t>
      </w:r>
      <w:r w:rsidRPr="00DA23D4" w:rsidR="00E5155D">
        <w:rPr>
          <w:rFonts w:ascii="Times New Roman" w:hAnsi="Times New Roman"/>
          <w:sz w:val="24"/>
          <w:szCs w:val="24"/>
        </w:rPr>
        <w:t>niektorej zo zmluvných strán a akejkoľvek tretej strany</w:t>
      </w:r>
      <w:r w:rsidRPr="00DA23D4" w:rsidR="00DB34A7">
        <w:rPr>
          <w:rFonts w:ascii="Times New Roman" w:hAnsi="Times New Roman"/>
          <w:sz w:val="24"/>
          <w:szCs w:val="24"/>
        </w:rPr>
        <w:t>,</w:t>
      </w:r>
      <w:r w:rsidRPr="00DA23D4">
        <w:rPr>
          <w:rFonts w:ascii="Times New Roman" w:hAnsi="Times New Roman"/>
          <w:sz w:val="24"/>
          <w:szCs w:val="24"/>
        </w:rPr>
        <w:t xml:space="preserve"> </w:t>
      </w:r>
      <w:r w:rsidRPr="00DA23D4" w:rsidR="00E5155D">
        <w:rPr>
          <w:rFonts w:ascii="Times New Roman" w:hAnsi="Times New Roman"/>
          <w:sz w:val="24"/>
          <w:szCs w:val="24"/>
        </w:rPr>
        <w:t xml:space="preserve">sa bude považovať výlučne za občana štátu podľa jeho/jej </w:t>
      </w:r>
      <w:r w:rsidRPr="00DA23D4" w:rsidR="00877EE8">
        <w:rPr>
          <w:rFonts w:ascii="Times New Roman" w:hAnsi="Times New Roman"/>
          <w:sz w:val="24"/>
          <w:szCs w:val="24"/>
        </w:rPr>
        <w:t xml:space="preserve">prevládajúceho </w:t>
      </w:r>
      <w:r w:rsidRPr="00DA23D4" w:rsidR="00C201DC">
        <w:rPr>
          <w:rFonts w:ascii="Times New Roman" w:hAnsi="Times New Roman"/>
          <w:sz w:val="24"/>
          <w:szCs w:val="24"/>
        </w:rPr>
        <w:t xml:space="preserve">a </w:t>
      </w:r>
      <w:r w:rsidRPr="00DA23D4" w:rsidR="005B4B54">
        <w:rPr>
          <w:rFonts w:ascii="Times New Roman" w:hAnsi="Times New Roman"/>
          <w:sz w:val="24"/>
          <w:szCs w:val="24"/>
        </w:rPr>
        <w:t xml:space="preserve">skutočného </w:t>
      </w:r>
      <w:r w:rsidRPr="00DA23D4" w:rsidR="00E5155D">
        <w:rPr>
          <w:rFonts w:ascii="Times New Roman" w:hAnsi="Times New Roman"/>
          <w:sz w:val="24"/>
          <w:szCs w:val="24"/>
        </w:rPr>
        <w:t>občianstva</w:t>
      </w:r>
      <w:r w:rsidRPr="00DA23D4">
        <w:rPr>
          <w:rFonts w:ascii="Times New Roman" w:hAnsi="Times New Roman"/>
          <w:sz w:val="24"/>
          <w:szCs w:val="24"/>
        </w:rPr>
        <w:t xml:space="preserve">. </w:t>
      </w:r>
      <w:r w:rsidRPr="00DA23D4" w:rsidR="00E5155D">
        <w:rPr>
          <w:rFonts w:ascii="Times New Roman" w:hAnsi="Times New Roman"/>
          <w:sz w:val="24"/>
          <w:szCs w:val="24"/>
        </w:rPr>
        <w:t xml:space="preserve">Napriek uvedenému, </w:t>
      </w:r>
      <w:r w:rsidRPr="00DA23D4" w:rsidR="00C201DC">
        <w:rPr>
          <w:rFonts w:ascii="Times New Roman" w:hAnsi="Times New Roman"/>
          <w:sz w:val="24"/>
          <w:szCs w:val="24"/>
        </w:rPr>
        <w:t>p</w:t>
      </w:r>
      <w:r w:rsidRPr="00DA23D4" w:rsidR="002E0764">
        <w:rPr>
          <w:rFonts w:ascii="Times New Roman" w:hAnsi="Times New Roman"/>
          <w:sz w:val="24"/>
          <w:szCs w:val="24"/>
        </w:rPr>
        <w:t xml:space="preserve">ojem </w:t>
      </w:r>
      <w:r w:rsidRPr="00DA23D4" w:rsidR="00E5155D">
        <w:rPr>
          <w:rFonts w:ascii="Times New Roman" w:hAnsi="Times New Roman"/>
          <w:sz w:val="24"/>
          <w:szCs w:val="24"/>
        </w:rPr>
        <w:t>„investor“ nezahŕňa žiadnu osobu, ktorá takisto má alebo mala občianstvo hostiteľského štátu</w:t>
      </w:r>
      <w:r w:rsidRPr="00DA23D4">
        <w:rPr>
          <w:rFonts w:ascii="Times New Roman" w:hAnsi="Times New Roman"/>
          <w:sz w:val="24"/>
          <w:szCs w:val="24"/>
        </w:rPr>
        <w:t>.</w:t>
      </w:r>
    </w:p>
    <w:p w:rsidR="00D05CC4" w:rsidRPr="00DA23D4" w:rsidP="00181B90">
      <w:pPr>
        <w:bidi w:val="0"/>
        <w:spacing w:after="0"/>
        <w:jc w:val="both"/>
        <w:rPr>
          <w:rFonts w:ascii="Times New Roman" w:hAnsi="Times New Roman"/>
          <w:sz w:val="24"/>
          <w:szCs w:val="24"/>
        </w:rPr>
      </w:pPr>
    </w:p>
    <w:p w:rsidR="00D05CC4" w:rsidRPr="00DA23D4" w:rsidP="005830B8">
      <w:pPr>
        <w:numPr>
          <w:ilvl w:val="0"/>
          <w:numId w:val="6"/>
        </w:numPr>
        <w:bidi w:val="0"/>
        <w:spacing w:after="0" w:line="240" w:lineRule="auto"/>
        <w:jc w:val="both"/>
        <w:rPr>
          <w:rFonts w:ascii="Times New Roman" w:hAnsi="Times New Roman"/>
          <w:sz w:val="24"/>
          <w:szCs w:val="24"/>
        </w:rPr>
      </w:pPr>
      <w:r w:rsidRPr="00DA23D4" w:rsidR="002E0764">
        <w:rPr>
          <w:rFonts w:ascii="Times New Roman" w:hAnsi="Times New Roman"/>
          <w:sz w:val="24"/>
          <w:szCs w:val="24"/>
        </w:rPr>
        <w:t xml:space="preserve">Pojem </w:t>
      </w:r>
      <w:r w:rsidRPr="00DA23D4" w:rsidR="00672B1D">
        <w:rPr>
          <w:rFonts w:ascii="Times New Roman" w:hAnsi="Times New Roman"/>
          <w:sz w:val="24"/>
          <w:szCs w:val="24"/>
        </w:rPr>
        <w:t>„</w:t>
      </w:r>
      <w:r w:rsidRPr="00DA23D4" w:rsidR="00E344D0">
        <w:rPr>
          <w:rFonts w:ascii="Times New Roman" w:hAnsi="Times New Roman"/>
          <w:b/>
          <w:sz w:val="24"/>
          <w:szCs w:val="24"/>
        </w:rPr>
        <w:t>územie</w:t>
      </w:r>
      <w:r w:rsidRPr="00DA23D4" w:rsidR="00E344D0">
        <w:rPr>
          <w:rFonts w:ascii="Times New Roman" w:hAnsi="Times New Roman"/>
          <w:sz w:val="24"/>
          <w:szCs w:val="24"/>
        </w:rPr>
        <w:t>”</w:t>
      </w:r>
      <w:r w:rsidRPr="00DA23D4">
        <w:rPr>
          <w:rFonts w:ascii="Times New Roman" w:hAnsi="Times New Roman"/>
          <w:sz w:val="24"/>
          <w:szCs w:val="24"/>
        </w:rPr>
        <w:t xml:space="preserve"> </w:t>
      </w:r>
      <w:r w:rsidRPr="00DA23D4" w:rsidR="00E344D0">
        <w:rPr>
          <w:rFonts w:ascii="Times New Roman" w:hAnsi="Times New Roman"/>
          <w:sz w:val="24"/>
          <w:szCs w:val="24"/>
        </w:rPr>
        <w:t>znamená</w:t>
      </w:r>
      <w:r w:rsidRPr="00DA23D4">
        <w:rPr>
          <w:rFonts w:ascii="Times New Roman" w:hAnsi="Times New Roman"/>
          <w:sz w:val="24"/>
          <w:szCs w:val="24"/>
        </w:rPr>
        <w:t>:</w:t>
      </w:r>
    </w:p>
    <w:p w:rsidR="00D05CC4" w:rsidRPr="00DA23D4" w:rsidP="00C201DC">
      <w:pPr>
        <w:bidi w:val="0"/>
        <w:spacing w:after="0"/>
        <w:jc w:val="both"/>
        <w:rPr>
          <w:rFonts w:ascii="Times New Roman" w:hAnsi="Times New Roman"/>
          <w:sz w:val="24"/>
          <w:szCs w:val="24"/>
        </w:rPr>
      </w:pPr>
    </w:p>
    <w:p w:rsidR="00FC54CC" w:rsidP="00CC2C63">
      <w:pPr>
        <w:numPr>
          <w:ilvl w:val="0"/>
          <w:numId w:val="7"/>
        </w:numPr>
        <w:tabs>
          <w:tab w:val="clear" w:pos="360"/>
          <w:tab w:val="num" w:pos="720"/>
        </w:tabs>
        <w:bidi w:val="0"/>
        <w:spacing w:after="0" w:line="240" w:lineRule="auto"/>
        <w:ind w:left="720"/>
        <w:jc w:val="both"/>
        <w:rPr>
          <w:rFonts w:ascii="Times New Roman" w:hAnsi="Times New Roman"/>
          <w:color w:val="000000"/>
          <w:sz w:val="24"/>
          <w:szCs w:val="24"/>
        </w:rPr>
      </w:pPr>
      <w:r w:rsidR="00F25222">
        <w:rPr>
          <w:rFonts w:ascii="Times New Roman" w:hAnsi="Times New Roman"/>
          <w:color w:val="000000"/>
          <w:sz w:val="24"/>
          <w:szCs w:val="24"/>
        </w:rPr>
        <w:t>v</w:t>
      </w:r>
      <w:r w:rsidRPr="00DA23D4" w:rsidR="00F25222">
        <w:rPr>
          <w:rFonts w:ascii="Times New Roman" w:hAnsi="Times New Roman"/>
          <w:color w:val="000000"/>
          <w:sz w:val="24"/>
          <w:szCs w:val="24"/>
        </w:rPr>
        <w:t>o vzťahu k Slovenskej republike: teritoriálne územie, vnútorné vody a vzdušný priestor nad nimi, nad ktorými</w:t>
      </w:r>
      <w:r w:rsidR="00F25222">
        <w:rPr>
          <w:rFonts w:ascii="Times New Roman" w:hAnsi="Times New Roman"/>
          <w:color w:val="000000"/>
          <w:sz w:val="24"/>
          <w:szCs w:val="24"/>
        </w:rPr>
        <w:t xml:space="preserve"> </w:t>
      </w:r>
      <w:r w:rsidRPr="00DA23D4" w:rsidR="00F25222">
        <w:rPr>
          <w:rFonts w:ascii="Times New Roman" w:hAnsi="Times New Roman"/>
          <w:color w:val="000000"/>
          <w:sz w:val="24"/>
          <w:szCs w:val="24"/>
        </w:rPr>
        <w:t>si Slovenská republika uplatňuje svoju zvrchovanosť, zvrchované práva a súdnu právomoc v súlade s medzinárodným právom</w:t>
      </w:r>
      <w:r>
        <w:rPr>
          <w:rFonts w:ascii="Times New Roman" w:hAnsi="Times New Roman"/>
          <w:color w:val="000000"/>
          <w:sz w:val="24"/>
          <w:szCs w:val="24"/>
        </w:rPr>
        <w:t xml:space="preserve">, </w:t>
      </w:r>
    </w:p>
    <w:p w:rsidR="00EC7ADE" w:rsidP="00EC7ADE">
      <w:pPr>
        <w:bidi w:val="0"/>
        <w:spacing w:after="0" w:line="240" w:lineRule="auto"/>
        <w:ind w:left="720"/>
        <w:jc w:val="both"/>
        <w:rPr>
          <w:rFonts w:ascii="Times New Roman" w:hAnsi="Times New Roman"/>
          <w:color w:val="000000"/>
          <w:sz w:val="24"/>
          <w:szCs w:val="24"/>
        </w:rPr>
      </w:pPr>
    </w:p>
    <w:p w:rsidR="00CC2C63" w:rsidRPr="00FC54CC" w:rsidP="00FC54CC">
      <w:pPr>
        <w:numPr>
          <w:ilvl w:val="0"/>
          <w:numId w:val="7"/>
        </w:numPr>
        <w:tabs>
          <w:tab w:val="clear" w:pos="360"/>
          <w:tab w:val="num" w:pos="720"/>
        </w:tabs>
        <w:bidi w:val="0"/>
        <w:spacing w:after="0" w:line="240" w:lineRule="auto"/>
        <w:ind w:left="720"/>
        <w:jc w:val="both"/>
        <w:rPr>
          <w:rFonts w:ascii="Times New Roman" w:hAnsi="Times New Roman"/>
          <w:color w:val="000000"/>
          <w:sz w:val="24"/>
          <w:szCs w:val="24"/>
        </w:rPr>
      </w:pPr>
      <w:r w:rsidR="00F25222">
        <w:rPr>
          <w:rFonts w:ascii="Times New Roman" w:hAnsi="Times New Roman"/>
          <w:color w:val="000000"/>
          <w:sz w:val="24"/>
          <w:szCs w:val="24"/>
        </w:rPr>
        <w:t>v</w:t>
      </w:r>
      <w:r w:rsidRPr="00DA23D4" w:rsidR="00F25222">
        <w:rPr>
          <w:rFonts w:ascii="Times New Roman" w:hAnsi="Times New Roman"/>
          <w:color w:val="000000"/>
          <w:sz w:val="24"/>
          <w:szCs w:val="24"/>
        </w:rPr>
        <w:t>o vzťahu k Iránskej islamskej republike ide o územia, na ktoré sa vzťahujú zvrchované práva, resp. súdna právomoc Iránskej islamskej republiky, vrátane príslušných morských oblastí</w:t>
      </w:r>
      <w:r w:rsidRPr="00FC54CC" w:rsidR="0063350F">
        <w:rPr>
          <w:rFonts w:ascii="Times New Roman" w:hAnsi="Times New Roman"/>
          <w:color w:val="000000"/>
          <w:sz w:val="24"/>
          <w:szCs w:val="24"/>
        </w:rPr>
        <w:t>.</w:t>
      </w:r>
    </w:p>
    <w:p w:rsidR="00CC2C63" w:rsidRPr="00DA23D4" w:rsidP="00CC2C63">
      <w:pPr>
        <w:bidi w:val="0"/>
        <w:spacing w:after="0" w:line="240" w:lineRule="auto"/>
        <w:ind w:left="720"/>
        <w:jc w:val="both"/>
        <w:rPr>
          <w:rFonts w:ascii="Times New Roman" w:hAnsi="Times New Roman"/>
          <w:color w:val="000000"/>
          <w:sz w:val="24"/>
          <w:szCs w:val="24"/>
          <w:u w:val="single"/>
        </w:rPr>
      </w:pPr>
    </w:p>
    <w:p w:rsidR="009834B2" w:rsidRPr="00DA23D4" w:rsidP="009834B2">
      <w:pPr>
        <w:numPr>
          <w:ilvl w:val="0"/>
          <w:numId w:val="6"/>
        </w:numPr>
        <w:bidi w:val="0"/>
        <w:spacing w:after="0" w:line="240" w:lineRule="auto"/>
        <w:jc w:val="both"/>
        <w:rPr>
          <w:rFonts w:ascii="Times New Roman" w:hAnsi="Times New Roman"/>
          <w:sz w:val="24"/>
          <w:szCs w:val="24"/>
        </w:rPr>
      </w:pPr>
      <w:r w:rsidRPr="00DA23D4" w:rsidR="00F00DD3">
        <w:rPr>
          <w:rFonts w:ascii="Times New Roman" w:hAnsi="Times New Roman"/>
          <w:sz w:val="24"/>
          <w:szCs w:val="24"/>
        </w:rPr>
        <w:t>Pojem</w:t>
      </w:r>
      <w:r w:rsidRPr="00DA23D4">
        <w:rPr>
          <w:rFonts w:ascii="Times New Roman" w:hAnsi="Times New Roman"/>
          <w:sz w:val="24"/>
          <w:szCs w:val="24"/>
        </w:rPr>
        <w:t xml:space="preserve"> „</w:t>
      </w:r>
      <w:r w:rsidRPr="00DA23D4" w:rsidR="00F00DD3">
        <w:rPr>
          <w:rFonts w:ascii="Times New Roman" w:hAnsi="Times New Roman"/>
          <w:b/>
          <w:sz w:val="24"/>
          <w:szCs w:val="24"/>
        </w:rPr>
        <w:t>výnosy</w:t>
      </w:r>
      <w:r w:rsidRPr="00DA23D4">
        <w:rPr>
          <w:rFonts w:ascii="Times New Roman" w:hAnsi="Times New Roman"/>
          <w:sz w:val="24"/>
          <w:szCs w:val="24"/>
        </w:rPr>
        <w:t xml:space="preserve">“ </w:t>
      </w:r>
      <w:r w:rsidRPr="00DA23D4" w:rsidR="00F00DD3">
        <w:rPr>
          <w:rFonts w:ascii="Times New Roman" w:hAnsi="Times New Roman"/>
          <w:sz w:val="24"/>
          <w:szCs w:val="24"/>
        </w:rPr>
        <w:t>znamená všetky sumy získané alebo plynúce z investícií alebo reinvestícií</w:t>
      </w:r>
      <w:r w:rsidRPr="00DA23D4">
        <w:rPr>
          <w:rFonts w:ascii="Times New Roman" w:hAnsi="Times New Roman"/>
          <w:sz w:val="24"/>
          <w:szCs w:val="24"/>
        </w:rPr>
        <w:t xml:space="preserve">, </w:t>
      </w:r>
      <w:r w:rsidRPr="00DA23D4" w:rsidR="00F00DD3">
        <w:rPr>
          <w:rFonts w:ascii="Times New Roman" w:hAnsi="Times New Roman"/>
          <w:sz w:val="24"/>
          <w:szCs w:val="24"/>
        </w:rPr>
        <w:t>vrátane ziskov, dividend</w:t>
      </w:r>
      <w:r w:rsidRPr="00DA23D4">
        <w:rPr>
          <w:rFonts w:ascii="Times New Roman" w:hAnsi="Times New Roman"/>
          <w:sz w:val="24"/>
          <w:szCs w:val="24"/>
        </w:rPr>
        <w:t xml:space="preserve">, </w:t>
      </w:r>
      <w:r w:rsidRPr="00DA23D4" w:rsidR="00F00DD3">
        <w:rPr>
          <w:rFonts w:ascii="Times New Roman" w:hAnsi="Times New Roman"/>
          <w:sz w:val="24"/>
          <w:szCs w:val="24"/>
        </w:rPr>
        <w:t>kapitálových ziskov</w:t>
      </w:r>
      <w:r w:rsidRPr="00DA23D4">
        <w:rPr>
          <w:rFonts w:ascii="Times New Roman" w:hAnsi="Times New Roman"/>
          <w:sz w:val="24"/>
          <w:szCs w:val="24"/>
        </w:rPr>
        <w:t xml:space="preserve">, </w:t>
      </w:r>
      <w:r w:rsidRPr="00DA23D4" w:rsidR="00F00DD3">
        <w:rPr>
          <w:rFonts w:ascii="Times New Roman" w:hAnsi="Times New Roman"/>
          <w:sz w:val="24"/>
          <w:szCs w:val="24"/>
        </w:rPr>
        <w:t>licenčných poplatkov</w:t>
      </w:r>
      <w:r w:rsidRPr="00DA23D4">
        <w:rPr>
          <w:rFonts w:ascii="Times New Roman" w:hAnsi="Times New Roman"/>
          <w:sz w:val="24"/>
          <w:szCs w:val="24"/>
        </w:rPr>
        <w:t xml:space="preserve">, </w:t>
      </w:r>
      <w:r w:rsidRPr="00DA23D4" w:rsidR="00F00DD3">
        <w:rPr>
          <w:rFonts w:ascii="Times New Roman" w:hAnsi="Times New Roman"/>
          <w:sz w:val="24"/>
          <w:szCs w:val="24"/>
        </w:rPr>
        <w:t>úrokov</w:t>
      </w:r>
      <w:r w:rsidRPr="00DA23D4">
        <w:rPr>
          <w:rFonts w:ascii="Times New Roman" w:hAnsi="Times New Roman"/>
          <w:sz w:val="24"/>
          <w:szCs w:val="24"/>
        </w:rPr>
        <w:t xml:space="preserve">, </w:t>
      </w:r>
      <w:r w:rsidRPr="00DA23D4" w:rsidR="00F00DD3">
        <w:rPr>
          <w:rFonts w:ascii="Times New Roman" w:hAnsi="Times New Roman"/>
          <w:sz w:val="24"/>
          <w:szCs w:val="24"/>
        </w:rPr>
        <w:t>platieb v súvislosti s právami duševného vlastníctva</w:t>
      </w:r>
      <w:r w:rsidRPr="00DA23D4">
        <w:rPr>
          <w:rFonts w:ascii="Times New Roman" w:hAnsi="Times New Roman"/>
          <w:sz w:val="24"/>
          <w:szCs w:val="24"/>
        </w:rPr>
        <w:t xml:space="preserve">, </w:t>
      </w:r>
      <w:r w:rsidRPr="00DA23D4" w:rsidR="00F00DD3">
        <w:rPr>
          <w:rFonts w:ascii="Times New Roman" w:hAnsi="Times New Roman"/>
          <w:sz w:val="24"/>
          <w:szCs w:val="24"/>
        </w:rPr>
        <w:t>platby v naturáliách a všetky ostatné legálne príjmy</w:t>
      </w:r>
      <w:r w:rsidRPr="00DA23D4">
        <w:rPr>
          <w:rFonts w:ascii="Times New Roman" w:hAnsi="Times New Roman"/>
          <w:sz w:val="24"/>
          <w:szCs w:val="24"/>
        </w:rPr>
        <w:t>.</w:t>
      </w:r>
    </w:p>
    <w:p w:rsidR="009834B2" w:rsidRPr="00DA23D4" w:rsidP="00C201DC">
      <w:pPr>
        <w:bidi w:val="0"/>
        <w:spacing w:after="0" w:line="240" w:lineRule="auto"/>
        <w:ind w:left="720"/>
        <w:jc w:val="both"/>
        <w:rPr>
          <w:rFonts w:ascii="Times New Roman" w:hAnsi="Times New Roman"/>
          <w:color w:val="000000"/>
          <w:sz w:val="24"/>
          <w:szCs w:val="24"/>
          <w:u w:val="single"/>
        </w:rPr>
      </w:pPr>
    </w:p>
    <w:p w:rsidR="009834B2" w:rsidRPr="00DA23D4" w:rsidP="009834B2">
      <w:pPr>
        <w:numPr>
          <w:ilvl w:val="0"/>
          <w:numId w:val="6"/>
        </w:numPr>
        <w:bidi w:val="0"/>
        <w:spacing w:after="0" w:line="240" w:lineRule="auto"/>
        <w:jc w:val="both"/>
        <w:rPr>
          <w:rFonts w:ascii="Times New Roman" w:hAnsi="Times New Roman"/>
          <w:sz w:val="24"/>
          <w:szCs w:val="24"/>
          <w:lang w:eastAsia="en-GB"/>
        </w:rPr>
      </w:pPr>
      <w:r w:rsidRPr="00DA23D4" w:rsidR="002E0764">
        <w:rPr>
          <w:rFonts w:ascii="Times New Roman" w:hAnsi="Times New Roman"/>
          <w:sz w:val="24"/>
          <w:szCs w:val="24"/>
        </w:rPr>
        <w:t xml:space="preserve">Pojem </w:t>
      </w:r>
      <w:r w:rsidRPr="00DA23D4" w:rsidR="00672B1D">
        <w:rPr>
          <w:rFonts w:ascii="Times New Roman" w:hAnsi="Times New Roman"/>
          <w:sz w:val="24"/>
          <w:szCs w:val="24"/>
        </w:rPr>
        <w:t>„</w:t>
      </w:r>
      <w:r w:rsidRPr="00DA23D4" w:rsidR="00F00DD3">
        <w:rPr>
          <w:rFonts w:ascii="Times New Roman" w:hAnsi="Times New Roman"/>
          <w:b/>
          <w:sz w:val="24"/>
          <w:szCs w:val="24"/>
          <w:lang w:eastAsia="en-GB"/>
        </w:rPr>
        <w:t>hostiteľský</w:t>
      </w:r>
      <w:r w:rsidRPr="00DA23D4" w:rsidR="00F00DD3">
        <w:rPr>
          <w:rFonts w:ascii="Times New Roman" w:hAnsi="Times New Roman"/>
          <w:sz w:val="24"/>
          <w:szCs w:val="24"/>
          <w:lang w:eastAsia="en-GB"/>
        </w:rPr>
        <w:t xml:space="preserve"> </w:t>
      </w:r>
      <w:r w:rsidRPr="00DA23D4" w:rsidR="00F00DD3">
        <w:rPr>
          <w:rFonts w:ascii="Times New Roman" w:hAnsi="Times New Roman"/>
          <w:b/>
          <w:sz w:val="24"/>
          <w:szCs w:val="24"/>
          <w:lang w:eastAsia="en-GB"/>
        </w:rPr>
        <w:t>štát</w:t>
      </w:r>
      <w:r w:rsidRPr="00DA23D4">
        <w:rPr>
          <w:rFonts w:ascii="Times New Roman" w:hAnsi="Times New Roman"/>
          <w:sz w:val="24"/>
          <w:szCs w:val="24"/>
          <w:lang w:eastAsia="en-GB"/>
        </w:rPr>
        <w:t xml:space="preserve">“ </w:t>
      </w:r>
      <w:r w:rsidRPr="00DA23D4" w:rsidR="00F00DD3">
        <w:rPr>
          <w:rFonts w:ascii="Times New Roman" w:hAnsi="Times New Roman"/>
          <w:sz w:val="24"/>
          <w:szCs w:val="24"/>
          <w:lang w:eastAsia="en-GB"/>
        </w:rPr>
        <w:t xml:space="preserve">znamená zmluvnú stranu, </w:t>
      </w:r>
      <w:r w:rsidRPr="00DA23D4" w:rsidR="00DE1E68">
        <w:rPr>
          <w:rFonts w:ascii="Times New Roman" w:hAnsi="Times New Roman"/>
          <w:sz w:val="24"/>
          <w:szCs w:val="24"/>
          <w:lang w:eastAsia="en-GB"/>
        </w:rPr>
        <w:t xml:space="preserve">na území </w:t>
      </w:r>
      <w:r w:rsidRPr="00DA23D4" w:rsidR="00F00DD3">
        <w:rPr>
          <w:rFonts w:ascii="Times New Roman" w:hAnsi="Times New Roman"/>
          <w:sz w:val="24"/>
          <w:szCs w:val="24"/>
          <w:lang w:eastAsia="en-GB"/>
        </w:rPr>
        <w:t xml:space="preserve">ktorej je </w:t>
      </w:r>
      <w:r w:rsidRPr="00DA23D4" w:rsidR="0083669C">
        <w:rPr>
          <w:rFonts w:ascii="Times New Roman" w:hAnsi="Times New Roman"/>
          <w:sz w:val="24"/>
          <w:szCs w:val="24"/>
          <w:lang w:eastAsia="en-GB"/>
        </w:rPr>
        <w:t>investícia umiest</w:t>
      </w:r>
      <w:r w:rsidRPr="00DA23D4" w:rsidR="00F00DD3">
        <w:rPr>
          <w:rFonts w:ascii="Times New Roman" w:hAnsi="Times New Roman"/>
          <w:sz w:val="24"/>
          <w:szCs w:val="24"/>
          <w:lang w:eastAsia="en-GB"/>
        </w:rPr>
        <w:t>nená</w:t>
      </w:r>
      <w:r w:rsidRPr="00DA23D4">
        <w:rPr>
          <w:rFonts w:ascii="Times New Roman" w:hAnsi="Times New Roman"/>
          <w:sz w:val="24"/>
          <w:szCs w:val="24"/>
          <w:lang w:eastAsia="en-GB"/>
        </w:rPr>
        <w:t>.</w:t>
      </w:r>
    </w:p>
    <w:p w:rsidR="009834B2" w:rsidRPr="00DA23D4" w:rsidP="00C201DC">
      <w:pPr>
        <w:bidi w:val="0"/>
        <w:spacing w:after="0" w:line="240" w:lineRule="auto"/>
        <w:ind w:left="720"/>
        <w:jc w:val="both"/>
        <w:rPr>
          <w:rFonts w:ascii="Times New Roman" w:hAnsi="Times New Roman"/>
          <w:color w:val="000000"/>
          <w:sz w:val="24"/>
          <w:szCs w:val="24"/>
          <w:u w:val="single"/>
        </w:rPr>
      </w:pPr>
    </w:p>
    <w:p w:rsidR="009834B2" w:rsidRPr="00DA23D4" w:rsidP="009834B2">
      <w:pPr>
        <w:numPr>
          <w:ilvl w:val="0"/>
          <w:numId w:val="6"/>
        </w:numPr>
        <w:bidi w:val="0"/>
        <w:spacing w:after="0" w:line="240" w:lineRule="auto"/>
        <w:jc w:val="both"/>
        <w:rPr>
          <w:rFonts w:ascii="Times New Roman" w:hAnsi="Times New Roman"/>
          <w:sz w:val="24"/>
          <w:szCs w:val="24"/>
          <w:lang w:eastAsia="en-GB"/>
        </w:rPr>
      </w:pPr>
      <w:r w:rsidRPr="00DA23D4" w:rsidR="0083669C">
        <w:rPr>
          <w:rFonts w:ascii="Times New Roman" w:hAnsi="Times New Roman"/>
          <w:sz w:val="24"/>
          <w:szCs w:val="24"/>
          <w:lang w:eastAsia="en-GB"/>
        </w:rPr>
        <w:t xml:space="preserve">Pojem </w:t>
      </w:r>
      <w:r w:rsidRPr="00DA23D4">
        <w:rPr>
          <w:rFonts w:ascii="Times New Roman" w:hAnsi="Times New Roman"/>
          <w:sz w:val="24"/>
          <w:szCs w:val="24"/>
        </w:rPr>
        <w:t>„</w:t>
      </w:r>
      <w:r w:rsidRPr="00DA23D4" w:rsidR="0083669C">
        <w:rPr>
          <w:rFonts w:ascii="Times New Roman" w:hAnsi="Times New Roman"/>
          <w:b/>
          <w:sz w:val="24"/>
          <w:szCs w:val="24"/>
          <w:lang w:eastAsia="en-GB"/>
        </w:rPr>
        <w:t>domovský</w:t>
      </w:r>
      <w:r w:rsidRPr="00DA23D4" w:rsidR="0083669C">
        <w:rPr>
          <w:rFonts w:ascii="Times New Roman" w:hAnsi="Times New Roman"/>
          <w:sz w:val="24"/>
          <w:szCs w:val="24"/>
          <w:lang w:eastAsia="en-GB"/>
        </w:rPr>
        <w:t xml:space="preserve"> </w:t>
      </w:r>
      <w:r w:rsidRPr="00DA23D4" w:rsidR="0083669C">
        <w:rPr>
          <w:rFonts w:ascii="Times New Roman" w:hAnsi="Times New Roman"/>
          <w:b/>
          <w:sz w:val="24"/>
          <w:szCs w:val="24"/>
          <w:lang w:eastAsia="en-GB"/>
        </w:rPr>
        <w:t>štát</w:t>
      </w:r>
      <w:r w:rsidRPr="00DA23D4" w:rsidR="00B37075">
        <w:rPr>
          <w:rFonts w:ascii="Times New Roman" w:hAnsi="Times New Roman"/>
          <w:sz w:val="24"/>
          <w:szCs w:val="24"/>
          <w:lang w:eastAsia="en-GB"/>
        </w:rPr>
        <w:t>“</w:t>
      </w:r>
      <w:r w:rsidRPr="00DA23D4" w:rsidR="0083669C">
        <w:rPr>
          <w:rFonts w:ascii="Times New Roman" w:hAnsi="Times New Roman"/>
          <w:sz w:val="24"/>
          <w:szCs w:val="24"/>
          <w:lang w:eastAsia="en-GB"/>
        </w:rPr>
        <w:t xml:space="preserve"> znamená zmluvnú stranu, ktorá je krajinou pôvodu investora</w:t>
      </w:r>
      <w:r w:rsidRPr="00DA23D4">
        <w:rPr>
          <w:rFonts w:ascii="Times New Roman" w:hAnsi="Times New Roman"/>
          <w:sz w:val="24"/>
          <w:szCs w:val="24"/>
          <w:lang w:eastAsia="en-GB"/>
        </w:rPr>
        <w:t>.</w:t>
      </w:r>
    </w:p>
    <w:p w:rsidR="009834B2" w:rsidRPr="00DA23D4" w:rsidP="009834B2">
      <w:pPr>
        <w:bidi w:val="0"/>
        <w:spacing w:after="0" w:line="240" w:lineRule="auto"/>
        <w:ind w:left="360"/>
        <w:jc w:val="both"/>
        <w:rPr>
          <w:rFonts w:ascii="Times New Roman" w:hAnsi="Times New Roman"/>
          <w:sz w:val="24"/>
          <w:szCs w:val="24"/>
          <w:lang w:eastAsia="en-GB"/>
        </w:rPr>
      </w:pPr>
    </w:p>
    <w:p w:rsidR="009834B2" w:rsidRPr="00DA23D4" w:rsidP="00DB39E4">
      <w:pPr>
        <w:numPr>
          <w:ilvl w:val="0"/>
          <w:numId w:val="6"/>
        </w:numPr>
        <w:bidi w:val="0"/>
        <w:spacing w:after="0" w:line="240" w:lineRule="auto"/>
        <w:jc w:val="both"/>
        <w:rPr>
          <w:rFonts w:ascii="Times New Roman" w:hAnsi="Times New Roman"/>
          <w:sz w:val="24"/>
          <w:szCs w:val="24"/>
          <w:lang w:eastAsia="en-GB"/>
        </w:rPr>
      </w:pPr>
      <w:r w:rsidRPr="00DA23D4" w:rsidR="002E0764">
        <w:rPr>
          <w:rFonts w:ascii="Times New Roman" w:hAnsi="Times New Roman"/>
          <w:sz w:val="24"/>
          <w:szCs w:val="24"/>
          <w:lang w:eastAsia="en-GB"/>
        </w:rPr>
        <w:t xml:space="preserve">Pojem </w:t>
      </w:r>
      <w:r w:rsidRPr="00DA23D4" w:rsidR="00672B1D">
        <w:rPr>
          <w:rFonts w:ascii="Times New Roman" w:hAnsi="Times New Roman"/>
          <w:sz w:val="24"/>
          <w:szCs w:val="24"/>
          <w:lang w:eastAsia="en-GB"/>
        </w:rPr>
        <w:t>„</w:t>
      </w:r>
      <w:r w:rsidRPr="00DA23D4" w:rsidR="0083669C">
        <w:rPr>
          <w:rFonts w:ascii="Times New Roman" w:hAnsi="Times New Roman"/>
          <w:b/>
          <w:sz w:val="24"/>
          <w:szCs w:val="24"/>
          <w:lang w:eastAsia="en-GB"/>
        </w:rPr>
        <w:t>daňové</w:t>
      </w:r>
      <w:r w:rsidRPr="00DA23D4" w:rsidR="0083669C">
        <w:rPr>
          <w:rFonts w:ascii="Times New Roman" w:hAnsi="Times New Roman"/>
          <w:sz w:val="24"/>
          <w:szCs w:val="24"/>
          <w:lang w:eastAsia="en-GB"/>
        </w:rPr>
        <w:t xml:space="preserve"> </w:t>
      </w:r>
      <w:r w:rsidRPr="00DA23D4" w:rsidR="0083669C">
        <w:rPr>
          <w:rFonts w:ascii="Times New Roman" w:hAnsi="Times New Roman"/>
          <w:b/>
          <w:sz w:val="24"/>
          <w:szCs w:val="24"/>
          <w:lang w:eastAsia="en-GB"/>
        </w:rPr>
        <w:t>opatrenia</w:t>
      </w:r>
      <w:r w:rsidRPr="00DA23D4" w:rsidR="0083669C">
        <w:rPr>
          <w:rFonts w:ascii="Times New Roman" w:hAnsi="Times New Roman"/>
          <w:sz w:val="24"/>
          <w:szCs w:val="24"/>
          <w:lang w:eastAsia="en-GB"/>
        </w:rPr>
        <w:t>“</w:t>
      </w:r>
      <w:r w:rsidRPr="00DA23D4">
        <w:rPr>
          <w:rFonts w:ascii="Times New Roman" w:hAnsi="Times New Roman"/>
          <w:sz w:val="24"/>
          <w:szCs w:val="24"/>
          <w:lang w:eastAsia="en-GB"/>
        </w:rPr>
        <w:t xml:space="preserve"> </w:t>
      </w:r>
      <w:r w:rsidRPr="00DA23D4" w:rsidR="0083669C">
        <w:rPr>
          <w:rFonts w:ascii="Times New Roman" w:hAnsi="Times New Roman"/>
          <w:sz w:val="24"/>
          <w:szCs w:val="24"/>
          <w:lang w:eastAsia="en-GB"/>
        </w:rPr>
        <w:t xml:space="preserve">sa vzťahuje na akékoľvek daňové opatrenia podľa príslušných </w:t>
      </w:r>
      <w:r w:rsidRPr="00DA23D4" w:rsidR="00877EE8">
        <w:rPr>
          <w:rFonts w:ascii="Times New Roman" w:hAnsi="Times New Roman"/>
          <w:sz w:val="24"/>
          <w:szCs w:val="24"/>
          <w:lang w:eastAsia="en-GB"/>
        </w:rPr>
        <w:t xml:space="preserve">právnych predpisov </w:t>
      </w:r>
      <w:r w:rsidRPr="00DA23D4" w:rsidR="0083669C">
        <w:rPr>
          <w:rFonts w:ascii="Times New Roman" w:hAnsi="Times New Roman"/>
          <w:sz w:val="24"/>
          <w:szCs w:val="24"/>
          <w:lang w:eastAsia="en-GB"/>
        </w:rPr>
        <w:t>hostiteľského štátu.</w:t>
      </w:r>
    </w:p>
    <w:p w:rsidR="00941D5F" w:rsidRPr="00DA23D4" w:rsidP="00C201DC">
      <w:pPr>
        <w:bidi w:val="0"/>
        <w:spacing w:after="0" w:line="240" w:lineRule="auto"/>
        <w:ind w:left="720"/>
        <w:jc w:val="both"/>
        <w:rPr>
          <w:rFonts w:ascii="Times New Roman" w:hAnsi="Times New Roman"/>
          <w:color w:val="000000"/>
          <w:sz w:val="24"/>
          <w:szCs w:val="24"/>
          <w:u w:val="single"/>
        </w:rPr>
      </w:pPr>
    </w:p>
    <w:p w:rsidR="009834B2" w:rsidRPr="00DA23D4" w:rsidP="009834B2">
      <w:pPr>
        <w:numPr>
          <w:ilvl w:val="0"/>
          <w:numId w:val="6"/>
        </w:numPr>
        <w:bidi w:val="0"/>
        <w:spacing w:after="0" w:line="240" w:lineRule="auto"/>
        <w:jc w:val="both"/>
        <w:rPr>
          <w:rFonts w:ascii="Times New Roman" w:hAnsi="Times New Roman"/>
          <w:sz w:val="24"/>
          <w:szCs w:val="24"/>
          <w:lang w:eastAsia="en-GB"/>
        </w:rPr>
      </w:pPr>
      <w:r w:rsidRPr="00DA23D4" w:rsidR="002E0764">
        <w:rPr>
          <w:rFonts w:ascii="Times New Roman" w:hAnsi="Times New Roman"/>
          <w:sz w:val="24"/>
          <w:szCs w:val="24"/>
        </w:rPr>
        <w:t xml:space="preserve">Pojem </w:t>
      </w:r>
      <w:r w:rsidRPr="00DA23D4" w:rsidR="00672B1D">
        <w:rPr>
          <w:rFonts w:ascii="Times New Roman" w:hAnsi="Times New Roman"/>
          <w:sz w:val="24"/>
          <w:szCs w:val="24"/>
        </w:rPr>
        <w:t>„</w:t>
      </w:r>
      <w:r w:rsidRPr="00DA23D4" w:rsidR="0083669C">
        <w:rPr>
          <w:rFonts w:ascii="Times New Roman" w:hAnsi="Times New Roman"/>
          <w:b/>
          <w:sz w:val="24"/>
          <w:szCs w:val="24"/>
          <w:lang w:eastAsia="en-GB"/>
        </w:rPr>
        <w:t>starostlivo zvážené dôvody</w:t>
      </w:r>
      <w:r w:rsidRPr="00DA23D4" w:rsidR="00E2541A">
        <w:rPr>
          <w:rFonts w:ascii="Times New Roman" w:hAnsi="Times New Roman"/>
          <w:sz w:val="24"/>
          <w:szCs w:val="24"/>
          <w:lang w:eastAsia="en-GB"/>
        </w:rPr>
        <w:t>“</w:t>
      </w:r>
      <w:r w:rsidRPr="00DA23D4">
        <w:rPr>
          <w:rFonts w:ascii="Times New Roman" w:hAnsi="Times New Roman"/>
          <w:sz w:val="24"/>
          <w:szCs w:val="24"/>
          <w:lang w:eastAsia="en-GB"/>
        </w:rPr>
        <w:t xml:space="preserve"> </w:t>
      </w:r>
      <w:r w:rsidRPr="00DA23D4" w:rsidR="0083669C">
        <w:rPr>
          <w:rFonts w:ascii="Times New Roman" w:hAnsi="Times New Roman"/>
          <w:sz w:val="24"/>
          <w:szCs w:val="24"/>
          <w:lang w:eastAsia="en-GB"/>
        </w:rPr>
        <w:t xml:space="preserve">zahŕňa </w:t>
      </w:r>
      <w:r w:rsidRPr="00DA23D4" w:rsidR="00DE1E68">
        <w:rPr>
          <w:rFonts w:ascii="Times New Roman" w:hAnsi="Times New Roman"/>
          <w:sz w:val="24"/>
          <w:szCs w:val="24"/>
          <w:lang w:eastAsia="en-GB"/>
        </w:rPr>
        <w:t>zachovávanie</w:t>
      </w:r>
      <w:r w:rsidRPr="00DA23D4" w:rsidR="0083669C">
        <w:rPr>
          <w:rFonts w:ascii="Times New Roman" w:hAnsi="Times New Roman"/>
          <w:sz w:val="24"/>
          <w:szCs w:val="24"/>
          <w:lang w:eastAsia="en-GB"/>
        </w:rPr>
        <w:t xml:space="preserve"> bezpečnosti, </w:t>
      </w:r>
      <w:r w:rsidRPr="00DA23D4" w:rsidR="00DE1E68">
        <w:rPr>
          <w:rFonts w:ascii="Times New Roman" w:hAnsi="Times New Roman"/>
          <w:sz w:val="24"/>
          <w:szCs w:val="24"/>
          <w:lang w:eastAsia="en-GB"/>
        </w:rPr>
        <w:t xml:space="preserve">udržiavanie </w:t>
      </w:r>
      <w:r w:rsidRPr="00DA23D4" w:rsidR="0083669C">
        <w:rPr>
          <w:rFonts w:ascii="Times New Roman" w:hAnsi="Times New Roman"/>
          <w:sz w:val="24"/>
          <w:szCs w:val="24"/>
          <w:lang w:eastAsia="en-GB"/>
        </w:rPr>
        <w:t>solventnosti</w:t>
      </w:r>
      <w:r w:rsidRPr="00DA23D4">
        <w:rPr>
          <w:rFonts w:ascii="Times New Roman" w:hAnsi="Times New Roman"/>
          <w:sz w:val="24"/>
          <w:szCs w:val="24"/>
          <w:lang w:eastAsia="en-GB"/>
        </w:rPr>
        <w:t xml:space="preserve">, integrity, </w:t>
      </w:r>
      <w:r w:rsidRPr="00DA23D4" w:rsidR="0083669C">
        <w:rPr>
          <w:rFonts w:ascii="Times New Roman" w:hAnsi="Times New Roman"/>
          <w:sz w:val="24"/>
          <w:szCs w:val="24"/>
          <w:lang w:eastAsia="en-GB"/>
        </w:rPr>
        <w:t xml:space="preserve">alebo finančnej zodpovednosti jednotlivých finančných inštitúcií, ako aj </w:t>
      </w:r>
      <w:r w:rsidRPr="00DA23D4" w:rsidR="00E2541A">
        <w:rPr>
          <w:rFonts w:ascii="Times New Roman" w:hAnsi="Times New Roman"/>
          <w:sz w:val="24"/>
          <w:szCs w:val="24"/>
          <w:lang w:eastAsia="en-GB"/>
        </w:rPr>
        <w:t>udržiavanie bezpečnosti a finančnej a prevádzkovej</w:t>
      </w:r>
      <w:r w:rsidRPr="00DA23D4">
        <w:rPr>
          <w:rFonts w:ascii="Times New Roman" w:hAnsi="Times New Roman"/>
          <w:sz w:val="24"/>
          <w:szCs w:val="24"/>
          <w:lang w:eastAsia="en-GB"/>
        </w:rPr>
        <w:t xml:space="preserve"> integrity </w:t>
      </w:r>
      <w:r w:rsidRPr="00DA23D4" w:rsidR="00E2541A">
        <w:rPr>
          <w:rFonts w:ascii="Times New Roman" w:hAnsi="Times New Roman"/>
          <w:sz w:val="24"/>
          <w:szCs w:val="24"/>
          <w:lang w:eastAsia="en-GB"/>
        </w:rPr>
        <w:t>platobných a zúčtovacích systémov</w:t>
      </w:r>
      <w:r w:rsidRPr="00DA23D4">
        <w:rPr>
          <w:rFonts w:ascii="Times New Roman" w:hAnsi="Times New Roman"/>
          <w:sz w:val="24"/>
          <w:szCs w:val="24"/>
          <w:lang w:eastAsia="en-GB"/>
        </w:rPr>
        <w:t>.</w:t>
      </w:r>
    </w:p>
    <w:p w:rsidR="009834B2" w:rsidRPr="00DA23D4" w:rsidP="00C201DC">
      <w:pPr>
        <w:bidi w:val="0"/>
        <w:spacing w:after="0" w:line="240" w:lineRule="auto"/>
        <w:ind w:left="720"/>
        <w:jc w:val="both"/>
        <w:rPr>
          <w:rFonts w:ascii="Times New Roman" w:hAnsi="Times New Roman"/>
          <w:color w:val="000000"/>
          <w:sz w:val="24"/>
          <w:szCs w:val="24"/>
          <w:u w:val="single"/>
        </w:rPr>
      </w:pPr>
    </w:p>
    <w:p w:rsidR="009834B2" w:rsidRPr="00DA23D4" w:rsidP="009834B2">
      <w:pPr>
        <w:pStyle w:val="ListParagraph"/>
        <w:numPr>
          <w:ilvl w:val="0"/>
          <w:numId w:val="6"/>
        </w:numPr>
        <w:bidi w:val="0"/>
        <w:jc w:val="both"/>
        <w:rPr>
          <w:rFonts w:ascii="Times New Roman" w:hAnsi="Times New Roman"/>
          <w:lang w:val="sk-SK"/>
        </w:rPr>
      </w:pPr>
      <w:r w:rsidRPr="00DA23D4" w:rsidR="002E0764">
        <w:rPr>
          <w:rFonts w:ascii="Times New Roman" w:hAnsi="Times New Roman"/>
          <w:lang w:val="sk-SK"/>
        </w:rPr>
        <w:t xml:space="preserve">Pojem </w:t>
      </w:r>
      <w:r w:rsidRPr="00DA23D4" w:rsidR="00672B1D">
        <w:rPr>
          <w:rFonts w:ascii="Times New Roman" w:hAnsi="Times New Roman"/>
          <w:lang w:val="sk-SK"/>
        </w:rPr>
        <w:t>„</w:t>
      </w:r>
      <w:r w:rsidRPr="00DA23D4" w:rsidR="00E2541A">
        <w:rPr>
          <w:rFonts w:ascii="Times New Roman" w:hAnsi="Times New Roman"/>
          <w:b/>
          <w:lang w:val="sk-SK"/>
        </w:rPr>
        <w:t>voľne zameniteľná mena</w:t>
      </w:r>
      <w:r w:rsidRPr="00DA23D4" w:rsidR="00E2541A">
        <w:rPr>
          <w:rFonts w:ascii="Times New Roman" w:hAnsi="Times New Roman"/>
          <w:lang w:val="sk-SK"/>
        </w:rPr>
        <w:t>“</w:t>
      </w:r>
      <w:r w:rsidRPr="00DA23D4">
        <w:rPr>
          <w:rFonts w:ascii="Times New Roman" w:hAnsi="Times New Roman"/>
          <w:lang w:val="sk-SK"/>
        </w:rPr>
        <w:t xml:space="preserve"> </w:t>
      </w:r>
      <w:r w:rsidRPr="00DA23D4" w:rsidR="00E2541A">
        <w:rPr>
          <w:rFonts w:ascii="Times New Roman" w:hAnsi="Times New Roman"/>
          <w:lang w:val="sk-SK"/>
        </w:rPr>
        <w:t>znamená</w:t>
      </w:r>
      <w:r w:rsidRPr="00DA23D4">
        <w:rPr>
          <w:rFonts w:ascii="Times New Roman" w:hAnsi="Times New Roman"/>
          <w:lang w:val="sk-SK"/>
        </w:rPr>
        <w:t xml:space="preserve"> </w:t>
      </w:r>
      <w:r w:rsidRPr="00DA23D4" w:rsidR="00E2541A">
        <w:rPr>
          <w:rFonts w:ascii="Times New Roman" w:hAnsi="Times New Roman"/>
          <w:lang w:val="sk-SK"/>
        </w:rPr>
        <w:t>„</w:t>
      </w:r>
      <w:r w:rsidRPr="00DA23D4" w:rsidR="00E2541A">
        <w:rPr>
          <w:rFonts w:ascii="Times New Roman" w:hAnsi="Times New Roman"/>
          <w:b/>
          <w:lang w:val="sk-SK"/>
        </w:rPr>
        <w:t>voľne použiteľná mena</w:t>
      </w:r>
      <w:r w:rsidRPr="00DA23D4" w:rsidR="00E2541A">
        <w:rPr>
          <w:rFonts w:ascii="Times New Roman" w:hAnsi="Times New Roman"/>
          <w:lang w:val="sk-SK"/>
        </w:rPr>
        <w:t>“</w:t>
      </w:r>
      <w:r w:rsidRPr="00DA23D4">
        <w:rPr>
          <w:rFonts w:ascii="Times New Roman" w:hAnsi="Times New Roman"/>
          <w:lang w:val="sk-SK"/>
        </w:rPr>
        <w:t xml:space="preserve"> </w:t>
      </w:r>
      <w:r w:rsidRPr="00DA23D4" w:rsidR="00E2541A">
        <w:rPr>
          <w:rFonts w:ascii="Times New Roman" w:hAnsi="Times New Roman"/>
          <w:lang w:val="sk-SK"/>
        </w:rPr>
        <w:t xml:space="preserve">ako určuje </w:t>
      </w:r>
      <w:r w:rsidRPr="00DA23D4" w:rsidR="00C32888">
        <w:rPr>
          <w:rFonts w:ascii="Times New Roman" w:hAnsi="Times New Roman"/>
          <w:lang w:val="sk-SK"/>
        </w:rPr>
        <w:t xml:space="preserve">Medzinárodný menový fond v zmysle </w:t>
      </w:r>
      <w:r w:rsidRPr="00DA23D4" w:rsidR="00E2541A">
        <w:rPr>
          <w:rFonts w:ascii="Times New Roman" w:hAnsi="Times New Roman"/>
          <w:i/>
          <w:lang w:val="sk-SK"/>
        </w:rPr>
        <w:t>Dohod</w:t>
      </w:r>
      <w:r w:rsidRPr="00DA23D4" w:rsidR="00C32888">
        <w:rPr>
          <w:rFonts w:ascii="Times New Roman" w:hAnsi="Times New Roman"/>
          <w:i/>
          <w:lang w:val="sk-SK"/>
        </w:rPr>
        <w:t>y</w:t>
      </w:r>
      <w:r w:rsidRPr="00DA23D4" w:rsidR="00E2541A">
        <w:rPr>
          <w:rFonts w:ascii="Times New Roman" w:hAnsi="Times New Roman"/>
          <w:i/>
          <w:lang w:val="sk-SK"/>
        </w:rPr>
        <w:t xml:space="preserve"> o Medzinárodnom menovom fonde</w:t>
      </w:r>
      <w:r w:rsidRPr="00DA23D4">
        <w:rPr>
          <w:rFonts w:ascii="Times New Roman" w:hAnsi="Times New Roman"/>
          <w:i/>
          <w:lang w:val="sk-SK"/>
        </w:rPr>
        <w:t>.</w:t>
      </w:r>
    </w:p>
    <w:p w:rsidR="009834B2" w:rsidRPr="00DA23D4" w:rsidP="00C201DC">
      <w:pPr>
        <w:bidi w:val="0"/>
        <w:spacing w:after="0" w:line="240" w:lineRule="auto"/>
        <w:ind w:left="720"/>
        <w:jc w:val="both"/>
        <w:rPr>
          <w:rFonts w:ascii="Times New Roman" w:hAnsi="Times New Roman"/>
          <w:color w:val="000000"/>
          <w:sz w:val="24"/>
          <w:szCs w:val="24"/>
          <w:u w:val="single"/>
        </w:rPr>
      </w:pPr>
    </w:p>
    <w:p w:rsidR="009834B2" w:rsidRPr="00DA23D4" w:rsidP="009834B2">
      <w:pPr>
        <w:numPr>
          <w:ilvl w:val="0"/>
          <w:numId w:val="6"/>
        </w:numPr>
        <w:bidi w:val="0"/>
        <w:spacing w:after="0" w:line="240" w:lineRule="auto"/>
        <w:jc w:val="both"/>
        <w:rPr>
          <w:rFonts w:ascii="Times New Roman" w:hAnsi="Times New Roman"/>
          <w:sz w:val="24"/>
          <w:szCs w:val="24"/>
        </w:rPr>
      </w:pPr>
      <w:r w:rsidRPr="00DA23D4" w:rsidR="002E0764">
        <w:rPr>
          <w:rFonts w:ascii="Times New Roman" w:hAnsi="Times New Roman"/>
          <w:sz w:val="24"/>
          <w:szCs w:val="24"/>
        </w:rPr>
        <w:t xml:space="preserve">Pojem </w:t>
      </w:r>
      <w:r w:rsidRPr="00DA23D4" w:rsidR="00672B1D">
        <w:rPr>
          <w:rFonts w:ascii="Times New Roman" w:hAnsi="Times New Roman"/>
          <w:sz w:val="24"/>
          <w:szCs w:val="24"/>
        </w:rPr>
        <w:t>„</w:t>
      </w:r>
      <w:r w:rsidRPr="00DA23D4" w:rsidR="00C201DC">
        <w:rPr>
          <w:rFonts w:ascii="Times New Roman" w:hAnsi="Times New Roman"/>
          <w:b/>
          <w:sz w:val="24"/>
          <w:szCs w:val="24"/>
        </w:rPr>
        <w:t>účastníci</w:t>
      </w:r>
      <w:r w:rsidRPr="00DA23D4" w:rsidR="00E2541A">
        <w:rPr>
          <w:rFonts w:ascii="Times New Roman" w:hAnsi="Times New Roman"/>
          <w:b/>
          <w:sz w:val="24"/>
          <w:szCs w:val="24"/>
        </w:rPr>
        <w:t xml:space="preserve"> sporu</w:t>
      </w:r>
      <w:r w:rsidRPr="00DA23D4" w:rsidR="00E2541A">
        <w:rPr>
          <w:rFonts w:ascii="Times New Roman" w:hAnsi="Times New Roman"/>
          <w:sz w:val="24"/>
          <w:szCs w:val="24"/>
        </w:rPr>
        <w:t>“</w:t>
      </w:r>
      <w:r w:rsidRPr="00DA23D4">
        <w:rPr>
          <w:rFonts w:ascii="Times New Roman" w:hAnsi="Times New Roman"/>
          <w:sz w:val="24"/>
          <w:szCs w:val="24"/>
        </w:rPr>
        <w:t xml:space="preserve"> </w:t>
      </w:r>
      <w:r w:rsidRPr="00DA23D4" w:rsidR="00E2541A">
        <w:rPr>
          <w:rFonts w:ascii="Times New Roman" w:hAnsi="Times New Roman"/>
          <w:sz w:val="24"/>
          <w:szCs w:val="24"/>
        </w:rPr>
        <w:t>označuje navrhovateľa a odporcu</w:t>
      </w:r>
      <w:r w:rsidRPr="00DA23D4">
        <w:rPr>
          <w:rFonts w:ascii="Times New Roman" w:hAnsi="Times New Roman"/>
          <w:sz w:val="24"/>
          <w:szCs w:val="24"/>
        </w:rPr>
        <w:t>.</w:t>
      </w:r>
    </w:p>
    <w:p w:rsidR="009834B2" w:rsidRPr="00DA23D4" w:rsidP="009834B2">
      <w:pPr>
        <w:pStyle w:val="ListParagraph"/>
        <w:bidi w:val="0"/>
        <w:rPr>
          <w:rFonts w:ascii="Times New Roman" w:hAnsi="Times New Roman"/>
          <w:lang w:val="sk-SK"/>
        </w:rPr>
      </w:pPr>
    </w:p>
    <w:p w:rsidR="009834B2" w:rsidRPr="00DA23D4" w:rsidP="009834B2">
      <w:pPr>
        <w:pStyle w:val="BodyText"/>
        <w:numPr>
          <w:ilvl w:val="0"/>
          <w:numId w:val="6"/>
        </w:numPr>
        <w:bidi w:val="0"/>
        <w:rPr>
          <w:rFonts w:ascii="Times New Roman" w:hAnsi="Times New Roman"/>
          <w:i w:val="0"/>
          <w:szCs w:val="24"/>
          <w:lang w:val="sk-SK"/>
        </w:rPr>
      </w:pPr>
      <w:r w:rsidRPr="00DA23D4" w:rsidR="002E0764">
        <w:rPr>
          <w:rFonts w:ascii="Times New Roman" w:hAnsi="Times New Roman"/>
          <w:i w:val="0"/>
          <w:szCs w:val="24"/>
          <w:lang w:val="sk-SK"/>
        </w:rPr>
        <w:t xml:space="preserve">Pojem </w:t>
      </w:r>
      <w:r w:rsidRPr="00DA23D4" w:rsidR="00672B1D">
        <w:rPr>
          <w:rFonts w:ascii="Times New Roman" w:hAnsi="Times New Roman"/>
          <w:i w:val="0"/>
          <w:szCs w:val="24"/>
          <w:lang w:val="sk-SK"/>
        </w:rPr>
        <w:t>„</w:t>
      </w:r>
      <w:r w:rsidRPr="00DA23D4" w:rsidR="00E2541A">
        <w:rPr>
          <w:rFonts w:ascii="Times New Roman" w:hAnsi="Times New Roman"/>
          <w:b/>
          <w:i w:val="0"/>
          <w:szCs w:val="24"/>
          <w:lang w:val="sk-SK"/>
        </w:rPr>
        <w:t>navrhovateľ</w:t>
      </w:r>
      <w:r w:rsidRPr="00DA23D4" w:rsidR="00E2541A">
        <w:rPr>
          <w:rFonts w:ascii="Times New Roman" w:hAnsi="Times New Roman"/>
          <w:i w:val="0"/>
          <w:szCs w:val="24"/>
          <w:lang w:val="sk-SK"/>
        </w:rPr>
        <w:t>“</w:t>
      </w:r>
      <w:r w:rsidRPr="00DA23D4">
        <w:rPr>
          <w:rFonts w:ascii="Times New Roman" w:hAnsi="Times New Roman"/>
          <w:i w:val="0"/>
          <w:szCs w:val="24"/>
          <w:lang w:val="sk-SK"/>
        </w:rPr>
        <w:t xml:space="preserve"> </w:t>
      </w:r>
      <w:r w:rsidRPr="00DA23D4" w:rsidR="00E2541A">
        <w:rPr>
          <w:rFonts w:ascii="Times New Roman" w:hAnsi="Times New Roman"/>
          <w:i w:val="0"/>
          <w:szCs w:val="24"/>
          <w:lang w:val="sk-SK"/>
        </w:rPr>
        <w:t>označuje</w:t>
      </w:r>
      <w:r w:rsidRPr="00DA23D4">
        <w:rPr>
          <w:rFonts w:ascii="Times New Roman" w:hAnsi="Times New Roman"/>
          <w:i w:val="0"/>
          <w:szCs w:val="24"/>
          <w:lang w:val="sk-SK"/>
        </w:rPr>
        <w:t xml:space="preserve"> investor</w:t>
      </w:r>
      <w:r w:rsidRPr="00DA23D4" w:rsidR="00E2541A">
        <w:rPr>
          <w:rFonts w:ascii="Times New Roman" w:hAnsi="Times New Roman"/>
          <w:i w:val="0"/>
          <w:szCs w:val="24"/>
          <w:lang w:val="sk-SK"/>
        </w:rPr>
        <w:t>a</w:t>
      </w:r>
      <w:r w:rsidRPr="00DA23D4">
        <w:rPr>
          <w:rFonts w:ascii="Times New Roman" w:hAnsi="Times New Roman"/>
          <w:i w:val="0"/>
          <w:szCs w:val="24"/>
          <w:lang w:val="sk-SK"/>
        </w:rPr>
        <w:t xml:space="preserve"> </w:t>
      </w:r>
      <w:r w:rsidRPr="00DA23D4" w:rsidR="00E2541A">
        <w:rPr>
          <w:rFonts w:ascii="Times New Roman" w:hAnsi="Times New Roman"/>
          <w:i w:val="0"/>
          <w:szCs w:val="24"/>
          <w:lang w:val="sk-SK"/>
        </w:rPr>
        <w:t>alebo údajného</w:t>
      </w:r>
      <w:r w:rsidRPr="00DA23D4">
        <w:rPr>
          <w:rFonts w:ascii="Times New Roman" w:hAnsi="Times New Roman"/>
          <w:i w:val="0"/>
          <w:szCs w:val="24"/>
          <w:lang w:val="sk-SK"/>
        </w:rPr>
        <w:t xml:space="preserve"> investor</w:t>
      </w:r>
      <w:r w:rsidRPr="00DA23D4" w:rsidR="00E2541A">
        <w:rPr>
          <w:rFonts w:ascii="Times New Roman" w:hAnsi="Times New Roman"/>
          <w:i w:val="0"/>
          <w:szCs w:val="24"/>
          <w:lang w:val="sk-SK"/>
        </w:rPr>
        <w:t>a, ktorý sa domáha nápravy za údajné porušenie dohody zo strany h</w:t>
      </w:r>
      <w:r w:rsidRPr="00DA23D4" w:rsidR="0083669C">
        <w:rPr>
          <w:rFonts w:ascii="Times New Roman" w:hAnsi="Times New Roman"/>
          <w:i w:val="0"/>
          <w:szCs w:val="24"/>
          <w:lang w:val="sk-SK"/>
        </w:rPr>
        <w:t>ostiteľsk</w:t>
      </w:r>
      <w:r w:rsidRPr="00DA23D4" w:rsidR="00E2541A">
        <w:rPr>
          <w:rFonts w:ascii="Times New Roman" w:hAnsi="Times New Roman"/>
          <w:i w:val="0"/>
          <w:szCs w:val="24"/>
          <w:lang w:val="sk-SK"/>
        </w:rPr>
        <w:t>ého</w:t>
      </w:r>
      <w:r w:rsidRPr="00DA23D4" w:rsidR="0083669C">
        <w:rPr>
          <w:rFonts w:ascii="Times New Roman" w:hAnsi="Times New Roman"/>
          <w:i w:val="0"/>
          <w:szCs w:val="24"/>
          <w:lang w:val="sk-SK"/>
        </w:rPr>
        <w:t xml:space="preserve"> štát</w:t>
      </w:r>
      <w:r w:rsidRPr="00DA23D4" w:rsidR="00E2541A">
        <w:rPr>
          <w:rFonts w:ascii="Times New Roman" w:hAnsi="Times New Roman"/>
          <w:i w:val="0"/>
          <w:szCs w:val="24"/>
          <w:lang w:val="sk-SK"/>
        </w:rPr>
        <w:t>u</w:t>
      </w:r>
      <w:r w:rsidRPr="00DA23D4">
        <w:rPr>
          <w:rFonts w:ascii="Times New Roman" w:hAnsi="Times New Roman"/>
          <w:i w:val="0"/>
          <w:szCs w:val="24"/>
          <w:lang w:val="sk-SK"/>
        </w:rPr>
        <w:t xml:space="preserve"> </w:t>
      </w:r>
      <w:r w:rsidRPr="00DA23D4" w:rsidR="00E2541A">
        <w:rPr>
          <w:rFonts w:ascii="Times New Roman" w:hAnsi="Times New Roman"/>
          <w:i w:val="0"/>
          <w:szCs w:val="24"/>
          <w:lang w:val="sk-SK"/>
        </w:rPr>
        <w:t>podľa časti</w:t>
      </w:r>
      <w:r w:rsidRPr="00DA23D4">
        <w:rPr>
          <w:rFonts w:ascii="Times New Roman" w:hAnsi="Times New Roman"/>
          <w:i w:val="0"/>
          <w:szCs w:val="24"/>
          <w:lang w:val="sk-SK"/>
        </w:rPr>
        <w:t xml:space="preserve"> C </w:t>
      </w:r>
      <w:r w:rsidR="00E40098">
        <w:rPr>
          <w:rFonts w:ascii="Times New Roman" w:hAnsi="Times New Roman"/>
          <w:i w:val="0"/>
          <w:szCs w:val="24"/>
          <w:lang w:val="sk-SK"/>
        </w:rPr>
        <w:t>tejto dohody.</w:t>
      </w:r>
    </w:p>
    <w:p w:rsidR="009834B2" w:rsidRPr="00DA23D4" w:rsidP="009834B2">
      <w:pPr>
        <w:pStyle w:val="BodyText"/>
        <w:bidi w:val="0"/>
        <w:rPr>
          <w:rFonts w:ascii="Times New Roman" w:hAnsi="Times New Roman"/>
          <w:i w:val="0"/>
          <w:szCs w:val="24"/>
          <w:lang w:val="sk-SK"/>
        </w:rPr>
      </w:pPr>
    </w:p>
    <w:p w:rsidR="009834B2" w:rsidRPr="00DA23D4" w:rsidP="00792A25">
      <w:pPr>
        <w:pStyle w:val="BodyText"/>
        <w:numPr>
          <w:ilvl w:val="0"/>
          <w:numId w:val="6"/>
        </w:numPr>
        <w:bidi w:val="0"/>
        <w:rPr>
          <w:rFonts w:ascii="Times New Roman" w:hAnsi="Times New Roman"/>
          <w:szCs w:val="24"/>
          <w:lang w:val="sk-SK"/>
        </w:rPr>
      </w:pPr>
      <w:r w:rsidRPr="00DA23D4" w:rsidR="002E0764">
        <w:rPr>
          <w:rFonts w:ascii="Times New Roman" w:hAnsi="Times New Roman"/>
          <w:i w:val="0"/>
          <w:szCs w:val="24"/>
          <w:lang w:val="sk-SK"/>
        </w:rPr>
        <w:t xml:space="preserve">Pojem </w:t>
      </w:r>
      <w:r w:rsidRPr="00DA23D4" w:rsidR="00672B1D">
        <w:rPr>
          <w:rFonts w:ascii="Times New Roman" w:hAnsi="Times New Roman"/>
          <w:i w:val="0"/>
          <w:szCs w:val="24"/>
          <w:lang w:val="sk-SK"/>
        </w:rPr>
        <w:t>„</w:t>
      </w:r>
      <w:r w:rsidRPr="00DA23D4" w:rsidR="00BE7414">
        <w:rPr>
          <w:rFonts w:ascii="Times New Roman" w:hAnsi="Times New Roman"/>
          <w:b/>
          <w:i w:val="0"/>
          <w:szCs w:val="24"/>
          <w:lang w:val="sk-SK"/>
        </w:rPr>
        <w:t>odporca</w:t>
      </w:r>
      <w:r w:rsidRPr="00DA23D4" w:rsidR="00E2541A">
        <w:rPr>
          <w:rFonts w:ascii="Times New Roman" w:hAnsi="Times New Roman"/>
          <w:i w:val="0"/>
          <w:szCs w:val="24"/>
          <w:lang w:val="sk-SK"/>
        </w:rPr>
        <w:t>“</w:t>
      </w:r>
      <w:r w:rsidRPr="00DA23D4">
        <w:rPr>
          <w:rFonts w:ascii="Times New Roman" w:hAnsi="Times New Roman"/>
          <w:i w:val="0"/>
          <w:szCs w:val="24"/>
          <w:lang w:val="sk-SK"/>
        </w:rPr>
        <w:t xml:space="preserve"> </w:t>
      </w:r>
      <w:r w:rsidRPr="00DA23D4" w:rsidR="00BE7414">
        <w:rPr>
          <w:rFonts w:ascii="Times New Roman" w:hAnsi="Times New Roman"/>
          <w:i w:val="0"/>
          <w:szCs w:val="24"/>
          <w:lang w:val="sk-SK"/>
        </w:rPr>
        <w:t xml:space="preserve">označuje zmluvnú stranu, ktorá je účastníkom konania podľa časti C </w:t>
      </w:r>
      <w:r w:rsidR="00E40098">
        <w:rPr>
          <w:rFonts w:ascii="Times New Roman" w:hAnsi="Times New Roman"/>
          <w:i w:val="0"/>
          <w:szCs w:val="24"/>
          <w:lang w:val="sk-SK"/>
        </w:rPr>
        <w:t>tejto dohody</w:t>
      </w:r>
      <w:r w:rsidRPr="00DA23D4">
        <w:rPr>
          <w:rFonts w:ascii="Times New Roman" w:hAnsi="Times New Roman"/>
          <w:i w:val="0"/>
          <w:szCs w:val="24"/>
          <w:lang w:val="sk-SK"/>
        </w:rPr>
        <w:t>.</w:t>
      </w:r>
    </w:p>
    <w:p w:rsidR="00792A25" w:rsidRPr="00DA23D4" w:rsidP="00792A25">
      <w:pPr>
        <w:pStyle w:val="ListParagraph"/>
        <w:bidi w:val="0"/>
        <w:rPr>
          <w:rFonts w:ascii="Times New Roman" w:hAnsi="Times New Roman"/>
          <w:lang w:val="sk-SK"/>
        </w:rPr>
      </w:pPr>
    </w:p>
    <w:p w:rsidR="00DE1E68" w:rsidRPr="00DA23D4" w:rsidP="00EC7ADE">
      <w:pPr>
        <w:pStyle w:val="BodyText"/>
        <w:bidi w:val="0"/>
        <w:jc w:val="center"/>
        <w:rPr>
          <w:rFonts w:ascii="Times New Roman" w:hAnsi="Times New Roman"/>
          <w:b/>
          <w:szCs w:val="24"/>
        </w:rPr>
      </w:pPr>
      <w:r w:rsidRPr="00DA23D4" w:rsidR="00672B1D">
        <w:rPr>
          <w:rFonts w:ascii="Times New Roman" w:hAnsi="Times New Roman"/>
          <w:b/>
          <w:i w:val="0"/>
          <w:szCs w:val="24"/>
          <w:lang w:val="sk-SK"/>
        </w:rPr>
        <w:t>ČLÁNOK</w:t>
      </w:r>
      <w:r w:rsidRPr="00DA23D4" w:rsidR="00B37075">
        <w:rPr>
          <w:rFonts w:ascii="Times New Roman" w:hAnsi="Times New Roman"/>
          <w:b/>
          <w:i w:val="0"/>
          <w:szCs w:val="24"/>
          <w:lang w:val="sk-SK"/>
        </w:rPr>
        <w:t xml:space="preserve"> 2</w:t>
      </w:r>
    </w:p>
    <w:p w:rsidR="00D05CC4" w:rsidRPr="00DA23D4" w:rsidP="00D05CC4">
      <w:pPr>
        <w:pStyle w:val="BodyText"/>
        <w:bidi w:val="0"/>
        <w:jc w:val="center"/>
        <w:rPr>
          <w:rFonts w:ascii="Times New Roman" w:hAnsi="Times New Roman"/>
          <w:b/>
          <w:i w:val="0"/>
          <w:szCs w:val="24"/>
          <w:lang w:val="sk-SK"/>
        </w:rPr>
      </w:pPr>
      <w:r w:rsidRPr="00DA23D4" w:rsidR="00BE7414">
        <w:rPr>
          <w:rFonts w:ascii="Times New Roman" w:hAnsi="Times New Roman"/>
          <w:b/>
          <w:i w:val="0"/>
          <w:szCs w:val="24"/>
          <w:lang w:val="sk-SK"/>
        </w:rPr>
        <w:t>Rozsah pôsobnosti</w:t>
      </w:r>
    </w:p>
    <w:p w:rsidR="00D05CC4" w:rsidRPr="00DA23D4" w:rsidP="00D05CC4">
      <w:pPr>
        <w:pStyle w:val="BodyText"/>
        <w:bidi w:val="0"/>
        <w:jc w:val="center"/>
        <w:rPr>
          <w:rFonts w:ascii="Times New Roman" w:hAnsi="Times New Roman"/>
          <w:i w:val="0"/>
          <w:szCs w:val="24"/>
          <w:lang w:val="sk-SK"/>
        </w:rPr>
      </w:pPr>
    </w:p>
    <w:p w:rsidR="00D05CC4" w:rsidRPr="00DA23D4" w:rsidP="00D05CC4">
      <w:pPr>
        <w:pStyle w:val="texta"/>
        <w:bidi w:val="0"/>
        <w:spacing w:before="0" w:after="0"/>
        <w:ind w:left="426" w:hanging="426"/>
        <w:rPr>
          <w:rFonts w:ascii="Times New Roman" w:hAnsi="Times New Roman"/>
          <w:color w:val="auto"/>
          <w:sz w:val="24"/>
          <w:szCs w:val="24"/>
        </w:rPr>
      </w:pPr>
      <w:r w:rsidRPr="00DA23D4">
        <w:rPr>
          <w:rFonts w:ascii="Times New Roman" w:hAnsi="Times New Roman"/>
          <w:color w:val="auto"/>
          <w:sz w:val="24"/>
          <w:szCs w:val="24"/>
        </w:rPr>
        <w:t>1.</w:t>
        <w:tab/>
      </w:r>
      <w:r w:rsidRPr="00DA23D4" w:rsidR="00BE7414">
        <w:rPr>
          <w:rFonts w:ascii="Times New Roman" w:hAnsi="Times New Roman"/>
          <w:color w:val="auto"/>
          <w:sz w:val="24"/>
          <w:szCs w:val="24"/>
        </w:rPr>
        <w:t xml:space="preserve">Táto dohoda sa </w:t>
      </w:r>
      <w:r w:rsidRPr="00DA23D4" w:rsidR="00D9031B">
        <w:rPr>
          <w:rFonts w:ascii="Times New Roman" w:hAnsi="Times New Roman"/>
          <w:color w:val="auto"/>
          <w:sz w:val="24"/>
          <w:szCs w:val="24"/>
        </w:rPr>
        <w:t>vzťahuje na opatrenia prijaté alebo dodržiavané zmluvnou stranou v súvislosti s</w:t>
      </w:r>
      <w:r w:rsidRPr="00DA23D4">
        <w:rPr>
          <w:rFonts w:ascii="Times New Roman" w:hAnsi="Times New Roman"/>
          <w:color w:val="auto"/>
          <w:sz w:val="24"/>
          <w:szCs w:val="24"/>
        </w:rPr>
        <w:t>:</w:t>
      </w:r>
    </w:p>
    <w:p w:rsidR="00D05CC4" w:rsidRPr="00DA23D4" w:rsidP="00DE1E68">
      <w:pPr>
        <w:pStyle w:val="BodyText"/>
        <w:bidi w:val="0"/>
        <w:jc w:val="center"/>
        <w:rPr>
          <w:rFonts w:ascii="Times New Roman" w:hAnsi="Times New Roman"/>
          <w:i w:val="0"/>
          <w:szCs w:val="24"/>
          <w:lang w:val="sk-SK"/>
        </w:rPr>
      </w:pPr>
    </w:p>
    <w:p w:rsidR="00D05CC4" w:rsidP="002B086E">
      <w:pPr>
        <w:pStyle w:val="texta"/>
        <w:numPr>
          <w:numId w:val="60"/>
        </w:numPr>
        <w:tabs>
          <w:tab w:val="left" w:pos="709"/>
        </w:tabs>
        <w:bidi w:val="0"/>
        <w:spacing w:before="0" w:after="0"/>
        <w:ind w:left="786"/>
        <w:rPr>
          <w:rFonts w:ascii="Times New Roman" w:hAnsi="Times New Roman"/>
          <w:color w:val="auto"/>
          <w:sz w:val="24"/>
          <w:szCs w:val="24"/>
        </w:rPr>
      </w:pPr>
      <w:r w:rsidRPr="00DA23D4">
        <w:rPr>
          <w:rFonts w:ascii="Times New Roman" w:hAnsi="Times New Roman"/>
          <w:color w:val="auto"/>
          <w:sz w:val="24"/>
          <w:szCs w:val="24"/>
        </w:rPr>
        <w:t>investor</w:t>
      </w:r>
      <w:r w:rsidRPr="00DA23D4" w:rsidR="00D9031B">
        <w:rPr>
          <w:rFonts w:ascii="Times New Roman" w:hAnsi="Times New Roman"/>
          <w:color w:val="auto"/>
          <w:sz w:val="24"/>
          <w:szCs w:val="24"/>
        </w:rPr>
        <w:t>mi</w:t>
      </w:r>
      <w:r w:rsidRPr="00DA23D4">
        <w:rPr>
          <w:rFonts w:ascii="Times New Roman" w:hAnsi="Times New Roman"/>
          <w:color w:val="auto"/>
          <w:sz w:val="24"/>
          <w:szCs w:val="24"/>
        </w:rPr>
        <w:t xml:space="preserve">, </w:t>
      </w:r>
      <w:r w:rsidRPr="00DA23D4" w:rsidR="00D9031B">
        <w:rPr>
          <w:rFonts w:ascii="Times New Roman" w:hAnsi="Times New Roman"/>
          <w:color w:val="auto"/>
          <w:sz w:val="24"/>
          <w:szCs w:val="24"/>
        </w:rPr>
        <w:t>ako sú definovan</w:t>
      </w:r>
      <w:r w:rsidRPr="00DA23D4" w:rsidR="00C32888">
        <w:rPr>
          <w:rFonts w:ascii="Times New Roman" w:hAnsi="Times New Roman"/>
          <w:color w:val="auto"/>
          <w:sz w:val="24"/>
          <w:szCs w:val="24"/>
        </w:rPr>
        <w:t>í</w:t>
      </w:r>
      <w:r w:rsidRPr="00DA23D4" w:rsidR="00D9031B">
        <w:rPr>
          <w:rFonts w:ascii="Times New Roman" w:hAnsi="Times New Roman"/>
          <w:color w:val="auto"/>
          <w:sz w:val="24"/>
          <w:szCs w:val="24"/>
        </w:rPr>
        <w:t xml:space="preserve"> v</w:t>
      </w:r>
      <w:r w:rsidRPr="00DA23D4">
        <w:rPr>
          <w:rFonts w:ascii="Times New Roman" w:hAnsi="Times New Roman"/>
          <w:color w:val="auto"/>
          <w:sz w:val="24"/>
          <w:szCs w:val="24"/>
        </w:rPr>
        <w:t xml:space="preserve"> </w:t>
      </w:r>
      <w:r w:rsidRPr="00DA23D4" w:rsidR="00D9031B">
        <w:rPr>
          <w:rFonts w:ascii="Times New Roman" w:hAnsi="Times New Roman"/>
          <w:color w:val="auto"/>
          <w:sz w:val="24"/>
          <w:szCs w:val="24"/>
        </w:rPr>
        <w:t>článku</w:t>
      </w:r>
      <w:r w:rsidRPr="00DA23D4">
        <w:rPr>
          <w:rFonts w:ascii="Times New Roman" w:hAnsi="Times New Roman"/>
          <w:color w:val="auto"/>
          <w:sz w:val="24"/>
          <w:szCs w:val="24"/>
        </w:rPr>
        <w:t xml:space="preserve"> </w:t>
      </w:r>
      <w:r w:rsidR="005D514B">
        <w:rPr>
          <w:rFonts w:ascii="Times New Roman" w:hAnsi="Times New Roman"/>
          <w:color w:val="auto"/>
          <w:sz w:val="24"/>
          <w:szCs w:val="24"/>
        </w:rPr>
        <w:t>1</w:t>
      </w:r>
      <w:r w:rsidR="00943118">
        <w:rPr>
          <w:rFonts w:ascii="Times New Roman" w:hAnsi="Times New Roman"/>
          <w:color w:val="auto"/>
          <w:sz w:val="24"/>
          <w:szCs w:val="24"/>
        </w:rPr>
        <w:t>,</w:t>
      </w:r>
      <w:r w:rsidRPr="00DA23D4" w:rsidR="00D9031B">
        <w:rPr>
          <w:rFonts w:ascii="Times New Roman" w:hAnsi="Times New Roman"/>
          <w:color w:val="auto"/>
          <w:sz w:val="24"/>
          <w:szCs w:val="24"/>
        </w:rPr>
        <w:t xml:space="preserve"> a</w:t>
      </w:r>
    </w:p>
    <w:p w:rsidR="003775C0" w:rsidRPr="00DA23D4" w:rsidP="003775C0">
      <w:pPr>
        <w:pStyle w:val="texta"/>
        <w:tabs>
          <w:tab w:val="left" w:pos="709"/>
        </w:tabs>
        <w:bidi w:val="0"/>
        <w:spacing w:before="0" w:after="0"/>
        <w:ind w:left="786"/>
        <w:rPr>
          <w:rFonts w:ascii="Times New Roman" w:hAnsi="Times New Roman"/>
          <w:color w:val="auto"/>
          <w:sz w:val="24"/>
          <w:szCs w:val="24"/>
        </w:rPr>
      </w:pPr>
    </w:p>
    <w:p w:rsidR="00D05CC4" w:rsidRPr="00DA23D4" w:rsidP="00D05CC4">
      <w:pPr>
        <w:pStyle w:val="texta"/>
        <w:numPr>
          <w:numId w:val="60"/>
        </w:numPr>
        <w:tabs>
          <w:tab w:val="left" w:pos="709"/>
        </w:tabs>
        <w:bidi w:val="0"/>
        <w:spacing w:before="0" w:after="0"/>
        <w:ind w:left="786"/>
        <w:rPr>
          <w:rFonts w:ascii="Times New Roman" w:hAnsi="Times New Roman"/>
          <w:color w:val="auto"/>
          <w:sz w:val="24"/>
          <w:szCs w:val="24"/>
        </w:rPr>
      </w:pPr>
      <w:r w:rsidRPr="00DA23D4">
        <w:rPr>
          <w:rFonts w:ascii="Times New Roman" w:hAnsi="Times New Roman"/>
          <w:color w:val="auto"/>
          <w:sz w:val="24"/>
          <w:szCs w:val="24"/>
        </w:rPr>
        <w:t>invest</w:t>
      </w:r>
      <w:r w:rsidRPr="00DA23D4" w:rsidR="00D9031B">
        <w:rPr>
          <w:rFonts w:ascii="Times New Roman" w:hAnsi="Times New Roman"/>
          <w:color w:val="auto"/>
          <w:sz w:val="24"/>
          <w:szCs w:val="24"/>
        </w:rPr>
        <w:t>íciami</w:t>
      </w:r>
      <w:r w:rsidRPr="00DA23D4">
        <w:rPr>
          <w:rFonts w:ascii="Times New Roman" w:hAnsi="Times New Roman"/>
          <w:color w:val="auto"/>
          <w:sz w:val="24"/>
          <w:szCs w:val="24"/>
        </w:rPr>
        <w:t xml:space="preserve">, </w:t>
      </w:r>
      <w:r w:rsidRPr="00DA23D4" w:rsidR="00D9031B">
        <w:rPr>
          <w:rFonts w:ascii="Times New Roman" w:hAnsi="Times New Roman"/>
          <w:color w:val="auto"/>
          <w:sz w:val="24"/>
          <w:szCs w:val="24"/>
        </w:rPr>
        <w:t xml:space="preserve">ako sú definované v článku </w:t>
      </w:r>
      <w:r w:rsidR="005D514B">
        <w:rPr>
          <w:rFonts w:ascii="Times New Roman" w:hAnsi="Times New Roman"/>
          <w:color w:val="auto"/>
          <w:sz w:val="24"/>
          <w:szCs w:val="24"/>
        </w:rPr>
        <w:t>1</w:t>
      </w:r>
      <w:r w:rsidRPr="00DA23D4">
        <w:rPr>
          <w:rFonts w:ascii="Times New Roman" w:hAnsi="Times New Roman"/>
          <w:color w:val="auto"/>
          <w:sz w:val="24"/>
          <w:szCs w:val="24"/>
        </w:rPr>
        <w:t>.</w:t>
      </w:r>
    </w:p>
    <w:p w:rsidR="00D05CC4" w:rsidP="00D05CC4">
      <w:pPr>
        <w:pStyle w:val="texta"/>
        <w:bidi w:val="0"/>
        <w:spacing w:before="0" w:after="0"/>
        <w:rPr>
          <w:rFonts w:ascii="Times New Roman" w:hAnsi="Times New Roman"/>
          <w:color w:val="auto"/>
          <w:sz w:val="24"/>
          <w:szCs w:val="24"/>
        </w:rPr>
      </w:pPr>
    </w:p>
    <w:p w:rsidR="00130B22" w:rsidP="00D05CC4">
      <w:pPr>
        <w:pStyle w:val="texta"/>
        <w:bidi w:val="0"/>
        <w:spacing w:before="0" w:after="0"/>
        <w:rPr>
          <w:rFonts w:ascii="Times New Roman" w:hAnsi="Times New Roman"/>
          <w:color w:val="auto"/>
          <w:sz w:val="24"/>
          <w:szCs w:val="24"/>
        </w:rPr>
      </w:pPr>
    </w:p>
    <w:p w:rsidR="00130B22" w:rsidRPr="00DA23D4" w:rsidP="00D05CC4">
      <w:pPr>
        <w:pStyle w:val="texta"/>
        <w:bidi w:val="0"/>
        <w:spacing w:before="0" w:after="0"/>
        <w:rPr>
          <w:rFonts w:ascii="Times New Roman" w:hAnsi="Times New Roman"/>
          <w:color w:val="auto"/>
          <w:sz w:val="24"/>
          <w:szCs w:val="24"/>
        </w:rPr>
      </w:pPr>
    </w:p>
    <w:p w:rsidR="00D05CC4" w:rsidRPr="00DA23D4" w:rsidP="00D05CC4">
      <w:pPr>
        <w:pStyle w:val="texta"/>
        <w:numPr>
          <w:ilvl w:val="2"/>
          <w:numId w:val="11"/>
        </w:numPr>
        <w:bidi w:val="0"/>
        <w:spacing w:before="0" w:after="0"/>
        <w:ind w:left="426"/>
        <w:rPr>
          <w:rFonts w:ascii="Times New Roman" w:hAnsi="Times New Roman"/>
          <w:bCs/>
          <w:color w:val="auto"/>
          <w:sz w:val="24"/>
          <w:szCs w:val="24"/>
        </w:rPr>
      </w:pPr>
      <w:r w:rsidRPr="00DA23D4" w:rsidR="00D9031B">
        <w:rPr>
          <w:rFonts w:ascii="Times New Roman" w:hAnsi="Times New Roman"/>
          <w:bCs/>
          <w:color w:val="auto"/>
          <w:sz w:val="24"/>
          <w:szCs w:val="24"/>
        </w:rPr>
        <w:t>Čo sa týka pôsobnosti tejto dohody vo vzťahu k investíciám</w:t>
      </w:r>
      <w:r w:rsidRPr="00DA23D4">
        <w:rPr>
          <w:rFonts w:ascii="Times New Roman" w:hAnsi="Times New Roman"/>
          <w:bCs/>
          <w:color w:val="auto"/>
          <w:sz w:val="24"/>
          <w:szCs w:val="24"/>
        </w:rPr>
        <w:t xml:space="preserve">, </w:t>
      </w:r>
      <w:r w:rsidRPr="00DA23D4" w:rsidR="00D9031B">
        <w:rPr>
          <w:rFonts w:ascii="Times New Roman" w:hAnsi="Times New Roman"/>
          <w:bCs/>
          <w:color w:val="auto"/>
          <w:sz w:val="24"/>
          <w:szCs w:val="24"/>
        </w:rPr>
        <w:t xml:space="preserve">táto dohoda sa vzťahuje </w:t>
      </w:r>
      <w:r w:rsidRPr="00DA23D4" w:rsidR="00DE1E68">
        <w:rPr>
          <w:rFonts w:ascii="Times New Roman" w:hAnsi="Times New Roman"/>
          <w:bCs/>
          <w:color w:val="auto"/>
          <w:sz w:val="24"/>
          <w:szCs w:val="24"/>
        </w:rPr>
        <w:t>n</w:t>
      </w:r>
      <w:r w:rsidRPr="00DA23D4" w:rsidR="00D9031B">
        <w:rPr>
          <w:rFonts w:ascii="Times New Roman" w:hAnsi="Times New Roman"/>
          <w:bCs/>
          <w:color w:val="auto"/>
          <w:sz w:val="24"/>
          <w:szCs w:val="24"/>
        </w:rPr>
        <w:t xml:space="preserve">a investície </w:t>
      </w:r>
      <w:r w:rsidRPr="00DA23D4" w:rsidR="00C32888">
        <w:rPr>
          <w:rFonts w:ascii="Times New Roman" w:hAnsi="Times New Roman"/>
          <w:bCs/>
          <w:color w:val="auto"/>
          <w:sz w:val="24"/>
          <w:szCs w:val="24"/>
        </w:rPr>
        <w:t xml:space="preserve">vykonané </w:t>
      </w:r>
      <w:r w:rsidRPr="00DA23D4" w:rsidR="00D9031B">
        <w:rPr>
          <w:rFonts w:ascii="Times New Roman" w:hAnsi="Times New Roman"/>
          <w:bCs/>
          <w:color w:val="auto"/>
          <w:sz w:val="24"/>
          <w:szCs w:val="24"/>
        </w:rPr>
        <w:t>a udržiavané v súlade s</w:t>
      </w:r>
      <w:r w:rsidRPr="00DA23D4" w:rsidR="00877EE8">
        <w:rPr>
          <w:rFonts w:ascii="Times New Roman" w:hAnsi="Times New Roman"/>
          <w:bCs/>
          <w:color w:val="auto"/>
          <w:sz w:val="24"/>
          <w:szCs w:val="24"/>
        </w:rPr>
        <w:t xml:space="preserve"> právnymi</w:t>
      </w:r>
      <w:r w:rsidRPr="00DA23D4" w:rsidR="00D9031B">
        <w:rPr>
          <w:rFonts w:ascii="Times New Roman" w:hAnsi="Times New Roman"/>
          <w:bCs/>
          <w:color w:val="auto"/>
          <w:sz w:val="24"/>
          <w:szCs w:val="24"/>
        </w:rPr>
        <w:t> predpismi h</w:t>
      </w:r>
      <w:r w:rsidRPr="00DA23D4" w:rsidR="0083669C">
        <w:rPr>
          <w:rFonts w:ascii="Times New Roman" w:hAnsi="Times New Roman"/>
          <w:bCs/>
          <w:color w:val="auto"/>
          <w:sz w:val="24"/>
          <w:szCs w:val="24"/>
        </w:rPr>
        <w:t>ostiteľsk</w:t>
      </w:r>
      <w:r w:rsidRPr="00DA23D4" w:rsidR="00D9031B">
        <w:rPr>
          <w:rFonts w:ascii="Times New Roman" w:hAnsi="Times New Roman"/>
          <w:bCs/>
          <w:color w:val="auto"/>
          <w:sz w:val="24"/>
          <w:szCs w:val="24"/>
        </w:rPr>
        <w:t>ého</w:t>
      </w:r>
      <w:r w:rsidRPr="00DA23D4" w:rsidR="0083669C">
        <w:rPr>
          <w:rFonts w:ascii="Times New Roman" w:hAnsi="Times New Roman"/>
          <w:bCs/>
          <w:color w:val="auto"/>
          <w:sz w:val="24"/>
          <w:szCs w:val="24"/>
        </w:rPr>
        <w:t xml:space="preserve"> štát</w:t>
      </w:r>
      <w:r w:rsidRPr="00DA23D4" w:rsidR="00D9031B">
        <w:rPr>
          <w:rFonts w:ascii="Times New Roman" w:hAnsi="Times New Roman"/>
          <w:bCs/>
          <w:color w:val="auto"/>
          <w:sz w:val="24"/>
          <w:szCs w:val="24"/>
        </w:rPr>
        <w:t>u,</w:t>
      </w:r>
      <w:r w:rsidRPr="00DA23D4">
        <w:rPr>
          <w:rFonts w:ascii="Times New Roman" w:hAnsi="Times New Roman"/>
          <w:bCs/>
          <w:color w:val="auto"/>
          <w:sz w:val="24"/>
          <w:szCs w:val="24"/>
        </w:rPr>
        <w:t xml:space="preserve"> </w:t>
      </w:r>
      <w:r w:rsidRPr="00DA23D4" w:rsidR="00D9031B">
        <w:rPr>
          <w:rFonts w:ascii="Times New Roman" w:hAnsi="Times New Roman"/>
          <w:bCs/>
          <w:color w:val="auto"/>
          <w:sz w:val="24"/>
          <w:szCs w:val="24"/>
        </w:rPr>
        <w:t>bez ohľadu na to, či tieto</w:t>
      </w:r>
      <w:r w:rsidRPr="00DA23D4">
        <w:rPr>
          <w:rFonts w:ascii="Times New Roman" w:hAnsi="Times New Roman"/>
          <w:bCs/>
          <w:color w:val="auto"/>
          <w:sz w:val="24"/>
          <w:szCs w:val="24"/>
        </w:rPr>
        <w:t xml:space="preserve"> invest</w:t>
      </w:r>
      <w:r w:rsidRPr="00DA23D4" w:rsidR="00D9031B">
        <w:rPr>
          <w:rFonts w:ascii="Times New Roman" w:hAnsi="Times New Roman"/>
          <w:bCs/>
          <w:color w:val="auto"/>
          <w:sz w:val="24"/>
          <w:szCs w:val="24"/>
        </w:rPr>
        <w:t xml:space="preserve">ície boli </w:t>
      </w:r>
      <w:r w:rsidRPr="00DA23D4" w:rsidR="00B85582">
        <w:rPr>
          <w:rFonts w:ascii="Times New Roman" w:hAnsi="Times New Roman"/>
          <w:bCs/>
          <w:color w:val="auto"/>
          <w:sz w:val="24"/>
          <w:szCs w:val="24"/>
        </w:rPr>
        <w:t xml:space="preserve">vykonané </w:t>
      </w:r>
      <w:r w:rsidRPr="00DA23D4" w:rsidR="00D9031B">
        <w:rPr>
          <w:rFonts w:ascii="Times New Roman" w:hAnsi="Times New Roman"/>
          <w:bCs/>
          <w:color w:val="auto"/>
          <w:sz w:val="24"/>
          <w:szCs w:val="24"/>
        </w:rPr>
        <w:t>pred alebo po tom</w:t>
      </w:r>
      <w:r w:rsidRPr="00DA23D4" w:rsidR="00B85582">
        <w:rPr>
          <w:rFonts w:ascii="Times New Roman" w:hAnsi="Times New Roman"/>
          <w:bCs/>
          <w:color w:val="auto"/>
          <w:sz w:val="24"/>
          <w:szCs w:val="24"/>
        </w:rPr>
        <w:t>,</w:t>
      </w:r>
      <w:r w:rsidRPr="00DA23D4" w:rsidR="00D9031B">
        <w:rPr>
          <w:rFonts w:ascii="Times New Roman" w:hAnsi="Times New Roman"/>
          <w:bCs/>
          <w:color w:val="auto"/>
          <w:sz w:val="24"/>
          <w:szCs w:val="24"/>
        </w:rPr>
        <w:t xml:space="preserve"> ako táto dohoda nadobudla účinnosť</w:t>
      </w:r>
      <w:r w:rsidRPr="00DA23D4">
        <w:rPr>
          <w:rFonts w:ascii="Times New Roman" w:hAnsi="Times New Roman"/>
          <w:bCs/>
          <w:color w:val="auto"/>
          <w:sz w:val="24"/>
          <w:szCs w:val="24"/>
        </w:rPr>
        <w:t xml:space="preserve">. </w:t>
      </w:r>
    </w:p>
    <w:p w:rsidR="00D05CC4" w:rsidRPr="00DA23D4" w:rsidP="00DE1E68">
      <w:pPr>
        <w:pStyle w:val="texta"/>
        <w:bidi w:val="0"/>
        <w:spacing w:before="0" w:after="0"/>
        <w:rPr>
          <w:rFonts w:ascii="Times New Roman" w:hAnsi="Times New Roman"/>
          <w:color w:val="auto"/>
          <w:sz w:val="24"/>
          <w:szCs w:val="24"/>
        </w:rPr>
      </w:pPr>
    </w:p>
    <w:p w:rsidR="00D05CC4" w:rsidRPr="00DA23D4" w:rsidP="00D05CC4">
      <w:pPr>
        <w:pStyle w:val="texta"/>
        <w:numPr>
          <w:ilvl w:val="2"/>
          <w:numId w:val="11"/>
        </w:numPr>
        <w:bidi w:val="0"/>
        <w:spacing w:before="0" w:after="0"/>
        <w:ind w:left="426"/>
        <w:rPr>
          <w:rFonts w:ascii="Times New Roman" w:hAnsi="Times New Roman"/>
          <w:color w:val="auto"/>
          <w:sz w:val="24"/>
          <w:szCs w:val="24"/>
        </w:rPr>
      </w:pPr>
      <w:r w:rsidRPr="00DA23D4" w:rsidR="00D9031B">
        <w:rPr>
          <w:rFonts w:ascii="Times New Roman" w:hAnsi="Times New Roman"/>
          <w:color w:val="auto"/>
          <w:sz w:val="24"/>
          <w:szCs w:val="24"/>
        </w:rPr>
        <w:t>Táto dohoda nezav</w:t>
      </w:r>
      <w:r w:rsidRPr="00DA23D4" w:rsidR="00BD7CCA">
        <w:rPr>
          <w:rFonts w:ascii="Times New Roman" w:hAnsi="Times New Roman"/>
          <w:color w:val="auto"/>
          <w:sz w:val="24"/>
          <w:szCs w:val="24"/>
        </w:rPr>
        <w:t xml:space="preserve">äzuje žiadnu zo zmluvných strán v súvislosti s akýmkoľvek úkonom alebo skutočnosťou, </w:t>
      </w:r>
      <w:r w:rsidRPr="00DA23D4" w:rsidR="00C7319A">
        <w:rPr>
          <w:rFonts w:ascii="Times New Roman" w:hAnsi="Times New Roman"/>
          <w:color w:val="auto"/>
          <w:sz w:val="24"/>
          <w:szCs w:val="24"/>
        </w:rPr>
        <w:t xml:space="preserve">ku </w:t>
      </w:r>
      <w:r w:rsidRPr="00DA23D4" w:rsidR="00BD7CCA">
        <w:rPr>
          <w:rFonts w:ascii="Times New Roman" w:hAnsi="Times New Roman"/>
          <w:color w:val="auto"/>
          <w:sz w:val="24"/>
          <w:szCs w:val="24"/>
        </w:rPr>
        <w:t>ktor</w:t>
      </w:r>
      <w:r w:rsidRPr="00DA23D4" w:rsidR="00C7319A">
        <w:rPr>
          <w:rFonts w:ascii="Times New Roman" w:hAnsi="Times New Roman"/>
          <w:color w:val="auto"/>
          <w:sz w:val="24"/>
          <w:szCs w:val="24"/>
        </w:rPr>
        <w:t>ým došlo, alebo akoukoľvek situáciou, ktorá prestala existovať</w:t>
      </w:r>
      <w:r w:rsidRPr="00DA23D4" w:rsidR="00DE1E68">
        <w:rPr>
          <w:rFonts w:ascii="Times New Roman" w:hAnsi="Times New Roman"/>
          <w:color w:val="auto"/>
          <w:sz w:val="24"/>
          <w:szCs w:val="24"/>
        </w:rPr>
        <w:t>,</w:t>
      </w:r>
      <w:r w:rsidRPr="00DA23D4">
        <w:rPr>
          <w:rFonts w:ascii="Times New Roman" w:hAnsi="Times New Roman"/>
          <w:color w:val="auto"/>
          <w:sz w:val="24"/>
          <w:szCs w:val="24"/>
        </w:rPr>
        <w:t xml:space="preserve"> </w:t>
      </w:r>
      <w:r w:rsidRPr="00DA23D4" w:rsidR="00C7319A">
        <w:rPr>
          <w:rFonts w:ascii="Times New Roman" w:hAnsi="Times New Roman"/>
          <w:color w:val="auto"/>
          <w:sz w:val="24"/>
          <w:szCs w:val="24"/>
        </w:rPr>
        <w:t>pred dátumom účinnosti tejto dohody</w:t>
      </w:r>
      <w:r w:rsidRPr="00DA23D4">
        <w:rPr>
          <w:rFonts w:ascii="Times New Roman" w:hAnsi="Times New Roman"/>
          <w:color w:val="auto"/>
          <w:sz w:val="24"/>
          <w:szCs w:val="24"/>
        </w:rPr>
        <w:t xml:space="preserve">.  </w:t>
      </w:r>
    </w:p>
    <w:p w:rsidR="00D05CC4" w:rsidRPr="00DA23D4" w:rsidP="00DE1E68">
      <w:pPr>
        <w:pStyle w:val="texta"/>
        <w:bidi w:val="0"/>
        <w:spacing w:before="0" w:after="0"/>
        <w:rPr>
          <w:rFonts w:ascii="Times New Roman" w:hAnsi="Times New Roman"/>
          <w:color w:val="auto"/>
          <w:sz w:val="24"/>
          <w:szCs w:val="24"/>
        </w:rPr>
      </w:pPr>
    </w:p>
    <w:p w:rsidR="00D05CC4" w:rsidRPr="00DA23D4" w:rsidP="00C7319A">
      <w:pPr>
        <w:pStyle w:val="texta"/>
        <w:numPr>
          <w:ilvl w:val="2"/>
          <w:numId w:val="11"/>
        </w:numPr>
        <w:bidi w:val="0"/>
        <w:spacing w:before="0" w:after="0"/>
        <w:ind w:left="426"/>
        <w:rPr>
          <w:rFonts w:ascii="Times New Roman" w:hAnsi="Times New Roman"/>
          <w:color w:val="FF0000"/>
          <w:sz w:val="24"/>
          <w:szCs w:val="24"/>
        </w:rPr>
      </w:pPr>
      <w:r w:rsidRPr="00DA23D4" w:rsidR="00C7319A">
        <w:rPr>
          <w:rFonts w:ascii="Times New Roman" w:hAnsi="Times New Roman"/>
          <w:color w:val="auto"/>
          <w:sz w:val="24"/>
          <w:szCs w:val="24"/>
        </w:rPr>
        <w:t xml:space="preserve">Táto dohoda </w:t>
      </w:r>
      <w:r w:rsidRPr="00DA23D4" w:rsidR="00DE1E68">
        <w:rPr>
          <w:rFonts w:ascii="Times New Roman" w:hAnsi="Times New Roman"/>
          <w:color w:val="auto"/>
          <w:sz w:val="24"/>
          <w:szCs w:val="24"/>
        </w:rPr>
        <w:t xml:space="preserve">sa bude uplatňovať bez vplyvu </w:t>
      </w:r>
      <w:r w:rsidRPr="00DA23D4" w:rsidR="00C7319A">
        <w:rPr>
          <w:rFonts w:ascii="Times New Roman" w:hAnsi="Times New Roman"/>
          <w:color w:val="auto"/>
          <w:sz w:val="24"/>
          <w:szCs w:val="24"/>
        </w:rPr>
        <w:t xml:space="preserve">na povinnosti zmluvných strán, ktoré im vyplývajú </w:t>
      </w:r>
      <w:r w:rsidRPr="00DA23D4" w:rsidR="00B85582">
        <w:rPr>
          <w:rFonts w:ascii="Times New Roman" w:hAnsi="Times New Roman"/>
          <w:color w:val="auto"/>
          <w:sz w:val="24"/>
          <w:szCs w:val="24"/>
        </w:rPr>
        <w:t>z</w:t>
      </w:r>
      <w:r w:rsidRPr="00DA23D4" w:rsidR="00C7319A">
        <w:rPr>
          <w:rFonts w:ascii="Times New Roman" w:hAnsi="Times New Roman"/>
          <w:color w:val="auto"/>
          <w:sz w:val="24"/>
          <w:szCs w:val="24"/>
        </w:rPr>
        <w:t> ich členstva alebo účasti v akejkoľvek</w:t>
      </w:r>
      <w:r w:rsidRPr="00DA23D4" w:rsidR="00DA1923">
        <w:rPr>
          <w:rFonts w:ascii="Times New Roman" w:hAnsi="Times New Roman"/>
          <w:color w:val="auto"/>
          <w:sz w:val="24"/>
          <w:szCs w:val="24"/>
        </w:rPr>
        <w:t xml:space="preserve"> exist</w:t>
      </w:r>
      <w:r w:rsidRPr="00DA23D4" w:rsidR="00C7319A">
        <w:rPr>
          <w:rFonts w:ascii="Times New Roman" w:hAnsi="Times New Roman"/>
          <w:color w:val="auto"/>
          <w:sz w:val="24"/>
          <w:szCs w:val="24"/>
        </w:rPr>
        <w:t xml:space="preserve">ujúcej alebo budúcej colnej únii, hospodárskej únii, dohode o </w:t>
      </w:r>
      <w:r w:rsidRPr="00DA23D4" w:rsidR="00C7319A">
        <w:rPr>
          <w:rFonts w:ascii="Times New Roman" w:hAnsi="Times New Roman"/>
          <w:iCs/>
          <w:color w:val="auto"/>
          <w:sz w:val="24"/>
          <w:szCs w:val="24"/>
        </w:rPr>
        <w:t>regionálnej ekonomickej integrácii</w:t>
      </w:r>
      <w:r w:rsidRPr="00DA23D4" w:rsidR="00DA1923">
        <w:rPr>
          <w:rFonts w:ascii="Times New Roman" w:hAnsi="Times New Roman"/>
          <w:color w:val="auto"/>
          <w:sz w:val="24"/>
          <w:szCs w:val="24"/>
        </w:rPr>
        <w:t xml:space="preserve"> </w:t>
      </w:r>
      <w:r w:rsidRPr="00DA23D4" w:rsidR="00C93A57">
        <w:rPr>
          <w:rFonts w:ascii="Times New Roman" w:hAnsi="Times New Roman"/>
          <w:color w:val="auto"/>
          <w:sz w:val="24"/>
          <w:szCs w:val="24"/>
        </w:rPr>
        <w:t>alebo podobnej medzinárodnej dohode, akou je napr. Európska únia. V dôsledku toh</w:t>
      </w:r>
      <w:r w:rsidR="00AC6870">
        <w:rPr>
          <w:rFonts w:ascii="Times New Roman" w:hAnsi="Times New Roman"/>
          <w:color w:val="auto"/>
          <w:sz w:val="24"/>
          <w:szCs w:val="24"/>
        </w:rPr>
        <w:t>t</w:t>
      </w:r>
      <w:r w:rsidRPr="00DA23D4" w:rsidR="00C93A57">
        <w:rPr>
          <w:rFonts w:ascii="Times New Roman" w:hAnsi="Times New Roman"/>
          <w:color w:val="auto"/>
          <w:sz w:val="24"/>
          <w:szCs w:val="24"/>
        </w:rPr>
        <w:t xml:space="preserve">o ustanovenia tejto dohody nemožno uplatňovať alebo </w:t>
      </w:r>
      <w:r w:rsidRPr="00DA23D4">
        <w:rPr>
          <w:rFonts w:ascii="Times New Roman" w:hAnsi="Times New Roman"/>
          <w:color w:val="auto"/>
          <w:sz w:val="24"/>
          <w:szCs w:val="24"/>
        </w:rPr>
        <w:t>interpret</w:t>
      </w:r>
      <w:r w:rsidRPr="00DA23D4" w:rsidR="00C93A57">
        <w:rPr>
          <w:rFonts w:ascii="Times New Roman" w:hAnsi="Times New Roman"/>
          <w:color w:val="auto"/>
          <w:sz w:val="24"/>
          <w:szCs w:val="24"/>
        </w:rPr>
        <w:t>ovať, či už ako celok alebo ich časť</w:t>
      </w:r>
      <w:r w:rsidRPr="00DA23D4">
        <w:rPr>
          <w:rFonts w:ascii="Times New Roman" w:hAnsi="Times New Roman"/>
          <w:color w:val="auto"/>
          <w:sz w:val="24"/>
          <w:szCs w:val="24"/>
        </w:rPr>
        <w:t xml:space="preserve">, </w:t>
      </w:r>
      <w:r w:rsidRPr="00DA23D4" w:rsidR="00C93A57">
        <w:rPr>
          <w:rFonts w:ascii="Times New Roman" w:hAnsi="Times New Roman"/>
          <w:color w:val="auto"/>
          <w:sz w:val="24"/>
          <w:szCs w:val="24"/>
        </w:rPr>
        <w:t>takým spôsobom, ktorý by mal za následok neplatnosť, zmenu alebo iné ovplyvnenie povinností zmluvných strán vyplývajúcich z takéhoto členstva alebo účasti</w:t>
      </w:r>
      <w:r w:rsidRPr="00DA23D4" w:rsidR="00552006">
        <w:rPr>
          <w:rFonts w:ascii="Times New Roman" w:hAnsi="Times New Roman"/>
          <w:color w:val="FF0000"/>
          <w:sz w:val="24"/>
          <w:szCs w:val="24"/>
        </w:rPr>
        <w:t>.</w:t>
      </w:r>
    </w:p>
    <w:p w:rsidR="00552006" w:rsidRPr="00DA23D4" w:rsidP="00DE1E68">
      <w:pPr>
        <w:pStyle w:val="texta"/>
        <w:bidi w:val="0"/>
        <w:spacing w:before="0" w:after="0"/>
        <w:rPr>
          <w:rFonts w:ascii="Times New Roman" w:hAnsi="Times New Roman"/>
          <w:color w:val="auto"/>
          <w:sz w:val="24"/>
          <w:szCs w:val="24"/>
        </w:rPr>
      </w:pPr>
    </w:p>
    <w:p w:rsidR="00D05CC4" w:rsidRPr="00DA23D4" w:rsidP="00D05CC4">
      <w:pPr>
        <w:pStyle w:val="texta"/>
        <w:numPr>
          <w:ilvl w:val="2"/>
          <w:numId w:val="11"/>
        </w:numPr>
        <w:bidi w:val="0"/>
        <w:spacing w:before="0" w:after="0"/>
        <w:ind w:left="426"/>
        <w:rPr>
          <w:rFonts w:ascii="Times New Roman" w:hAnsi="Times New Roman"/>
          <w:color w:val="auto"/>
          <w:sz w:val="24"/>
          <w:szCs w:val="24"/>
        </w:rPr>
      </w:pPr>
      <w:r w:rsidR="0034047F">
        <w:rPr>
          <w:rFonts w:ascii="Times New Roman" w:hAnsi="Times New Roman"/>
          <w:color w:val="auto"/>
          <w:sz w:val="24"/>
          <w:szCs w:val="24"/>
        </w:rPr>
        <w:t>V záujme väčšej istoty</w:t>
      </w:r>
      <w:r w:rsidRPr="00DA23D4">
        <w:rPr>
          <w:rFonts w:ascii="Times New Roman" w:hAnsi="Times New Roman"/>
          <w:color w:val="auto"/>
          <w:sz w:val="24"/>
          <w:szCs w:val="24"/>
        </w:rPr>
        <w:t xml:space="preserve">, </w:t>
      </w:r>
      <w:r w:rsidRPr="00DA23D4" w:rsidR="005E4655">
        <w:rPr>
          <w:rFonts w:ascii="Times New Roman" w:hAnsi="Times New Roman"/>
          <w:color w:val="auto"/>
          <w:sz w:val="24"/>
          <w:szCs w:val="24"/>
        </w:rPr>
        <w:t xml:space="preserve">táto dohoda poskytuje len </w:t>
      </w:r>
      <w:r w:rsidRPr="00DA23D4" w:rsidR="008752AA">
        <w:rPr>
          <w:rFonts w:ascii="Times New Roman" w:hAnsi="Times New Roman"/>
          <w:color w:val="auto"/>
          <w:sz w:val="24"/>
          <w:szCs w:val="24"/>
        </w:rPr>
        <w:t>ochranu v poinvestičnej fáze</w:t>
      </w:r>
      <w:r w:rsidRPr="00DA23D4">
        <w:rPr>
          <w:rFonts w:ascii="Times New Roman" w:hAnsi="Times New Roman"/>
          <w:color w:val="auto"/>
          <w:sz w:val="24"/>
          <w:szCs w:val="24"/>
        </w:rPr>
        <w:t xml:space="preserve"> </w:t>
      </w:r>
      <w:r w:rsidRPr="00DA23D4" w:rsidR="008752AA">
        <w:rPr>
          <w:rFonts w:ascii="Times New Roman" w:hAnsi="Times New Roman"/>
          <w:color w:val="auto"/>
          <w:sz w:val="24"/>
          <w:szCs w:val="24"/>
        </w:rPr>
        <w:t>a nevzťahuje sa na predinvestičnú fázu</w:t>
      </w:r>
      <w:r w:rsidRPr="00DA23D4">
        <w:rPr>
          <w:rFonts w:ascii="Times New Roman" w:hAnsi="Times New Roman"/>
          <w:color w:val="auto"/>
          <w:sz w:val="24"/>
          <w:szCs w:val="24"/>
        </w:rPr>
        <w:t xml:space="preserve"> </w:t>
      </w:r>
      <w:r w:rsidRPr="00DA23D4" w:rsidR="008752AA">
        <w:rPr>
          <w:rFonts w:ascii="Times New Roman" w:hAnsi="Times New Roman"/>
          <w:color w:val="auto"/>
          <w:sz w:val="24"/>
          <w:szCs w:val="24"/>
        </w:rPr>
        <w:t>alebo záležitosti prístupu na trh</w:t>
      </w:r>
      <w:r w:rsidRPr="00DA23D4">
        <w:rPr>
          <w:rFonts w:ascii="Times New Roman" w:hAnsi="Times New Roman"/>
          <w:color w:val="auto"/>
          <w:sz w:val="24"/>
          <w:szCs w:val="24"/>
        </w:rPr>
        <w:t>.</w:t>
      </w:r>
    </w:p>
    <w:p w:rsidR="00F871F5" w:rsidRPr="00DA23D4" w:rsidP="00DE1E68">
      <w:pPr>
        <w:pStyle w:val="texta"/>
        <w:bidi w:val="0"/>
        <w:spacing w:before="0" w:after="0"/>
        <w:rPr>
          <w:rFonts w:ascii="Times New Roman" w:hAnsi="Times New Roman"/>
          <w:color w:val="auto"/>
          <w:sz w:val="24"/>
          <w:szCs w:val="24"/>
        </w:rPr>
      </w:pPr>
    </w:p>
    <w:p w:rsidR="00F871F5" w:rsidRPr="00DA23D4" w:rsidP="00B5746F">
      <w:pPr>
        <w:pStyle w:val="texta"/>
        <w:numPr>
          <w:ilvl w:val="2"/>
          <w:numId w:val="11"/>
        </w:numPr>
        <w:bidi w:val="0"/>
        <w:spacing w:after="0"/>
        <w:ind w:left="426" w:hanging="426"/>
        <w:rPr>
          <w:rFonts w:ascii="Times New Roman" w:hAnsi="Times New Roman"/>
          <w:color w:val="auto"/>
          <w:sz w:val="24"/>
          <w:szCs w:val="24"/>
        </w:rPr>
      </w:pPr>
      <w:r w:rsidRPr="00DA23D4" w:rsidR="009E5416">
        <w:rPr>
          <w:rFonts w:ascii="Times New Roman" w:hAnsi="Times New Roman"/>
          <w:color w:val="auto"/>
          <w:sz w:val="24"/>
          <w:szCs w:val="24"/>
        </w:rPr>
        <w:t>Táto dohoda sa vzťahuje na investície</w:t>
      </w:r>
      <w:r w:rsidRPr="00DA23D4" w:rsidR="00877EE8">
        <w:rPr>
          <w:rFonts w:ascii="Times New Roman" w:hAnsi="Times New Roman"/>
          <w:color w:val="auto"/>
          <w:sz w:val="24"/>
          <w:szCs w:val="24"/>
        </w:rPr>
        <w:t>, ktoré boli</w:t>
      </w:r>
      <w:r w:rsidRPr="00DA23D4" w:rsidR="009E5416">
        <w:rPr>
          <w:rFonts w:ascii="Times New Roman" w:hAnsi="Times New Roman"/>
          <w:color w:val="auto"/>
          <w:sz w:val="24"/>
          <w:szCs w:val="24"/>
        </w:rPr>
        <w:t xml:space="preserve"> schválené príslušným orgánom h</w:t>
      </w:r>
      <w:r w:rsidRPr="00DA23D4" w:rsidR="0083669C">
        <w:rPr>
          <w:rFonts w:ascii="Times New Roman" w:hAnsi="Times New Roman"/>
          <w:color w:val="auto"/>
          <w:sz w:val="24"/>
          <w:szCs w:val="24"/>
        </w:rPr>
        <w:t>ostiteľsk</w:t>
      </w:r>
      <w:r w:rsidRPr="00DA23D4" w:rsidR="009E5416">
        <w:rPr>
          <w:rFonts w:ascii="Times New Roman" w:hAnsi="Times New Roman"/>
          <w:color w:val="auto"/>
          <w:sz w:val="24"/>
          <w:szCs w:val="24"/>
        </w:rPr>
        <w:t>ého štátu</w:t>
      </w:r>
      <w:r w:rsidRPr="00DA23D4">
        <w:rPr>
          <w:rFonts w:ascii="Times New Roman" w:hAnsi="Times New Roman"/>
          <w:color w:val="auto"/>
          <w:sz w:val="24"/>
          <w:szCs w:val="24"/>
        </w:rPr>
        <w:t xml:space="preserve">, </w:t>
      </w:r>
      <w:r w:rsidRPr="00DA23D4" w:rsidR="009E5416">
        <w:rPr>
          <w:rFonts w:ascii="Times New Roman" w:hAnsi="Times New Roman"/>
          <w:color w:val="auto"/>
          <w:sz w:val="24"/>
          <w:szCs w:val="24"/>
        </w:rPr>
        <w:t xml:space="preserve">pokiaľ to vyžadujú jeho </w:t>
      </w:r>
      <w:r w:rsidRPr="00DA23D4" w:rsidR="00877EE8">
        <w:rPr>
          <w:rFonts w:ascii="Times New Roman" w:hAnsi="Times New Roman"/>
          <w:color w:val="auto"/>
          <w:sz w:val="24"/>
          <w:szCs w:val="24"/>
        </w:rPr>
        <w:t>právne </w:t>
      </w:r>
      <w:r w:rsidRPr="00DA23D4" w:rsidR="009E5416">
        <w:rPr>
          <w:rFonts w:ascii="Times New Roman" w:hAnsi="Times New Roman"/>
          <w:color w:val="auto"/>
          <w:sz w:val="24"/>
          <w:szCs w:val="24"/>
        </w:rPr>
        <w:t>predpisy</w:t>
      </w:r>
      <w:r w:rsidR="00E40098">
        <w:rPr>
          <w:rFonts w:ascii="Times New Roman" w:hAnsi="Times New Roman"/>
          <w:color w:val="auto"/>
          <w:sz w:val="24"/>
          <w:szCs w:val="24"/>
        </w:rPr>
        <w:t>,</w:t>
      </w:r>
      <w:r w:rsidRPr="00DA23D4" w:rsidR="00877EE8">
        <w:rPr>
          <w:rFonts w:ascii="Times New Roman" w:hAnsi="Times New Roman"/>
          <w:color w:val="auto"/>
          <w:sz w:val="24"/>
          <w:szCs w:val="24"/>
        </w:rPr>
        <w:t xml:space="preserve"> a ktoré boli uskutočnené</w:t>
      </w:r>
      <w:r w:rsidRPr="00DA23D4" w:rsidR="009E5416">
        <w:rPr>
          <w:rFonts w:ascii="Times New Roman" w:hAnsi="Times New Roman"/>
          <w:color w:val="auto"/>
          <w:sz w:val="24"/>
          <w:szCs w:val="24"/>
        </w:rPr>
        <w:t xml:space="preserve"> pred alebo po tom, ako táto dohoda nadobudne platnosť</w:t>
      </w:r>
      <w:r w:rsidRPr="00DA23D4" w:rsidR="00B37075">
        <w:rPr>
          <w:rFonts w:ascii="Times New Roman" w:hAnsi="Times New Roman"/>
          <w:color w:val="auto"/>
          <w:sz w:val="24"/>
          <w:szCs w:val="24"/>
        </w:rPr>
        <w:t xml:space="preserve">. </w:t>
      </w:r>
      <w:r w:rsidRPr="00DA23D4" w:rsidR="009E5416">
        <w:rPr>
          <w:rFonts w:ascii="Times New Roman" w:hAnsi="Times New Roman"/>
          <w:color w:val="auto"/>
          <w:sz w:val="24"/>
          <w:szCs w:val="24"/>
        </w:rPr>
        <w:t>V prípade</w:t>
      </w:r>
      <w:r w:rsidRPr="00DA23D4" w:rsidR="00F30491">
        <w:rPr>
          <w:rFonts w:ascii="Times New Roman" w:hAnsi="Times New Roman"/>
          <w:color w:val="auto"/>
          <w:sz w:val="24"/>
          <w:szCs w:val="24"/>
        </w:rPr>
        <w:t xml:space="preserve"> </w:t>
      </w:r>
      <w:r w:rsidRPr="00DA23D4" w:rsidR="009E5416">
        <w:rPr>
          <w:rFonts w:ascii="Times New Roman" w:hAnsi="Times New Roman"/>
          <w:color w:val="auto"/>
          <w:sz w:val="24"/>
          <w:szCs w:val="24"/>
        </w:rPr>
        <w:t xml:space="preserve">Iránskej islamskej republiky sa táto dohoda vzťahuje len na investície schválené </w:t>
      </w:r>
      <w:r w:rsidRPr="00DA23D4" w:rsidR="00B37075">
        <w:rPr>
          <w:rFonts w:ascii="Times New Roman" w:hAnsi="Times New Roman"/>
          <w:color w:val="auto"/>
          <w:sz w:val="24"/>
          <w:szCs w:val="24"/>
        </w:rPr>
        <w:t>Organiz</w:t>
      </w:r>
      <w:r w:rsidRPr="00DA23D4" w:rsidR="009E5416">
        <w:rPr>
          <w:rFonts w:ascii="Times New Roman" w:hAnsi="Times New Roman"/>
          <w:color w:val="auto"/>
          <w:sz w:val="24"/>
          <w:szCs w:val="24"/>
        </w:rPr>
        <w:t>áciou pre investičnú</w:t>
      </w:r>
      <w:r w:rsidRPr="00DA23D4">
        <w:rPr>
          <w:rFonts w:ascii="Times New Roman" w:hAnsi="Times New Roman"/>
          <w:color w:val="auto"/>
          <w:sz w:val="24"/>
          <w:szCs w:val="24"/>
        </w:rPr>
        <w:t xml:space="preserve">, </w:t>
      </w:r>
      <w:r w:rsidRPr="00DA23D4" w:rsidR="009E5416">
        <w:rPr>
          <w:rFonts w:ascii="Times New Roman" w:hAnsi="Times New Roman"/>
          <w:color w:val="auto"/>
          <w:sz w:val="24"/>
          <w:szCs w:val="24"/>
        </w:rPr>
        <w:t>hospodársku a technickú pomoc</w:t>
      </w:r>
      <w:r w:rsidRPr="00DA23D4">
        <w:rPr>
          <w:rFonts w:ascii="Times New Roman" w:hAnsi="Times New Roman"/>
          <w:color w:val="auto"/>
          <w:sz w:val="24"/>
          <w:szCs w:val="24"/>
        </w:rPr>
        <w:t xml:space="preserve"> Ir</w:t>
      </w:r>
      <w:r w:rsidRPr="00DA23D4" w:rsidR="009E5416">
        <w:rPr>
          <w:rFonts w:ascii="Times New Roman" w:hAnsi="Times New Roman"/>
          <w:color w:val="auto"/>
          <w:sz w:val="24"/>
          <w:szCs w:val="24"/>
        </w:rPr>
        <w:t>ánu</w:t>
      </w:r>
      <w:r w:rsidRPr="00DA23D4">
        <w:rPr>
          <w:rFonts w:ascii="Times New Roman" w:hAnsi="Times New Roman"/>
          <w:color w:val="auto"/>
          <w:sz w:val="24"/>
          <w:szCs w:val="24"/>
        </w:rPr>
        <w:t xml:space="preserve"> (OIETAI) </w:t>
      </w:r>
      <w:r w:rsidRPr="00DA23D4" w:rsidR="009E5416">
        <w:rPr>
          <w:rFonts w:ascii="Times New Roman" w:hAnsi="Times New Roman"/>
          <w:color w:val="auto"/>
          <w:sz w:val="24"/>
          <w:szCs w:val="24"/>
        </w:rPr>
        <w:t>alebo jej nástupníckou organizáciou</w:t>
      </w:r>
      <w:r w:rsidRPr="00DA23D4">
        <w:rPr>
          <w:rFonts w:ascii="Times New Roman" w:hAnsi="Times New Roman"/>
          <w:color w:val="auto"/>
          <w:sz w:val="24"/>
          <w:szCs w:val="24"/>
        </w:rPr>
        <w:t>.</w:t>
      </w:r>
    </w:p>
    <w:p w:rsidR="00D05CC4" w:rsidRPr="00DA23D4" w:rsidP="00D05CC4">
      <w:pPr>
        <w:pStyle w:val="texta"/>
        <w:bidi w:val="0"/>
        <w:spacing w:before="0" w:after="0"/>
        <w:ind w:left="0"/>
        <w:rPr>
          <w:rFonts w:ascii="Times New Roman" w:hAnsi="Times New Roman"/>
          <w:sz w:val="24"/>
          <w:szCs w:val="24"/>
        </w:rPr>
      </w:pPr>
    </w:p>
    <w:p w:rsidR="003775C0" w:rsidP="00D05CC4">
      <w:pPr>
        <w:pStyle w:val="texta"/>
        <w:bidi w:val="0"/>
        <w:spacing w:before="0" w:after="0"/>
        <w:ind w:left="0"/>
        <w:jc w:val="center"/>
        <w:rPr>
          <w:rFonts w:ascii="Times New Roman" w:hAnsi="Times New Roman"/>
          <w:b/>
          <w:sz w:val="24"/>
          <w:szCs w:val="24"/>
        </w:rPr>
      </w:pPr>
    </w:p>
    <w:p w:rsidR="003775C0" w:rsidP="00D05CC4">
      <w:pPr>
        <w:pStyle w:val="texta"/>
        <w:bidi w:val="0"/>
        <w:spacing w:before="0" w:after="0"/>
        <w:ind w:left="0"/>
        <w:jc w:val="center"/>
        <w:rPr>
          <w:rFonts w:ascii="Times New Roman" w:hAnsi="Times New Roman"/>
          <w:b/>
          <w:sz w:val="24"/>
          <w:szCs w:val="24"/>
        </w:rPr>
      </w:pPr>
    </w:p>
    <w:p w:rsidR="003775C0" w:rsidP="00D05CC4">
      <w:pPr>
        <w:pStyle w:val="texta"/>
        <w:bidi w:val="0"/>
        <w:spacing w:before="0" w:after="0"/>
        <w:ind w:left="0"/>
        <w:jc w:val="center"/>
        <w:rPr>
          <w:rFonts w:ascii="Times New Roman" w:hAnsi="Times New Roman"/>
          <w:b/>
          <w:sz w:val="24"/>
          <w:szCs w:val="24"/>
        </w:rPr>
      </w:pPr>
    </w:p>
    <w:p w:rsidR="003775C0" w:rsidP="00D05CC4">
      <w:pPr>
        <w:pStyle w:val="texta"/>
        <w:bidi w:val="0"/>
        <w:spacing w:before="0" w:after="0"/>
        <w:ind w:left="0"/>
        <w:jc w:val="center"/>
        <w:rPr>
          <w:rFonts w:ascii="Times New Roman" w:hAnsi="Times New Roman"/>
          <w:b/>
          <w:sz w:val="24"/>
          <w:szCs w:val="24"/>
        </w:rPr>
      </w:pPr>
    </w:p>
    <w:p w:rsidR="003775C0" w:rsidP="00D05CC4">
      <w:pPr>
        <w:pStyle w:val="texta"/>
        <w:bidi w:val="0"/>
        <w:spacing w:before="0" w:after="0"/>
        <w:ind w:left="0"/>
        <w:jc w:val="center"/>
        <w:rPr>
          <w:rFonts w:ascii="Times New Roman" w:hAnsi="Times New Roman"/>
          <w:b/>
          <w:sz w:val="24"/>
          <w:szCs w:val="24"/>
        </w:rPr>
      </w:pPr>
    </w:p>
    <w:p w:rsidR="003775C0" w:rsidP="00D05CC4">
      <w:pPr>
        <w:pStyle w:val="texta"/>
        <w:bidi w:val="0"/>
        <w:spacing w:before="0" w:after="0"/>
        <w:ind w:left="0"/>
        <w:jc w:val="center"/>
        <w:rPr>
          <w:rFonts w:ascii="Times New Roman" w:hAnsi="Times New Roman"/>
          <w:b/>
          <w:sz w:val="24"/>
          <w:szCs w:val="24"/>
        </w:rPr>
      </w:pPr>
    </w:p>
    <w:p w:rsidR="003775C0" w:rsidP="00D05CC4">
      <w:pPr>
        <w:pStyle w:val="texta"/>
        <w:bidi w:val="0"/>
        <w:spacing w:before="0" w:after="0"/>
        <w:ind w:left="0"/>
        <w:jc w:val="center"/>
        <w:rPr>
          <w:rFonts w:ascii="Times New Roman" w:hAnsi="Times New Roman"/>
          <w:b/>
          <w:sz w:val="24"/>
          <w:szCs w:val="24"/>
        </w:rPr>
      </w:pPr>
    </w:p>
    <w:p w:rsidR="003775C0" w:rsidP="00D05CC4">
      <w:pPr>
        <w:pStyle w:val="texta"/>
        <w:bidi w:val="0"/>
        <w:spacing w:before="0" w:after="0"/>
        <w:ind w:left="0"/>
        <w:jc w:val="center"/>
        <w:rPr>
          <w:rFonts w:ascii="Times New Roman" w:hAnsi="Times New Roman"/>
          <w:b/>
          <w:sz w:val="24"/>
          <w:szCs w:val="24"/>
        </w:rPr>
      </w:pPr>
    </w:p>
    <w:p w:rsidR="003775C0" w:rsidP="00D05CC4">
      <w:pPr>
        <w:pStyle w:val="texta"/>
        <w:bidi w:val="0"/>
        <w:spacing w:before="0" w:after="0"/>
        <w:ind w:left="0"/>
        <w:jc w:val="center"/>
        <w:rPr>
          <w:rFonts w:ascii="Times New Roman" w:hAnsi="Times New Roman"/>
          <w:b/>
          <w:sz w:val="24"/>
          <w:szCs w:val="24"/>
        </w:rPr>
      </w:pPr>
    </w:p>
    <w:p w:rsidR="003775C0" w:rsidP="00D05CC4">
      <w:pPr>
        <w:pStyle w:val="texta"/>
        <w:bidi w:val="0"/>
        <w:spacing w:before="0" w:after="0"/>
        <w:ind w:left="0"/>
        <w:jc w:val="center"/>
        <w:rPr>
          <w:rFonts w:ascii="Times New Roman" w:hAnsi="Times New Roman"/>
          <w:b/>
          <w:sz w:val="24"/>
          <w:szCs w:val="24"/>
        </w:rPr>
      </w:pPr>
    </w:p>
    <w:p w:rsidR="003775C0" w:rsidP="00D05CC4">
      <w:pPr>
        <w:pStyle w:val="texta"/>
        <w:bidi w:val="0"/>
        <w:spacing w:before="0" w:after="0"/>
        <w:ind w:left="0"/>
        <w:jc w:val="center"/>
        <w:rPr>
          <w:rFonts w:ascii="Times New Roman" w:hAnsi="Times New Roman"/>
          <w:b/>
          <w:sz w:val="24"/>
          <w:szCs w:val="24"/>
        </w:rPr>
      </w:pPr>
    </w:p>
    <w:p w:rsidR="003775C0" w:rsidP="00D05CC4">
      <w:pPr>
        <w:pStyle w:val="texta"/>
        <w:bidi w:val="0"/>
        <w:spacing w:before="0" w:after="0"/>
        <w:ind w:left="0"/>
        <w:jc w:val="center"/>
        <w:rPr>
          <w:rFonts w:ascii="Times New Roman" w:hAnsi="Times New Roman"/>
          <w:b/>
          <w:sz w:val="24"/>
          <w:szCs w:val="24"/>
        </w:rPr>
      </w:pPr>
    </w:p>
    <w:p w:rsidR="003775C0" w:rsidP="00D05CC4">
      <w:pPr>
        <w:pStyle w:val="texta"/>
        <w:bidi w:val="0"/>
        <w:spacing w:before="0" w:after="0"/>
        <w:ind w:left="0"/>
        <w:jc w:val="center"/>
        <w:rPr>
          <w:rFonts w:ascii="Times New Roman" w:hAnsi="Times New Roman"/>
          <w:b/>
          <w:sz w:val="24"/>
          <w:szCs w:val="24"/>
        </w:rPr>
      </w:pPr>
    </w:p>
    <w:p w:rsidR="003775C0" w:rsidP="00D05CC4">
      <w:pPr>
        <w:pStyle w:val="texta"/>
        <w:bidi w:val="0"/>
        <w:spacing w:before="0" w:after="0"/>
        <w:ind w:left="0"/>
        <w:jc w:val="center"/>
        <w:rPr>
          <w:rFonts w:ascii="Times New Roman" w:hAnsi="Times New Roman"/>
          <w:b/>
          <w:sz w:val="24"/>
          <w:szCs w:val="24"/>
        </w:rPr>
      </w:pPr>
    </w:p>
    <w:p w:rsidR="003775C0" w:rsidP="00D05CC4">
      <w:pPr>
        <w:pStyle w:val="texta"/>
        <w:bidi w:val="0"/>
        <w:spacing w:before="0" w:after="0"/>
        <w:ind w:left="0"/>
        <w:jc w:val="center"/>
        <w:rPr>
          <w:rFonts w:ascii="Times New Roman" w:hAnsi="Times New Roman"/>
          <w:b/>
          <w:sz w:val="24"/>
          <w:szCs w:val="24"/>
        </w:rPr>
      </w:pPr>
    </w:p>
    <w:p w:rsidR="003775C0" w:rsidP="00D05CC4">
      <w:pPr>
        <w:pStyle w:val="texta"/>
        <w:bidi w:val="0"/>
        <w:spacing w:before="0" w:after="0"/>
        <w:ind w:left="0"/>
        <w:jc w:val="center"/>
        <w:rPr>
          <w:rFonts w:ascii="Times New Roman" w:hAnsi="Times New Roman"/>
          <w:b/>
          <w:sz w:val="24"/>
          <w:szCs w:val="24"/>
        </w:rPr>
      </w:pPr>
    </w:p>
    <w:p w:rsidR="003775C0" w:rsidP="00D05CC4">
      <w:pPr>
        <w:pStyle w:val="texta"/>
        <w:bidi w:val="0"/>
        <w:spacing w:before="0" w:after="0"/>
        <w:ind w:left="0"/>
        <w:jc w:val="center"/>
        <w:rPr>
          <w:rFonts w:ascii="Times New Roman" w:hAnsi="Times New Roman"/>
          <w:b/>
          <w:sz w:val="24"/>
          <w:szCs w:val="24"/>
        </w:rPr>
      </w:pPr>
    </w:p>
    <w:p w:rsidR="003775C0" w:rsidP="00D05CC4">
      <w:pPr>
        <w:pStyle w:val="texta"/>
        <w:bidi w:val="0"/>
        <w:spacing w:before="0" w:after="0"/>
        <w:ind w:left="0"/>
        <w:jc w:val="center"/>
        <w:rPr>
          <w:rFonts w:ascii="Times New Roman" w:hAnsi="Times New Roman"/>
          <w:b/>
          <w:sz w:val="24"/>
          <w:szCs w:val="24"/>
        </w:rPr>
      </w:pPr>
    </w:p>
    <w:p w:rsidR="003775C0" w:rsidP="00D05CC4">
      <w:pPr>
        <w:pStyle w:val="texta"/>
        <w:bidi w:val="0"/>
        <w:spacing w:before="0" w:after="0"/>
        <w:ind w:left="0"/>
        <w:jc w:val="center"/>
        <w:rPr>
          <w:rFonts w:ascii="Times New Roman" w:hAnsi="Times New Roman"/>
          <w:b/>
          <w:sz w:val="24"/>
          <w:szCs w:val="24"/>
        </w:rPr>
      </w:pPr>
    </w:p>
    <w:p w:rsidR="003775C0" w:rsidP="00D05CC4">
      <w:pPr>
        <w:pStyle w:val="texta"/>
        <w:bidi w:val="0"/>
        <w:spacing w:before="0" w:after="0"/>
        <w:ind w:left="0"/>
        <w:jc w:val="center"/>
        <w:rPr>
          <w:rFonts w:ascii="Times New Roman" w:hAnsi="Times New Roman"/>
          <w:b/>
          <w:sz w:val="24"/>
          <w:szCs w:val="24"/>
        </w:rPr>
      </w:pPr>
    </w:p>
    <w:p w:rsidR="00D05CC4" w:rsidRPr="00DA23D4" w:rsidP="00D05CC4">
      <w:pPr>
        <w:pStyle w:val="texta"/>
        <w:bidi w:val="0"/>
        <w:spacing w:before="0" w:after="0"/>
        <w:ind w:left="0"/>
        <w:jc w:val="center"/>
        <w:rPr>
          <w:rFonts w:ascii="Times New Roman" w:hAnsi="Times New Roman"/>
          <w:b/>
          <w:sz w:val="24"/>
          <w:szCs w:val="24"/>
        </w:rPr>
      </w:pPr>
      <w:r w:rsidRPr="00DA23D4" w:rsidR="005E4655">
        <w:rPr>
          <w:rFonts w:ascii="Times New Roman" w:hAnsi="Times New Roman"/>
          <w:b/>
          <w:sz w:val="24"/>
          <w:szCs w:val="24"/>
        </w:rPr>
        <w:t>ČASŤ</w:t>
      </w:r>
      <w:r w:rsidRPr="00DA23D4">
        <w:rPr>
          <w:rFonts w:ascii="Times New Roman" w:hAnsi="Times New Roman"/>
          <w:b/>
          <w:sz w:val="24"/>
          <w:szCs w:val="24"/>
        </w:rPr>
        <w:t xml:space="preserve"> B</w:t>
      </w:r>
    </w:p>
    <w:p w:rsidR="00D05CC4" w:rsidRPr="00DA23D4" w:rsidP="00D05CC4">
      <w:pPr>
        <w:pStyle w:val="texta"/>
        <w:bidi w:val="0"/>
        <w:spacing w:before="0" w:after="0"/>
        <w:ind w:left="0"/>
        <w:jc w:val="center"/>
        <w:rPr>
          <w:rFonts w:ascii="Times New Roman" w:hAnsi="Times New Roman"/>
          <w:b/>
          <w:sz w:val="24"/>
          <w:szCs w:val="24"/>
        </w:rPr>
      </w:pPr>
      <w:r w:rsidRPr="00DA23D4" w:rsidR="005E4655">
        <w:rPr>
          <w:rFonts w:ascii="Times New Roman" w:hAnsi="Times New Roman"/>
          <w:b/>
          <w:sz w:val="24"/>
          <w:szCs w:val="24"/>
        </w:rPr>
        <w:t>PODPORA A OCHRANA</w:t>
      </w:r>
      <w:r w:rsidRPr="00DA23D4">
        <w:rPr>
          <w:rFonts w:ascii="Times New Roman" w:hAnsi="Times New Roman"/>
          <w:b/>
          <w:sz w:val="24"/>
          <w:szCs w:val="24"/>
        </w:rPr>
        <w:t xml:space="preserve"> INVEST</w:t>
      </w:r>
      <w:r w:rsidRPr="00DA23D4" w:rsidR="005E4655">
        <w:rPr>
          <w:rFonts w:ascii="Times New Roman" w:hAnsi="Times New Roman"/>
          <w:b/>
          <w:sz w:val="24"/>
          <w:szCs w:val="24"/>
        </w:rPr>
        <w:t>ÍCIÍ</w:t>
      </w:r>
    </w:p>
    <w:p w:rsidR="009031C2" w:rsidRPr="00DA23D4" w:rsidP="009031C2">
      <w:pPr>
        <w:pStyle w:val="BodyText"/>
        <w:bidi w:val="0"/>
        <w:jc w:val="center"/>
        <w:rPr>
          <w:rFonts w:ascii="Arial" w:hAnsi="Arial" w:cs="Arial"/>
          <w:szCs w:val="24"/>
          <w:lang w:val="sk-SK"/>
        </w:rPr>
      </w:pPr>
    </w:p>
    <w:p w:rsidR="00D05CC4" w:rsidRPr="00DA23D4" w:rsidP="009031C2">
      <w:pPr>
        <w:pStyle w:val="BodyText"/>
        <w:bidi w:val="0"/>
        <w:jc w:val="center"/>
        <w:rPr>
          <w:rFonts w:ascii="Times New Roman" w:hAnsi="Times New Roman"/>
          <w:b/>
          <w:i w:val="0"/>
          <w:szCs w:val="24"/>
          <w:lang w:val="sk-SK"/>
        </w:rPr>
      </w:pPr>
      <w:r w:rsidRPr="00DA23D4" w:rsidR="00672B1D">
        <w:rPr>
          <w:rFonts w:ascii="Times New Roman" w:hAnsi="Times New Roman"/>
          <w:b/>
          <w:i w:val="0"/>
          <w:szCs w:val="24"/>
          <w:lang w:val="sk-SK"/>
        </w:rPr>
        <w:t>ČLÁNOK</w:t>
      </w:r>
      <w:r w:rsidRPr="00DA23D4" w:rsidR="00B37075">
        <w:rPr>
          <w:rFonts w:ascii="Times New Roman" w:hAnsi="Times New Roman"/>
          <w:b/>
          <w:i w:val="0"/>
          <w:szCs w:val="24"/>
          <w:lang w:val="sk-SK"/>
        </w:rPr>
        <w:t xml:space="preserve"> 3</w:t>
      </w:r>
    </w:p>
    <w:p w:rsidR="00D05CC4" w:rsidRPr="00DA23D4" w:rsidP="00D05CC4">
      <w:pPr>
        <w:pStyle w:val="artname"/>
        <w:bidi w:val="0"/>
        <w:spacing w:line="240" w:lineRule="auto"/>
        <w:rPr>
          <w:rFonts w:ascii="Times New Roman" w:hAnsi="Times New Roman"/>
          <w:sz w:val="24"/>
          <w:szCs w:val="24"/>
        </w:rPr>
      </w:pPr>
      <w:r w:rsidRPr="00DA23D4" w:rsidR="009E5416">
        <w:rPr>
          <w:rFonts w:ascii="Times New Roman" w:hAnsi="Times New Roman"/>
          <w:sz w:val="24"/>
          <w:szCs w:val="24"/>
        </w:rPr>
        <w:t>Štandardné zaobchádzanie</w:t>
      </w:r>
    </w:p>
    <w:p w:rsidR="00D05CC4" w:rsidRPr="00DA23D4" w:rsidP="00D05CC4">
      <w:pPr>
        <w:pStyle w:val="odrka2"/>
        <w:tabs>
          <w:tab w:val="clear" w:pos="720"/>
        </w:tabs>
        <w:bidi w:val="0"/>
        <w:spacing w:before="0" w:after="0" w:line="240" w:lineRule="auto"/>
        <w:rPr>
          <w:rFonts w:ascii="Times New Roman" w:hAnsi="Times New Roman"/>
          <w:sz w:val="24"/>
          <w:szCs w:val="24"/>
          <w:lang w:val="sk-SK"/>
        </w:rPr>
      </w:pPr>
    </w:p>
    <w:p w:rsidR="00D05CC4" w:rsidRPr="00130B22" w:rsidP="003775C0">
      <w:pPr>
        <w:pStyle w:val="BodyText"/>
        <w:numPr>
          <w:numId w:val="12"/>
        </w:numPr>
        <w:bidi w:val="0"/>
        <w:rPr>
          <w:rFonts w:ascii="Times New Roman" w:hAnsi="Times New Roman"/>
          <w:i w:val="0"/>
          <w:szCs w:val="24"/>
          <w:u w:val="single"/>
          <w:lang w:val="sk-SK"/>
        </w:rPr>
      </w:pPr>
      <w:r w:rsidRPr="00130B22" w:rsidR="009E5416">
        <w:rPr>
          <w:rFonts w:ascii="Times New Roman" w:hAnsi="Times New Roman"/>
          <w:i w:val="0"/>
          <w:szCs w:val="24"/>
          <w:lang w:val="sk-SK"/>
        </w:rPr>
        <w:t xml:space="preserve">Každá zo zmluvných strán </w:t>
      </w:r>
      <w:r w:rsidRPr="00130B22" w:rsidR="00331E50">
        <w:rPr>
          <w:rFonts w:ascii="Times New Roman" w:hAnsi="Times New Roman"/>
          <w:i w:val="0"/>
          <w:szCs w:val="24"/>
          <w:lang w:val="sk-SK"/>
        </w:rPr>
        <w:t>je povinná zabezpečiť pre investície investorov druhej zmluvnej strany a investoro</w:t>
      </w:r>
      <w:r w:rsidRPr="00130B22" w:rsidR="00DE1E68">
        <w:rPr>
          <w:rFonts w:ascii="Times New Roman" w:hAnsi="Times New Roman"/>
          <w:i w:val="0"/>
          <w:szCs w:val="24"/>
          <w:lang w:val="sk-SK"/>
        </w:rPr>
        <w:t>v</w:t>
      </w:r>
      <w:r w:rsidRPr="00130B22" w:rsidR="00331E50">
        <w:rPr>
          <w:rFonts w:ascii="Times New Roman" w:hAnsi="Times New Roman"/>
          <w:i w:val="0"/>
          <w:szCs w:val="24"/>
          <w:lang w:val="sk-SK"/>
        </w:rPr>
        <w:t xml:space="preserve"> v súvislosti s ich investíciami spravodlivé zaobchádzanie a úplnú ochranu a bezpečnosť v súlade s odsekmi</w:t>
      </w:r>
      <w:r w:rsidRPr="00130B22">
        <w:rPr>
          <w:rFonts w:ascii="Times New Roman" w:hAnsi="Times New Roman"/>
          <w:i w:val="0"/>
          <w:szCs w:val="24"/>
          <w:lang w:val="sk-SK"/>
        </w:rPr>
        <w:t xml:space="preserve"> 2 </w:t>
      </w:r>
      <w:r w:rsidRPr="00130B22" w:rsidR="00331E50">
        <w:rPr>
          <w:rFonts w:ascii="Times New Roman" w:hAnsi="Times New Roman"/>
          <w:i w:val="0"/>
          <w:szCs w:val="24"/>
          <w:lang w:val="sk-SK"/>
        </w:rPr>
        <w:t>až</w:t>
      </w:r>
      <w:r w:rsidRPr="00130B22">
        <w:rPr>
          <w:rFonts w:ascii="Times New Roman" w:hAnsi="Times New Roman"/>
          <w:i w:val="0"/>
          <w:szCs w:val="24"/>
          <w:lang w:val="sk-SK"/>
        </w:rPr>
        <w:t xml:space="preserve"> </w:t>
      </w:r>
      <w:r w:rsidRPr="00130B22" w:rsidR="005B5E88">
        <w:rPr>
          <w:rFonts w:ascii="Times New Roman" w:hAnsi="Times New Roman"/>
          <w:i w:val="0"/>
          <w:szCs w:val="24"/>
          <w:lang w:val="sk-SK"/>
        </w:rPr>
        <w:t>4</w:t>
      </w:r>
      <w:r w:rsidRPr="00130B22" w:rsidR="00080016">
        <w:rPr>
          <w:rFonts w:ascii="Times New Roman" w:hAnsi="Times New Roman"/>
          <w:i w:val="0"/>
          <w:szCs w:val="24"/>
          <w:lang w:val="sk-SK"/>
        </w:rPr>
        <w:t>.</w:t>
      </w:r>
    </w:p>
    <w:p w:rsidR="00D05CC4" w:rsidRPr="00130B22" w:rsidP="00D05CC4">
      <w:pPr>
        <w:pStyle w:val="texta"/>
        <w:tabs>
          <w:tab w:val="left" w:pos="426"/>
        </w:tabs>
        <w:bidi w:val="0"/>
        <w:spacing w:before="0" w:after="0"/>
        <w:ind w:left="720"/>
        <w:rPr>
          <w:rFonts w:ascii="Times New Roman" w:hAnsi="Times New Roman"/>
          <w:sz w:val="24"/>
          <w:szCs w:val="24"/>
          <w:u w:val="single"/>
        </w:rPr>
      </w:pPr>
    </w:p>
    <w:p w:rsidR="00D05CC4" w:rsidRPr="00130B22" w:rsidP="003775C0">
      <w:pPr>
        <w:pStyle w:val="BodyText"/>
        <w:numPr>
          <w:numId w:val="12"/>
        </w:numPr>
        <w:bidi w:val="0"/>
        <w:rPr>
          <w:rFonts w:ascii="Times New Roman" w:hAnsi="Times New Roman"/>
          <w:i w:val="0"/>
          <w:szCs w:val="24"/>
          <w:lang w:val="sk-SK"/>
        </w:rPr>
      </w:pPr>
      <w:r w:rsidRPr="00130B22" w:rsidR="00331E50">
        <w:rPr>
          <w:rFonts w:ascii="Times New Roman" w:hAnsi="Times New Roman"/>
          <w:i w:val="0"/>
          <w:szCs w:val="24"/>
          <w:lang w:val="sk-SK"/>
        </w:rPr>
        <w:t xml:space="preserve">Za porušenie povinnosti spravodlivého zaobchádzania, ako sa uvádza v odseku </w:t>
      </w:r>
      <w:r w:rsidRPr="00130B22">
        <w:rPr>
          <w:rFonts w:ascii="Times New Roman" w:hAnsi="Times New Roman"/>
          <w:i w:val="0"/>
          <w:szCs w:val="24"/>
          <w:lang w:val="sk-SK"/>
        </w:rPr>
        <w:t>1</w:t>
      </w:r>
      <w:r w:rsidRPr="00130B22" w:rsidR="00331E50">
        <w:rPr>
          <w:rFonts w:ascii="Times New Roman" w:hAnsi="Times New Roman"/>
          <w:i w:val="0"/>
          <w:szCs w:val="24"/>
          <w:lang w:val="sk-SK"/>
        </w:rPr>
        <w:t>,</w:t>
      </w:r>
      <w:r w:rsidRPr="00130B22">
        <w:rPr>
          <w:rFonts w:ascii="Times New Roman" w:hAnsi="Times New Roman"/>
          <w:i w:val="0"/>
          <w:szCs w:val="24"/>
          <w:lang w:val="sk-SK"/>
        </w:rPr>
        <w:t xml:space="preserve"> </w:t>
      </w:r>
      <w:r w:rsidRPr="00130B22" w:rsidR="00331E50">
        <w:rPr>
          <w:rFonts w:ascii="Times New Roman" w:hAnsi="Times New Roman"/>
          <w:i w:val="0"/>
          <w:szCs w:val="24"/>
          <w:lang w:val="sk-SK"/>
        </w:rPr>
        <w:t xml:space="preserve">možno považovať </w:t>
      </w:r>
      <w:r w:rsidRPr="00130B22" w:rsidR="00A05B5D">
        <w:rPr>
          <w:rFonts w:ascii="Times New Roman" w:hAnsi="Times New Roman"/>
          <w:i w:val="0"/>
          <w:szCs w:val="24"/>
          <w:lang w:val="sk-SK"/>
        </w:rPr>
        <w:t>len prípady, keď opatrenie alebo viacero opatrení má za následok</w:t>
      </w:r>
      <w:r w:rsidRPr="00130B22">
        <w:rPr>
          <w:rFonts w:ascii="Times New Roman" w:hAnsi="Times New Roman"/>
          <w:i w:val="0"/>
          <w:szCs w:val="24"/>
          <w:lang w:val="sk-SK"/>
        </w:rPr>
        <w:t>:</w:t>
      </w:r>
    </w:p>
    <w:p w:rsidR="00D05CC4" w:rsidRPr="003775C0" w:rsidP="00D05CC4">
      <w:pPr>
        <w:pStyle w:val="texta"/>
        <w:numPr>
          <w:numId w:val="68"/>
        </w:numPr>
        <w:tabs>
          <w:tab w:val="left" w:pos="426"/>
        </w:tabs>
        <w:bidi w:val="0"/>
        <w:rPr>
          <w:rFonts w:ascii="Times New Roman" w:hAnsi="Times New Roman"/>
          <w:color w:val="auto"/>
          <w:sz w:val="24"/>
          <w:szCs w:val="24"/>
        </w:rPr>
      </w:pPr>
      <w:r w:rsidRPr="003775C0" w:rsidR="00A05B5D">
        <w:rPr>
          <w:rFonts w:ascii="Times New Roman" w:hAnsi="Times New Roman"/>
          <w:color w:val="auto"/>
          <w:sz w:val="24"/>
          <w:szCs w:val="24"/>
        </w:rPr>
        <w:t>o</w:t>
      </w:r>
      <w:r w:rsidRPr="003775C0" w:rsidR="0075004A">
        <w:rPr>
          <w:rFonts w:ascii="Times New Roman" w:hAnsi="Times New Roman"/>
          <w:color w:val="auto"/>
          <w:sz w:val="24"/>
          <w:szCs w:val="24"/>
        </w:rPr>
        <w:t>dopretie spravodlivosti v trestnoprávnom, občianskoprávnom alebo správnom konaní</w:t>
      </w:r>
      <w:r w:rsidRPr="003775C0" w:rsidR="00943118">
        <w:rPr>
          <w:rFonts w:ascii="Times New Roman" w:hAnsi="Times New Roman"/>
          <w:color w:val="auto"/>
          <w:sz w:val="24"/>
          <w:szCs w:val="24"/>
        </w:rPr>
        <w:t>,</w:t>
      </w:r>
      <w:r w:rsidRPr="003775C0">
        <w:rPr>
          <w:rFonts w:ascii="Times New Roman" w:hAnsi="Times New Roman"/>
          <w:color w:val="auto"/>
          <w:sz w:val="24"/>
          <w:szCs w:val="24"/>
        </w:rPr>
        <w:t xml:space="preserve"> </w:t>
      </w:r>
    </w:p>
    <w:p w:rsidR="00D05CC4" w:rsidRPr="003775C0" w:rsidP="00D05CC4">
      <w:pPr>
        <w:pStyle w:val="texta"/>
        <w:numPr>
          <w:numId w:val="68"/>
        </w:numPr>
        <w:tabs>
          <w:tab w:val="left" w:pos="426"/>
        </w:tabs>
        <w:bidi w:val="0"/>
        <w:rPr>
          <w:rFonts w:ascii="Times New Roman" w:hAnsi="Times New Roman"/>
          <w:color w:val="auto"/>
          <w:sz w:val="24"/>
          <w:szCs w:val="24"/>
        </w:rPr>
      </w:pPr>
      <w:r w:rsidRPr="003775C0" w:rsidR="00A05B5D">
        <w:rPr>
          <w:rFonts w:ascii="Times New Roman" w:hAnsi="Times New Roman"/>
          <w:color w:val="auto"/>
          <w:sz w:val="24"/>
          <w:szCs w:val="24"/>
        </w:rPr>
        <w:t>z</w:t>
      </w:r>
      <w:r w:rsidRPr="003775C0" w:rsidR="0075004A">
        <w:rPr>
          <w:rFonts w:ascii="Times New Roman" w:hAnsi="Times New Roman"/>
          <w:color w:val="auto"/>
          <w:sz w:val="24"/>
          <w:szCs w:val="24"/>
        </w:rPr>
        <w:t xml:space="preserve">ávažné porušenie </w:t>
      </w:r>
      <w:r w:rsidRPr="003775C0" w:rsidR="00A05B5D">
        <w:rPr>
          <w:rFonts w:ascii="Times New Roman" w:hAnsi="Times New Roman"/>
          <w:color w:val="auto"/>
          <w:sz w:val="24"/>
          <w:szCs w:val="24"/>
        </w:rPr>
        <w:t>riadneho procesu, vrátane závažného porušenia transparentnosti v súdnych a správnych konaniach</w:t>
      </w:r>
      <w:r w:rsidRPr="003775C0" w:rsidR="00943118">
        <w:rPr>
          <w:rFonts w:ascii="Times New Roman" w:hAnsi="Times New Roman"/>
          <w:color w:val="auto"/>
          <w:sz w:val="24"/>
          <w:szCs w:val="24"/>
        </w:rPr>
        <w:t>,</w:t>
      </w:r>
      <w:r w:rsidRPr="003775C0">
        <w:rPr>
          <w:rFonts w:ascii="Times New Roman" w:hAnsi="Times New Roman"/>
          <w:color w:val="auto"/>
          <w:sz w:val="24"/>
          <w:szCs w:val="24"/>
        </w:rPr>
        <w:t xml:space="preserve"> </w:t>
      </w:r>
    </w:p>
    <w:p w:rsidR="00D05CC4" w:rsidRPr="003775C0" w:rsidP="00D05CC4">
      <w:pPr>
        <w:pStyle w:val="texta"/>
        <w:numPr>
          <w:numId w:val="68"/>
        </w:numPr>
        <w:tabs>
          <w:tab w:val="left" w:pos="426"/>
        </w:tabs>
        <w:bidi w:val="0"/>
        <w:rPr>
          <w:rFonts w:ascii="Times New Roman" w:hAnsi="Times New Roman"/>
          <w:color w:val="auto"/>
          <w:sz w:val="24"/>
          <w:szCs w:val="24"/>
        </w:rPr>
      </w:pPr>
      <w:r w:rsidRPr="003775C0" w:rsidR="00EC6EA8">
        <w:rPr>
          <w:rFonts w:ascii="Times New Roman" w:hAnsi="Times New Roman"/>
          <w:color w:val="auto"/>
          <w:sz w:val="24"/>
          <w:szCs w:val="24"/>
        </w:rPr>
        <w:t>zjavnú</w:t>
      </w:r>
      <w:r w:rsidRPr="003775C0" w:rsidR="0075004A">
        <w:rPr>
          <w:rFonts w:ascii="Times New Roman" w:hAnsi="Times New Roman"/>
          <w:color w:val="auto"/>
          <w:sz w:val="24"/>
          <w:szCs w:val="24"/>
        </w:rPr>
        <w:t xml:space="preserve"> svojvôľ</w:t>
      </w:r>
      <w:r w:rsidRPr="003775C0" w:rsidR="00A05B5D">
        <w:rPr>
          <w:rFonts w:ascii="Times New Roman" w:hAnsi="Times New Roman"/>
          <w:color w:val="auto"/>
          <w:sz w:val="24"/>
          <w:szCs w:val="24"/>
        </w:rPr>
        <w:t>u</w:t>
      </w:r>
      <w:r w:rsidRPr="003775C0" w:rsidR="00943118">
        <w:rPr>
          <w:rFonts w:ascii="Times New Roman" w:hAnsi="Times New Roman"/>
          <w:color w:val="auto"/>
          <w:sz w:val="24"/>
          <w:szCs w:val="24"/>
        </w:rPr>
        <w:t>,</w:t>
      </w:r>
      <w:r w:rsidRPr="003775C0" w:rsidR="00E40098">
        <w:rPr>
          <w:rFonts w:ascii="Times New Roman" w:hAnsi="Times New Roman"/>
          <w:color w:val="auto"/>
          <w:sz w:val="24"/>
          <w:szCs w:val="24"/>
        </w:rPr>
        <w:t xml:space="preserve"> alebo</w:t>
      </w:r>
    </w:p>
    <w:p w:rsidR="00D05CC4" w:rsidRPr="00130B22" w:rsidP="009A27FC">
      <w:pPr>
        <w:pStyle w:val="texta"/>
        <w:numPr>
          <w:numId w:val="68"/>
        </w:numPr>
        <w:tabs>
          <w:tab w:val="left" w:pos="426"/>
        </w:tabs>
        <w:bidi w:val="0"/>
        <w:rPr>
          <w:rFonts w:ascii="Times New Roman" w:hAnsi="Times New Roman"/>
          <w:color w:themeColor="tx1" w:themeShade="FF"/>
          <w:sz w:val="24"/>
          <w:szCs w:val="24"/>
        </w:rPr>
      </w:pPr>
      <w:r w:rsidRPr="00130B22" w:rsidR="00A05B5D">
        <w:rPr>
          <w:rFonts w:ascii="Times New Roman" w:hAnsi="Times New Roman"/>
          <w:color w:themeColor="tx1" w:themeShade="FF"/>
          <w:sz w:val="24"/>
          <w:szCs w:val="24"/>
        </w:rPr>
        <w:t>c</w:t>
      </w:r>
      <w:r w:rsidRPr="00130B22" w:rsidR="0075004A">
        <w:rPr>
          <w:rFonts w:ascii="Times New Roman" w:hAnsi="Times New Roman"/>
          <w:color w:themeColor="tx1" w:themeShade="FF"/>
          <w:sz w:val="24"/>
          <w:szCs w:val="24"/>
        </w:rPr>
        <w:t>ielen</w:t>
      </w:r>
      <w:r w:rsidRPr="00130B22" w:rsidR="00A05B5D">
        <w:rPr>
          <w:rFonts w:ascii="Times New Roman" w:hAnsi="Times New Roman"/>
          <w:color w:themeColor="tx1" w:themeShade="FF"/>
          <w:sz w:val="24"/>
          <w:szCs w:val="24"/>
        </w:rPr>
        <w:t>ú</w:t>
      </w:r>
      <w:r w:rsidRPr="00130B22" w:rsidR="0075004A">
        <w:rPr>
          <w:rFonts w:ascii="Times New Roman" w:hAnsi="Times New Roman"/>
          <w:color w:themeColor="tx1" w:themeShade="FF"/>
          <w:sz w:val="24"/>
          <w:szCs w:val="24"/>
        </w:rPr>
        <w:t xml:space="preserve"> diskrimináci</w:t>
      </w:r>
      <w:r w:rsidRPr="00130B22" w:rsidR="00203370">
        <w:rPr>
          <w:rFonts w:ascii="Times New Roman" w:hAnsi="Times New Roman"/>
          <w:color w:themeColor="tx1" w:themeShade="FF"/>
          <w:sz w:val="24"/>
          <w:szCs w:val="24"/>
        </w:rPr>
        <w:t>u</w:t>
      </w:r>
      <w:r w:rsidRPr="00130B22" w:rsidR="0075004A">
        <w:rPr>
          <w:rFonts w:ascii="Times New Roman" w:hAnsi="Times New Roman"/>
          <w:color w:themeColor="tx1" w:themeShade="FF"/>
          <w:sz w:val="24"/>
          <w:szCs w:val="24"/>
        </w:rPr>
        <w:t xml:space="preserve"> na základe </w:t>
      </w:r>
      <w:r w:rsidRPr="00130B22" w:rsidR="00A05B5D">
        <w:rPr>
          <w:rFonts w:ascii="Times New Roman" w:hAnsi="Times New Roman"/>
          <w:color w:themeColor="tx1" w:themeShade="FF"/>
          <w:sz w:val="24"/>
          <w:szCs w:val="24"/>
        </w:rPr>
        <w:t>štátnej príslušnosti.</w:t>
      </w:r>
      <w:r w:rsidRPr="00130B22">
        <w:rPr>
          <w:rFonts w:ascii="Times New Roman" w:hAnsi="Times New Roman"/>
          <w:color w:themeColor="tx1" w:themeShade="FF"/>
          <w:sz w:val="24"/>
          <w:szCs w:val="24"/>
        </w:rPr>
        <w:t xml:space="preserve">  </w:t>
      </w:r>
    </w:p>
    <w:p w:rsidR="00D05CC4" w:rsidRPr="00130B22" w:rsidP="003775C0">
      <w:pPr>
        <w:pStyle w:val="BodyText"/>
        <w:numPr>
          <w:numId w:val="12"/>
        </w:numPr>
        <w:bidi w:val="0"/>
        <w:rPr>
          <w:rFonts w:ascii="Times New Roman" w:hAnsi="Times New Roman"/>
          <w:i w:val="0"/>
          <w:color w:val="000000"/>
          <w:szCs w:val="24"/>
          <w:lang w:val="sk-SK"/>
        </w:rPr>
      </w:pPr>
      <w:r w:rsidRPr="00130B22" w:rsidR="0034047F">
        <w:rPr>
          <w:rFonts w:ascii="Times New Roman" w:hAnsi="Times New Roman"/>
          <w:i w:val="0"/>
          <w:color w:val="000000"/>
          <w:szCs w:val="24"/>
          <w:lang w:val="sk-SK"/>
        </w:rPr>
        <w:t>V záujme väčšej istoty</w:t>
      </w:r>
      <w:r w:rsidRPr="00130B22" w:rsidR="00A05B5D">
        <w:rPr>
          <w:rFonts w:ascii="Times New Roman" w:hAnsi="Times New Roman"/>
          <w:i w:val="0"/>
          <w:color w:val="000000"/>
          <w:szCs w:val="24"/>
          <w:lang w:val="sk-SK"/>
        </w:rPr>
        <w:t>, „úplná ochrana a bezpečnosť“ sa vzťahuj</w:t>
      </w:r>
      <w:r w:rsidRPr="00130B22" w:rsidR="00EC6EA8">
        <w:rPr>
          <w:rFonts w:ascii="Times New Roman" w:hAnsi="Times New Roman"/>
          <w:i w:val="0"/>
          <w:color w:val="000000"/>
          <w:szCs w:val="24"/>
          <w:lang w:val="sk-SK"/>
        </w:rPr>
        <w:t>ú</w:t>
      </w:r>
      <w:r w:rsidRPr="00130B22" w:rsidR="00A05B5D">
        <w:rPr>
          <w:rFonts w:ascii="Times New Roman" w:hAnsi="Times New Roman"/>
          <w:i w:val="0"/>
          <w:color w:val="000000"/>
          <w:szCs w:val="24"/>
          <w:lang w:val="sk-SK"/>
        </w:rPr>
        <w:t xml:space="preserve"> na povinnosti zmluvnej strany týkajúc</w:t>
      </w:r>
      <w:r w:rsidRPr="00130B22" w:rsidR="00EC6EA8">
        <w:rPr>
          <w:rFonts w:ascii="Times New Roman" w:hAnsi="Times New Roman"/>
          <w:i w:val="0"/>
          <w:color w:val="000000"/>
          <w:szCs w:val="24"/>
          <w:lang w:val="sk-SK"/>
        </w:rPr>
        <w:t>e</w:t>
      </w:r>
      <w:r w:rsidRPr="00130B22" w:rsidR="00A05B5D">
        <w:rPr>
          <w:rFonts w:ascii="Times New Roman" w:hAnsi="Times New Roman"/>
          <w:i w:val="0"/>
          <w:color w:val="000000"/>
          <w:szCs w:val="24"/>
          <w:lang w:val="sk-SK"/>
        </w:rPr>
        <w:t xml:space="preserve"> sa fyzickej bezpečnosti investorov a investícií</w:t>
      </w:r>
      <w:r w:rsidRPr="00130B22">
        <w:rPr>
          <w:rFonts w:ascii="Times New Roman" w:hAnsi="Times New Roman"/>
          <w:i w:val="0"/>
          <w:color w:val="000000"/>
          <w:szCs w:val="24"/>
          <w:lang w:val="sk-SK"/>
        </w:rPr>
        <w:t xml:space="preserve">. </w:t>
      </w:r>
    </w:p>
    <w:p w:rsidR="00D05CC4" w:rsidRPr="00130B22" w:rsidP="00D05CC4">
      <w:pPr>
        <w:pStyle w:val="ListParagraph"/>
        <w:bidi w:val="0"/>
        <w:rPr>
          <w:rFonts w:ascii="Times New Roman" w:hAnsi="Times New Roman"/>
          <w:color w:val="000000"/>
          <w:lang w:val="sk-SK"/>
        </w:rPr>
      </w:pPr>
    </w:p>
    <w:p w:rsidR="00D05CC4" w:rsidRPr="00130B22" w:rsidP="003775C0">
      <w:pPr>
        <w:pStyle w:val="BodyText"/>
        <w:numPr>
          <w:numId w:val="12"/>
        </w:numPr>
        <w:bidi w:val="0"/>
        <w:rPr>
          <w:rFonts w:ascii="Times New Roman" w:hAnsi="Times New Roman"/>
          <w:i w:val="0"/>
          <w:color w:val="000000"/>
          <w:szCs w:val="24"/>
          <w:lang w:val="sk-SK"/>
        </w:rPr>
      </w:pPr>
      <w:r w:rsidRPr="00130B22" w:rsidR="00EC6EA8">
        <w:rPr>
          <w:rFonts w:ascii="Times New Roman" w:hAnsi="Times New Roman"/>
          <w:i w:val="0"/>
          <w:color w:val="000000"/>
          <w:szCs w:val="24"/>
          <w:lang w:val="sk-SK"/>
        </w:rPr>
        <w:t>Určenie</w:t>
      </w:r>
      <w:r w:rsidRPr="00130B22" w:rsidR="00A05B5D">
        <w:rPr>
          <w:rFonts w:ascii="Times New Roman" w:hAnsi="Times New Roman"/>
          <w:i w:val="0"/>
          <w:color w:val="000000"/>
          <w:szCs w:val="24"/>
          <w:lang w:val="sk-SK"/>
        </w:rPr>
        <w:t>, že došlo k porušeniu iného ustanovenia tejto dohody, alebo samostatnej medzinárodnej dohody</w:t>
      </w:r>
      <w:r w:rsidRPr="00130B22">
        <w:rPr>
          <w:rFonts w:ascii="Times New Roman" w:hAnsi="Times New Roman"/>
          <w:i w:val="0"/>
          <w:color w:val="000000"/>
          <w:szCs w:val="24"/>
          <w:lang w:val="sk-SK"/>
        </w:rPr>
        <w:t xml:space="preserve">, </w:t>
      </w:r>
      <w:r w:rsidRPr="00130B22" w:rsidR="00E530DF">
        <w:rPr>
          <w:rFonts w:ascii="Times New Roman" w:hAnsi="Times New Roman"/>
          <w:i w:val="0"/>
          <w:color w:val="000000"/>
          <w:szCs w:val="24"/>
          <w:lang w:val="sk-SK"/>
        </w:rPr>
        <w:t>neznamená, že došlo k porušeniu tohto článku</w:t>
      </w:r>
      <w:r w:rsidRPr="00130B22">
        <w:rPr>
          <w:rFonts w:ascii="Times New Roman" w:hAnsi="Times New Roman"/>
          <w:i w:val="0"/>
          <w:color w:val="000000"/>
          <w:szCs w:val="24"/>
          <w:lang w:val="sk-SK"/>
        </w:rPr>
        <w:t xml:space="preserve">. </w:t>
      </w:r>
    </w:p>
    <w:p w:rsidR="00D05CC4" w:rsidRPr="00DA23D4" w:rsidP="00D05CC4">
      <w:pPr>
        <w:pStyle w:val="texta"/>
        <w:bidi w:val="0"/>
        <w:spacing w:before="0" w:after="0"/>
        <w:ind w:left="0"/>
        <w:rPr>
          <w:rFonts w:ascii="Times New Roman" w:hAnsi="Times New Roman"/>
          <w:sz w:val="24"/>
          <w:szCs w:val="24"/>
        </w:rPr>
      </w:pPr>
    </w:p>
    <w:p w:rsidR="00D05CC4" w:rsidRPr="00DA23D4" w:rsidP="00D05CC4">
      <w:pPr>
        <w:pStyle w:val="BodyText"/>
        <w:bidi w:val="0"/>
        <w:jc w:val="center"/>
        <w:rPr>
          <w:rFonts w:ascii="Times New Roman" w:hAnsi="Times New Roman"/>
          <w:b/>
          <w:i w:val="0"/>
          <w:szCs w:val="24"/>
          <w:lang w:val="sk-SK"/>
        </w:rPr>
      </w:pPr>
      <w:r w:rsidRPr="00DA23D4" w:rsidR="00672B1D">
        <w:rPr>
          <w:rFonts w:ascii="Times New Roman" w:hAnsi="Times New Roman"/>
          <w:b/>
          <w:i w:val="0"/>
          <w:szCs w:val="24"/>
          <w:lang w:val="sk-SK"/>
        </w:rPr>
        <w:t>ČLÁNOK</w:t>
      </w:r>
      <w:r w:rsidRPr="00DA23D4">
        <w:rPr>
          <w:rFonts w:ascii="Times New Roman" w:hAnsi="Times New Roman"/>
          <w:b/>
          <w:i w:val="0"/>
          <w:szCs w:val="24"/>
          <w:lang w:val="sk-SK"/>
        </w:rPr>
        <w:t xml:space="preserve"> </w:t>
      </w:r>
      <w:r w:rsidRPr="00DA23D4" w:rsidR="006B479B">
        <w:rPr>
          <w:rFonts w:ascii="Times New Roman" w:hAnsi="Times New Roman"/>
          <w:b/>
          <w:i w:val="0"/>
          <w:szCs w:val="24"/>
          <w:lang w:val="sk-SK"/>
        </w:rPr>
        <w:t>4</w:t>
      </w:r>
    </w:p>
    <w:p w:rsidR="00D05CC4" w:rsidRPr="00DA23D4" w:rsidP="00DE1E68">
      <w:pPr>
        <w:autoSpaceDE w:val="0"/>
        <w:autoSpaceDN w:val="0"/>
        <w:bidi w:val="0"/>
        <w:adjustRightInd w:val="0"/>
        <w:spacing w:after="0"/>
        <w:jc w:val="center"/>
        <w:rPr>
          <w:rFonts w:ascii="Times New Roman" w:hAnsi="Times New Roman"/>
          <w:b/>
          <w:iCs/>
          <w:sz w:val="24"/>
          <w:szCs w:val="24"/>
        </w:rPr>
      </w:pPr>
      <w:r w:rsidRPr="00DA23D4" w:rsidR="002E416A">
        <w:rPr>
          <w:rFonts w:ascii="Times New Roman" w:hAnsi="Times New Roman"/>
          <w:b/>
          <w:iCs/>
          <w:sz w:val="24"/>
          <w:szCs w:val="24"/>
        </w:rPr>
        <w:t>Národné zaobchádzanie</w:t>
      </w:r>
      <w:r w:rsidRPr="00DA23D4" w:rsidR="00AC19B0">
        <w:rPr>
          <w:rFonts w:ascii="Times New Roman" w:hAnsi="Times New Roman"/>
          <w:b/>
          <w:iCs/>
          <w:sz w:val="24"/>
          <w:szCs w:val="24"/>
        </w:rPr>
        <w:t xml:space="preserve"> a doložka najvyšších výhod</w:t>
      </w:r>
    </w:p>
    <w:p w:rsidR="00D05CC4" w:rsidRPr="00DA23D4" w:rsidP="00D05CC4">
      <w:pPr>
        <w:pStyle w:val="BodyText"/>
        <w:bidi w:val="0"/>
        <w:rPr>
          <w:rFonts w:ascii="Times New Roman" w:hAnsi="Times New Roman"/>
          <w:i w:val="0"/>
          <w:szCs w:val="24"/>
          <w:lang w:val="sk-SK"/>
        </w:rPr>
      </w:pPr>
    </w:p>
    <w:p w:rsidR="00D05CC4" w:rsidRPr="00DA23D4" w:rsidP="0051028B">
      <w:pPr>
        <w:pStyle w:val="BodyText"/>
        <w:numPr>
          <w:numId w:val="93"/>
        </w:numPr>
        <w:bidi w:val="0"/>
        <w:rPr>
          <w:rFonts w:ascii="Times New Roman" w:hAnsi="Times New Roman"/>
          <w:i w:val="0"/>
          <w:szCs w:val="24"/>
          <w:lang w:val="sk-SK"/>
        </w:rPr>
      </w:pPr>
      <w:r w:rsidRPr="00DA23D4" w:rsidR="00AC19B0">
        <w:rPr>
          <w:rFonts w:ascii="Times New Roman" w:hAnsi="Times New Roman"/>
          <w:i w:val="0"/>
          <w:szCs w:val="24"/>
          <w:lang w:val="sk-SK"/>
        </w:rPr>
        <w:t xml:space="preserve">Každá </w:t>
      </w:r>
      <w:r w:rsidRPr="00DA23D4" w:rsidR="00F24DC1">
        <w:rPr>
          <w:rFonts w:ascii="Times New Roman" w:hAnsi="Times New Roman"/>
          <w:i w:val="0"/>
          <w:szCs w:val="24"/>
          <w:lang w:val="sk-SK"/>
        </w:rPr>
        <w:t xml:space="preserve">zo </w:t>
      </w:r>
      <w:r w:rsidRPr="00DA23D4" w:rsidR="00AC19B0">
        <w:rPr>
          <w:rFonts w:ascii="Times New Roman" w:hAnsi="Times New Roman"/>
          <w:i w:val="0"/>
          <w:szCs w:val="24"/>
          <w:lang w:val="sk-SK"/>
        </w:rPr>
        <w:t>zmluvn</w:t>
      </w:r>
      <w:r w:rsidRPr="00DA23D4" w:rsidR="00F24DC1">
        <w:rPr>
          <w:rFonts w:ascii="Times New Roman" w:hAnsi="Times New Roman"/>
          <w:i w:val="0"/>
          <w:szCs w:val="24"/>
          <w:lang w:val="sk-SK"/>
        </w:rPr>
        <w:t>ých</w:t>
      </w:r>
      <w:r w:rsidRPr="00DA23D4" w:rsidR="00AC19B0">
        <w:rPr>
          <w:rFonts w:ascii="Times New Roman" w:hAnsi="Times New Roman"/>
          <w:i w:val="0"/>
          <w:szCs w:val="24"/>
          <w:lang w:val="sk-SK"/>
        </w:rPr>
        <w:t xml:space="preserve"> str</w:t>
      </w:r>
      <w:r w:rsidRPr="00DA23D4" w:rsidR="00F24DC1">
        <w:rPr>
          <w:rFonts w:ascii="Times New Roman" w:hAnsi="Times New Roman"/>
          <w:i w:val="0"/>
          <w:szCs w:val="24"/>
          <w:lang w:val="sk-SK"/>
        </w:rPr>
        <w:t>án</w:t>
      </w:r>
      <w:r w:rsidRPr="00DA23D4" w:rsidR="00AC19B0">
        <w:rPr>
          <w:rFonts w:ascii="Times New Roman" w:hAnsi="Times New Roman"/>
          <w:i w:val="0"/>
          <w:szCs w:val="24"/>
          <w:lang w:val="sk-SK"/>
        </w:rPr>
        <w:t xml:space="preserve"> poskytne investorom druhej zmluvnej strany a ich investíciám také zaobchádzanie, ktoré nebude menej </w:t>
      </w:r>
      <w:r w:rsidRPr="00DA23D4" w:rsidR="00572A3F">
        <w:rPr>
          <w:rFonts w:ascii="Times New Roman" w:hAnsi="Times New Roman"/>
          <w:i w:val="0"/>
          <w:szCs w:val="24"/>
          <w:lang w:val="sk-SK"/>
        </w:rPr>
        <w:t xml:space="preserve">priaznivé </w:t>
      </w:r>
      <w:r w:rsidRPr="00DA23D4" w:rsidR="00AC19B0">
        <w:rPr>
          <w:rFonts w:ascii="Times New Roman" w:hAnsi="Times New Roman"/>
          <w:i w:val="0"/>
          <w:szCs w:val="24"/>
          <w:lang w:val="sk-SK"/>
        </w:rPr>
        <w:t xml:space="preserve">ako </w:t>
      </w:r>
      <w:r w:rsidRPr="00DA23D4" w:rsidR="00F24DC1">
        <w:rPr>
          <w:rFonts w:ascii="Times New Roman" w:hAnsi="Times New Roman"/>
          <w:i w:val="0"/>
          <w:szCs w:val="24"/>
          <w:lang w:val="sk-SK"/>
        </w:rPr>
        <w:t xml:space="preserve">to, ktoré </w:t>
      </w:r>
      <w:r w:rsidRPr="00DA23D4" w:rsidR="00AC19B0">
        <w:rPr>
          <w:rFonts w:ascii="Times New Roman" w:hAnsi="Times New Roman"/>
          <w:i w:val="0"/>
          <w:szCs w:val="24"/>
          <w:lang w:val="sk-SK"/>
        </w:rPr>
        <w:t>poskytuje v porovnateľných situáciách</w:t>
      </w:r>
      <w:r w:rsidRPr="00DA23D4">
        <w:rPr>
          <w:rFonts w:ascii="Times New Roman" w:hAnsi="Times New Roman"/>
          <w:i w:val="0"/>
          <w:szCs w:val="24"/>
          <w:lang w:val="sk-SK"/>
        </w:rPr>
        <w:t xml:space="preserve"> </w:t>
      </w:r>
      <w:r w:rsidRPr="00DA23D4" w:rsidR="00AC19B0">
        <w:rPr>
          <w:rFonts w:ascii="Times New Roman" w:hAnsi="Times New Roman"/>
          <w:i w:val="0"/>
          <w:szCs w:val="24"/>
          <w:lang w:val="sk-SK"/>
        </w:rPr>
        <w:t>svojim vlastným investorom</w:t>
      </w:r>
      <w:r w:rsidRPr="00DA23D4">
        <w:rPr>
          <w:rFonts w:ascii="Times New Roman" w:hAnsi="Times New Roman"/>
          <w:i w:val="0"/>
          <w:szCs w:val="24"/>
          <w:lang w:val="sk-SK"/>
        </w:rPr>
        <w:t xml:space="preserve"> </w:t>
      </w:r>
      <w:r w:rsidRPr="00DA23D4" w:rsidR="00AC19B0">
        <w:rPr>
          <w:rFonts w:ascii="Times New Roman" w:hAnsi="Times New Roman"/>
          <w:i w:val="0"/>
          <w:szCs w:val="24"/>
          <w:lang w:val="sk-SK"/>
        </w:rPr>
        <w:t>a ich investíciám</w:t>
      </w:r>
      <w:r w:rsidRPr="00DA23D4">
        <w:rPr>
          <w:rFonts w:ascii="Times New Roman" w:hAnsi="Times New Roman"/>
          <w:i w:val="0"/>
          <w:szCs w:val="24"/>
          <w:lang w:val="sk-SK"/>
        </w:rPr>
        <w:t xml:space="preserve"> </w:t>
      </w:r>
      <w:r w:rsidRPr="00DA23D4" w:rsidR="00AC19B0">
        <w:rPr>
          <w:rFonts w:ascii="Times New Roman" w:hAnsi="Times New Roman"/>
          <w:i w:val="0"/>
          <w:szCs w:val="24"/>
          <w:lang w:val="sk-SK"/>
        </w:rPr>
        <w:t>v súvislosti s</w:t>
      </w:r>
      <w:r w:rsidRPr="00DA23D4" w:rsidR="00F24DC1">
        <w:rPr>
          <w:rFonts w:ascii="Times New Roman" w:hAnsi="Times New Roman"/>
          <w:i w:val="0"/>
          <w:szCs w:val="24"/>
          <w:lang w:val="sk-SK"/>
        </w:rPr>
        <w:t> riadením, výkonom, prevádzkou, údržbou, použitím, užívaním a predajom alebo iným nakladaním s investíciami na svojom území</w:t>
      </w:r>
      <w:r w:rsidRPr="00DA23D4">
        <w:rPr>
          <w:rFonts w:ascii="Times New Roman" w:hAnsi="Times New Roman"/>
          <w:i w:val="0"/>
          <w:szCs w:val="24"/>
          <w:lang w:val="sk-SK"/>
        </w:rPr>
        <w:t>.</w:t>
      </w:r>
    </w:p>
    <w:p w:rsidR="00D05CC4" w:rsidRPr="00DA23D4" w:rsidP="00D05CC4">
      <w:pPr>
        <w:pStyle w:val="BodyText"/>
        <w:bidi w:val="0"/>
        <w:ind w:left="426"/>
        <w:rPr>
          <w:rFonts w:ascii="Times New Roman" w:hAnsi="Times New Roman"/>
          <w:i w:val="0"/>
          <w:szCs w:val="24"/>
          <w:lang w:val="sk-SK"/>
        </w:rPr>
      </w:pPr>
    </w:p>
    <w:p w:rsidR="00D05CC4" w:rsidRPr="00DA23D4" w:rsidP="0051028B">
      <w:pPr>
        <w:pStyle w:val="BodyText"/>
        <w:numPr>
          <w:numId w:val="93"/>
        </w:numPr>
        <w:bidi w:val="0"/>
        <w:rPr>
          <w:rFonts w:ascii="Times New Roman" w:hAnsi="Times New Roman"/>
          <w:i w:val="0"/>
          <w:szCs w:val="24"/>
          <w:lang w:val="sk-SK"/>
        </w:rPr>
      </w:pPr>
      <w:r w:rsidRPr="00DA23D4" w:rsidR="00F24DC1">
        <w:rPr>
          <w:rFonts w:ascii="Times New Roman" w:hAnsi="Times New Roman"/>
          <w:i w:val="0"/>
          <w:szCs w:val="24"/>
          <w:lang w:val="sk-SK"/>
        </w:rPr>
        <w:t xml:space="preserve">Každá zo zmluvných strán poskytne investorom druhej zmluvnej strany a ich investíciám také zaobchádzanie, ktoré nebude menej </w:t>
      </w:r>
      <w:r w:rsidRPr="00DA23D4" w:rsidR="00572A3F">
        <w:rPr>
          <w:rFonts w:ascii="Times New Roman" w:hAnsi="Times New Roman"/>
          <w:i w:val="0"/>
          <w:szCs w:val="24"/>
          <w:lang w:val="sk-SK"/>
        </w:rPr>
        <w:t xml:space="preserve">priaznivé </w:t>
      </w:r>
      <w:r w:rsidRPr="00DA23D4" w:rsidR="00F24DC1">
        <w:rPr>
          <w:rFonts w:ascii="Times New Roman" w:hAnsi="Times New Roman"/>
          <w:i w:val="0"/>
          <w:szCs w:val="24"/>
          <w:lang w:val="sk-SK"/>
        </w:rPr>
        <w:t>ako to, ktoré poskytuje</w:t>
      </w:r>
      <w:r w:rsidRPr="00DA23D4">
        <w:rPr>
          <w:rFonts w:ascii="Times New Roman" w:hAnsi="Times New Roman"/>
          <w:i w:val="0"/>
          <w:szCs w:val="24"/>
          <w:lang w:val="sk-SK"/>
        </w:rPr>
        <w:t xml:space="preserve"> </w:t>
      </w:r>
      <w:r w:rsidRPr="00DA23D4" w:rsidR="00F24DC1">
        <w:rPr>
          <w:rFonts w:ascii="Times New Roman" w:hAnsi="Times New Roman"/>
          <w:i w:val="0"/>
          <w:szCs w:val="24"/>
          <w:lang w:val="sk-SK"/>
        </w:rPr>
        <w:t xml:space="preserve">v porovnateľných situáciách </w:t>
      </w:r>
      <w:r w:rsidRPr="00DA23D4">
        <w:rPr>
          <w:rFonts w:ascii="Times New Roman" w:hAnsi="Times New Roman"/>
          <w:i w:val="0"/>
          <w:szCs w:val="24"/>
          <w:lang w:val="sk-SK"/>
        </w:rPr>
        <w:t>investor</w:t>
      </w:r>
      <w:r w:rsidRPr="00DA23D4" w:rsidR="00F24DC1">
        <w:rPr>
          <w:rFonts w:ascii="Times New Roman" w:hAnsi="Times New Roman"/>
          <w:i w:val="0"/>
          <w:szCs w:val="24"/>
          <w:lang w:val="sk-SK"/>
        </w:rPr>
        <w:t>om</w:t>
      </w:r>
      <w:r w:rsidRPr="00DA23D4">
        <w:rPr>
          <w:rFonts w:ascii="Times New Roman" w:hAnsi="Times New Roman"/>
          <w:i w:val="0"/>
          <w:szCs w:val="24"/>
          <w:lang w:val="sk-SK"/>
        </w:rPr>
        <w:t xml:space="preserve"> </w:t>
      </w:r>
      <w:r w:rsidRPr="00DA23D4" w:rsidR="00F24DC1">
        <w:rPr>
          <w:rFonts w:ascii="Times New Roman" w:hAnsi="Times New Roman"/>
          <w:i w:val="0"/>
          <w:szCs w:val="24"/>
          <w:lang w:val="sk-SK"/>
        </w:rPr>
        <w:t>ktoréhokoľvek tretieho štátu alebo</w:t>
      </w:r>
      <w:r w:rsidRPr="00DA23D4">
        <w:rPr>
          <w:rFonts w:ascii="Times New Roman" w:hAnsi="Times New Roman"/>
          <w:i w:val="0"/>
          <w:szCs w:val="24"/>
          <w:lang w:val="sk-SK"/>
        </w:rPr>
        <w:t xml:space="preserve"> </w:t>
      </w:r>
      <w:r w:rsidRPr="00DA23D4" w:rsidR="00F24DC1">
        <w:rPr>
          <w:rFonts w:ascii="Times New Roman" w:hAnsi="Times New Roman"/>
          <w:i w:val="0"/>
          <w:szCs w:val="24"/>
          <w:lang w:val="sk-SK"/>
        </w:rPr>
        <w:t>ich investíciám v súvislosti s riadením, výkonom, prevádzkou, údržbou, použitím, užívaním a predajom alebo iným nakladaním s investíciami na svojom území</w:t>
      </w:r>
      <w:r w:rsidRPr="00DA23D4">
        <w:rPr>
          <w:rFonts w:ascii="Times New Roman" w:hAnsi="Times New Roman"/>
          <w:i w:val="0"/>
          <w:szCs w:val="24"/>
          <w:lang w:val="sk-SK"/>
        </w:rPr>
        <w:t xml:space="preserve">. </w:t>
      </w:r>
    </w:p>
    <w:p w:rsidR="00792A25" w:rsidRPr="00DA23D4" w:rsidP="00792A25">
      <w:pPr>
        <w:pStyle w:val="ListParagraph"/>
        <w:bidi w:val="0"/>
        <w:rPr>
          <w:rFonts w:ascii="Times New Roman" w:hAnsi="Times New Roman"/>
          <w:i/>
          <w:lang w:val="sk-SK"/>
        </w:rPr>
      </w:pPr>
    </w:p>
    <w:p w:rsidR="00792A25" w:rsidRPr="00DA23D4" w:rsidP="0051028B">
      <w:pPr>
        <w:pStyle w:val="BodyText"/>
        <w:numPr>
          <w:numId w:val="93"/>
        </w:numPr>
        <w:bidi w:val="0"/>
        <w:rPr>
          <w:rFonts w:ascii="Times New Roman" w:hAnsi="Times New Roman"/>
          <w:i w:val="0"/>
          <w:szCs w:val="24"/>
          <w:lang w:val="sk-SK"/>
        </w:rPr>
      </w:pPr>
      <w:r w:rsidRPr="00DA23D4" w:rsidR="00EC6EA8">
        <w:rPr>
          <w:rFonts w:ascii="Times New Roman" w:hAnsi="Times New Roman"/>
          <w:i w:val="0"/>
          <w:color w:val="000000"/>
          <w:szCs w:val="24"/>
          <w:lang w:val="sk-SK"/>
        </w:rPr>
        <w:t>V záujme väčšej istoty</w:t>
      </w:r>
      <w:r w:rsidRPr="00DA23D4">
        <w:rPr>
          <w:rFonts w:ascii="Times New Roman" w:hAnsi="Times New Roman"/>
          <w:i w:val="0"/>
          <w:szCs w:val="24"/>
          <w:lang w:val="sk-SK"/>
        </w:rPr>
        <w:t xml:space="preserve">, </w:t>
      </w:r>
      <w:r w:rsidRPr="00DA23D4" w:rsidR="003565DF">
        <w:rPr>
          <w:rFonts w:ascii="Times New Roman" w:hAnsi="Times New Roman"/>
          <w:i w:val="0"/>
          <w:szCs w:val="24"/>
          <w:lang w:val="sk-SK"/>
        </w:rPr>
        <w:t>zis</w:t>
      </w:r>
      <w:r w:rsidRPr="00DA23D4" w:rsidR="00DE1E68">
        <w:rPr>
          <w:rFonts w:ascii="Times New Roman" w:hAnsi="Times New Roman"/>
          <w:i w:val="0"/>
          <w:szCs w:val="24"/>
          <w:lang w:val="sk-SK"/>
        </w:rPr>
        <w:t>ťova</w:t>
      </w:r>
      <w:r w:rsidRPr="00DA23D4" w:rsidR="003565DF">
        <w:rPr>
          <w:rFonts w:ascii="Times New Roman" w:hAnsi="Times New Roman"/>
          <w:i w:val="0"/>
          <w:szCs w:val="24"/>
          <w:lang w:val="sk-SK"/>
        </w:rPr>
        <w:t>nie</w:t>
      </w:r>
      <w:r w:rsidRPr="00DA23D4" w:rsidR="00F24DC1">
        <w:rPr>
          <w:rFonts w:ascii="Times New Roman" w:hAnsi="Times New Roman"/>
          <w:i w:val="0"/>
          <w:szCs w:val="24"/>
          <w:lang w:val="sk-SK"/>
        </w:rPr>
        <w:t xml:space="preserve">, či </w:t>
      </w:r>
      <w:r w:rsidRPr="00DA23D4">
        <w:rPr>
          <w:rFonts w:ascii="Times New Roman" w:hAnsi="Times New Roman"/>
          <w:i w:val="0"/>
          <w:szCs w:val="24"/>
          <w:lang w:val="sk-SK"/>
        </w:rPr>
        <w:t>invest</w:t>
      </w:r>
      <w:r w:rsidRPr="00DA23D4" w:rsidR="00F24DC1">
        <w:rPr>
          <w:rFonts w:ascii="Times New Roman" w:hAnsi="Times New Roman"/>
          <w:i w:val="0"/>
          <w:szCs w:val="24"/>
          <w:lang w:val="sk-SK"/>
        </w:rPr>
        <w:t xml:space="preserve">ícia alebo </w:t>
      </w:r>
      <w:r w:rsidRPr="00DA23D4">
        <w:rPr>
          <w:rFonts w:ascii="Times New Roman" w:hAnsi="Times New Roman"/>
          <w:i w:val="0"/>
          <w:szCs w:val="24"/>
          <w:lang w:val="sk-SK"/>
        </w:rPr>
        <w:t xml:space="preserve">investor </w:t>
      </w:r>
      <w:r w:rsidRPr="00DA23D4" w:rsidR="00F24DC1">
        <w:rPr>
          <w:rFonts w:ascii="Times New Roman" w:hAnsi="Times New Roman"/>
          <w:i w:val="0"/>
          <w:szCs w:val="24"/>
          <w:lang w:val="sk-SK"/>
        </w:rPr>
        <w:t xml:space="preserve">je v porovnateľnej situácii </w:t>
      </w:r>
      <w:r w:rsidRPr="00DA23D4" w:rsidR="003565DF">
        <w:rPr>
          <w:rFonts w:ascii="Times New Roman" w:hAnsi="Times New Roman"/>
          <w:i w:val="0"/>
          <w:szCs w:val="24"/>
          <w:lang w:val="sk-SK"/>
        </w:rPr>
        <w:t>na účely odsekov 1</w:t>
      </w:r>
      <w:r w:rsidRPr="00DA23D4">
        <w:rPr>
          <w:rFonts w:ascii="Times New Roman" w:hAnsi="Times New Roman"/>
          <w:i w:val="0"/>
          <w:szCs w:val="24"/>
          <w:lang w:val="sk-SK"/>
        </w:rPr>
        <w:t xml:space="preserve"> a</w:t>
      </w:r>
      <w:r w:rsidRPr="00DA23D4" w:rsidR="003565DF">
        <w:rPr>
          <w:rFonts w:ascii="Times New Roman" w:hAnsi="Times New Roman"/>
          <w:i w:val="0"/>
          <w:szCs w:val="24"/>
          <w:lang w:val="sk-SK"/>
        </w:rPr>
        <w:t xml:space="preserve"> 2</w:t>
      </w:r>
      <w:r w:rsidRPr="00DA23D4">
        <w:rPr>
          <w:rFonts w:ascii="Times New Roman" w:hAnsi="Times New Roman"/>
          <w:i w:val="0"/>
          <w:szCs w:val="24"/>
          <w:lang w:val="sk-SK"/>
        </w:rPr>
        <w:t xml:space="preserve"> </w:t>
      </w:r>
      <w:r w:rsidR="00E40098">
        <w:rPr>
          <w:rFonts w:ascii="Times New Roman" w:hAnsi="Times New Roman"/>
          <w:i w:val="0"/>
          <w:szCs w:val="24"/>
          <w:lang w:val="sk-SK"/>
        </w:rPr>
        <w:t xml:space="preserve">tohto </w:t>
      </w:r>
      <w:r w:rsidRPr="00DA23D4" w:rsidR="003565DF">
        <w:rPr>
          <w:rFonts w:ascii="Times New Roman" w:hAnsi="Times New Roman"/>
          <w:i w:val="0"/>
          <w:szCs w:val="24"/>
          <w:lang w:val="sk-SK"/>
        </w:rPr>
        <w:t>článku</w:t>
      </w:r>
      <w:r w:rsidRPr="00DA23D4">
        <w:rPr>
          <w:rFonts w:ascii="Times New Roman" w:hAnsi="Times New Roman"/>
          <w:i w:val="0"/>
          <w:szCs w:val="24"/>
          <w:lang w:val="sk-SK"/>
        </w:rPr>
        <w:t xml:space="preserve"> </w:t>
      </w:r>
      <w:r w:rsidRPr="00DA23D4" w:rsidR="003565DF">
        <w:rPr>
          <w:rFonts w:ascii="Times New Roman" w:hAnsi="Times New Roman"/>
          <w:i w:val="0"/>
          <w:szCs w:val="24"/>
          <w:lang w:val="sk-SK"/>
        </w:rPr>
        <w:t>musí vychádzať z celkového po</w:t>
      </w:r>
      <w:r w:rsidRPr="00DA23D4" w:rsidR="00EC6EA8">
        <w:rPr>
          <w:rFonts w:ascii="Times New Roman" w:hAnsi="Times New Roman"/>
          <w:i w:val="0"/>
          <w:szCs w:val="24"/>
          <w:lang w:val="sk-SK"/>
        </w:rPr>
        <w:t>sudzovania</w:t>
      </w:r>
      <w:r w:rsidRPr="00DA23D4" w:rsidR="003565DF">
        <w:rPr>
          <w:rFonts w:ascii="Times New Roman" w:hAnsi="Times New Roman"/>
          <w:i w:val="0"/>
          <w:szCs w:val="24"/>
          <w:lang w:val="sk-SK"/>
        </w:rPr>
        <w:t xml:space="preserve"> okolností</w:t>
      </w:r>
      <w:r w:rsidRPr="00DA23D4">
        <w:rPr>
          <w:rFonts w:ascii="Times New Roman" w:hAnsi="Times New Roman"/>
          <w:i w:val="0"/>
          <w:szCs w:val="24"/>
          <w:lang w:val="sk-SK"/>
        </w:rPr>
        <w:t xml:space="preserve"> </w:t>
      </w:r>
      <w:r w:rsidRPr="00DA23D4" w:rsidR="003565DF">
        <w:rPr>
          <w:rFonts w:ascii="Times New Roman" w:hAnsi="Times New Roman"/>
          <w:i w:val="0"/>
          <w:szCs w:val="24"/>
          <w:lang w:val="sk-SK"/>
        </w:rPr>
        <w:t xml:space="preserve">súvisiacich s investorom alebo investíciou, </w:t>
      </w:r>
      <w:r w:rsidR="00943118">
        <w:rPr>
          <w:rFonts w:ascii="Times New Roman" w:hAnsi="Times New Roman"/>
          <w:i w:val="0"/>
          <w:szCs w:val="24"/>
          <w:lang w:val="sk-SK"/>
        </w:rPr>
        <w:t>vrátanie</w:t>
      </w:r>
      <w:r w:rsidRPr="00DA23D4">
        <w:rPr>
          <w:rFonts w:ascii="Times New Roman" w:hAnsi="Times New Roman"/>
          <w:i w:val="0"/>
          <w:szCs w:val="24"/>
          <w:lang w:val="sk-SK"/>
        </w:rPr>
        <w:t xml:space="preserve">: </w:t>
      </w:r>
    </w:p>
    <w:p w:rsidR="00792A25" w:rsidP="00792A25">
      <w:pPr>
        <w:pStyle w:val="BodyText"/>
        <w:bidi w:val="0"/>
        <w:rPr>
          <w:rFonts w:ascii="Times New Roman" w:hAnsi="Times New Roman"/>
          <w:i w:val="0"/>
          <w:szCs w:val="24"/>
          <w:lang w:val="sk-SK"/>
        </w:rPr>
      </w:pPr>
    </w:p>
    <w:p w:rsidR="00130B22" w:rsidRPr="00DA23D4" w:rsidP="00792A25">
      <w:pPr>
        <w:pStyle w:val="BodyText"/>
        <w:bidi w:val="0"/>
        <w:rPr>
          <w:rFonts w:ascii="Times New Roman" w:hAnsi="Times New Roman"/>
          <w:i w:val="0"/>
          <w:szCs w:val="24"/>
          <w:lang w:val="sk-SK"/>
        </w:rPr>
      </w:pPr>
    </w:p>
    <w:p w:rsidR="00792A25" w:rsidRPr="00DA23D4" w:rsidP="00792A25">
      <w:pPr>
        <w:pStyle w:val="BodyText"/>
        <w:numPr>
          <w:numId w:val="13"/>
        </w:numPr>
        <w:bidi w:val="0"/>
        <w:rPr>
          <w:rFonts w:ascii="Times New Roman" w:hAnsi="Times New Roman"/>
          <w:i w:val="0"/>
          <w:szCs w:val="24"/>
          <w:lang w:val="sk-SK"/>
        </w:rPr>
      </w:pPr>
      <w:r w:rsidRPr="00DA23D4" w:rsidR="00DE1E68">
        <w:rPr>
          <w:rFonts w:ascii="Times New Roman" w:hAnsi="Times New Roman"/>
          <w:i w:val="0"/>
          <w:szCs w:val="24"/>
          <w:lang w:val="sk-SK"/>
        </w:rPr>
        <w:t>v</w:t>
      </w:r>
      <w:r w:rsidRPr="00DA23D4" w:rsidR="003565DF">
        <w:rPr>
          <w:rFonts w:ascii="Times New Roman" w:hAnsi="Times New Roman"/>
          <w:i w:val="0"/>
          <w:szCs w:val="24"/>
          <w:lang w:val="sk-SK"/>
        </w:rPr>
        <w:t>plyv</w:t>
      </w:r>
      <w:r w:rsidRPr="00DA23D4" w:rsidR="00EC6EA8">
        <w:rPr>
          <w:rFonts w:ascii="Times New Roman" w:hAnsi="Times New Roman"/>
          <w:i w:val="0"/>
          <w:szCs w:val="24"/>
          <w:lang w:val="sk-SK"/>
        </w:rPr>
        <w:t>u</w:t>
      </w:r>
      <w:r w:rsidRPr="00DA23D4" w:rsidR="003565DF">
        <w:rPr>
          <w:rFonts w:ascii="Times New Roman" w:hAnsi="Times New Roman"/>
          <w:i w:val="0"/>
          <w:szCs w:val="24"/>
          <w:lang w:val="sk-SK"/>
        </w:rPr>
        <w:t xml:space="preserve"> investície na</w:t>
      </w:r>
    </w:p>
    <w:p w:rsidR="00792A25" w:rsidRPr="00DA23D4" w:rsidP="00792A25">
      <w:pPr>
        <w:tabs>
          <w:tab w:val="left" w:pos="34"/>
          <w:tab w:val="left" w:pos="176"/>
        </w:tabs>
        <w:bidi w:val="0"/>
        <w:spacing w:after="0" w:line="240" w:lineRule="auto"/>
        <w:jc w:val="both"/>
        <w:rPr>
          <w:rFonts w:ascii="Times New Roman" w:hAnsi="Times New Roman"/>
          <w:sz w:val="24"/>
          <w:szCs w:val="24"/>
        </w:rPr>
      </w:pPr>
    </w:p>
    <w:p w:rsidR="00792A25" w:rsidRPr="00DA23D4" w:rsidP="00792A25">
      <w:pPr>
        <w:pStyle w:val="BodyText"/>
        <w:numPr>
          <w:numId w:val="14"/>
        </w:numPr>
        <w:bidi w:val="0"/>
        <w:rPr>
          <w:rFonts w:ascii="Times New Roman" w:hAnsi="Times New Roman"/>
          <w:i w:val="0"/>
          <w:szCs w:val="24"/>
          <w:lang w:val="sk-SK"/>
        </w:rPr>
      </w:pPr>
      <w:r w:rsidRPr="00DA23D4" w:rsidR="003565DF">
        <w:rPr>
          <w:rFonts w:ascii="Times New Roman" w:hAnsi="Times New Roman"/>
          <w:i w:val="0"/>
          <w:szCs w:val="24"/>
          <w:lang w:val="sk-SK"/>
        </w:rPr>
        <w:t xml:space="preserve">miestnu komunitu, kde </w:t>
      </w:r>
      <w:r w:rsidRPr="00DA23D4" w:rsidR="00EC6EA8">
        <w:rPr>
          <w:rFonts w:ascii="Times New Roman" w:hAnsi="Times New Roman"/>
          <w:i w:val="0"/>
          <w:szCs w:val="24"/>
          <w:lang w:val="sk-SK"/>
        </w:rPr>
        <w:t>je umiestnená</w:t>
      </w:r>
      <w:r w:rsidRPr="00DA23D4" w:rsidR="003565DF">
        <w:rPr>
          <w:rFonts w:ascii="Times New Roman" w:hAnsi="Times New Roman"/>
          <w:i w:val="0"/>
          <w:szCs w:val="24"/>
          <w:lang w:val="sk-SK"/>
        </w:rPr>
        <w:t xml:space="preserve"> </w:t>
      </w:r>
      <w:r w:rsidRPr="00DA23D4">
        <w:rPr>
          <w:rFonts w:ascii="Times New Roman" w:hAnsi="Times New Roman"/>
          <w:i w:val="0"/>
          <w:szCs w:val="24"/>
          <w:lang w:val="sk-SK"/>
        </w:rPr>
        <w:t>invest</w:t>
      </w:r>
      <w:r w:rsidRPr="00DA23D4" w:rsidR="007560C4">
        <w:rPr>
          <w:rFonts w:ascii="Times New Roman" w:hAnsi="Times New Roman"/>
          <w:i w:val="0"/>
          <w:szCs w:val="24"/>
          <w:lang w:val="sk-SK"/>
        </w:rPr>
        <w:t>ícia</w:t>
      </w:r>
      <w:r w:rsidR="00943118">
        <w:rPr>
          <w:rFonts w:ascii="Times New Roman" w:hAnsi="Times New Roman"/>
          <w:i w:val="0"/>
          <w:szCs w:val="24"/>
          <w:lang w:val="sk-SK"/>
        </w:rPr>
        <w:t>,</w:t>
      </w:r>
      <w:r w:rsidRPr="00DA23D4">
        <w:rPr>
          <w:rFonts w:ascii="Times New Roman" w:hAnsi="Times New Roman"/>
          <w:i w:val="0"/>
          <w:szCs w:val="24"/>
          <w:lang w:val="sk-SK"/>
        </w:rPr>
        <w:t xml:space="preserve"> </w:t>
      </w:r>
    </w:p>
    <w:p w:rsidR="00792A25" w:rsidRPr="00DA23D4" w:rsidP="00792A25">
      <w:pPr>
        <w:pStyle w:val="BodyText"/>
        <w:bidi w:val="0"/>
        <w:rPr>
          <w:rFonts w:ascii="Times New Roman" w:hAnsi="Times New Roman"/>
          <w:i w:val="0"/>
          <w:szCs w:val="24"/>
          <w:lang w:val="sk-SK"/>
        </w:rPr>
      </w:pPr>
    </w:p>
    <w:p w:rsidR="00792A25" w:rsidRPr="00DA23D4" w:rsidP="00792A25">
      <w:pPr>
        <w:pStyle w:val="BodyText"/>
        <w:numPr>
          <w:numId w:val="14"/>
        </w:numPr>
        <w:bidi w:val="0"/>
        <w:rPr>
          <w:rFonts w:ascii="Times New Roman" w:hAnsi="Times New Roman"/>
          <w:i w:val="0"/>
          <w:szCs w:val="24"/>
          <w:lang w:val="sk-SK"/>
        </w:rPr>
      </w:pPr>
      <w:r w:rsidRPr="00DA23D4" w:rsidR="007560C4">
        <w:rPr>
          <w:rFonts w:ascii="Times New Roman" w:hAnsi="Times New Roman"/>
          <w:i w:val="0"/>
          <w:szCs w:val="24"/>
          <w:lang w:val="sk-SK"/>
        </w:rPr>
        <w:t>životné prostredie</w:t>
      </w:r>
      <w:r w:rsidRPr="00DA23D4">
        <w:rPr>
          <w:rFonts w:ascii="Times New Roman" w:hAnsi="Times New Roman"/>
          <w:i w:val="0"/>
          <w:szCs w:val="24"/>
          <w:lang w:val="sk-SK"/>
        </w:rPr>
        <w:t xml:space="preserve">, </w:t>
      </w:r>
      <w:r w:rsidRPr="00DA23D4" w:rsidR="007560C4">
        <w:rPr>
          <w:rFonts w:ascii="Times New Roman" w:hAnsi="Times New Roman"/>
          <w:i w:val="0"/>
          <w:szCs w:val="24"/>
          <w:lang w:val="sk-SK"/>
        </w:rPr>
        <w:t xml:space="preserve">vrátane účinkov, ktoré sa týkajú </w:t>
      </w:r>
      <w:r w:rsidRPr="00DA23D4" w:rsidR="00EC6EA8">
        <w:rPr>
          <w:rFonts w:ascii="Times New Roman" w:hAnsi="Times New Roman"/>
          <w:i w:val="0"/>
          <w:szCs w:val="24"/>
          <w:lang w:val="sk-SK"/>
        </w:rPr>
        <w:t>celkového</w:t>
      </w:r>
      <w:r w:rsidRPr="00DA23D4" w:rsidR="007560C4">
        <w:rPr>
          <w:rFonts w:ascii="Times New Roman" w:hAnsi="Times New Roman"/>
          <w:i w:val="0"/>
          <w:szCs w:val="24"/>
          <w:lang w:val="sk-SK"/>
        </w:rPr>
        <w:t xml:space="preserve"> vplyvu </w:t>
      </w:r>
      <w:r w:rsidRPr="00DA23D4" w:rsidR="00242969">
        <w:rPr>
          <w:rFonts w:ascii="Times New Roman" w:hAnsi="Times New Roman"/>
          <w:i w:val="0"/>
          <w:szCs w:val="24"/>
          <w:lang w:val="sk-SK"/>
        </w:rPr>
        <w:t>všetkých investícií v rámci danej jurisdikcie</w:t>
      </w:r>
      <w:r w:rsidR="00943118">
        <w:rPr>
          <w:rFonts w:ascii="Times New Roman" w:hAnsi="Times New Roman"/>
          <w:i w:val="0"/>
          <w:szCs w:val="24"/>
          <w:lang w:val="sk-SK"/>
        </w:rPr>
        <w:t>,</w:t>
      </w:r>
      <w:r w:rsidRPr="00DA23D4">
        <w:rPr>
          <w:rFonts w:ascii="Times New Roman" w:hAnsi="Times New Roman"/>
          <w:i w:val="0"/>
          <w:szCs w:val="24"/>
          <w:lang w:val="sk-SK"/>
        </w:rPr>
        <w:t xml:space="preserve"> </w:t>
      </w:r>
    </w:p>
    <w:p w:rsidR="00EC6EA8" w:rsidRPr="00DA23D4" w:rsidP="00DA23D4">
      <w:pPr>
        <w:pStyle w:val="BodyText"/>
        <w:bidi w:val="0"/>
        <w:ind w:left="1080"/>
        <w:rPr>
          <w:rFonts w:ascii="Times New Roman" w:hAnsi="Times New Roman"/>
          <w:i w:val="0"/>
          <w:szCs w:val="24"/>
          <w:lang w:val="sk-SK"/>
        </w:rPr>
      </w:pPr>
    </w:p>
    <w:p w:rsidR="00792A25" w:rsidP="00792A25">
      <w:pPr>
        <w:pStyle w:val="BodyText"/>
        <w:numPr>
          <w:numId w:val="13"/>
        </w:numPr>
        <w:bidi w:val="0"/>
        <w:rPr>
          <w:rFonts w:ascii="Times New Roman" w:hAnsi="Times New Roman"/>
          <w:i w:val="0"/>
          <w:szCs w:val="24"/>
          <w:lang w:val="sk-SK"/>
        </w:rPr>
      </w:pPr>
      <w:r w:rsidRPr="00DA23D4" w:rsidR="00242969">
        <w:rPr>
          <w:rFonts w:ascii="Times New Roman" w:hAnsi="Times New Roman"/>
          <w:i w:val="0"/>
          <w:szCs w:val="24"/>
          <w:lang w:val="sk-SK"/>
        </w:rPr>
        <w:t>charakter</w:t>
      </w:r>
      <w:r w:rsidRPr="00DA23D4" w:rsidR="00EC6EA8">
        <w:rPr>
          <w:rFonts w:ascii="Times New Roman" w:hAnsi="Times New Roman"/>
          <w:i w:val="0"/>
          <w:szCs w:val="24"/>
          <w:lang w:val="sk-SK"/>
        </w:rPr>
        <w:t>u</w:t>
      </w:r>
      <w:r w:rsidRPr="00DA23D4" w:rsidR="00242969">
        <w:rPr>
          <w:rFonts w:ascii="Times New Roman" w:hAnsi="Times New Roman"/>
          <w:i w:val="0"/>
          <w:szCs w:val="24"/>
          <w:lang w:val="sk-SK"/>
        </w:rPr>
        <w:t xml:space="preserve"> daného opatrenia, vrátane jeho povahy</w:t>
      </w:r>
      <w:r w:rsidRPr="00DA23D4" w:rsidR="005B5E88">
        <w:rPr>
          <w:rFonts w:ascii="Times New Roman" w:hAnsi="Times New Roman"/>
          <w:i w:val="0"/>
          <w:szCs w:val="24"/>
          <w:lang w:val="sk-SK"/>
        </w:rPr>
        <w:t xml:space="preserve">, </w:t>
      </w:r>
      <w:r w:rsidRPr="00DA23D4" w:rsidR="00242969">
        <w:rPr>
          <w:rFonts w:ascii="Times New Roman" w:hAnsi="Times New Roman"/>
          <w:i w:val="0"/>
          <w:szCs w:val="24"/>
          <w:lang w:val="sk-SK"/>
        </w:rPr>
        <w:t>účelu</w:t>
      </w:r>
      <w:r w:rsidRPr="00DA23D4" w:rsidR="005B5E88">
        <w:rPr>
          <w:rFonts w:ascii="Times New Roman" w:hAnsi="Times New Roman"/>
          <w:i w:val="0"/>
          <w:szCs w:val="24"/>
          <w:lang w:val="sk-SK"/>
        </w:rPr>
        <w:t xml:space="preserve">, </w:t>
      </w:r>
      <w:r w:rsidRPr="00DA23D4" w:rsidR="00242969">
        <w:rPr>
          <w:rFonts w:ascii="Times New Roman" w:hAnsi="Times New Roman"/>
          <w:i w:val="0"/>
          <w:szCs w:val="24"/>
          <w:lang w:val="sk-SK"/>
        </w:rPr>
        <w:t>trvania a zdôvodnenia, a</w:t>
      </w:r>
    </w:p>
    <w:p w:rsidR="00AB4F8F" w:rsidRPr="00DA23D4" w:rsidP="00AB4F8F">
      <w:pPr>
        <w:pStyle w:val="BodyText"/>
        <w:bidi w:val="0"/>
        <w:ind w:left="720"/>
        <w:rPr>
          <w:rFonts w:ascii="Times New Roman" w:hAnsi="Times New Roman"/>
          <w:i w:val="0"/>
          <w:szCs w:val="24"/>
          <w:lang w:val="sk-SK"/>
        </w:rPr>
      </w:pPr>
    </w:p>
    <w:p w:rsidR="00792A25" w:rsidRPr="00DA23D4" w:rsidP="00792A25">
      <w:pPr>
        <w:pStyle w:val="BodyText"/>
        <w:numPr>
          <w:numId w:val="13"/>
        </w:numPr>
        <w:bidi w:val="0"/>
        <w:rPr>
          <w:rFonts w:ascii="Times New Roman" w:hAnsi="Times New Roman"/>
          <w:i w:val="0"/>
          <w:szCs w:val="24"/>
          <w:lang w:val="sk-SK"/>
        </w:rPr>
      </w:pPr>
      <w:r w:rsidRPr="00DA23D4" w:rsidR="00242969">
        <w:rPr>
          <w:rFonts w:ascii="Times New Roman" w:hAnsi="Times New Roman"/>
          <w:i w:val="0"/>
          <w:szCs w:val="24"/>
          <w:lang w:val="sk-SK"/>
        </w:rPr>
        <w:t>predpis</w:t>
      </w:r>
      <w:r w:rsidRPr="00DA23D4" w:rsidR="00EC6EA8">
        <w:rPr>
          <w:rFonts w:ascii="Times New Roman" w:hAnsi="Times New Roman"/>
          <w:i w:val="0"/>
          <w:szCs w:val="24"/>
          <w:lang w:val="sk-SK"/>
        </w:rPr>
        <w:t>ov</w:t>
      </w:r>
      <w:r w:rsidRPr="00DA23D4" w:rsidR="00242969">
        <w:rPr>
          <w:rFonts w:ascii="Times New Roman" w:hAnsi="Times New Roman"/>
          <w:i w:val="0"/>
          <w:szCs w:val="24"/>
          <w:lang w:val="sk-SK"/>
        </w:rPr>
        <w:t>, ktoré sa vzťahujú na investície alebo investorov</w:t>
      </w:r>
      <w:r w:rsidRPr="00DA23D4" w:rsidR="00E61FE7">
        <w:rPr>
          <w:rFonts w:ascii="Times New Roman" w:hAnsi="Times New Roman"/>
          <w:i w:val="0"/>
          <w:szCs w:val="24"/>
          <w:lang w:val="sk-SK"/>
        </w:rPr>
        <w:t>.</w:t>
      </w:r>
    </w:p>
    <w:p w:rsidR="00D05CC4" w:rsidRPr="00DA23D4" w:rsidP="00B53617">
      <w:pPr>
        <w:pStyle w:val="BodyText"/>
        <w:bidi w:val="0"/>
        <w:rPr>
          <w:rFonts w:ascii="Times New Roman" w:hAnsi="Times New Roman"/>
          <w:szCs w:val="24"/>
          <w:lang w:val="sk-SK"/>
        </w:rPr>
      </w:pPr>
    </w:p>
    <w:p w:rsidR="00D05CC4" w:rsidP="0051028B">
      <w:pPr>
        <w:pStyle w:val="BodyText"/>
        <w:numPr>
          <w:numId w:val="93"/>
        </w:numPr>
        <w:bidi w:val="0"/>
        <w:rPr>
          <w:rFonts w:ascii="Times New Roman" w:hAnsi="Times New Roman"/>
          <w:i w:val="0"/>
          <w:szCs w:val="24"/>
          <w:lang w:val="sk-SK"/>
        </w:rPr>
      </w:pPr>
      <w:r w:rsidRPr="00DA23D4" w:rsidR="00242969">
        <w:rPr>
          <w:rFonts w:ascii="Times New Roman" w:hAnsi="Times New Roman"/>
          <w:i w:val="0"/>
          <w:szCs w:val="24"/>
          <w:lang w:val="sk-SK"/>
        </w:rPr>
        <w:t xml:space="preserve">Opatrenie zmluvnej strany, na základe ktorého sa s investormi druhej zmluvnej strany alebo ich investíciami zaobchádza menej </w:t>
      </w:r>
      <w:r w:rsidRPr="00DA23D4" w:rsidR="00AC1535">
        <w:rPr>
          <w:rFonts w:ascii="Times New Roman" w:hAnsi="Times New Roman"/>
          <w:i w:val="0"/>
          <w:szCs w:val="24"/>
          <w:lang w:val="sk-SK"/>
        </w:rPr>
        <w:t>priaznivo ako</w:t>
      </w:r>
      <w:r w:rsidRPr="00DA23D4" w:rsidR="003B55E0">
        <w:rPr>
          <w:rFonts w:ascii="Times New Roman" w:hAnsi="Times New Roman"/>
          <w:i w:val="0"/>
          <w:szCs w:val="24"/>
          <w:lang w:val="sk-SK"/>
        </w:rPr>
        <w:t>:</w:t>
      </w:r>
      <w:r w:rsidRPr="00DA23D4">
        <w:rPr>
          <w:rFonts w:ascii="Times New Roman" w:hAnsi="Times New Roman"/>
          <w:i w:val="0"/>
          <w:szCs w:val="24"/>
          <w:lang w:val="sk-SK"/>
        </w:rPr>
        <w:t xml:space="preserve"> </w:t>
      </w:r>
    </w:p>
    <w:p w:rsidR="00943118" w:rsidRPr="00DA23D4" w:rsidP="00943118">
      <w:pPr>
        <w:pStyle w:val="BodyText"/>
        <w:bidi w:val="0"/>
        <w:ind w:left="426"/>
        <w:rPr>
          <w:rFonts w:ascii="Times New Roman" w:hAnsi="Times New Roman"/>
          <w:i w:val="0"/>
          <w:szCs w:val="24"/>
          <w:lang w:val="sk-SK"/>
        </w:rPr>
      </w:pPr>
    </w:p>
    <w:p w:rsidR="00D05CC4" w:rsidRPr="00DA23D4" w:rsidP="00D05CC4">
      <w:pPr>
        <w:pStyle w:val="BodyText"/>
        <w:numPr>
          <w:numId w:val="15"/>
        </w:numPr>
        <w:bidi w:val="0"/>
        <w:rPr>
          <w:rFonts w:ascii="Times New Roman" w:hAnsi="Times New Roman"/>
          <w:i w:val="0"/>
          <w:szCs w:val="24"/>
          <w:lang w:val="sk-SK"/>
        </w:rPr>
      </w:pPr>
      <w:r w:rsidRPr="00DA23D4" w:rsidR="00AC1535">
        <w:rPr>
          <w:rFonts w:ascii="Times New Roman" w:hAnsi="Times New Roman"/>
          <w:i w:val="0"/>
          <w:szCs w:val="24"/>
          <w:lang w:val="sk-SK"/>
        </w:rPr>
        <w:t>so svojimi vlastnými investormi</w:t>
      </w:r>
      <w:r w:rsidRPr="00DA23D4">
        <w:rPr>
          <w:rFonts w:ascii="Times New Roman" w:hAnsi="Times New Roman"/>
          <w:i w:val="0"/>
          <w:szCs w:val="24"/>
          <w:lang w:val="sk-SK"/>
        </w:rPr>
        <w:t xml:space="preserve"> </w:t>
      </w:r>
      <w:r w:rsidRPr="00DA23D4" w:rsidR="00AC1535">
        <w:rPr>
          <w:rFonts w:ascii="Times New Roman" w:hAnsi="Times New Roman"/>
          <w:i w:val="0"/>
          <w:szCs w:val="24"/>
          <w:lang w:val="sk-SK"/>
        </w:rPr>
        <w:t>alebo ich investíciami</w:t>
      </w:r>
      <w:r w:rsidRPr="00DA23D4">
        <w:rPr>
          <w:rFonts w:ascii="Times New Roman" w:hAnsi="Times New Roman"/>
          <w:i w:val="0"/>
          <w:szCs w:val="24"/>
          <w:lang w:val="sk-SK"/>
        </w:rPr>
        <w:t xml:space="preserve"> </w:t>
      </w:r>
      <w:r w:rsidRPr="00DA23D4" w:rsidR="00AC1535">
        <w:rPr>
          <w:rFonts w:ascii="Times New Roman" w:hAnsi="Times New Roman"/>
          <w:i w:val="0"/>
          <w:szCs w:val="24"/>
          <w:lang w:val="sk-SK"/>
        </w:rPr>
        <w:t>nie je v rozpore s odsekom</w:t>
      </w:r>
      <w:r w:rsidRPr="00DA23D4">
        <w:rPr>
          <w:rFonts w:ascii="Times New Roman" w:hAnsi="Times New Roman"/>
          <w:i w:val="0"/>
          <w:szCs w:val="24"/>
          <w:lang w:val="sk-SK"/>
        </w:rPr>
        <w:t xml:space="preserve"> 1</w:t>
      </w:r>
      <w:r w:rsidR="00E40098">
        <w:rPr>
          <w:rFonts w:ascii="Times New Roman" w:hAnsi="Times New Roman"/>
          <w:i w:val="0"/>
          <w:szCs w:val="24"/>
          <w:lang w:val="sk-SK"/>
        </w:rPr>
        <w:t xml:space="preserve"> tohto článku</w:t>
      </w:r>
      <w:r w:rsidR="00AB4F8F">
        <w:rPr>
          <w:rFonts w:ascii="Times New Roman" w:hAnsi="Times New Roman"/>
          <w:i w:val="0"/>
          <w:szCs w:val="24"/>
          <w:lang w:val="sk-SK"/>
        </w:rPr>
        <w:t>,</w:t>
      </w:r>
      <w:r w:rsidR="00E40098">
        <w:rPr>
          <w:rFonts w:ascii="Times New Roman" w:hAnsi="Times New Roman"/>
          <w:i w:val="0"/>
          <w:szCs w:val="24"/>
          <w:lang w:val="sk-SK"/>
        </w:rPr>
        <w:t xml:space="preserve"> alebo</w:t>
      </w:r>
    </w:p>
    <w:p w:rsidR="00D05CC4" w:rsidRPr="00DA23D4" w:rsidP="00D05CC4">
      <w:pPr>
        <w:pStyle w:val="BodyText"/>
        <w:bidi w:val="0"/>
        <w:ind w:left="426"/>
        <w:rPr>
          <w:rFonts w:ascii="Times New Roman" w:hAnsi="Times New Roman"/>
          <w:i w:val="0"/>
          <w:szCs w:val="24"/>
          <w:lang w:val="sk-SK"/>
        </w:rPr>
      </w:pPr>
    </w:p>
    <w:p w:rsidR="00D05CC4" w:rsidRPr="00DA23D4" w:rsidP="00D05CC4">
      <w:pPr>
        <w:pStyle w:val="BodyText"/>
        <w:numPr>
          <w:numId w:val="15"/>
        </w:numPr>
        <w:bidi w:val="0"/>
        <w:rPr>
          <w:rFonts w:ascii="Times New Roman" w:hAnsi="Times New Roman"/>
          <w:i w:val="0"/>
          <w:szCs w:val="24"/>
          <w:lang w:val="sk-SK"/>
        </w:rPr>
      </w:pPr>
      <w:r w:rsidRPr="00DA23D4" w:rsidR="00AC1535">
        <w:rPr>
          <w:rFonts w:ascii="Times New Roman" w:hAnsi="Times New Roman"/>
          <w:i w:val="0"/>
          <w:szCs w:val="24"/>
          <w:lang w:val="sk-SK"/>
        </w:rPr>
        <w:t xml:space="preserve">s </w:t>
      </w:r>
      <w:r w:rsidRPr="00DA23D4">
        <w:rPr>
          <w:rFonts w:ascii="Times New Roman" w:hAnsi="Times New Roman"/>
          <w:i w:val="0"/>
          <w:szCs w:val="24"/>
          <w:lang w:val="sk-SK"/>
        </w:rPr>
        <w:t>investor</w:t>
      </w:r>
      <w:r w:rsidRPr="00DA23D4" w:rsidR="00AC1535">
        <w:rPr>
          <w:rFonts w:ascii="Times New Roman" w:hAnsi="Times New Roman"/>
          <w:i w:val="0"/>
          <w:szCs w:val="24"/>
          <w:lang w:val="sk-SK"/>
        </w:rPr>
        <w:t>mi</w:t>
      </w:r>
      <w:r w:rsidRPr="00DA23D4">
        <w:rPr>
          <w:rFonts w:ascii="Times New Roman" w:hAnsi="Times New Roman"/>
          <w:i w:val="0"/>
          <w:szCs w:val="24"/>
          <w:lang w:val="sk-SK"/>
        </w:rPr>
        <w:t xml:space="preserve"> </w:t>
      </w:r>
      <w:r w:rsidRPr="00DA23D4" w:rsidR="00AC1535">
        <w:rPr>
          <w:rFonts w:ascii="Times New Roman" w:hAnsi="Times New Roman"/>
          <w:i w:val="0"/>
          <w:szCs w:val="24"/>
          <w:lang w:val="sk-SK"/>
        </w:rPr>
        <w:t>iného štátu alebo</w:t>
      </w:r>
      <w:r w:rsidRPr="00DA23D4">
        <w:rPr>
          <w:rFonts w:ascii="Times New Roman" w:hAnsi="Times New Roman"/>
          <w:i w:val="0"/>
          <w:szCs w:val="24"/>
          <w:lang w:val="sk-SK"/>
        </w:rPr>
        <w:t xml:space="preserve"> </w:t>
      </w:r>
      <w:r w:rsidRPr="00DA23D4" w:rsidR="00AC1535">
        <w:rPr>
          <w:rFonts w:ascii="Times New Roman" w:hAnsi="Times New Roman"/>
          <w:i w:val="0"/>
          <w:szCs w:val="24"/>
          <w:lang w:val="sk-SK"/>
        </w:rPr>
        <w:t>ich</w:t>
      </w:r>
      <w:r w:rsidRPr="00DA23D4">
        <w:rPr>
          <w:rFonts w:ascii="Times New Roman" w:hAnsi="Times New Roman"/>
          <w:i w:val="0"/>
          <w:szCs w:val="24"/>
          <w:lang w:val="sk-SK"/>
        </w:rPr>
        <w:t xml:space="preserve"> invest</w:t>
      </w:r>
      <w:r w:rsidRPr="00DA23D4" w:rsidR="00AC1535">
        <w:rPr>
          <w:rFonts w:ascii="Times New Roman" w:hAnsi="Times New Roman"/>
          <w:i w:val="0"/>
          <w:szCs w:val="24"/>
          <w:lang w:val="sk-SK"/>
        </w:rPr>
        <w:t>íciami, nie je v rozpore s odsekom</w:t>
      </w:r>
      <w:r w:rsidRPr="00DA23D4">
        <w:rPr>
          <w:rFonts w:ascii="Times New Roman" w:hAnsi="Times New Roman"/>
          <w:i w:val="0"/>
          <w:szCs w:val="24"/>
          <w:lang w:val="sk-SK"/>
        </w:rPr>
        <w:t xml:space="preserve"> 2</w:t>
      </w:r>
      <w:r w:rsidR="00C468DB">
        <w:rPr>
          <w:rFonts w:ascii="Times New Roman" w:hAnsi="Times New Roman"/>
          <w:i w:val="0"/>
          <w:szCs w:val="24"/>
          <w:lang w:val="sk-SK"/>
        </w:rPr>
        <w:t xml:space="preserve"> tohto článku</w:t>
      </w:r>
      <w:r w:rsidR="00AB4F8F">
        <w:rPr>
          <w:rFonts w:ascii="Times New Roman" w:hAnsi="Times New Roman"/>
          <w:i w:val="0"/>
          <w:szCs w:val="24"/>
          <w:lang w:val="sk-SK"/>
        </w:rPr>
        <w:t>,</w:t>
      </w:r>
    </w:p>
    <w:p w:rsidR="00AF356E" w:rsidP="00D05CC4">
      <w:pPr>
        <w:pStyle w:val="BodyText"/>
        <w:bidi w:val="0"/>
        <w:ind w:left="426"/>
        <w:rPr>
          <w:rFonts w:ascii="Times New Roman" w:hAnsi="Times New Roman"/>
          <w:i w:val="0"/>
          <w:szCs w:val="24"/>
          <w:lang w:val="sk-SK"/>
        </w:rPr>
      </w:pPr>
    </w:p>
    <w:p w:rsidR="00D05CC4" w:rsidRPr="00DA23D4" w:rsidP="00D05CC4">
      <w:pPr>
        <w:pStyle w:val="BodyText"/>
        <w:bidi w:val="0"/>
        <w:ind w:left="426"/>
        <w:rPr>
          <w:rFonts w:ascii="Times New Roman" w:hAnsi="Times New Roman"/>
          <w:i w:val="0"/>
          <w:szCs w:val="24"/>
          <w:lang w:val="sk-SK"/>
        </w:rPr>
      </w:pPr>
      <w:r w:rsidRPr="00DA23D4" w:rsidR="00AC1535">
        <w:rPr>
          <w:rFonts w:ascii="Times New Roman" w:hAnsi="Times New Roman"/>
          <w:i w:val="0"/>
          <w:szCs w:val="24"/>
          <w:lang w:val="sk-SK"/>
        </w:rPr>
        <w:t xml:space="preserve">ak toto opatrenie zmluvná strana prijme a uplatňuje v rámci plnenia </w:t>
      </w:r>
      <w:r w:rsidRPr="00DA23D4" w:rsidR="002D573E">
        <w:rPr>
          <w:rFonts w:ascii="Times New Roman" w:hAnsi="Times New Roman"/>
          <w:i w:val="0"/>
          <w:szCs w:val="24"/>
          <w:lang w:val="sk-SK"/>
        </w:rPr>
        <w:t xml:space="preserve">legitímneho </w:t>
      </w:r>
      <w:r w:rsidRPr="00DA23D4" w:rsidR="00AC1535">
        <w:rPr>
          <w:rFonts w:ascii="Times New Roman" w:hAnsi="Times New Roman"/>
          <w:i w:val="0"/>
          <w:szCs w:val="24"/>
          <w:lang w:val="sk-SK"/>
        </w:rPr>
        <w:t xml:space="preserve">verejnoprospešného cieľa, ktorý nie je založený na štátnej príslušnosti </w:t>
      </w:r>
      <w:r w:rsidRPr="00DA23D4">
        <w:rPr>
          <w:rFonts w:ascii="Times New Roman" w:hAnsi="Times New Roman"/>
          <w:i w:val="0"/>
          <w:szCs w:val="24"/>
          <w:lang w:val="sk-SK"/>
        </w:rPr>
        <w:t>investor</w:t>
      </w:r>
      <w:r w:rsidRPr="00DA23D4" w:rsidR="00AC1535">
        <w:rPr>
          <w:rFonts w:ascii="Times New Roman" w:hAnsi="Times New Roman"/>
          <w:i w:val="0"/>
          <w:szCs w:val="24"/>
          <w:lang w:val="sk-SK"/>
        </w:rPr>
        <w:t xml:space="preserve">a alebo štátnej príslušnosti </w:t>
      </w:r>
      <w:r w:rsidRPr="00DA23D4" w:rsidR="00CE5AC3">
        <w:rPr>
          <w:rFonts w:ascii="Times New Roman" w:hAnsi="Times New Roman"/>
          <w:i w:val="0"/>
          <w:szCs w:val="24"/>
          <w:lang w:val="sk-SK"/>
        </w:rPr>
        <w:t>vlastníka investície</w:t>
      </w:r>
      <w:r w:rsidRPr="00DA23D4">
        <w:rPr>
          <w:rFonts w:ascii="Times New Roman" w:hAnsi="Times New Roman"/>
          <w:i w:val="0"/>
          <w:szCs w:val="24"/>
          <w:lang w:val="sk-SK"/>
        </w:rPr>
        <w:t xml:space="preserve">, </w:t>
      </w:r>
      <w:r w:rsidRPr="00DA23D4" w:rsidR="00CE5AC3">
        <w:rPr>
          <w:rFonts w:ascii="Times New Roman" w:hAnsi="Times New Roman"/>
          <w:i w:val="0"/>
          <w:szCs w:val="24"/>
          <w:lang w:val="sk-SK"/>
        </w:rPr>
        <w:t>či už</w:t>
      </w:r>
      <w:r w:rsidRPr="00DA23D4">
        <w:rPr>
          <w:rFonts w:ascii="Times New Roman" w:hAnsi="Times New Roman"/>
          <w:i w:val="0"/>
          <w:szCs w:val="24"/>
          <w:lang w:val="sk-SK"/>
        </w:rPr>
        <w:t xml:space="preserve"> </w:t>
      </w:r>
      <w:r w:rsidRPr="00DA23D4" w:rsidR="00CE5AC3">
        <w:rPr>
          <w:rFonts w:ascii="Times New Roman" w:hAnsi="Times New Roman"/>
          <w:i w:val="0"/>
          <w:szCs w:val="24"/>
          <w:lang w:val="sk-SK"/>
        </w:rPr>
        <w:t>výslovne určené alebo faktické</w:t>
      </w:r>
      <w:r w:rsidRPr="00DA23D4">
        <w:rPr>
          <w:rFonts w:ascii="Times New Roman" w:hAnsi="Times New Roman"/>
          <w:i w:val="0"/>
          <w:szCs w:val="24"/>
          <w:lang w:val="sk-SK"/>
        </w:rPr>
        <w:t xml:space="preserve">, </w:t>
      </w:r>
      <w:r w:rsidRPr="00DA23D4" w:rsidR="00CE5AC3">
        <w:rPr>
          <w:rFonts w:ascii="Times New Roman" w:hAnsi="Times New Roman"/>
          <w:i w:val="0"/>
          <w:szCs w:val="24"/>
          <w:lang w:val="sk-SK"/>
        </w:rPr>
        <w:t>vrátane ochrany zdravia, bezpečnosti, životného prostredia, a medzinárodne aj v príslušnom štáte uznaných pracovných práv</w:t>
      </w:r>
      <w:r w:rsidRPr="00DA23D4">
        <w:rPr>
          <w:rFonts w:ascii="Times New Roman" w:hAnsi="Times New Roman"/>
          <w:i w:val="0"/>
          <w:szCs w:val="24"/>
          <w:lang w:val="sk-SK"/>
        </w:rPr>
        <w:t xml:space="preserve">, </w:t>
      </w:r>
      <w:r w:rsidRPr="00DA23D4" w:rsidR="00CE5AC3">
        <w:rPr>
          <w:rFonts w:ascii="Times New Roman" w:hAnsi="Times New Roman"/>
          <w:i w:val="0"/>
          <w:szCs w:val="24"/>
          <w:lang w:val="sk-SK"/>
        </w:rPr>
        <w:t>alebo zabránenie úplatkom a korupcii</w:t>
      </w:r>
      <w:r w:rsidRPr="00DA23D4">
        <w:rPr>
          <w:rFonts w:ascii="Times New Roman" w:hAnsi="Times New Roman"/>
          <w:i w:val="0"/>
          <w:szCs w:val="24"/>
          <w:lang w:val="sk-SK"/>
        </w:rPr>
        <w:t xml:space="preserve">, </w:t>
      </w:r>
      <w:r w:rsidRPr="00DA23D4" w:rsidR="00DE1E68">
        <w:rPr>
          <w:rFonts w:ascii="Times New Roman" w:hAnsi="Times New Roman"/>
          <w:i w:val="0"/>
          <w:szCs w:val="24"/>
          <w:lang w:val="sk-SK"/>
        </w:rPr>
        <w:t>pričom existuje racionálna súvislosť s uvádzaným účelom</w:t>
      </w:r>
      <w:r w:rsidRPr="00DA23D4">
        <w:rPr>
          <w:rFonts w:ascii="Times New Roman" w:hAnsi="Times New Roman"/>
          <w:i w:val="0"/>
          <w:szCs w:val="24"/>
          <w:lang w:val="sk-SK"/>
        </w:rPr>
        <w:t xml:space="preserve">. </w:t>
      </w:r>
    </w:p>
    <w:p w:rsidR="00D05CC4" w:rsidRPr="00DA23D4" w:rsidP="00D05CC4">
      <w:pPr>
        <w:pStyle w:val="Default"/>
        <w:tabs>
          <w:tab w:val="left" w:pos="176"/>
        </w:tabs>
        <w:bidi w:val="0"/>
        <w:jc w:val="both"/>
        <w:rPr>
          <w:rFonts w:ascii="Times New Roman" w:hAnsi="Times New Roman"/>
          <w:color w:val="auto"/>
        </w:rPr>
      </w:pPr>
    </w:p>
    <w:p w:rsidR="00D05CC4" w:rsidRPr="00DA23D4" w:rsidP="0051028B">
      <w:pPr>
        <w:pStyle w:val="BodyText"/>
        <w:numPr>
          <w:numId w:val="93"/>
        </w:numPr>
        <w:bidi w:val="0"/>
        <w:rPr>
          <w:rFonts w:ascii="Times New Roman" w:hAnsi="Times New Roman"/>
          <w:i w:val="0"/>
          <w:szCs w:val="24"/>
          <w:lang w:val="sk-SK"/>
        </w:rPr>
      </w:pPr>
      <w:r w:rsidRPr="00DA23D4" w:rsidR="00CE5AC3">
        <w:rPr>
          <w:rFonts w:ascii="Times New Roman" w:hAnsi="Times New Roman"/>
          <w:i w:val="0"/>
          <w:szCs w:val="24"/>
          <w:lang w:val="sk-SK"/>
        </w:rPr>
        <w:t>O</w:t>
      </w:r>
      <w:r w:rsidRPr="00DA23D4" w:rsidR="007560C4">
        <w:rPr>
          <w:rFonts w:ascii="Times New Roman" w:hAnsi="Times New Roman"/>
          <w:i w:val="0"/>
          <w:szCs w:val="24"/>
          <w:lang w:val="sk-SK"/>
        </w:rPr>
        <w:t>dsek 2</w:t>
      </w:r>
      <w:r w:rsidRPr="00DA23D4">
        <w:rPr>
          <w:rFonts w:ascii="Times New Roman" w:hAnsi="Times New Roman"/>
          <w:i w:val="0"/>
          <w:szCs w:val="24"/>
          <w:lang w:val="sk-SK"/>
        </w:rPr>
        <w:t xml:space="preserve"> </w:t>
      </w:r>
      <w:r w:rsidRPr="00DA23D4" w:rsidR="007560C4">
        <w:rPr>
          <w:rFonts w:ascii="Times New Roman" w:hAnsi="Times New Roman"/>
          <w:i w:val="0"/>
          <w:szCs w:val="24"/>
          <w:lang w:val="sk-SK"/>
        </w:rPr>
        <w:t>tohto</w:t>
      </w:r>
      <w:r w:rsidRPr="00DA23D4">
        <w:rPr>
          <w:rFonts w:ascii="Times New Roman" w:hAnsi="Times New Roman"/>
          <w:i w:val="0"/>
          <w:szCs w:val="24"/>
          <w:lang w:val="sk-SK"/>
        </w:rPr>
        <w:t xml:space="preserve"> </w:t>
      </w:r>
      <w:r w:rsidRPr="00DA23D4" w:rsidR="007560C4">
        <w:rPr>
          <w:rFonts w:ascii="Times New Roman" w:hAnsi="Times New Roman"/>
          <w:i w:val="0"/>
          <w:szCs w:val="24"/>
          <w:lang w:val="sk-SK"/>
        </w:rPr>
        <w:t>článku sa nevzťahuje na</w:t>
      </w:r>
      <w:r w:rsidRPr="00DA23D4">
        <w:rPr>
          <w:rFonts w:ascii="Times New Roman" w:hAnsi="Times New Roman"/>
          <w:i w:val="0"/>
          <w:szCs w:val="24"/>
          <w:lang w:val="sk-SK"/>
        </w:rPr>
        <w:t xml:space="preserve"> </w:t>
      </w:r>
    </w:p>
    <w:p w:rsidR="00D05CC4" w:rsidRPr="00DA23D4" w:rsidP="00DE1E68">
      <w:pPr>
        <w:tabs>
          <w:tab w:val="left" w:pos="34"/>
          <w:tab w:val="left" w:pos="176"/>
        </w:tabs>
        <w:bidi w:val="0"/>
        <w:spacing w:after="0"/>
        <w:ind w:left="34"/>
        <w:jc w:val="both"/>
        <w:rPr>
          <w:rFonts w:ascii="Times New Roman" w:hAnsi="Times New Roman"/>
          <w:sz w:val="24"/>
          <w:szCs w:val="24"/>
        </w:rPr>
      </w:pPr>
    </w:p>
    <w:p w:rsidR="00D05CC4" w:rsidP="001B164B">
      <w:pPr>
        <w:pStyle w:val="BodyText"/>
        <w:numPr>
          <w:numId w:val="16"/>
        </w:numPr>
        <w:bidi w:val="0"/>
        <w:rPr>
          <w:rFonts w:ascii="Times New Roman" w:hAnsi="Times New Roman"/>
          <w:i w:val="0"/>
          <w:szCs w:val="24"/>
          <w:lang w:val="sk-SK"/>
        </w:rPr>
      </w:pPr>
      <w:r w:rsidRPr="00DA23D4" w:rsidR="00C7398D">
        <w:rPr>
          <w:rFonts w:ascii="Times New Roman" w:hAnsi="Times New Roman"/>
          <w:i w:val="0"/>
          <w:szCs w:val="24"/>
          <w:lang w:val="sk-SK"/>
        </w:rPr>
        <w:t xml:space="preserve">konanie zmluvnej strany </w:t>
      </w:r>
      <w:r w:rsidRPr="00DA23D4" w:rsidR="002D573E">
        <w:rPr>
          <w:rFonts w:ascii="Times New Roman" w:hAnsi="Times New Roman"/>
          <w:i w:val="0"/>
          <w:szCs w:val="24"/>
          <w:lang w:val="sk-SK"/>
        </w:rPr>
        <w:t>podľa</w:t>
      </w:r>
      <w:r w:rsidRPr="00DA23D4" w:rsidR="00C7398D">
        <w:rPr>
          <w:rFonts w:ascii="Times New Roman" w:hAnsi="Times New Roman"/>
          <w:i w:val="0"/>
          <w:szCs w:val="24"/>
          <w:lang w:val="sk-SK"/>
        </w:rPr>
        <w:t xml:space="preserve"> akejkoľvek bilaterálnej alebo multilaterálnej medzinárodnej dohody</w:t>
      </w:r>
      <w:r w:rsidRPr="00DA23D4">
        <w:rPr>
          <w:rFonts w:ascii="Times New Roman" w:hAnsi="Times New Roman"/>
          <w:i w:val="0"/>
          <w:szCs w:val="24"/>
          <w:lang w:val="sk-SK"/>
        </w:rPr>
        <w:t xml:space="preserve"> </w:t>
      </w:r>
      <w:r w:rsidRPr="00DA23D4" w:rsidR="00C7398D">
        <w:rPr>
          <w:rFonts w:ascii="Times New Roman" w:hAnsi="Times New Roman"/>
          <w:i w:val="0"/>
          <w:szCs w:val="24"/>
          <w:lang w:val="sk-SK"/>
        </w:rPr>
        <w:t>platnej alebo podpísanej zmluvnou stranou pred dátumom nadobudnutia účinnosti tejto dohody</w:t>
      </w:r>
      <w:r w:rsidR="00943118">
        <w:rPr>
          <w:rFonts w:ascii="Times New Roman" w:hAnsi="Times New Roman"/>
          <w:i w:val="0"/>
          <w:szCs w:val="24"/>
          <w:lang w:val="sk-SK"/>
        </w:rPr>
        <w:t>,</w:t>
      </w:r>
      <w:r w:rsidRPr="00DA23D4">
        <w:rPr>
          <w:rFonts w:ascii="Times New Roman" w:hAnsi="Times New Roman"/>
          <w:i w:val="0"/>
          <w:szCs w:val="24"/>
          <w:lang w:val="sk-SK"/>
        </w:rPr>
        <w:t xml:space="preserve"> </w:t>
      </w:r>
    </w:p>
    <w:p w:rsidR="00AB4F8F" w:rsidRPr="00DA23D4" w:rsidP="00AB4F8F">
      <w:pPr>
        <w:pStyle w:val="BodyText"/>
        <w:bidi w:val="0"/>
        <w:ind w:left="720"/>
        <w:rPr>
          <w:rFonts w:ascii="Times New Roman" w:hAnsi="Times New Roman"/>
          <w:i w:val="0"/>
          <w:szCs w:val="24"/>
          <w:lang w:val="sk-SK"/>
        </w:rPr>
      </w:pPr>
    </w:p>
    <w:p w:rsidR="00D05CC4" w:rsidRPr="00DA23D4" w:rsidP="00D05CC4">
      <w:pPr>
        <w:pStyle w:val="BodyText"/>
        <w:numPr>
          <w:numId w:val="16"/>
        </w:numPr>
        <w:bidi w:val="0"/>
        <w:rPr>
          <w:rFonts w:ascii="Times New Roman" w:hAnsi="Times New Roman"/>
          <w:i w:val="0"/>
          <w:szCs w:val="24"/>
          <w:lang w:val="sk-SK"/>
        </w:rPr>
      </w:pPr>
      <w:r w:rsidRPr="00DA23D4" w:rsidR="00C7398D">
        <w:rPr>
          <w:rFonts w:ascii="Times New Roman" w:hAnsi="Times New Roman"/>
          <w:i w:val="0"/>
          <w:szCs w:val="24"/>
          <w:lang w:val="sk-SK"/>
        </w:rPr>
        <w:t>konanie zmluvnej strany podľa</w:t>
      </w:r>
      <w:r w:rsidRPr="00DA23D4">
        <w:rPr>
          <w:rFonts w:ascii="Times New Roman" w:hAnsi="Times New Roman"/>
          <w:i w:val="0"/>
          <w:szCs w:val="24"/>
          <w:lang w:val="sk-SK"/>
        </w:rPr>
        <w:t xml:space="preserve">: </w:t>
      </w:r>
    </w:p>
    <w:p w:rsidR="00D05CC4" w:rsidRPr="00DA23D4" w:rsidP="00694ED6">
      <w:pPr>
        <w:tabs>
          <w:tab w:val="left" w:pos="34"/>
          <w:tab w:val="left" w:pos="176"/>
        </w:tabs>
        <w:bidi w:val="0"/>
        <w:spacing w:after="0"/>
        <w:ind w:left="459"/>
        <w:jc w:val="both"/>
        <w:rPr>
          <w:rFonts w:ascii="Times New Roman" w:hAnsi="Times New Roman"/>
          <w:sz w:val="24"/>
          <w:szCs w:val="24"/>
        </w:rPr>
      </w:pPr>
    </w:p>
    <w:p w:rsidR="00D05CC4" w:rsidRPr="00DA23D4" w:rsidP="00D05CC4">
      <w:pPr>
        <w:pStyle w:val="BodyText"/>
        <w:numPr>
          <w:numId w:val="17"/>
        </w:numPr>
        <w:bidi w:val="0"/>
        <w:ind w:left="1134"/>
        <w:rPr>
          <w:rFonts w:ascii="Times New Roman" w:hAnsi="Times New Roman"/>
          <w:i w:val="0"/>
          <w:szCs w:val="24"/>
          <w:lang w:val="sk-SK"/>
        </w:rPr>
      </w:pPr>
      <w:r w:rsidRPr="00DA23D4" w:rsidR="00C7398D">
        <w:rPr>
          <w:rFonts w:ascii="Times New Roman" w:hAnsi="Times New Roman"/>
          <w:i w:val="0"/>
          <w:szCs w:val="24"/>
          <w:lang w:val="sk-SK"/>
        </w:rPr>
        <w:t>bilaterálnej alebo multilaterálnej dohody ustanovujúcej</w:t>
      </w:r>
      <w:r w:rsidRPr="00DA23D4">
        <w:rPr>
          <w:rFonts w:ascii="Times New Roman" w:hAnsi="Times New Roman"/>
          <w:i w:val="0"/>
          <w:szCs w:val="24"/>
          <w:lang w:val="sk-SK"/>
        </w:rPr>
        <w:t xml:space="preserve">, </w:t>
      </w:r>
      <w:r w:rsidRPr="00DA23D4" w:rsidR="00C7398D">
        <w:rPr>
          <w:rFonts w:ascii="Times New Roman" w:hAnsi="Times New Roman"/>
          <w:i w:val="0"/>
          <w:szCs w:val="24"/>
          <w:lang w:val="sk-SK"/>
        </w:rPr>
        <w:t>posilňujúcej alebo rozširujúcej zónu voľného obchodu</w:t>
      </w:r>
      <w:r w:rsidRPr="00DA23D4">
        <w:rPr>
          <w:rFonts w:ascii="Times New Roman" w:hAnsi="Times New Roman"/>
          <w:i w:val="0"/>
          <w:szCs w:val="24"/>
          <w:lang w:val="sk-SK"/>
        </w:rPr>
        <w:t xml:space="preserve">, </w:t>
      </w:r>
      <w:r w:rsidRPr="00DA23D4" w:rsidR="00C7398D">
        <w:rPr>
          <w:rFonts w:ascii="Times New Roman" w:hAnsi="Times New Roman"/>
          <w:i w:val="0"/>
          <w:szCs w:val="24"/>
          <w:lang w:val="sk-SK"/>
        </w:rPr>
        <w:t>colnú úniu</w:t>
      </w:r>
      <w:r w:rsidRPr="00DA23D4">
        <w:rPr>
          <w:rFonts w:ascii="Times New Roman" w:hAnsi="Times New Roman"/>
          <w:i w:val="0"/>
          <w:szCs w:val="24"/>
          <w:lang w:val="sk-SK"/>
        </w:rPr>
        <w:t xml:space="preserve">, </w:t>
      </w:r>
      <w:r w:rsidRPr="00DA23D4" w:rsidR="00C7398D">
        <w:rPr>
          <w:rFonts w:ascii="Times New Roman" w:hAnsi="Times New Roman"/>
          <w:i w:val="0"/>
          <w:szCs w:val="24"/>
          <w:lang w:val="sk-SK"/>
        </w:rPr>
        <w:t>spoločný trh</w:t>
      </w:r>
      <w:r w:rsidRPr="00DA23D4">
        <w:rPr>
          <w:rFonts w:ascii="Times New Roman" w:hAnsi="Times New Roman"/>
          <w:i w:val="0"/>
          <w:szCs w:val="24"/>
          <w:lang w:val="sk-SK"/>
        </w:rPr>
        <w:t xml:space="preserve">, </w:t>
      </w:r>
      <w:r w:rsidRPr="00DA23D4" w:rsidR="00C7398D">
        <w:rPr>
          <w:rFonts w:ascii="Times New Roman" w:hAnsi="Times New Roman"/>
          <w:i w:val="0"/>
          <w:szCs w:val="24"/>
          <w:lang w:val="sk-SK"/>
        </w:rPr>
        <w:t xml:space="preserve">záväzok integrácie trhu práce alebo podobnej </w:t>
      </w:r>
      <w:r w:rsidRPr="00DA23D4" w:rsidR="0023686B">
        <w:rPr>
          <w:rFonts w:ascii="Times New Roman" w:hAnsi="Times New Roman"/>
          <w:i w:val="0"/>
          <w:szCs w:val="24"/>
          <w:lang w:val="sk-SK"/>
        </w:rPr>
        <w:t>medzinárodnej dohody</w:t>
      </w:r>
      <w:r w:rsidR="00943118">
        <w:rPr>
          <w:rFonts w:ascii="Times New Roman" w:hAnsi="Times New Roman"/>
          <w:i w:val="0"/>
          <w:szCs w:val="24"/>
          <w:lang w:val="sk-SK"/>
        </w:rPr>
        <w:t>,</w:t>
      </w:r>
      <w:r w:rsidRPr="00DA23D4">
        <w:rPr>
          <w:rFonts w:ascii="Times New Roman" w:hAnsi="Times New Roman"/>
          <w:i w:val="0"/>
          <w:szCs w:val="24"/>
          <w:lang w:val="sk-SK"/>
        </w:rPr>
        <w:t xml:space="preserve"> </w:t>
      </w:r>
      <w:r w:rsidR="00F01530">
        <w:rPr>
          <w:rFonts w:ascii="Times New Roman" w:hAnsi="Times New Roman"/>
          <w:i w:val="0"/>
          <w:szCs w:val="24"/>
          <w:lang w:val="sk-SK"/>
        </w:rPr>
        <w:t>alebo</w:t>
      </w:r>
    </w:p>
    <w:p w:rsidR="00D05CC4" w:rsidRPr="00DA23D4" w:rsidP="00D05CC4">
      <w:pPr>
        <w:pStyle w:val="BodyText"/>
        <w:bidi w:val="0"/>
        <w:ind w:left="1134"/>
        <w:rPr>
          <w:rFonts w:ascii="Times New Roman" w:hAnsi="Times New Roman"/>
          <w:i w:val="0"/>
          <w:szCs w:val="24"/>
          <w:lang w:val="sk-SK"/>
        </w:rPr>
      </w:pPr>
    </w:p>
    <w:p w:rsidR="00D05CC4" w:rsidRPr="00DA23D4" w:rsidP="00D05CC4">
      <w:pPr>
        <w:pStyle w:val="BodyText"/>
        <w:numPr>
          <w:numId w:val="17"/>
        </w:numPr>
        <w:bidi w:val="0"/>
        <w:ind w:left="1134"/>
        <w:rPr>
          <w:rFonts w:ascii="Times New Roman" w:hAnsi="Times New Roman"/>
          <w:i w:val="0"/>
          <w:szCs w:val="24"/>
          <w:lang w:val="sk-SK"/>
        </w:rPr>
      </w:pPr>
      <w:r w:rsidRPr="00DA23D4" w:rsidR="00026B72">
        <w:rPr>
          <w:rFonts w:ascii="Times New Roman" w:hAnsi="Times New Roman"/>
          <w:i w:val="0"/>
          <w:szCs w:val="24"/>
          <w:lang w:val="sk-SK"/>
        </w:rPr>
        <w:t>invest</w:t>
      </w:r>
      <w:r w:rsidRPr="00DA23D4" w:rsidR="0023686B">
        <w:rPr>
          <w:rFonts w:ascii="Times New Roman" w:hAnsi="Times New Roman"/>
          <w:i w:val="0"/>
          <w:szCs w:val="24"/>
          <w:lang w:val="sk-SK"/>
        </w:rPr>
        <w:t>ičnej zmluvy uzatvorenej medzi</w:t>
      </w:r>
      <w:r w:rsidRPr="00DA23D4" w:rsidR="00026B72">
        <w:rPr>
          <w:rFonts w:ascii="Times New Roman" w:hAnsi="Times New Roman"/>
          <w:i w:val="0"/>
          <w:szCs w:val="24"/>
          <w:lang w:val="sk-SK"/>
        </w:rPr>
        <w:t xml:space="preserve"> </w:t>
      </w:r>
      <w:r w:rsidRPr="00DA23D4" w:rsidR="0023686B">
        <w:rPr>
          <w:rFonts w:ascii="Times New Roman" w:hAnsi="Times New Roman"/>
          <w:i w:val="0"/>
          <w:szCs w:val="24"/>
          <w:lang w:val="sk-SK"/>
        </w:rPr>
        <w:t>h</w:t>
      </w:r>
      <w:r w:rsidRPr="00DA23D4" w:rsidR="0083669C">
        <w:rPr>
          <w:rFonts w:ascii="Times New Roman" w:hAnsi="Times New Roman"/>
          <w:i w:val="0"/>
          <w:szCs w:val="24"/>
          <w:lang w:val="sk-SK"/>
        </w:rPr>
        <w:t>ostiteľský</w:t>
      </w:r>
      <w:r w:rsidRPr="00DA23D4" w:rsidR="0023686B">
        <w:rPr>
          <w:rFonts w:ascii="Times New Roman" w:hAnsi="Times New Roman"/>
          <w:i w:val="0"/>
          <w:szCs w:val="24"/>
          <w:lang w:val="sk-SK"/>
        </w:rPr>
        <w:t>m</w:t>
      </w:r>
      <w:r w:rsidRPr="00DA23D4" w:rsidR="0083669C">
        <w:rPr>
          <w:rFonts w:ascii="Times New Roman" w:hAnsi="Times New Roman"/>
          <w:i w:val="0"/>
          <w:szCs w:val="24"/>
          <w:lang w:val="sk-SK"/>
        </w:rPr>
        <w:t xml:space="preserve"> štát</w:t>
      </w:r>
      <w:r w:rsidRPr="00DA23D4" w:rsidR="0023686B">
        <w:rPr>
          <w:rFonts w:ascii="Times New Roman" w:hAnsi="Times New Roman"/>
          <w:i w:val="0"/>
          <w:szCs w:val="24"/>
          <w:lang w:val="sk-SK"/>
        </w:rPr>
        <w:t>om</w:t>
      </w:r>
      <w:r w:rsidRPr="00DA23D4" w:rsidR="00026B72">
        <w:rPr>
          <w:rFonts w:ascii="Times New Roman" w:hAnsi="Times New Roman"/>
          <w:i w:val="0"/>
          <w:szCs w:val="24"/>
          <w:lang w:val="sk-SK"/>
        </w:rPr>
        <w:t xml:space="preserve"> a investor</w:t>
      </w:r>
      <w:r w:rsidRPr="00DA23D4" w:rsidR="0023686B">
        <w:rPr>
          <w:rFonts w:ascii="Times New Roman" w:hAnsi="Times New Roman"/>
          <w:i w:val="0"/>
          <w:szCs w:val="24"/>
          <w:lang w:val="sk-SK"/>
        </w:rPr>
        <w:t>om</w:t>
      </w:r>
      <w:r w:rsidRPr="00DA23D4" w:rsidR="00026B72">
        <w:rPr>
          <w:rFonts w:ascii="Times New Roman" w:hAnsi="Times New Roman"/>
          <w:i w:val="0"/>
          <w:szCs w:val="24"/>
          <w:lang w:val="sk-SK"/>
        </w:rPr>
        <w:t xml:space="preserve"> </w:t>
      </w:r>
      <w:r w:rsidRPr="00DA23D4" w:rsidR="00FB2C20">
        <w:rPr>
          <w:rFonts w:ascii="Times New Roman" w:hAnsi="Times New Roman"/>
          <w:i w:val="0"/>
          <w:szCs w:val="24"/>
          <w:lang w:val="sk-SK"/>
        </w:rPr>
        <w:t>na podporu investícií takéhoto investora</w:t>
      </w:r>
      <w:r w:rsidR="00943118">
        <w:rPr>
          <w:rFonts w:ascii="Times New Roman" w:hAnsi="Times New Roman"/>
          <w:i w:val="0"/>
          <w:szCs w:val="24"/>
          <w:lang w:val="sk-SK"/>
        </w:rPr>
        <w:t>,</w:t>
      </w:r>
      <w:r w:rsidRPr="00DA23D4">
        <w:rPr>
          <w:rFonts w:ascii="Times New Roman" w:hAnsi="Times New Roman"/>
          <w:i w:val="0"/>
          <w:szCs w:val="24"/>
          <w:lang w:val="sk-SK"/>
        </w:rPr>
        <w:t xml:space="preserve"> </w:t>
      </w:r>
      <w:r w:rsidR="00F01530">
        <w:rPr>
          <w:rFonts w:ascii="Times New Roman" w:hAnsi="Times New Roman"/>
          <w:i w:val="0"/>
          <w:szCs w:val="24"/>
          <w:lang w:val="sk-SK"/>
        </w:rPr>
        <w:t>alebo</w:t>
      </w:r>
    </w:p>
    <w:p w:rsidR="00026B72" w:rsidRPr="00DA23D4" w:rsidP="00181B90">
      <w:pPr>
        <w:pStyle w:val="BodyText"/>
        <w:bidi w:val="0"/>
        <w:rPr>
          <w:rFonts w:ascii="Times New Roman" w:hAnsi="Times New Roman"/>
          <w:i w:val="0"/>
          <w:szCs w:val="24"/>
          <w:lang w:val="sk-SK"/>
        </w:rPr>
      </w:pPr>
    </w:p>
    <w:p w:rsidR="00D05CC4" w:rsidRPr="00DA23D4" w:rsidP="00D05CC4">
      <w:pPr>
        <w:pStyle w:val="BodyText"/>
        <w:numPr>
          <w:numId w:val="16"/>
        </w:numPr>
        <w:bidi w:val="0"/>
        <w:rPr>
          <w:rFonts w:ascii="Times New Roman" w:hAnsi="Times New Roman"/>
          <w:i w:val="0"/>
          <w:szCs w:val="24"/>
          <w:lang w:val="sk-SK"/>
        </w:rPr>
      </w:pPr>
      <w:r w:rsidRPr="00DA23D4" w:rsidR="00CE5AC3">
        <w:rPr>
          <w:rFonts w:ascii="Times New Roman" w:hAnsi="Times New Roman"/>
          <w:i w:val="0"/>
          <w:szCs w:val="24"/>
          <w:lang w:val="sk-SK"/>
        </w:rPr>
        <w:t>aby sa predišlo akýmkoľvek pochybnostiam</w:t>
      </w:r>
      <w:r w:rsidRPr="00DA23D4">
        <w:rPr>
          <w:rFonts w:ascii="Times New Roman" w:hAnsi="Times New Roman"/>
          <w:i w:val="0"/>
          <w:szCs w:val="24"/>
          <w:lang w:val="sk-SK"/>
        </w:rPr>
        <w:t xml:space="preserve">, </w:t>
      </w:r>
      <w:r w:rsidRPr="00DA23D4" w:rsidR="00CE5AC3">
        <w:rPr>
          <w:rFonts w:ascii="Times New Roman" w:hAnsi="Times New Roman"/>
          <w:i w:val="0"/>
          <w:szCs w:val="24"/>
          <w:lang w:val="sk-SK"/>
        </w:rPr>
        <w:t>akékoľvek ustanovenia</w:t>
      </w:r>
      <w:r w:rsidRPr="00DA23D4">
        <w:rPr>
          <w:rFonts w:ascii="Times New Roman" w:hAnsi="Times New Roman"/>
          <w:i w:val="0"/>
          <w:szCs w:val="24"/>
          <w:lang w:val="sk-SK"/>
        </w:rPr>
        <w:t xml:space="preserve"> </w:t>
      </w:r>
      <w:r w:rsidRPr="00DA23D4" w:rsidR="00CE5AC3">
        <w:rPr>
          <w:rFonts w:ascii="Times New Roman" w:hAnsi="Times New Roman"/>
          <w:i w:val="0"/>
          <w:szCs w:val="24"/>
          <w:lang w:val="sk-SK"/>
        </w:rPr>
        <w:t>časti</w:t>
      </w:r>
      <w:r w:rsidRPr="00DA23D4">
        <w:rPr>
          <w:rFonts w:ascii="Times New Roman" w:hAnsi="Times New Roman"/>
          <w:i w:val="0"/>
          <w:szCs w:val="24"/>
          <w:lang w:val="sk-SK"/>
        </w:rPr>
        <w:t xml:space="preserve"> C </w:t>
      </w:r>
      <w:r w:rsidRPr="00DA23D4" w:rsidR="00CE5AC3">
        <w:rPr>
          <w:rFonts w:ascii="Times New Roman" w:hAnsi="Times New Roman"/>
          <w:i w:val="0"/>
          <w:szCs w:val="24"/>
          <w:lang w:val="sk-SK"/>
        </w:rPr>
        <w:t>tejto dohody</w:t>
      </w:r>
      <w:r w:rsidRPr="00DA23D4">
        <w:rPr>
          <w:rFonts w:ascii="Times New Roman" w:hAnsi="Times New Roman"/>
          <w:i w:val="0"/>
          <w:szCs w:val="24"/>
          <w:lang w:val="sk-SK"/>
        </w:rPr>
        <w:t>.</w:t>
      </w:r>
    </w:p>
    <w:p w:rsidR="00D05CC4" w:rsidP="00D05CC4">
      <w:pPr>
        <w:pStyle w:val="ListParagraph"/>
        <w:bidi w:val="0"/>
        <w:rPr>
          <w:rFonts w:ascii="Times New Roman" w:hAnsi="Times New Roman"/>
          <w:i/>
          <w:lang w:val="sk-SK"/>
        </w:rPr>
      </w:pPr>
    </w:p>
    <w:p w:rsidR="00130B22" w:rsidP="00D05CC4">
      <w:pPr>
        <w:pStyle w:val="ListParagraph"/>
        <w:bidi w:val="0"/>
        <w:rPr>
          <w:rFonts w:ascii="Times New Roman" w:hAnsi="Times New Roman"/>
          <w:i/>
          <w:lang w:val="sk-SK"/>
        </w:rPr>
      </w:pPr>
    </w:p>
    <w:p w:rsidR="00130B22" w:rsidRPr="00DA23D4" w:rsidP="00D05CC4">
      <w:pPr>
        <w:pStyle w:val="ListParagraph"/>
        <w:bidi w:val="0"/>
        <w:rPr>
          <w:rFonts w:ascii="Times New Roman" w:hAnsi="Times New Roman"/>
          <w:i/>
          <w:lang w:val="sk-SK"/>
        </w:rPr>
      </w:pPr>
    </w:p>
    <w:p w:rsidR="00D05CC4" w:rsidRPr="00DA23D4" w:rsidP="0051028B">
      <w:pPr>
        <w:pStyle w:val="BodyText"/>
        <w:numPr>
          <w:numId w:val="93"/>
        </w:numPr>
        <w:bidi w:val="0"/>
        <w:ind w:hanging="284"/>
        <w:rPr>
          <w:rFonts w:ascii="Times New Roman" w:hAnsi="Times New Roman"/>
          <w:i w:val="0"/>
          <w:szCs w:val="24"/>
          <w:lang w:val="sk-SK"/>
        </w:rPr>
      </w:pPr>
      <w:r w:rsidRPr="00DA23D4" w:rsidR="00FB2C20">
        <w:rPr>
          <w:rFonts w:ascii="Times New Roman" w:hAnsi="Times New Roman"/>
          <w:i w:val="0"/>
          <w:szCs w:val="24"/>
          <w:lang w:val="sk-SK"/>
        </w:rPr>
        <w:t>Ustanovenia odsekov 1</w:t>
      </w:r>
      <w:r w:rsidRPr="00DA23D4">
        <w:rPr>
          <w:rFonts w:ascii="Times New Roman" w:hAnsi="Times New Roman"/>
          <w:i w:val="0"/>
          <w:szCs w:val="24"/>
          <w:lang w:val="sk-SK"/>
        </w:rPr>
        <w:t xml:space="preserve"> a 2 </w:t>
      </w:r>
      <w:r w:rsidRPr="00DA23D4" w:rsidR="00FB2C20">
        <w:rPr>
          <w:rFonts w:ascii="Times New Roman" w:hAnsi="Times New Roman"/>
          <w:i w:val="0"/>
          <w:szCs w:val="24"/>
          <w:lang w:val="sk-SK"/>
        </w:rPr>
        <w:t>tohto</w:t>
      </w:r>
      <w:r w:rsidRPr="00DA23D4">
        <w:rPr>
          <w:rFonts w:ascii="Times New Roman" w:hAnsi="Times New Roman"/>
          <w:i w:val="0"/>
          <w:szCs w:val="24"/>
          <w:lang w:val="sk-SK"/>
        </w:rPr>
        <w:t xml:space="preserve"> </w:t>
      </w:r>
      <w:r w:rsidRPr="00DA23D4" w:rsidR="00FB2C20">
        <w:rPr>
          <w:rFonts w:ascii="Times New Roman" w:hAnsi="Times New Roman"/>
          <w:i w:val="0"/>
          <w:szCs w:val="24"/>
          <w:lang w:val="sk-SK"/>
        </w:rPr>
        <w:t>článku</w:t>
      </w:r>
      <w:r w:rsidRPr="00DA23D4">
        <w:rPr>
          <w:rFonts w:ascii="Times New Roman" w:hAnsi="Times New Roman"/>
          <w:i w:val="0"/>
          <w:szCs w:val="24"/>
          <w:lang w:val="sk-SK"/>
        </w:rPr>
        <w:t xml:space="preserve"> </w:t>
      </w:r>
      <w:r w:rsidRPr="00DA23D4" w:rsidR="00FB2C20">
        <w:rPr>
          <w:rFonts w:ascii="Times New Roman" w:hAnsi="Times New Roman"/>
          <w:i w:val="0"/>
          <w:szCs w:val="24"/>
          <w:lang w:val="sk-SK"/>
        </w:rPr>
        <w:t>sa nevzťahujú na</w:t>
      </w:r>
      <w:r w:rsidRPr="00DA23D4">
        <w:rPr>
          <w:rFonts w:ascii="Times New Roman" w:hAnsi="Times New Roman"/>
          <w:i w:val="0"/>
          <w:szCs w:val="24"/>
          <w:lang w:val="sk-SK"/>
        </w:rPr>
        <w:t>:</w:t>
      </w:r>
    </w:p>
    <w:p w:rsidR="00D05CC4" w:rsidRPr="00DA23D4" w:rsidP="00D05CC4">
      <w:pPr>
        <w:pStyle w:val="ListParagraph"/>
        <w:bidi w:val="0"/>
        <w:rPr>
          <w:rFonts w:ascii="Times New Roman" w:hAnsi="Times New Roman"/>
          <w:i/>
          <w:lang w:val="sk-SK"/>
        </w:rPr>
      </w:pPr>
    </w:p>
    <w:p w:rsidR="00D05CC4" w:rsidP="00D05CC4">
      <w:pPr>
        <w:pStyle w:val="BodyText"/>
        <w:numPr>
          <w:numId w:val="74"/>
        </w:numPr>
        <w:bidi w:val="0"/>
        <w:rPr>
          <w:rFonts w:ascii="Times New Roman" w:hAnsi="Times New Roman"/>
          <w:i w:val="0"/>
          <w:szCs w:val="24"/>
          <w:lang w:val="sk-SK"/>
        </w:rPr>
      </w:pPr>
      <w:r w:rsidRPr="00DA23D4" w:rsidR="00FB2C20">
        <w:rPr>
          <w:rFonts w:ascii="Times New Roman" w:hAnsi="Times New Roman"/>
          <w:i w:val="0"/>
          <w:szCs w:val="24"/>
          <w:lang w:val="sk-SK"/>
        </w:rPr>
        <w:t>verejné obstarávanie</w:t>
      </w:r>
      <w:r w:rsidR="00943118">
        <w:rPr>
          <w:rFonts w:ascii="Times New Roman" w:hAnsi="Times New Roman"/>
          <w:i w:val="0"/>
          <w:szCs w:val="24"/>
          <w:lang w:val="sk-SK"/>
        </w:rPr>
        <w:t>,</w:t>
      </w:r>
      <w:r w:rsidR="00F01530">
        <w:rPr>
          <w:rFonts w:ascii="Times New Roman" w:hAnsi="Times New Roman"/>
          <w:i w:val="0"/>
          <w:szCs w:val="24"/>
          <w:lang w:val="sk-SK"/>
        </w:rPr>
        <w:t xml:space="preserve"> a</w:t>
      </w:r>
    </w:p>
    <w:p w:rsidR="00AB4F8F" w:rsidRPr="00DA23D4" w:rsidP="00AB4F8F">
      <w:pPr>
        <w:pStyle w:val="BodyText"/>
        <w:bidi w:val="0"/>
        <w:ind w:left="786"/>
        <w:rPr>
          <w:rFonts w:ascii="Times New Roman" w:hAnsi="Times New Roman"/>
          <w:i w:val="0"/>
          <w:szCs w:val="24"/>
          <w:lang w:val="sk-SK"/>
        </w:rPr>
      </w:pPr>
    </w:p>
    <w:p w:rsidR="00FF3A69" w:rsidRPr="00DA23D4" w:rsidP="00181B90">
      <w:pPr>
        <w:pStyle w:val="BodyText"/>
        <w:numPr>
          <w:numId w:val="74"/>
        </w:numPr>
        <w:bidi w:val="0"/>
        <w:rPr>
          <w:rFonts w:ascii="Times New Roman" w:hAnsi="Times New Roman"/>
          <w:i w:val="0"/>
          <w:szCs w:val="24"/>
          <w:lang w:val="sk-SK"/>
        </w:rPr>
      </w:pPr>
      <w:r w:rsidRPr="00DA23D4" w:rsidR="00FB2C20">
        <w:rPr>
          <w:rFonts w:ascii="Times New Roman" w:hAnsi="Times New Roman"/>
          <w:i w:val="0"/>
          <w:szCs w:val="24"/>
          <w:lang w:val="sk-SK"/>
        </w:rPr>
        <w:t>dotácie alebo</w:t>
      </w:r>
      <w:r w:rsidRPr="00DA23D4" w:rsidR="00D05CC4">
        <w:rPr>
          <w:rFonts w:ascii="Times New Roman" w:hAnsi="Times New Roman"/>
          <w:i w:val="0"/>
          <w:szCs w:val="24"/>
          <w:lang w:val="sk-SK"/>
        </w:rPr>
        <w:t xml:space="preserve"> grant</w:t>
      </w:r>
      <w:r w:rsidRPr="00DA23D4" w:rsidR="00FB2C20">
        <w:rPr>
          <w:rFonts w:ascii="Times New Roman" w:hAnsi="Times New Roman"/>
          <w:i w:val="0"/>
          <w:szCs w:val="24"/>
          <w:lang w:val="sk-SK"/>
        </w:rPr>
        <w:t>y</w:t>
      </w:r>
      <w:r w:rsidRPr="00DA23D4" w:rsidR="00D05CC4">
        <w:rPr>
          <w:rFonts w:ascii="Times New Roman" w:hAnsi="Times New Roman"/>
          <w:i w:val="0"/>
          <w:szCs w:val="24"/>
          <w:lang w:val="sk-SK"/>
        </w:rPr>
        <w:t xml:space="preserve"> </w:t>
      </w:r>
      <w:r w:rsidRPr="00DA23D4" w:rsidR="00F76E4D">
        <w:rPr>
          <w:rFonts w:ascii="Times New Roman" w:hAnsi="Times New Roman"/>
          <w:i w:val="0"/>
          <w:szCs w:val="24"/>
          <w:lang w:val="sk-SK"/>
        </w:rPr>
        <w:t>poskytnuté</w:t>
      </w:r>
      <w:r w:rsidRPr="00DA23D4" w:rsidR="00D05CC4">
        <w:rPr>
          <w:rFonts w:ascii="Times New Roman" w:hAnsi="Times New Roman"/>
          <w:i w:val="0"/>
          <w:szCs w:val="24"/>
          <w:lang w:val="sk-SK"/>
        </w:rPr>
        <w:t xml:space="preserve"> </w:t>
      </w:r>
      <w:r w:rsidRPr="00DA23D4" w:rsidR="00F76E4D">
        <w:rPr>
          <w:rFonts w:ascii="Times New Roman" w:hAnsi="Times New Roman"/>
          <w:i w:val="0"/>
          <w:szCs w:val="24"/>
          <w:lang w:val="sk-SK"/>
        </w:rPr>
        <w:t>zmluvn</w:t>
      </w:r>
      <w:r w:rsidRPr="00DA23D4" w:rsidR="002D573E">
        <w:rPr>
          <w:rFonts w:ascii="Times New Roman" w:hAnsi="Times New Roman"/>
          <w:i w:val="0"/>
          <w:szCs w:val="24"/>
          <w:lang w:val="sk-SK"/>
        </w:rPr>
        <w:t>ou</w:t>
      </w:r>
      <w:r w:rsidRPr="00DA23D4" w:rsidR="00F76E4D">
        <w:rPr>
          <w:rFonts w:ascii="Times New Roman" w:hAnsi="Times New Roman"/>
          <w:i w:val="0"/>
          <w:szCs w:val="24"/>
          <w:lang w:val="sk-SK"/>
        </w:rPr>
        <w:t xml:space="preserve"> stran</w:t>
      </w:r>
      <w:r w:rsidRPr="00DA23D4" w:rsidR="002D573E">
        <w:rPr>
          <w:rFonts w:ascii="Times New Roman" w:hAnsi="Times New Roman"/>
          <w:i w:val="0"/>
          <w:szCs w:val="24"/>
          <w:lang w:val="sk-SK"/>
        </w:rPr>
        <w:t>ou</w:t>
      </w:r>
      <w:r w:rsidRPr="00DA23D4" w:rsidR="00D05CC4">
        <w:rPr>
          <w:rFonts w:ascii="Times New Roman" w:hAnsi="Times New Roman"/>
          <w:i w:val="0"/>
          <w:szCs w:val="24"/>
          <w:lang w:val="sk-SK"/>
        </w:rPr>
        <w:t xml:space="preserve">, </w:t>
      </w:r>
      <w:r w:rsidRPr="00DA23D4" w:rsidR="00F76E4D">
        <w:rPr>
          <w:rFonts w:ascii="Times New Roman" w:hAnsi="Times New Roman"/>
          <w:i w:val="0"/>
          <w:szCs w:val="24"/>
          <w:lang w:val="sk-SK"/>
        </w:rPr>
        <w:t>vrátane</w:t>
      </w:r>
      <w:r w:rsidRPr="00DA23D4" w:rsidR="00D05CC4">
        <w:rPr>
          <w:rFonts w:ascii="Times New Roman" w:hAnsi="Times New Roman"/>
          <w:i w:val="0"/>
          <w:szCs w:val="24"/>
          <w:lang w:val="sk-SK"/>
        </w:rPr>
        <w:t xml:space="preserve"> </w:t>
      </w:r>
      <w:r w:rsidRPr="00DA23D4" w:rsidR="00627D85">
        <w:rPr>
          <w:rFonts w:ascii="Times New Roman" w:hAnsi="Times New Roman"/>
          <w:i w:val="0"/>
          <w:szCs w:val="24"/>
          <w:lang w:val="sk-SK"/>
        </w:rPr>
        <w:t>úverov s podporou štátu</w:t>
      </w:r>
      <w:r w:rsidRPr="00DA23D4" w:rsidR="00D05CC4">
        <w:rPr>
          <w:rFonts w:ascii="Times New Roman" w:hAnsi="Times New Roman"/>
          <w:i w:val="0"/>
          <w:szCs w:val="24"/>
          <w:lang w:val="sk-SK"/>
        </w:rPr>
        <w:t xml:space="preserve">, </w:t>
      </w:r>
      <w:r w:rsidRPr="00DA23D4" w:rsidR="00627D85">
        <w:rPr>
          <w:rFonts w:ascii="Times New Roman" w:hAnsi="Times New Roman"/>
          <w:i w:val="0"/>
          <w:szCs w:val="24"/>
          <w:lang w:val="sk-SK"/>
        </w:rPr>
        <w:t>záruk a</w:t>
      </w:r>
      <w:r w:rsidRPr="00DA23D4" w:rsidR="00694ED6">
        <w:rPr>
          <w:rFonts w:ascii="Times New Roman" w:hAnsi="Times New Roman"/>
          <w:i w:val="0"/>
          <w:szCs w:val="24"/>
          <w:lang w:val="sk-SK"/>
        </w:rPr>
        <w:t> </w:t>
      </w:r>
      <w:r w:rsidRPr="00DA23D4" w:rsidR="00627D85">
        <w:rPr>
          <w:rFonts w:ascii="Times New Roman" w:hAnsi="Times New Roman"/>
          <w:i w:val="0"/>
          <w:szCs w:val="24"/>
          <w:lang w:val="sk-SK"/>
        </w:rPr>
        <w:t>poistenia</w:t>
      </w:r>
      <w:r w:rsidR="00652F11">
        <w:rPr>
          <w:rFonts w:ascii="Times New Roman" w:hAnsi="Times New Roman"/>
          <w:i w:val="0"/>
          <w:szCs w:val="24"/>
          <w:lang w:val="sk-SK"/>
        </w:rPr>
        <w:t>.</w:t>
      </w:r>
    </w:p>
    <w:p w:rsidR="00D05CC4" w:rsidP="00D05CC4">
      <w:pPr>
        <w:bidi w:val="0"/>
        <w:rPr>
          <w:rFonts w:ascii="Times New Roman" w:hAnsi="Times New Roman"/>
          <w:sz w:val="24"/>
          <w:szCs w:val="24"/>
        </w:rPr>
      </w:pPr>
    </w:p>
    <w:p w:rsidR="00D05CC4" w:rsidRPr="00DA23D4" w:rsidP="00D05CC4">
      <w:pPr>
        <w:pStyle w:val="BodyText"/>
        <w:bidi w:val="0"/>
        <w:jc w:val="center"/>
        <w:rPr>
          <w:rFonts w:ascii="Times New Roman" w:hAnsi="Times New Roman"/>
          <w:b/>
          <w:i w:val="0"/>
          <w:szCs w:val="24"/>
          <w:lang w:val="sk-SK"/>
        </w:rPr>
      </w:pPr>
      <w:r w:rsidRPr="00DA23D4" w:rsidR="00672B1D">
        <w:rPr>
          <w:rFonts w:ascii="Times New Roman" w:hAnsi="Times New Roman"/>
          <w:b/>
          <w:i w:val="0"/>
          <w:szCs w:val="24"/>
          <w:lang w:val="sk-SK"/>
        </w:rPr>
        <w:t>ČLÁNOK</w:t>
      </w:r>
      <w:r w:rsidRPr="00DA23D4">
        <w:rPr>
          <w:rFonts w:ascii="Times New Roman" w:hAnsi="Times New Roman"/>
          <w:b/>
          <w:i w:val="0"/>
          <w:szCs w:val="24"/>
          <w:lang w:val="sk-SK"/>
        </w:rPr>
        <w:t xml:space="preserve"> </w:t>
      </w:r>
      <w:r w:rsidRPr="00DA23D4" w:rsidR="006B479B">
        <w:rPr>
          <w:rFonts w:ascii="Times New Roman" w:hAnsi="Times New Roman"/>
          <w:b/>
          <w:i w:val="0"/>
          <w:szCs w:val="24"/>
          <w:lang w:val="sk-SK"/>
        </w:rPr>
        <w:t>5</w:t>
      </w:r>
    </w:p>
    <w:p w:rsidR="00D05CC4" w:rsidRPr="00DA23D4" w:rsidP="00D05CC4">
      <w:pPr>
        <w:pStyle w:val="Heading2"/>
        <w:bidi w:val="0"/>
        <w:rPr>
          <w:rFonts w:ascii="Times New Roman" w:hAnsi="Times New Roman"/>
          <w:sz w:val="24"/>
          <w:lang w:val="sk-SK"/>
        </w:rPr>
      </w:pPr>
      <w:r w:rsidRPr="00DA23D4" w:rsidR="00F76E4D">
        <w:rPr>
          <w:rFonts w:ascii="Times New Roman" w:hAnsi="Times New Roman"/>
          <w:sz w:val="24"/>
          <w:lang w:val="sk-SK"/>
        </w:rPr>
        <w:t>Náhrada škody</w:t>
      </w:r>
      <w:r w:rsidRPr="00DA23D4">
        <w:rPr>
          <w:rFonts w:ascii="Times New Roman" w:hAnsi="Times New Roman"/>
          <w:sz w:val="24"/>
          <w:lang w:val="sk-SK"/>
        </w:rPr>
        <w:t xml:space="preserve"> </w:t>
      </w:r>
    </w:p>
    <w:p w:rsidR="00D05CC4" w:rsidRPr="00DA23D4" w:rsidP="00D05CC4">
      <w:pPr>
        <w:pStyle w:val="ListParagraph"/>
        <w:bidi w:val="0"/>
        <w:ind w:left="357"/>
        <w:contextualSpacing/>
        <w:jc w:val="both"/>
        <w:rPr>
          <w:rFonts w:ascii="Times New Roman" w:hAnsi="Times New Roman"/>
          <w:lang w:val="sk-SK"/>
        </w:rPr>
      </w:pPr>
    </w:p>
    <w:p w:rsidR="00D05CC4" w:rsidRPr="00DA23D4" w:rsidP="00D05CC4">
      <w:pPr>
        <w:pStyle w:val="ListParagraph"/>
        <w:numPr>
          <w:ilvl w:val="6"/>
          <w:numId w:val="46"/>
        </w:numPr>
        <w:bidi w:val="0"/>
        <w:ind w:left="425" w:hanging="357"/>
        <w:jc w:val="both"/>
        <w:rPr>
          <w:rFonts w:ascii="Times New Roman" w:hAnsi="Times New Roman"/>
          <w:lang w:val="sk-SK"/>
        </w:rPr>
      </w:pPr>
      <w:r w:rsidRPr="00DA23D4" w:rsidR="00627D85">
        <w:rPr>
          <w:rFonts w:ascii="Times New Roman" w:hAnsi="Times New Roman"/>
          <w:lang w:val="sk-SK"/>
        </w:rPr>
        <w:t>Každá zo zmluvných strán je povinná zabezpečiť nediskriminačné zaobchádzanie s investormi druhej zmluvnej strany</w:t>
      </w:r>
      <w:r w:rsidRPr="00DA23D4">
        <w:rPr>
          <w:rFonts w:ascii="Times New Roman" w:hAnsi="Times New Roman"/>
          <w:lang w:val="sk-SK"/>
        </w:rPr>
        <w:t xml:space="preserve"> </w:t>
      </w:r>
      <w:r w:rsidRPr="00DA23D4" w:rsidR="00627D85">
        <w:rPr>
          <w:rFonts w:ascii="Times New Roman" w:hAnsi="Times New Roman"/>
          <w:lang w:val="sk-SK"/>
        </w:rPr>
        <w:t>a </w:t>
      </w:r>
      <w:r w:rsidRPr="00DA23D4">
        <w:rPr>
          <w:rFonts w:ascii="Times New Roman" w:hAnsi="Times New Roman"/>
          <w:lang w:val="sk-SK"/>
        </w:rPr>
        <w:t>invest</w:t>
      </w:r>
      <w:r w:rsidRPr="00DA23D4" w:rsidR="00627D85">
        <w:rPr>
          <w:rFonts w:ascii="Times New Roman" w:hAnsi="Times New Roman"/>
          <w:lang w:val="sk-SK"/>
        </w:rPr>
        <w:t>íciami</w:t>
      </w:r>
      <w:r w:rsidRPr="00DA23D4">
        <w:rPr>
          <w:rFonts w:ascii="Times New Roman" w:hAnsi="Times New Roman"/>
          <w:lang w:val="sk-SK"/>
        </w:rPr>
        <w:t xml:space="preserve">, </w:t>
      </w:r>
      <w:r w:rsidRPr="00DA23D4" w:rsidR="00627D85">
        <w:rPr>
          <w:rFonts w:ascii="Times New Roman" w:hAnsi="Times New Roman"/>
          <w:lang w:val="sk-SK"/>
        </w:rPr>
        <w:t>čo sa týka opatrení, ktoré prijme alebo bude dodržiavať v súvislosti so stratami vzniknutými na investíciách na jej území</w:t>
      </w:r>
      <w:r w:rsidRPr="00DA23D4">
        <w:rPr>
          <w:rFonts w:ascii="Times New Roman" w:hAnsi="Times New Roman"/>
          <w:lang w:val="sk-SK"/>
        </w:rPr>
        <w:t xml:space="preserve"> </w:t>
      </w:r>
      <w:r w:rsidRPr="00DA23D4" w:rsidR="00627D85">
        <w:rPr>
          <w:rFonts w:ascii="Times New Roman" w:hAnsi="Times New Roman"/>
          <w:lang w:val="sk-SK"/>
        </w:rPr>
        <w:t xml:space="preserve">v dôsledku ozbrojeného konfliktu alebo </w:t>
      </w:r>
      <w:r w:rsidRPr="00DA23D4" w:rsidR="008E22CC">
        <w:rPr>
          <w:rFonts w:ascii="Times New Roman" w:hAnsi="Times New Roman"/>
          <w:lang w:val="sk-SK"/>
        </w:rPr>
        <w:t>občianskych nepokojov</w:t>
      </w:r>
      <w:r w:rsidRPr="00DA23D4">
        <w:rPr>
          <w:rFonts w:ascii="Times New Roman" w:hAnsi="Times New Roman"/>
          <w:lang w:val="sk-SK"/>
        </w:rPr>
        <w:t xml:space="preserve">. </w:t>
      </w:r>
    </w:p>
    <w:p w:rsidR="00D05CC4" w:rsidRPr="00DA23D4" w:rsidP="00D05CC4">
      <w:pPr>
        <w:pStyle w:val="ListParagraph"/>
        <w:bidi w:val="0"/>
        <w:ind w:left="357"/>
        <w:contextualSpacing/>
        <w:jc w:val="both"/>
        <w:rPr>
          <w:rFonts w:ascii="Times New Roman" w:hAnsi="Times New Roman"/>
          <w:lang w:val="sk-SK"/>
        </w:rPr>
      </w:pPr>
    </w:p>
    <w:p w:rsidR="00D05CC4" w:rsidRPr="00DA23D4" w:rsidP="00D05CC4">
      <w:pPr>
        <w:pStyle w:val="ListParagraph"/>
        <w:numPr>
          <w:ilvl w:val="6"/>
          <w:numId w:val="46"/>
        </w:numPr>
        <w:bidi w:val="0"/>
        <w:ind w:left="426"/>
        <w:contextualSpacing/>
        <w:jc w:val="both"/>
        <w:rPr>
          <w:rFonts w:ascii="Times New Roman" w:hAnsi="Times New Roman"/>
          <w:lang w:val="sk-SK"/>
        </w:rPr>
      </w:pPr>
      <w:r w:rsidRPr="00DA23D4" w:rsidR="008E22CC">
        <w:rPr>
          <w:rFonts w:ascii="Times New Roman" w:hAnsi="Times New Roman"/>
          <w:lang w:val="sk-SK"/>
        </w:rPr>
        <w:t>Bez ohľadu na vyššie uvedený odsek</w:t>
      </w:r>
      <w:r w:rsidRPr="00DA23D4">
        <w:rPr>
          <w:rFonts w:ascii="Times New Roman" w:hAnsi="Times New Roman"/>
          <w:lang w:val="sk-SK"/>
        </w:rPr>
        <w:t xml:space="preserve"> 1, </w:t>
      </w:r>
      <w:r w:rsidRPr="00DA23D4" w:rsidR="008E22CC">
        <w:rPr>
          <w:rFonts w:ascii="Times New Roman" w:hAnsi="Times New Roman"/>
          <w:lang w:val="sk-SK"/>
        </w:rPr>
        <w:t>ak</w:t>
      </w:r>
      <w:r w:rsidRPr="00DA23D4">
        <w:rPr>
          <w:rFonts w:ascii="Times New Roman" w:hAnsi="Times New Roman"/>
          <w:lang w:val="sk-SK"/>
        </w:rPr>
        <w:t xml:space="preserve"> investor </w:t>
      </w:r>
      <w:r w:rsidRPr="00DA23D4" w:rsidR="008E22CC">
        <w:rPr>
          <w:rFonts w:ascii="Times New Roman" w:hAnsi="Times New Roman"/>
          <w:lang w:val="sk-SK"/>
        </w:rPr>
        <w:t>zmluvnej strany</w:t>
      </w:r>
      <w:r w:rsidRPr="00DA23D4">
        <w:rPr>
          <w:rFonts w:ascii="Times New Roman" w:hAnsi="Times New Roman"/>
          <w:lang w:val="sk-SK"/>
        </w:rPr>
        <w:t xml:space="preserve"> </w:t>
      </w:r>
      <w:r w:rsidRPr="00DA23D4" w:rsidR="008E22CC">
        <w:rPr>
          <w:rFonts w:ascii="Times New Roman" w:hAnsi="Times New Roman"/>
          <w:lang w:val="sk-SK"/>
        </w:rPr>
        <w:t>v situáciách uvedených v odseku</w:t>
      </w:r>
      <w:r w:rsidRPr="00DA23D4">
        <w:rPr>
          <w:rFonts w:ascii="Times New Roman" w:hAnsi="Times New Roman"/>
          <w:lang w:val="sk-SK"/>
        </w:rPr>
        <w:t xml:space="preserve"> </w:t>
      </w:r>
      <w:r w:rsidRPr="00DA23D4" w:rsidR="008E22CC">
        <w:rPr>
          <w:rFonts w:ascii="Times New Roman" w:hAnsi="Times New Roman"/>
          <w:lang w:val="sk-SK"/>
        </w:rPr>
        <w:t>1</w:t>
      </w:r>
      <w:r w:rsidRPr="00DA23D4">
        <w:rPr>
          <w:rFonts w:ascii="Times New Roman" w:hAnsi="Times New Roman"/>
          <w:lang w:val="sk-SK"/>
        </w:rPr>
        <w:t xml:space="preserve"> </w:t>
      </w:r>
      <w:r w:rsidRPr="00DA23D4" w:rsidR="008E22CC">
        <w:rPr>
          <w:rFonts w:ascii="Times New Roman" w:hAnsi="Times New Roman"/>
          <w:lang w:val="sk-SK"/>
        </w:rPr>
        <w:t>utrpí škodu na území</w:t>
      </w:r>
      <w:r w:rsidRPr="00DA23D4">
        <w:rPr>
          <w:rFonts w:ascii="Times New Roman" w:hAnsi="Times New Roman"/>
          <w:lang w:val="sk-SK"/>
        </w:rPr>
        <w:t xml:space="preserve"> </w:t>
      </w:r>
      <w:r w:rsidRPr="00DA23D4" w:rsidR="008E22CC">
        <w:rPr>
          <w:rFonts w:ascii="Times New Roman" w:hAnsi="Times New Roman"/>
          <w:lang w:val="sk-SK"/>
        </w:rPr>
        <w:t>druhej zmluvnej strany</w:t>
      </w:r>
      <w:r w:rsidRPr="00DA23D4">
        <w:rPr>
          <w:rFonts w:ascii="Times New Roman" w:hAnsi="Times New Roman"/>
          <w:lang w:val="sk-SK"/>
        </w:rPr>
        <w:t xml:space="preserve"> </w:t>
      </w:r>
      <w:r w:rsidRPr="00DA23D4" w:rsidR="008E22CC">
        <w:rPr>
          <w:rFonts w:ascii="Times New Roman" w:hAnsi="Times New Roman"/>
          <w:lang w:val="sk-SK"/>
        </w:rPr>
        <w:t>v dôsledku</w:t>
      </w:r>
      <w:r w:rsidRPr="00DA23D4">
        <w:rPr>
          <w:rFonts w:ascii="Times New Roman" w:hAnsi="Times New Roman"/>
          <w:lang w:val="sk-SK"/>
        </w:rPr>
        <w:t>: </w:t>
      </w:r>
    </w:p>
    <w:p w:rsidR="00D05CC4" w:rsidRPr="00DA23D4" w:rsidP="00D05CC4">
      <w:pPr>
        <w:pStyle w:val="ListParagraph"/>
        <w:bidi w:val="0"/>
        <w:ind w:left="357"/>
        <w:contextualSpacing/>
        <w:jc w:val="both"/>
        <w:rPr>
          <w:rFonts w:ascii="Times New Roman" w:hAnsi="Times New Roman"/>
          <w:lang w:val="sk-SK"/>
        </w:rPr>
      </w:pPr>
    </w:p>
    <w:p w:rsidR="00D05CC4" w:rsidP="001B164B">
      <w:pPr>
        <w:pStyle w:val="ListParagraph"/>
        <w:numPr>
          <w:ilvl w:val="1"/>
          <w:numId w:val="78"/>
        </w:numPr>
        <w:bidi w:val="0"/>
        <w:contextualSpacing/>
        <w:jc w:val="both"/>
        <w:rPr>
          <w:rFonts w:ascii="Times New Roman" w:hAnsi="Times New Roman"/>
          <w:lang w:val="sk-SK"/>
        </w:rPr>
      </w:pPr>
      <w:r w:rsidRPr="00DA23D4" w:rsidR="006944D6">
        <w:rPr>
          <w:rFonts w:ascii="Times New Roman" w:hAnsi="Times New Roman"/>
          <w:lang w:val="sk-SK"/>
        </w:rPr>
        <w:t>k</w:t>
      </w:r>
      <w:r w:rsidRPr="00DA23D4" w:rsidR="008E22CC">
        <w:rPr>
          <w:rFonts w:ascii="Times New Roman" w:hAnsi="Times New Roman"/>
          <w:lang w:val="sk-SK"/>
        </w:rPr>
        <w:t xml:space="preserve">onfiškácie jeho investície alebo jej časti ozbrojenými </w:t>
      </w:r>
      <w:r w:rsidRPr="00DA23D4" w:rsidR="006944D6">
        <w:rPr>
          <w:rFonts w:ascii="Times New Roman" w:hAnsi="Times New Roman"/>
          <w:lang w:val="sk-SK"/>
        </w:rPr>
        <w:t xml:space="preserve">silami alebo </w:t>
      </w:r>
      <w:r w:rsidR="00652F11">
        <w:rPr>
          <w:rFonts w:ascii="Times New Roman" w:hAnsi="Times New Roman"/>
          <w:lang w:val="sk-SK"/>
        </w:rPr>
        <w:t>autoritami</w:t>
      </w:r>
      <w:r w:rsidRPr="00DA23D4" w:rsidR="00652F11">
        <w:rPr>
          <w:rFonts w:ascii="Times New Roman" w:hAnsi="Times New Roman"/>
          <w:lang w:val="sk-SK"/>
        </w:rPr>
        <w:t xml:space="preserve"> </w:t>
      </w:r>
      <w:r w:rsidRPr="00DA23D4" w:rsidR="006944D6">
        <w:rPr>
          <w:rFonts w:ascii="Times New Roman" w:hAnsi="Times New Roman"/>
          <w:lang w:val="sk-SK"/>
        </w:rPr>
        <w:t>druhej zmluvnej strany</w:t>
      </w:r>
      <w:r w:rsidR="00943118">
        <w:rPr>
          <w:rFonts w:ascii="Times New Roman" w:hAnsi="Times New Roman"/>
          <w:lang w:val="sk-SK"/>
        </w:rPr>
        <w:t>,</w:t>
      </w:r>
      <w:r w:rsidRPr="00DA23D4" w:rsidR="006944D6">
        <w:rPr>
          <w:rFonts w:ascii="Times New Roman" w:hAnsi="Times New Roman"/>
          <w:lang w:val="sk-SK"/>
        </w:rPr>
        <w:t xml:space="preserve"> alebo</w:t>
      </w:r>
    </w:p>
    <w:p w:rsidR="00AB4F8F" w:rsidRPr="00DA23D4" w:rsidP="00AB4F8F">
      <w:pPr>
        <w:pStyle w:val="ListParagraph"/>
        <w:bidi w:val="0"/>
        <w:ind w:left="720"/>
        <w:contextualSpacing/>
        <w:jc w:val="both"/>
        <w:rPr>
          <w:rFonts w:ascii="Times New Roman" w:hAnsi="Times New Roman"/>
          <w:lang w:val="sk-SK"/>
        </w:rPr>
      </w:pPr>
    </w:p>
    <w:p w:rsidR="00D05CC4" w:rsidRPr="00DA23D4" w:rsidP="00181B90">
      <w:pPr>
        <w:pStyle w:val="ListParagraph"/>
        <w:numPr>
          <w:ilvl w:val="1"/>
          <w:numId w:val="78"/>
        </w:numPr>
        <w:bidi w:val="0"/>
        <w:contextualSpacing/>
        <w:jc w:val="both"/>
        <w:rPr>
          <w:rFonts w:ascii="Times New Roman" w:hAnsi="Times New Roman"/>
          <w:lang w:val="sk-SK"/>
        </w:rPr>
      </w:pPr>
      <w:r w:rsidRPr="00DA23D4" w:rsidR="006944D6">
        <w:rPr>
          <w:rFonts w:ascii="Times New Roman" w:hAnsi="Times New Roman"/>
          <w:lang w:val="sk-SK"/>
        </w:rPr>
        <w:t>zničenia</w:t>
      </w:r>
      <w:r w:rsidRPr="00DA23D4">
        <w:rPr>
          <w:rFonts w:ascii="Times New Roman" w:hAnsi="Times New Roman"/>
          <w:lang w:val="sk-SK"/>
        </w:rPr>
        <w:t xml:space="preserve"> </w:t>
      </w:r>
      <w:r w:rsidRPr="00DA23D4" w:rsidR="006944D6">
        <w:rPr>
          <w:rFonts w:ascii="Times New Roman" w:hAnsi="Times New Roman"/>
          <w:lang w:val="sk-SK"/>
        </w:rPr>
        <w:t xml:space="preserve">jeho investície alebo jej časti ozbrojenými silami alebo </w:t>
      </w:r>
      <w:r w:rsidR="00652F11">
        <w:rPr>
          <w:rFonts w:ascii="Times New Roman" w:hAnsi="Times New Roman"/>
          <w:lang w:val="sk-SK"/>
        </w:rPr>
        <w:t>autoritami</w:t>
      </w:r>
      <w:r w:rsidRPr="00DA23D4" w:rsidR="00652F11">
        <w:rPr>
          <w:rFonts w:ascii="Times New Roman" w:hAnsi="Times New Roman"/>
          <w:lang w:val="sk-SK"/>
        </w:rPr>
        <w:t xml:space="preserve"> </w:t>
      </w:r>
      <w:r w:rsidRPr="00DA23D4" w:rsidR="006944D6">
        <w:rPr>
          <w:rFonts w:ascii="Times New Roman" w:hAnsi="Times New Roman"/>
          <w:lang w:val="sk-SK"/>
        </w:rPr>
        <w:t>druhej zmluvnej strany</w:t>
      </w:r>
      <w:r w:rsidRPr="00DA23D4">
        <w:rPr>
          <w:rFonts w:ascii="Times New Roman" w:hAnsi="Times New Roman"/>
          <w:lang w:val="sk-SK"/>
        </w:rPr>
        <w:t xml:space="preserve">, </w:t>
      </w:r>
      <w:r w:rsidRPr="00DA23D4" w:rsidR="006944D6">
        <w:rPr>
          <w:rFonts w:ascii="Times New Roman" w:hAnsi="Times New Roman"/>
          <w:lang w:val="sk-SK"/>
        </w:rPr>
        <w:t>pokiaľ si to situácia nevyhnutne nevyžadovala</w:t>
      </w:r>
      <w:r w:rsidRPr="00DA23D4">
        <w:rPr>
          <w:rFonts w:ascii="Times New Roman" w:hAnsi="Times New Roman"/>
          <w:lang w:val="sk-SK"/>
        </w:rPr>
        <w:t xml:space="preserve">, </w:t>
      </w:r>
    </w:p>
    <w:p w:rsidR="00D05CC4" w:rsidRPr="00DA23D4" w:rsidP="00D05CC4">
      <w:pPr>
        <w:pStyle w:val="ListParagraph"/>
        <w:bidi w:val="0"/>
        <w:ind w:left="357"/>
        <w:contextualSpacing/>
        <w:jc w:val="both"/>
        <w:rPr>
          <w:rFonts w:ascii="Times New Roman" w:hAnsi="Times New Roman"/>
          <w:lang w:val="sk-SK"/>
        </w:rPr>
      </w:pPr>
    </w:p>
    <w:p w:rsidR="00D05CC4" w:rsidRPr="00DA23D4" w:rsidP="0013736C">
      <w:pPr>
        <w:pStyle w:val="text1"/>
        <w:bidi w:val="0"/>
        <w:ind w:left="360" w:firstLine="0"/>
        <w:rPr>
          <w:rFonts w:ascii="Times New Roman" w:hAnsi="Times New Roman"/>
          <w:sz w:val="24"/>
          <w:szCs w:val="24"/>
        </w:rPr>
      </w:pPr>
      <w:r w:rsidRPr="00DA23D4" w:rsidR="006944D6">
        <w:rPr>
          <w:rFonts w:ascii="Times New Roman" w:hAnsi="Times New Roman"/>
          <w:sz w:val="24"/>
          <w:szCs w:val="24"/>
        </w:rPr>
        <w:t>potom druhá zmluvná strana zabezpečí pre</w:t>
      </w:r>
      <w:r w:rsidRPr="00DA23D4">
        <w:rPr>
          <w:rFonts w:ascii="Times New Roman" w:hAnsi="Times New Roman"/>
          <w:sz w:val="24"/>
          <w:szCs w:val="24"/>
        </w:rPr>
        <w:t xml:space="preserve"> investor</w:t>
      </w:r>
      <w:r w:rsidRPr="00DA23D4" w:rsidR="006944D6">
        <w:rPr>
          <w:rFonts w:ascii="Times New Roman" w:hAnsi="Times New Roman"/>
          <w:sz w:val="24"/>
          <w:szCs w:val="24"/>
        </w:rPr>
        <w:t>a návrat do pôvodného sta</w:t>
      </w:r>
      <w:r w:rsidRPr="00DA23D4" w:rsidR="00D30EF1">
        <w:rPr>
          <w:rFonts w:ascii="Times New Roman" w:hAnsi="Times New Roman"/>
          <w:sz w:val="24"/>
          <w:szCs w:val="24"/>
        </w:rPr>
        <w:t>v</w:t>
      </w:r>
      <w:r w:rsidRPr="00DA23D4" w:rsidR="006944D6">
        <w:rPr>
          <w:rFonts w:ascii="Times New Roman" w:hAnsi="Times New Roman"/>
          <w:sz w:val="24"/>
          <w:szCs w:val="24"/>
        </w:rPr>
        <w:t xml:space="preserve">u alebo náhradu škody, a to v oboch prípadoch </w:t>
      </w:r>
      <w:r w:rsidRPr="00DA23D4" w:rsidR="00D30EF1">
        <w:rPr>
          <w:rFonts w:ascii="Times New Roman" w:hAnsi="Times New Roman"/>
          <w:sz w:val="24"/>
          <w:szCs w:val="24"/>
        </w:rPr>
        <w:t>promptne</w:t>
      </w:r>
      <w:r w:rsidRPr="00DA23D4" w:rsidR="006944D6">
        <w:rPr>
          <w:rFonts w:ascii="Times New Roman" w:hAnsi="Times New Roman"/>
          <w:sz w:val="24"/>
          <w:szCs w:val="24"/>
        </w:rPr>
        <w:t xml:space="preserve">, </w:t>
      </w:r>
      <w:r w:rsidRPr="00DA23D4" w:rsidR="00E47035">
        <w:rPr>
          <w:rFonts w:ascii="Times New Roman" w:hAnsi="Times New Roman"/>
          <w:sz w:val="24"/>
          <w:szCs w:val="24"/>
        </w:rPr>
        <w:t xml:space="preserve">náležitým </w:t>
      </w:r>
      <w:r w:rsidRPr="00DA23D4" w:rsidR="006944D6">
        <w:rPr>
          <w:rFonts w:ascii="Times New Roman" w:hAnsi="Times New Roman"/>
          <w:sz w:val="24"/>
          <w:szCs w:val="24"/>
        </w:rPr>
        <w:t>a účinným spôsobom s úhradou vykonanou bez zbytočného odkladu</w:t>
      </w:r>
      <w:r w:rsidRPr="00DA23D4">
        <w:rPr>
          <w:rFonts w:ascii="Times New Roman" w:hAnsi="Times New Roman"/>
          <w:sz w:val="24"/>
          <w:szCs w:val="24"/>
        </w:rPr>
        <w:t xml:space="preserve">. </w:t>
      </w:r>
    </w:p>
    <w:p w:rsidR="00D05CC4" w:rsidRPr="00DA23D4" w:rsidP="00D05CC4">
      <w:pPr>
        <w:pStyle w:val="text1"/>
        <w:bidi w:val="0"/>
        <w:ind w:left="0" w:firstLine="0"/>
        <w:rPr>
          <w:rFonts w:ascii="Times New Roman" w:hAnsi="Times New Roman"/>
          <w:sz w:val="24"/>
          <w:szCs w:val="24"/>
        </w:rPr>
      </w:pPr>
    </w:p>
    <w:p w:rsidR="00D05CC4" w:rsidRPr="00DA23D4" w:rsidP="00D05CC4">
      <w:pPr>
        <w:pStyle w:val="BodyText"/>
        <w:bidi w:val="0"/>
        <w:jc w:val="center"/>
        <w:rPr>
          <w:rFonts w:ascii="Times New Roman" w:hAnsi="Times New Roman"/>
          <w:b/>
          <w:i w:val="0"/>
          <w:szCs w:val="24"/>
          <w:lang w:val="sk-SK"/>
        </w:rPr>
      </w:pPr>
      <w:r w:rsidRPr="00DA23D4" w:rsidR="00672B1D">
        <w:rPr>
          <w:rFonts w:ascii="Times New Roman" w:hAnsi="Times New Roman"/>
          <w:b/>
          <w:i w:val="0"/>
          <w:szCs w:val="24"/>
          <w:lang w:val="sk-SK"/>
        </w:rPr>
        <w:t>ČLÁNOK</w:t>
      </w:r>
      <w:r w:rsidRPr="00DA23D4">
        <w:rPr>
          <w:rFonts w:ascii="Times New Roman" w:hAnsi="Times New Roman"/>
          <w:b/>
          <w:i w:val="0"/>
          <w:szCs w:val="24"/>
          <w:lang w:val="sk-SK"/>
        </w:rPr>
        <w:t xml:space="preserve"> </w:t>
      </w:r>
      <w:r w:rsidRPr="00DA23D4" w:rsidR="006B479B">
        <w:rPr>
          <w:rFonts w:ascii="Times New Roman" w:hAnsi="Times New Roman"/>
          <w:b/>
          <w:i w:val="0"/>
          <w:szCs w:val="24"/>
          <w:lang w:val="sk-SK"/>
        </w:rPr>
        <w:t>6</w:t>
      </w:r>
    </w:p>
    <w:p w:rsidR="00D05CC4" w:rsidRPr="00DA23D4" w:rsidP="00D05CC4">
      <w:pPr>
        <w:pStyle w:val="BodyText"/>
        <w:bidi w:val="0"/>
        <w:jc w:val="center"/>
        <w:rPr>
          <w:rFonts w:ascii="Times New Roman" w:hAnsi="Times New Roman"/>
          <w:b/>
          <w:i w:val="0"/>
          <w:szCs w:val="24"/>
          <w:lang w:val="sk-SK"/>
        </w:rPr>
      </w:pPr>
      <w:r w:rsidRPr="00DA23D4" w:rsidR="00627D85">
        <w:rPr>
          <w:rFonts w:ascii="Times New Roman" w:hAnsi="Times New Roman"/>
          <w:b/>
          <w:i w:val="0"/>
          <w:szCs w:val="24"/>
          <w:lang w:val="sk-SK"/>
        </w:rPr>
        <w:t>Vyvlastnenie</w:t>
      </w:r>
    </w:p>
    <w:p w:rsidR="00D05CC4" w:rsidRPr="00DA23D4" w:rsidP="00D05CC4">
      <w:pPr>
        <w:pStyle w:val="BodyText"/>
        <w:bidi w:val="0"/>
        <w:jc w:val="center"/>
        <w:rPr>
          <w:rFonts w:ascii="Times New Roman" w:hAnsi="Times New Roman"/>
          <w:i w:val="0"/>
          <w:szCs w:val="24"/>
          <w:lang w:val="sk-SK"/>
        </w:rPr>
      </w:pPr>
    </w:p>
    <w:p w:rsidR="00D05CC4" w:rsidRPr="00DA23D4" w:rsidP="00181B90">
      <w:pPr>
        <w:pStyle w:val="BodyText"/>
        <w:numPr>
          <w:ilvl w:val="6"/>
          <w:numId w:val="78"/>
        </w:numPr>
        <w:bidi w:val="0"/>
        <w:ind w:left="567"/>
        <w:rPr>
          <w:rFonts w:ascii="Times New Roman" w:hAnsi="Times New Roman"/>
          <w:i w:val="0"/>
          <w:szCs w:val="24"/>
          <w:lang w:val="sk-SK"/>
        </w:rPr>
      </w:pPr>
      <w:r w:rsidRPr="00DA23D4" w:rsidR="006944D6">
        <w:rPr>
          <w:rFonts w:ascii="Times New Roman" w:hAnsi="Times New Roman"/>
          <w:i w:val="0"/>
          <w:szCs w:val="24"/>
          <w:lang w:val="sk-SK"/>
        </w:rPr>
        <w:t>Žiadna zo zmluvných strán</w:t>
      </w:r>
      <w:r w:rsidRPr="00DA23D4" w:rsidR="006944D6">
        <w:rPr>
          <w:rFonts w:ascii="Times New Roman" w:hAnsi="Times New Roman"/>
          <w:szCs w:val="24"/>
          <w:lang w:val="sk-SK"/>
        </w:rPr>
        <w:t xml:space="preserve"> </w:t>
      </w:r>
      <w:r w:rsidRPr="00DA23D4" w:rsidR="006944D6">
        <w:rPr>
          <w:rFonts w:ascii="Times New Roman" w:hAnsi="Times New Roman"/>
          <w:i w:val="0"/>
          <w:szCs w:val="24"/>
          <w:lang w:val="sk-SK"/>
        </w:rPr>
        <w:t>nesmie</w:t>
      </w:r>
      <w:r w:rsidRPr="00DA23D4">
        <w:rPr>
          <w:rFonts w:ascii="Times New Roman" w:hAnsi="Times New Roman"/>
          <w:i w:val="0"/>
          <w:szCs w:val="24"/>
          <w:lang w:val="sk-SK"/>
        </w:rPr>
        <w:t xml:space="preserve"> </w:t>
      </w:r>
      <w:r w:rsidRPr="00DA23D4" w:rsidR="006944D6">
        <w:rPr>
          <w:rFonts w:ascii="Times New Roman" w:hAnsi="Times New Roman"/>
          <w:i w:val="0"/>
          <w:szCs w:val="24"/>
          <w:lang w:val="sk-SK"/>
        </w:rPr>
        <w:t xml:space="preserve">znárodniť alebo vyvlastniť </w:t>
      </w:r>
      <w:r w:rsidRPr="00DA23D4" w:rsidR="00A45728">
        <w:rPr>
          <w:rFonts w:ascii="Times New Roman" w:hAnsi="Times New Roman"/>
          <w:i w:val="0"/>
          <w:szCs w:val="24"/>
          <w:lang w:val="sk-SK"/>
        </w:rPr>
        <w:t>investíciu alebo prijať opatrenia, ktoré budú mať na investíciu podobný účinok</w:t>
      </w:r>
      <w:r w:rsidRPr="00DA23D4" w:rsidR="00FD13EC">
        <w:rPr>
          <w:rFonts w:ascii="Times New Roman" w:hAnsi="Times New Roman"/>
          <w:i w:val="0"/>
          <w:szCs w:val="24"/>
          <w:lang w:val="sk-SK"/>
        </w:rPr>
        <w:t xml:space="preserve"> </w:t>
      </w:r>
      <w:r w:rsidRPr="00DA23D4">
        <w:rPr>
          <w:rFonts w:ascii="Times New Roman" w:hAnsi="Times New Roman"/>
          <w:i w:val="0"/>
          <w:szCs w:val="24"/>
          <w:lang w:val="sk-SK"/>
        </w:rPr>
        <w:t>(</w:t>
      </w:r>
      <w:r w:rsidRPr="00DA23D4" w:rsidR="00A45728">
        <w:rPr>
          <w:rFonts w:ascii="Times New Roman" w:hAnsi="Times New Roman"/>
          <w:i w:val="0"/>
          <w:szCs w:val="24"/>
          <w:lang w:val="sk-SK"/>
        </w:rPr>
        <w:t xml:space="preserve">ďalej </w:t>
      </w:r>
      <w:r w:rsidR="00AC4DCD">
        <w:rPr>
          <w:rFonts w:ascii="Times New Roman" w:hAnsi="Times New Roman"/>
          <w:i w:val="0"/>
          <w:szCs w:val="24"/>
          <w:lang w:val="sk-SK"/>
        </w:rPr>
        <w:t>len</w:t>
      </w:r>
      <w:r w:rsidRPr="00DA23D4" w:rsidR="00AC4DCD">
        <w:rPr>
          <w:rFonts w:ascii="Times New Roman" w:hAnsi="Times New Roman"/>
          <w:i w:val="0"/>
          <w:szCs w:val="24"/>
          <w:lang w:val="sk-SK"/>
        </w:rPr>
        <w:t xml:space="preserve"> </w:t>
      </w:r>
      <w:r w:rsidRPr="00DA23D4" w:rsidR="00A45728">
        <w:rPr>
          <w:rFonts w:ascii="Times New Roman" w:hAnsi="Times New Roman"/>
          <w:i w:val="0"/>
          <w:szCs w:val="24"/>
          <w:lang w:val="sk-SK"/>
        </w:rPr>
        <w:t>„vyvlastnenie“</w:t>
      </w:r>
      <w:r w:rsidRPr="00DA23D4">
        <w:rPr>
          <w:rFonts w:ascii="Times New Roman" w:hAnsi="Times New Roman"/>
          <w:i w:val="0"/>
          <w:szCs w:val="24"/>
          <w:lang w:val="sk-SK"/>
        </w:rPr>
        <w:t xml:space="preserve">), </w:t>
      </w:r>
      <w:r w:rsidRPr="00DA23D4" w:rsidR="00A45728">
        <w:rPr>
          <w:rFonts w:ascii="Times New Roman" w:hAnsi="Times New Roman"/>
          <w:i w:val="0"/>
          <w:szCs w:val="24"/>
          <w:lang w:val="sk-SK"/>
        </w:rPr>
        <w:t>okrem prípadov</w:t>
      </w:r>
      <w:r w:rsidR="007F478B">
        <w:rPr>
          <w:rFonts w:ascii="Times New Roman" w:hAnsi="Times New Roman"/>
          <w:i w:val="0"/>
          <w:szCs w:val="24"/>
          <w:lang w:val="sk-SK"/>
        </w:rPr>
        <w:t>,</w:t>
      </w:r>
      <w:r w:rsidRPr="00DA23D4" w:rsidR="00A45728">
        <w:rPr>
          <w:rFonts w:ascii="Times New Roman" w:hAnsi="Times New Roman"/>
          <w:i w:val="0"/>
          <w:szCs w:val="24"/>
          <w:lang w:val="sk-SK"/>
        </w:rPr>
        <w:t xml:space="preserve"> keď bude konať</w:t>
      </w:r>
      <w:r w:rsidRPr="00DA23D4">
        <w:rPr>
          <w:rFonts w:ascii="Times New Roman" w:hAnsi="Times New Roman"/>
          <w:i w:val="0"/>
          <w:szCs w:val="24"/>
          <w:lang w:val="sk-SK"/>
        </w:rPr>
        <w:t>:</w:t>
      </w:r>
    </w:p>
    <w:p w:rsidR="00D05CC4" w:rsidRPr="00DA23D4" w:rsidP="00694ED6">
      <w:pPr>
        <w:pStyle w:val="BodyText"/>
        <w:bidi w:val="0"/>
        <w:ind w:left="426"/>
        <w:rPr>
          <w:rFonts w:ascii="Times New Roman" w:hAnsi="Times New Roman"/>
          <w:i w:val="0"/>
          <w:szCs w:val="24"/>
          <w:lang w:val="sk-SK"/>
        </w:rPr>
      </w:pPr>
    </w:p>
    <w:p w:rsidR="00D05CC4" w:rsidP="001B164B">
      <w:pPr>
        <w:pStyle w:val="BodyText"/>
        <w:numPr>
          <w:numId w:val="49"/>
        </w:numPr>
        <w:bidi w:val="0"/>
        <w:ind w:left="927"/>
        <w:rPr>
          <w:rFonts w:ascii="Times New Roman" w:hAnsi="Times New Roman"/>
          <w:i w:val="0"/>
          <w:szCs w:val="24"/>
          <w:lang w:val="sk-SK"/>
        </w:rPr>
      </w:pPr>
      <w:r w:rsidRPr="00DA23D4" w:rsidR="00A45728">
        <w:rPr>
          <w:rFonts w:ascii="Times New Roman" w:hAnsi="Times New Roman"/>
          <w:i w:val="0"/>
          <w:szCs w:val="24"/>
          <w:lang w:val="sk-SK"/>
        </w:rPr>
        <w:t>vo verejnom záujme</w:t>
      </w:r>
      <w:r w:rsidR="00943118">
        <w:rPr>
          <w:rFonts w:ascii="Times New Roman" w:hAnsi="Times New Roman"/>
          <w:i w:val="0"/>
          <w:szCs w:val="24"/>
          <w:lang w:val="sk-SK"/>
        </w:rPr>
        <w:t>,</w:t>
      </w:r>
    </w:p>
    <w:p w:rsidR="00AB4F8F" w:rsidRPr="00DA23D4" w:rsidP="00AB4F8F">
      <w:pPr>
        <w:pStyle w:val="BodyText"/>
        <w:bidi w:val="0"/>
        <w:ind w:left="927"/>
        <w:rPr>
          <w:rFonts w:ascii="Times New Roman" w:hAnsi="Times New Roman"/>
          <w:i w:val="0"/>
          <w:szCs w:val="24"/>
          <w:lang w:val="sk-SK"/>
        </w:rPr>
      </w:pPr>
    </w:p>
    <w:p w:rsidR="00D05CC4" w:rsidP="001B164B">
      <w:pPr>
        <w:pStyle w:val="BodyText"/>
        <w:numPr>
          <w:numId w:val="49"/>
        </w:numPr>
        <w:bidi w:val="0"/>
        <w:ind w:left="927"/>
        <w:rPr>
          <w:rFonts w:ascii="Times New Roman" w:hAnsi="Times New Roman"/>
          <w:i w:val="0"/>
          <w:szCs w:val="24"/>
          <w:lang w:val="sk-SK"/>
        </w:rPr>
      </w:pPr>
      <w:r w:rsidRPr="00DA23D4" w:rsidR="00A45728">
        <w:rPr>
          <w:rFonts w:ascii="Times New Roman" w:hAnsi="Times New Roman"/>
          <w:i w:val="0"/>
          <w:szCs w:val="24"/>
          <w:lang w:val="sk-SK"/>
        </w:rPr>
        <w:t>nediskriminačným spôsobom</w:t>
      </w:r>
      <w:r w:rsidR="00943118">
        <w:rPr>
          <w:rFonts w:ascii="Times New Roman" w:hAnsi="Times New Roman"/>
          <w:i w:val="0"/>
          <w:szCs w:val="24"/>
          <w:lang w:val="sk-SK"/>
        </w:rPr>
        <w:t>,</w:t>
      </w:r>
    </w:p>
    <w:p w:rsidR="00AB4F8F" w:rsidRPr="00DA23D4" w:rsidP="00AB4F8F">
      <w:pPr>
        <w:pStyle w:val="BodyText"/>
        <w:bidi w:val="0"/>
        <w:rPr>
          <w:rFonts w:ascii="Times New Roman" w:hAnsi="Times New Roman"/>
          <w:i w:val="0"/>
          <w:szCs w:val="24"/>
          <w:lang w:val="sk-SK"/>
        </w:rPr>
      </w:pPr>
    </w:p>
    <w:p w:rsidR="00D05CC4" w:rsidP="001B164B">
      <w:pPr>
        <w:pStyle w:val="BodyText"/>
        <w:numPr>
          <w:numId w:val="49"/>
        </w:numPr>
        <w:bidi w:val="0"/>
        <w:ind w:left="927"/>
        <w:rPr>
          <w:rFonts w:ascii="Times New Roman" w:hAnsi="Times New Roman"/>
          <w:i w:val="0"/>
          <w:szCs w:val="24"/>
          <w:lang w:val="sk-SK"/>
        </w:rPr>
      </w:pPr>
      <w:r w:rsidRPr="00DA23D4" w:rsidR="002E416A">
        <w:rPr>
          <w:rFonts w:ascii="Times New Roman" w:hAnsi="Times New Roman"/>
          <w:i w:val="0"/>
          <w:szCs w:val="24"/>
          <w:lang w:val="sk-SK"/>
        </w:rPr>
        <w:t>na základe</w:t>
      </w:r>
      <w:r w:rsidRPr="00DA23D4" w:rsidR="00766B35">
        <w:rPr>
          <w:rFonts w:ascii="Times New Roman" w:hAnsi="Times New Roman"/>
          <w:i w:val="0"/>
          <w:szCs w:val="24"/>
          <w:lang w:val="sk-SK"/>
        </w:rPr>
        <w:t xml:space="preserve"> riadneho súdneho </w:t>
      </w:r>
      <w:r w:rsidRPr="00DA23D4" w:rsidR="002E416A">
        <w:rPr>
          <w:rFonts w:ascii="Times New Roman" w:hAnsi="Times New Roman"/>
          <w:i w:val="0"/>
          <w:szCs w:val="24"/>
          <w:lang w:val="sk-SK"/>
        </w:rPr>
        <w:t>procesu</w:t>
      </w:r>
      <w:r w:rsidR="00943118">
        <w:rPr>
          <w:rFonts w:ascii="Times New Roman" w:hAnsi="Times New Roman"/>
          <w:i w:val="0"/>
          <w:szCs w:val="24"/>
          <w:lang w:val="sk-SK"/>
        </w:rPr>
        <w:t>,</w:t>
      </w:r>
      <w:r w:rsidRPr="00DA23D4">
        <w:rPr>
          <w:rFonts w:ascii="Times New Roman" w:hAnsi="Times New Roman"/>
          <w:i w:val="0"/>
          <w:szCs w:val="24"/>
          <w:lang w:val="sk-SK"/>
        </w:rPr>
        <w:t xml:space="preserve"> a</w:t>
      </w:r>
    </w:p>
    <w:p w:rsidR="00AB4F8F" w:rsidRPr="00DA23D4" w:rsidP="00AB4F8F">
      <w:pPr>
        <w:pStyle w:val="BodyText"/>
        <w:bidi w:val="0"/>
        <w:rPr>
          <w:rFonts w:ascii="Times New Roman" w:hAnsi="Times New Roman"/>
          <w:i w:val="0"/>
          <w:szCs w:val="24"/>
          <w:lang w:val="sk-SK"/>
        </w:rPr>
      </w:pPr>
    </w:p>
    <w:p w:rsidR="00D05CC4" w:rsidRPr="00DA23D4" w:rsidP="00D05CC4">
      <w:pPr>
        <w:pStyle w:val="BodyText"/>
        <w:numPr>
          <w:numId w:val="49"/>
        </w:numPr>
        <w:bidi w:val="0"/>
        <w:ind w:left="927"/>
        <w:rPr>
          <w:rFonts w:ascii="Times New Roman" w:hAnsi="Times New Roman"/>
          <w:i w:val="0"/>
          <w:szCs w:val="24"/>
          <w:lang w:val="sk-SK"/>
        </w:rPr>
      </w:pPr>
      <w:r w:rsidRPr="00DA23D4" w:rsidR="00EC6EA8">
        <w:rPr>
          <w:rFonts w:ascii="Times New Roman" w:hAnsi="Times New Roman"/>
          <w:i w:val="0"/>
          <w:szCs w:val="24"/>
          <w:lang w:val="sk-SK"/>
        </w:rPr>
        <w:t xml:space="preserve">za vyplatenie </w:t>
      </w:r>
      <w:r w:rsidRPr="00DA23D4" w:rsidR="002E416A">
        <w:rPr>
          <w:rFonts w:ascii="Times New Roman" w:hAnsi="Times New Roman"/>
          <w:i w:val="0"/>
          <w:szCs w:val="24"/>
          <w:lang w:val="sk-SK"/>
        </w:rPr>
        <w:t>promptn</w:t>
      </w:r>
      <w:r w:rsidRPr="00DA23D4" w:rsidR="00EC6EA8">
        <w:rPr>
          <w:rFonts w:ascii="Times New Roman" w:hAnsi="Times New Roman"/>
          <w:i w:val="0"/>
          <w:szCs w:val="24"/>
          <w:lang w:val="sk-SK"/>
        </w:rPr>
        <w:t>ej</w:t>
      </w:r>
      <w:r w:rsidRPr="00DA23D4" w:rsidR="00766B35">
        <w:rPr>
          <w:rFonts w:ascii="Times New Roman" w:hAnsi="Times New Roman"/>
          <w:i w:val="0"/>
          <w:szCs w:val="24"/>
          <w:lang w:val="sk-SK"/>
        </w:rPr>
        <w:t xml:space="preserve">, </w:t>
      </w:r>
      <w:r w:rsidRPr="00DA23D4" w:rsidR="00EC6EA8">
        <w:rPr>
          <w:rFonts w:ascii="Times New Roman" w:hAnsi="Times New Roman"/>
          <w:i w:val="0"/>
          <w:szCs w:val="24"/>
          <w:lang w:val="sk-SK"/>
        </w:rPr>
        <w:t>účinnej</w:t>
      </w:r>
      <w:r w:rsidRPr="00DA23D4" w:rsidR="00E47035">
        <w:rPr>
          <w:rFonts w:ascii="Times New Roman" w:hAnsi="Times New Roman"/>
          <w:i w:val="0"/>
          <w:szCs w:val="24"/>
          <w:lang w:val="sk-SK"/>
        </w:rPr>
        <w:t xml:space="preserve"> </w:t>
      </w:r>
      <w:r w:rsidRPr="00DA23D4" w:rsidR="00766B35">
        <w:rPr>
          <w:rFonts w:ascii="Times New Roman" w:hAnsi="Times New Roman"/>
          <w:i w:val="0"/>
          <w:szCs w:val="24"/>
          <w:lang w:val="sk-SK"/>
        </w:rPr>
        <w:t>a náležit</w:t>
      </w:r>
      <w:r w:rsidRPr="00DA23D4" w:rsidR="00EC6EA8">
        <w:rPr>
          <w:rFonts w:ascii="Times New Roman" w:hAnsi="Times New Roman"/>
          <w:i w:val="0"/>
          <w:szCs w:val="24"/>
          <w:lang w:val="sk-SK"/>
        </w:rPr>
        <w:t>ej</w:t>
      </w:r>
      <w:r w:rsidRPr="00DA23D4" w:rsidR="00766B35">
        <w:rPr>
          <w:rFonts w:ascii="Times New Roman" w:hAnsi="Times New Roman"/>
          <w:i w:val="0"/>
          <w:szCs w:val="24"/>
          <w:lang w:val="sk-SK"/>
        </w:rPr>
        <w:t xml:space="preserve"> náhrad</w:t>
      </w:r>
      <w:r w:rsidR="00D14378">
        <w:rPr>
          <w:rFonts w:ascii="Times New Roman" w:hAnsi="Times New Roman"/>
          <w:i w:val="0"/>
          <w:szCs w:val="24"/>
          <w:lang w:val="sk-SK"/>
        </w:rPr>
        <w:t>y</w:t>
      </w:r>
      <w:r w:rsidRPr="00DA23D4" w:rsidR="00766B35">
        <w:rPr>
          <w:rFonts w:ascii="Times New Roman" w:hAnsi="Times New Roman"/>
          <w:i w:val="0"/>
          <w:szCs w:val="24"/>
          <w:lang w:val="sk-SK"/>
        </w:rPr>
        <w:t>. Pojem náležitá náhrada sa nesmie vzťahovať na škody, ktoré v skutočnosti nevznikli</w:t>
      </w:r>
      <w:r w:rsidRPr="00DA23D4" w:rsidR="00BE5AA1">
        <w:rPr>
          <w:rFonts w:ascii="Times New Roman" w:hAnsi="Times New Roman"/>
          <w:i w:val="0"/>
          <w:szCs w:val="24"/>
          <w:lang w:val="sk-SK"/>
        </w:rPr>
        <w:t xml:space="preserve"> </w:t>
      </w:r>
      <w:r w:rsidRPr="00DA23D4" w:rsidR="00766B35">
        <w:rPr>
          <w:rFonts w:ascii="Times New Roman" w:hAnsi="Times New Roman"/>
          <w:i w:val="0"/>
          <w:szCs w:val="24"/>
          <w:lang w:val="sk-SK"/>
        </w:rPr>
        <w:t xml:space="preserve">ani </w:t>
      </w:r>
      <w:r w:rsidRPr="00DA23D4" w:rsidR="00694ED6">
        <w:rPr>
          <w:rFonts w:ascii="Times New Roman" w:hAnsi="Times New Roman"/>
          <w:i w:val="0"/>
          <w:szCs w:val="24"/>
          <w:lang w:val="sk-SK"/>
        </w:rPr>
        <w:t xml:space="preserve">na </w:t>
      </w:r>
      <w:r w:rsidRPr="00DA23D4" w:rsidR="00766B35">
        <w:rPr>
          <w:rFonts w:ascii="Times New Roman" w:hAnsi="Times New Roman"/>
          <w:i w:val="0"/>
          <w:szCs w:val="24"/>
          <w:lang w:val="sk-SK"/>
        </w:rPr>
        <w:t>žiadne predpokladané alebo nereálne zisky</w:t>
      </w:r>
      <w:r w:rsidRPr="00DA23D4" w:rsidR="00BE5AA1">
        <w:rPr>
          <w:rFonts w:ascii="Times New Roman" w:hAnsi="Times New Roman"/>
          <w:i w:val="0"/>
          <w:szCs w:val="24"/>
          <w:lang w:val="sk-SK"/>
        </w:rPr>
        <w:t>.</w:t>
      </w:r>
    </w:p>
    <w:p w:rsidR="00D05CC4" w:rsidP="00D05CC4">
      <w:pPr>
        <w:pStyle w:val="BodyText"/>
        <w:bidi w:val="0"/>
        <w:ind w:left="426"/>
        <w:rPr>
          <w:rFonts w:ascii="Times New Roman" w:hAnsi="Times New Roman"/>
          <w:i w:val="0"/>
          <w:szCs w:val="24"/>
          <w:lang w:val="sk-SK"/>
        </w:rPr>
      </w:pPr>
    </w:p>
    <w:p w:rsidR="00130B22" w:rsidP="00D05CC4">
      <w:pPr>
        <w:pStyle w:val="BodyText"/>
        <w:bidi w:val="0"/>
        <w:ind w:left="426"/>
        <w:rPr>
          <w:rFonts w:ascii="Times New Roman" w:hAnsi="Times New Roman"/>
          <w:i w:val="0"/>
          <w:szCs w:val="24"/>
          <w:lang w:val="sk-SK"/>
        </w:rPr>
      </w:pPr>
    </w:p>
    <w:p w:rsidR="00130B22" w:rsidRPr="00DA23D4" w:rsidP="00D05CC4">
      <w:pPr>
        <w:pStyle w:val="BodyText"/>
        <w:bidi w:val="0"/>
        <w:ind w:left="426"/>
        <w:rPr>
          <w:rFonts w:ascii="Times New Roman" w:hAnsi="Times New Roman"/>
          <w:i w:val="0"/>
          <w:szCs w:val="24"/>
          <w:lang w:val="sk-SK"/>
        </w:rPr>
      </w:pPr>
    </w:p>
    <w:p w:rsidR="00D05CC4" w:rsidRPr="00DA23D4" w:rsidP="00943118">
      <w:pPr>
        <w:pStyle w:val="BodyText"/>
        <w:numPr>
          <w:ilvl w:val="6"/>
          <w:numId w:val="78"/>
        </w:numPr>
        <w:bidi w:val="0"/>
        <w:ind w:left="567"/>
        <w:rPr>
          <w:rFonts w:ascii="Times New Roman" w:hAnsi="Times New Roman"/>
          <w:i w:val="0"/>
          <w:szCs w:val="24"/>
          <w:lang w:val="sk-SK"/>
        </w:rPr>
      </w:pPr>
      <w:r w:rsidRPr="00DA23D4" w:rsidR="00766B35">
        <w:rPr>
          <w:rFonts w:ascii="Times New Roman" w:hAnsi="Times New Roman"/>
          <w:i w:val="0"/>
          <w:szCs w:val="24"/>
          <w:lang w:val="sk-SK"/>
        </w:rPr>
        <w:t xml:space="preserve">Vyvlastňujúca zmluvná strana bude povinná vyplatiť náhradu </w:t>
      </w:r>
      <w:r w:rsidRPr="00DA23D4" w:rsidR="00EE70EE">
        <w:rPr>
          <w:rFonts w:ascii="Times New Roman" w:hAnsi="Times New Roman"/>
          <w:i w:val="0"/>
          <w:szCs w:val="24"/>
          <w:lang w:val="sk-SK"/>
        </w:rPr>
        <w:t>bez zbytočného odkladu</w:t>
      </w:r>
      <w:r w:rsidRPr="00DA23D4" w:rsidR="00766B35">
        <w:rPr>
          <w:rFonts w:ascii="Times New Roman" w:hAnsi="Times New Roman"/>
          <w:i w:val="0"/>
          <w:szCs w:val="24"/>
          <w:lang w:val="sk-SK"/>
        </w:rPr>
        <w:t xml:space="preserve">. V prípade </w:t>
      </w:r>
      <w:r w:rsidRPr="00DA23D4" w:rsidR="00EE70EE">
        <w:rPr>
          <w:rFonts w:ascii="Times New Roman" w:hAnsi="Times New Roman"/>
          <w:i w:val="0"/>
          <w:szCs w:val="24"/>
          <w:lang w:val="sk-SK"/>
        </w:rPr>
        <w:t>omeškania</w:t>
      </w:r>
      <w:r w:rsidRPr="00DA23D4" w:rsidR="00766B35">
        <w:rPr>
          <w:rFonts w:ascii="Times New Roman" w:hAnsi="Times New Roman"/>
          <w:i w:val="0"/>
          <w:szCs w:val="24"/>
          <w:lang w:val="sk-SK"/>
        </w:rPr>
        <w:t xml:space="preserve"> </w:t>
      </w:r>
      <w:r w:rsidRPr="00DA23D4" w:rsidR="00EC6EA8">
        <w:rPr>
          <w:rFonts w:ascii="Times New Roman" w:hAnsi="Times New Roman"/>
          <w:i w:val="0"/>
          <w:szCs w:val="24"/>
          <w:lang w:val="sk-SK"/>
        </w:rPr>
        <w:t>je vyvlastňujúca zmluvná strana povinná</w:t>
      </w:r>
      <w:r w:rsidRPr="00DA23D4" w:rsidR="00766B35">
        <w:rPr>
          <w:rFonts w:ascii="Times New Roman" w:hAnsi="Times New Roman"/>
          <w:i w:val="0"/>
          <w:szCs w:val="24"/>
          <w:lang w:val="sk-SK"/>
        </w:rPr>
        <w:t xml:space="preserve"> znášať </w:t>
      </w:r>
      <w:r w:rsidRPr="00DA23D4" w:rsidR="00EC6EA8">
        <w:rPr>
          <w:rFonts w:ascii="Times New Roman" w:hAnsi="Times New Roman"/>
          <w:i w:val="0"/>
          <w:szCs w:val="24"/>
          <w:lang w:val="sk-SK"/>
        </w:rPr>
        <w:t>finančné náklady súvisiace s oneskorenou úhradou</w:t>
      </w:r>
      <w:r w:rsidRPr="00DA23D4" w:rsidR="00EC6EA8">
        <w:rPr>
          <w:rFonts w:ascii="Times New Roman" w:hAnsi="Times New Roman"/>
          <w:i w:val="0"/>
          <w:szCs w:val="24"/>
          <w:lang w:val="sk-SK"/>
        </w:rPr>
        <w:t xml:space="preserve"> </w:t>
      </w:r>
      <w:r w:rsidRPr="00DA23D4" w:rsidR="00694ED6">
        <w:rPr>
          <w:rFonts w:ascii="Times New Roman" w:hAnsi="Times New Roman"/>
          <w:i w:val="0"/>
          <w:szCs w:val="24"/>
          <w:lang w:val="sk-SK"/>
        </w:rPr>
        <w:t>,</w:t>
      </w:r>
      <w:r w:rsidRPr="00DA23D4" w:rsidR="00766B35">
        <w:rPr>
          <w:rFonts w:ascii="Times New Roman" w:hAnsi="Times New Roman"/>
          <w:i w:val="0"/>
          <w:szCs w:val="24"/>
          <w:lang w:val="sk-SK"/>
        </w:rPr>
        <w:t xml:space="preserve"> </w:t>
      </w:r>
      <w:r w:rsidRPr="00DA23D4" w:rsidR="00694ED6">
        <w:rPr>
          <w:rFonts w:ascii="Times New Roman" w:hAnsi="Times New Roman"/>
          <w:i w:val="0"/>
          <w:szCs w:val="24"/>
          <w:lang w:val="sk-SK"/>
        </w:rPr>
        <w:t xml:space="preserve">a to </w:t>
      </w:r>
      <w:r w:rsidRPr="00DA23D4" w:rsidR="00766B35">
        <w:rPr>
          <w:rFonts w:ascii="Times New Roman" w:hAnsi="Times New Roman"/>
          <w:i w:val="0"/>
          <w:szCs w:val="24"/>
          <w:lang w:val="sk-SK"/>
        </w:rPr>
        <w:t xml:space="preserve">odo dňa </w:t>
      </w:r>
      <w:r w:rsidRPr="00DA23D4" w:rsidR="00EE70EE">
        <w:rPr>
          <w:rFonts w:ascii="Times New Roman" w:hAnsi="Times New Roman"/>
          <w:i w:val="0"/>
          <w:szCs w:val="24"/>
          <w:lang w:val="sk-SK"/>
        </w:rPr>
        <w:t xml:space="preserve">kedy </w:t>
      </w:r>
      <w:r w:rsidRPr="00DA23D4" w:rsidR="00766B35">
        <w:rPr>
          <w:rFonts w:ascii="Times New Roman" w:hAnsi="Times New Roman"/>
          <w:i w:val="0"/>
          <w:szCs w:val="24"/>
          <w:lang w:val="sk-SK"/>
        </w:rPr>
        <w:t xml:space="preserve">platba </w:t>
      </w:r>
      <w:r w:rsidRPr="00DA23D4" w:rsidR="00297D67">
        <w:rPr>
          <w:rFonts w:ascii="Times New Roman" w:hAnsi="Times New Roman"/>
          <w:i w:val="0"/>
          <w:szCs w:val="24"/>
          <w:lang w:val="sk-SK"/>
        </w:rPr>
        <w:t>nadobudne splatnosť až do dátumu skutočnej úhrady. Takéto finančné náklady sa vypočítajú v súlade so zaužívanými postupmi medzinárodného bankovníctva</w:t>
      </w:r>
      <w:r w:rsidRPr="00DA23D4" w:rsidR="00822622">
        <w:rPr>
          <w:rFonts w:ascii="Times New Roman" w:hAnsi="Times New Roman"/>
          <w:i w:val="0"/>
          <w:szCs w:val="24"/>
          <w:lang w:val="sk-SK"/>
        </w:rPr>
        <w:t>.</w:t>
      </w:r>
    </w:p>
    <w:p w:rsidR="00D05CC4" w:rsidRPr="00DA23D4" w:rsidP="00D05CC4">
      <w:pPr>
        <w:pStyle w:val="BodyText"/>
        <w:bidi w:val="0"/>
        <w:ind w:left="426"/>
        <w:rPr>
          <w:rFonts w:ascii="Times New Roman" w:hAnsi="Times New Roman"/>
          <w:i w:val="0"/>
          <w:szCs w:val="24"/>
          <w:lang w:val="sk-SK"/>
        </w:rPr>
      </w:pPr>
    </w:p>
    <w:p w:rsidR="004F796B" w:rsidRPr="00734263" w:rsidP="00943118">
      <w:pPr>
        <w:pStyle w:val="BodyText"/>
        <w:numPr>
          <w:ilvl w:val="6"/>
          <w:numId w:val="78"/>
        </w:numPr>
        <w:bidi w:val="0"/>
        <w:ind w:left="567"/>
        <w:rPr>
          <w:rFonts w:ascii="Times New Roman" w:hAnsi="Times New Roman"/>
          <w:lang w:val="sk-SK"/>
        </w:rPr>
      </w:pPr>
      <w:r w:rsidRPr="00DA23D4" w:rsidR="00297D67">
        <w:rPr>
          <w:rFonts w:ascii="Times New Roman" w:hAnsi="Times New Roman"/>
          <w:i w:val="0"/>
          <w:szCs w:val="24"/>
          <w:lang w:val="sk-SK"/>
        </w:rPr>
        <w:t xml:space="preserve">Náhrada sa bude považovať za </w:t>
      </w:r>
      <w:r w:rsidRPr="00DA23D4" w:rsidR="00E47035">
        <w:rPr>
          <w:rFonts w:ascii="Times New Roman" w:hAnsi="Times New Roman"/>
          <w:i w:val="0"/>
          <w:szCs w:val="24"/>
          <w:lang w:val="sk-SK"/>
        </w:rPr>
        <w:t>účinnú</w:t>
      </w:r>
      <w:r w:rsidRPr="00DA23D4" w:rsidR="00297D67">
        <w:rPr>
          <w:rFonts w:ascii="Times New Roman" w:hAnsi="Times New Roman"/>
          <w:i w:val="0"/>
          <w:szCs w:val="24"/>
          <w:lang w:val="sk-SK"/>
        </w:rPr>
        <w:t>, ak bude vyplatená vo voľne zameniteľnej mene</w:t>
      </w:r>
      <w:r w:rsidRPr="00DA23D4" w:rsidR="00D05CC4">
        <w:rPr>
          <w:rFonts w:ascii="Times New Roman" w:hAnsi="Times New Roman"/>
          <w:i w:val="0"/>
          <w:szCs w:val="24"/>
          <w:lang w:val="sk-SK"/>
        </w:rPr>
        <w:t>.</w:t>
      </w:r>
      <w:r w:rsidR="00FF4B87">
        <w:rPr>
          <w:rFonts w:ascii="Times New Roman" w:hAnsi="Times New Roman"/>
          <w:i w:val="0"/>
          <w:szCs w:val="24"/>
          <w:lang w:val="sk-SK"/>
        </w:rPr>
        <w:t xml:space="preserve"> </w:t>
      </w:r>
      <w:r w:rsidRPr="00FF4B87" w:rsidR="00FF4B87">
        <w:rPr>
          <w:rFonts w:ascii="Times New Roman" w:hAnsi="Times New Roman"/>
          <w:i w:val="0"/>
          <w:szCs w:val="24"/>
          <w:lang w:val="sk-SK"/>
        </w:rPr>
        <w:t xml:space="preserve">Rozhodným okamihom pre ocenenie investície je okamih bezprostredne predchádzajúci uskutočnenému vyvlastneniu alebo </w:t>
      </w:r>
      <w:r w:rsidR="00FF4B87">
        <w:rPr>
          <w:rFonts w:ascii="Times New Roman" w:hAnsi="Times New Roman"/>
          <w:i w:val="0"/>
          <w:szCs w:val="24"/>
          <w:lang w:val="sk-SK"/>
        </w:rPr>
        <w:t>okamih</w:t>
      </w:r>
      <w:r w:rsidRPr="00FF4B87" w:rsidR="00FF4B87">
        <w:rPr>
          <w:rFonts w:ascii="Times New Roman" w:hAnsi="Times New Roman"/>
          <w:i w:val="0"/>
          <w:szCs w:val="24"/>
          <w:lang w:val="sk-SK"/>
        </w:rPr>
        <w:t xml:space="preserve"> predchádzajúci situácii, kedy sa hroziace vyvlastnenie stane verejne známym, podľa toho, ktorá z uvedených udalostí nastane skôr</w:t>
      </w:r>
    </w:p>
    <w:p w:rsidR="00792A25" w:rsidRPr="00734263" w:rsidP="00734263">
      <w:pPr>
        <w:pStyle w:val="BodyText"/>
        <w:bidi w:val="0"/>
        <w:rPr>
          <w:rFonts w:asciiTheme="minorHAnsi" w:hAnsiTheme="minorHAnsi"/>
          <w:sz w:val="22"/>
          <w:szCs w:val="22"/>
          <w:lang w:val="sk-SK"/>
        </w:rPr>
      </w:pPr>
    </w:p>
    <w:p w:rsidR="00792A25" w:rsidRPr="00DA23D4" w:rsidP="00943118">
      <w:pPr>
        <w:pStyle w:val="BodyText"/>
        <w:numPr>
          <w:ilvl w:val="6"/>
          <w:numId w:val="78"/>
        </w:numPr>
        <w:bidi w:val="0"/>
        <w:ind w:left="567"/>
        <w:rPr>
          <w:rFonts w:ascii="Times New Roman" w:hAnsi="Times New Roman"/>
          <w:i w:val="0"/>
          <w:szCs w:val="24"/>
          <w:lang w:val="sk-SK"/>
        </w:rPr>
      </w:pPr>
      <w:r w:rsidRPr="00DA23D4" w:rsidR="00AA74D7">
        <w:rPr>
          <w:rFonts w:ascii="Times New Roman" w:hAnsi="Times New Roman"/>
          <w:i w:val="0"/>
          <w:szCs w:val="24"/>
          <w:lang w:val="sk-SK"/>
        </w:rPr>
        <w:t xml:space="preserve">Na určenie toho, či opatrenie alebo séria opatrení niektorej zmluvnej strany predstavuje opatrenia, ktoré majú obdobný účinok </w:t>
      </w:r>
      <w:r w:rsidRPr="00DA23D4" w:rsidR="008E2E9A">
        <w:rPr>
          <w:rFonts w:ascii="Times New Roman" w:hAnsi="Times New Roman"/>
          <w:i w:val="0"/>
          <w:szCs w:val="24"/>
          <w:lang w:val="sk-SK"/>
        </w:rPr>
        <w:t>ako</w:t>
      </w:r>
      <w:r w:rsidRPr="00DA23D4" w:rsidR="00AA74D7">
        <w:rPr>
          <w:rFonts w:ascii="Times New Roman" w:hAnsi="Times New Roman"/>
          <w:i w:val="0"/>
          <w:szCs w:val="24"/>
          <w:lang w:val="sk-SK"/>
        </w:rPr>
        <w:t xml:space="preserve"> vyvlastnenie alebo znárodnenie, je potrebné individuálne prešetrenie každého prípadu na základe </w:t>
      </w:r>
      <w:r w:rsidRPr="00DA23D4" w:rsidR="00BC69FF">
        <w:rPr>
          <w:rFonts w:ascii="Times New Roman" w:hAnsi="Times New Roman"/>
          <w:i w:val="0"/>
          <w:szCs w:val="24"/>
          <w:lang w:val="sk-SK"/>
        </w:rPr>
        <w:t xml:space="preserve">zisťovania faktov </w:t>
      </w:r>
      <w:r w:rsidRPr="00DA23D4" w:rsidR="001B62BD">
        <w:rPr>
          <w:rFonts w:ascii="Times New Roman" w:hAnsi="Times New Roman"/>
          <w:i w:val="0"/>
          <w:szCs w:val="24"/>
          <w:lang w:val="sk-SK"/>
        </w:rPr>
        <w:t>posudzujúc</w:t>
      </w:r>
      <w:r w:rsidRPr="00DA23D4">
        <w:rPr>
          <w:rFonts w:ascii="Times New Roman" w:hAnsi="Times New Roman"/>
          <w:i w:val="0"/>
          <w:szCs w:val="24"/>
          <w:lang w:val="sk-SK"/>
        </w:rPr>
        <w:t>:</w:t>
      </w:r>
    </w:p>
    <w:p w:rsidR="00792A25" w:rsidRPr="00DA23D4" w:rsidP="00694ED6">
      <w:pPr>
        <w:pStyle w:val="ListParagraph"/>
        <w:bidi w:val="0"/>
        <w:rPr>
          <w:rFonts w:ascii="Times New Roman" w:hAnsi="Times New Roman"/>
          <w:i/>
          <w:lang w:val="sk-SK"/>
        </w:rPr>
      </w:pPr>
    </w:p>
    <w:p w:rsidR="00792A25" w:rsidP="00792A25">
      <w:pPr>
        <w:pStyle w:val="BodyText"/>
        <w:numPr>
          <w:numId w:val="61"/>
        </w:numPr>
        <w:bidi w:val="0"/>
        <w:rPr>
          <w:rFonts w:ascii="Times New Roman" w:hAnsi="Times New Roman"/>
          <w:i w:val="0"/>
          <w:szCs w:val="24"/>
          <w:lang w:val="sk-SK"/>
        </w:rPr>
      </w:pPr>
      <w:r w:rsidRPr="00DA23D4" w:rsidR="008E2E9A">
        <w:rPr>
          <w:rFonts w:ascii="Times New Roman" w:hAnsi="Times New Roman"/>
          <w:i w:val="0"/>
          <w:szCs w:val="24"/>
          <w:lang w:val="sk-SK"/>
        </w:rPr>
        <w:t>e</w:t>
      </w:r>
      <w:r w:rsidRPr="00DA23D4" w:rsidR="00BC69FF">
        <w:rPr>
          <w:rFonts w:ascii="Times New Roman" w:hAnsi="Times New Roman"/>
          <w:i w:val="0"/>
          <w:szCs w:val="24"/>
          <w:lang w:val="sk-SK"/>
        </w:rPr>
        <w:t>konomick</w:t>
      </w:r>
      <w:r w:rsidRPr="00DA23D4" w:rsidR="001B62BD">
        <w:rPr>
          <w:rFonts w:ascii="Times New Roman" w:hAnsi="Times New Roman"/>
          <w:i w:val="0"/>
          <w:szCs w:val="24"/>
          <w:lang w:val="sk-SK"/>
        </w:rPr>
        <w:t>ý</w:t>
      </w:r>
      <w:r w:rsidRPr="00DA23D4" w:rsidR="00BC69FF">
        <w:rPr>
          <w:rFonts w:ascii="Times New Roman" w:hAnsi="Times New Roman"/>
          <w:i w:val="0"/>
          <w:szCs w:val="24"/>
          <w:lang w:val="sk-SK"/>
        </w:rPr>
        <w:t xml:space="preserve"> vplyv opatren</w:t>
      </w:r>
      <w:r w:rsidRPr="00DA23D4" w:rsidR="001B62BD">
        <w:rPr>
          <w:rFonts w:ascii="Times New Roman" w:hAnsi="Times New Roman"/>
          <w:i w:val="0"/>
          <w:szCs w:val="24"/>
          <w:lang w:val="sk-SK"/>
        </w:rPr>
        <w:t>ia</w:t>
      </w:r>
      <w:r w:rsidRPr="00DA23D4" w:rsidR="00BC69FF">
        <w:rPr>
          <w:rFonts w:ascii="Times New Roman" w:hAnsi="Times New Roman"/>
          <w:i w:val="0"/>
          <w:szCs w:val="24"/>
          <w:lang w:val="sk-SK"/>
        </w:rPr>
        <w:t xml:space="preserve"> alebo série opatrení, hoci samotný fakt, že nejaké opatreni</w:t>
      </w:r>
      <w:r w:rsidRPr="00DA23D4" w:rsidR="001B62BD">
        <w:rPr>
          <w:rFonts w:ascii="Times New Roman" w:hAnsi="Times New Roman"/>
          <w:i w:val="0"/>
          <w:szCs w:val="24"/>
          <w:lang w:val="sk-SK"/>
        </w:rPr>
        <w:t>e</w:t>
      </w:r>
      <w:r w:rsidRPr="00DA23D4" w:rsidR="00BC69FF">
        <w:rPr>
          <w:rFonts w:ascii="Times New Roman" w:hAnsi="Times New Roman"/>
          <w:i w:val="0"/>
          <w:szCs w:val="24"/>
          <w:lang w:val="sk-SK"/>
        </w:rPr>
        <w:t xml:space="preserve"> alebo séria opatrení</w:t>
      </w:r>
      <w:r w:rsidRPr="00DA23D4">
        <w:rPr>
          <w:rFonts w:ascii="Times New Roman" w:hAnsi="Times New Roman"/>
          <w:i w:val="0"/>
          <w:szCs w:val="24"/>
          <w:lang w:val="sk-SK"/>
        </w:rPr>
        <w:t xml:space="preserve"> </w:t>
      </w:r>
      <w:r w:rsidRPr="00DA23D4" w:rsidR="00BC69FF">
        <w:rPr>
          <w:rFonts w:ascii="Times New Roman" w:hAnsi="Times New Roman"/>
          <w:i w:val="0"/>
          <w:szCs w:val="24"/>
          <w:lang w:val="sk-SK"/>
        </w:rPr>
        <w:t xml:space="preserve">niektorej zmluvnej strany má negatívny vplyv na ekonomickú hodnotu investície, neznamená, že takéto opatrenie alebo séria opatrení predstavuje opatrenia </w:t>
      </w:r>
      <w:r w:rsidRPr="00DA23D4" w:rsidR="008E2E9A">
        <w:rPr>
          <w:rFonts w:ascii="Times New Roman" w:hAnsi="Times New Roman"/>
          <w:i w:val="0"/>
          <w:szCs w:val="24"/>
          <w:lang w:val="sk-SK"/>
        </w:rPr>
        <w:t>majú</w:t>
      </w:r>
      <w:r w:rsidRPr="00DA23D4" w:rsidR="001B62BD">
        <w:rPr>
          <w:rFonts w:ascii="Times New Roman" w:hAnsi="Times New Roman"/>
          <w:i w:val="0"/>
          <w:szCs w:val="24"/>
          <w:lang w:val="sk-SK"/>
        </w:rPr>
        <w:t>ce</w:t>
      </w:r>
      <w:r w:rsidRPr="00DA23D4" w:rsidR="008E2E9A">
        <w:rPr>
          <w:rFonts w:ascii="Times New Roman" w:hAnsi="Times New Roman"/>
          <w:i w:val="0"/>
          <w:szCs w:val="24"/>
          <w:lang w:val="sk-SK"/>
        </w:rPr>
        <w:t xml:space="preserve"> obdobný účinok ako vyvlastnenie alebo znárodnenie</w:t>
      </w:r>
      <w:r w:rsidR="00943118">
        <w:rPr>
          <w:rFonts w:ascii="Times New Roman" w:hAnsi="Times New Roman"/>
          <w:i w:val="0"/>
          <w:szCs w:val="24"/>
          <w:lang w:val="sk-SK"/>
        </w:rPr>
        <w:t>,</w:t>
      </w:r>
    </w:p>
    <w:p w:rsidR="00AB4F8F" w:rsidRPr="00DA23D4" w:rsidP="00AB4F8F">
      <w:pPr>
        <w:pStyle w:val="BodyText"/>
        <w:bidi w:val="0"/>
        <w:ind w:left="720"/>
        <w:rPr>
          <w:rFonts w:ascii="Times New Roman" w:hAnsi="Times New Roman"/>
          <w:i w:val="0"/>
          <w:szCs w:val="24"/>
          <w:lang w:val="sk-SK"/>
        </w:rPr>
      </w:pPr>
    </w:p>
    <w:p w:rsidR="005B5E88" w:rsidP="00792A25">
      <w:pPr>
        <w:pStyle w:val="BodyText"/>
        <w:numPr>
          <w:numId w:val="61"/>
        </w:numPr>
        <w:bidi w:val="0"/>
        <w:rPr>
          <w:rFonts w:ascii="Times New Roman" w:hAnsi="Times New Roman"/>
          <w:i w:val="0"/>
          <w:szCs w:val="24"/>
          <w:lang w:val="sk-SK"/>
        </w:rPr>
      </w:pPr>
      <w:r w:rsidRPr="00DA23D4" w:rsidR="008E2E9A">
        <w:rPr>
          <w:rFonts w:ascii="Times New Roman" w:hAnsi="Times New Roman"/>
          <w:i w:val="0"/>
          <w:szCs w:val="24"/>
          <w:lang w:val="sk-SK"/>
        </w:rPr>
        <w:t>do akej miery</w:t>
      </w:r>
      <w:r w:rsidRPr="00DA23D4" w:rsidR="00792A25">
        <w:rPr>
          <w:rFonts w:ascii="Times New Roman" w:hAnsi="Times New Roman"/>
          <w:i w:val="0"/>
          <w:szCs w:val="24"/>
          <w:lang w:val="sk-SK"/>
        </w:rPr>
        <w:t xml:space="preserve"> </w:t>
      </w:r>
      <w:r w:rsidRPr="00DA23D4" w:rsidR="00762621">
        <w:rPr>
          <w:rFonts w:ascii="Times New Roman" w:hAnsi="Times New Roman"/>
          <w:i w:val="0"/>
          <w:szCs w:val="24"/>
          <w:lang w:val="sk-SK"/>
        </w:rPr>
        <w:t>dané opatrenie alebo séria opatrení</w:t>
      </w:r>
      <w:r w:rsidRPr="00DA23D4" w:rsidR="00792A25">
        <w:rPr>
          <w:rFonts w:ascii="Times New Roman" w:hAnsi="Times New Roman"/>
          <w:i w:val="0"/>
          <w:szCs w:val="24"/>
          <w:lang w:val="sk-SK"/>
        </w:rPr>
        <w:t xml:space="preserve"> </w:t>
      </w:r>
      <w:r w:rsidRPr="00DA23D4" w:rsidR="008D1257">
        <w:rPr>
          <w:rFonts w:ascii="Times New Roman" w:hAnsi="Times New Roman"/>
          <w:i w:val="0"/>
          <w:szCs w:val="24"/>
          <w:lang w:val="sk-SK"/>
        </w:rPr>
        <w:t>zasahujú do konkrétnych racionálnych očakávaní investora vyplývajúcich zo záväzného výslovného písomného prísľubu zmluvnej strany poskytnutého priamo a špecificky tomuto</w:t>
      </w:r>
      <w:r w:rsidRPr="00DA23D4" w:rsidR="00792A25">
        <w:rPr>
          <w:rFonts w:ascii="Times New Roman" w:hAnsi="Times New Roman"/>
          <w:i w:val="0"/>
          <w:szCs w:val="24"/>
          <w:lang w:val="sk-SK"/>
        </w:rPr>
        <w:t xml:space="preserve"> investor</w:t>
      </w:r>
      <w:r w:rsidRPr="00DA23D4" w:rsidR="008D1257">
        <w:rPr>
          <w:rFonts w:ascii="Times New Roman" w:hAnsi="Times New Roman"/>
          <w:i w:val="0"/>
          <w:szCs w:val="24"/>
          <w:lang w:val="sk-SK"/>
        </w:rPr>
        <w:t>ovi</w:t>
      </w:r>
      <w:r w:rsidR="00943118">
        <w:rPr>
          <w:rFonts w:ascii="Times New Roman" w:hAnsi="Times New Roman"/>
          <w:i w:val="0"/>
          <w:szCs w:val="24"/>
          <w:lang w:val="sk-SK"/>
        </w:rPr>
        <w:t>,</w:t>
      </w:r>
      <w:r w:rsidRPr="00DA23D4" w:rsidR="00792A25">
        <w:rPr>
          <w:rFonts w:ascii="Times New Roman" w:hAnsi="Times New Roman"/>
          <w:i w:val="0"/>
          <w:szCs w:val="24"/>
          <w:lang w:val="sk-SK"/>
        </w:rPr>
        <w:t xml:space="preserve"> </w:t>
      </w:r>
      <w:r w:rsidR="00F01530">
        <w:rPr>
          <w:rFonts w:ascii="Times New Roman" w:hAnsi="Times New Roman"/>
          <w:i w:val="0"/>
          <w:szCs w:val="24"/>
          <w:lang w:val="sk-SK"/>
        </w:rPr>
        <w:t>a</w:t>
      </w:r>
    </w:p>
    <w:p w:rsidR="00AB4F8F" w:rsidRPr="00DA23D4" w:rsidP="00AB4F8F">
      <w:pPr>
        <w:pStyle w:val="BodyText"/>
        <w:bidi w:val="0"/>
        <w:rPr>
          <w:rFonts w:ascii="Times New Roman" w:hAnsi="Times New Roman"/>
          <w:i w:val="0"/>
          <w:szCs w:val="24"/>
          <w:lang w:val="sk-SK"/>
        </w:rPr>
      </w:pPr>
    </w:p>
    <w:p w:rsidR="00D204B3" w:rsidRPr="00F01530">
      <w:pPr>
        <w:pStyle w:val="BodyText"/>
        <w:numPr>
          <w:numId w:val="61"/>
        </w:numPr>
        <w:bidi w:val="0"/>
        <w:rPr>
          <w:rFonts w:ascii="Times New Roman" w:hAnsi="Times New Roman"/>
          <w:i w:val="0"/>
          <w:szCs w:val="24"/>
          <w:lang w:val="sk-SK"/>
        </w:rPr>
      </w:pPr>
      <w:r w:rsidRPr="00734263" w:rsidR="00792A25">
        <w:rPr>
          <w:rFonts w:ascii="Times New Roman" w:hAnsi="Times New Roman"/>
          <w:i w:val="0"/>
          <w:szCs w:val="24"/>
          <w:lang w:val="sk-SK"/>
        </w:rPr>
        <w:t>chara</w:t>
      </w:r>
      <w:r w:rsidRPr="00734263" w:rsidR="008D1257">
        <w:rPr>
          <w:rFonts w:ascii="Times New Roman" w:hAnsi="Times New Roman"/>
          <w:i w:val="0"/>
          <w:szCs w:val="24"/>
          <w:lang w:val="sk-SK"/>
        </w:rPr>
        <w:t>k</w:t>
      </w:r>
      <w:r w:rsidRPr="00734263" w:rsidR="00792A25">
        <w:rPr>
          <w:rFonts w:ascii="Times New Roman" w:hAnsi="Times New Roman"/>
          <w:i w:val="0"/>
          <w:szCs w:val="24"/>
          <w:lang w:val="sk-SK"/>
        </w:rPr>
        <w:t xml:space="preserve">ter </w:t>
      </w:r>
      <w:r w:rsidRPr="00734263" w:rsidR="008D1257">
        <w:rPr>
          <w:rFonts w:ascii="Times New Roman" w:hAnsi="Times New Roman"/>
          <w:i w:val="0"/>
          <w:szCs w:val="24"/>
          <w:lang w:val="sk-SK"/>
        </w:rPr>
        <w:t>opatrenia alebo série opatrení</w:t>
      </w:r>
      <w:r w:rsidRPr="00734263" w:rsidR="005E5C0F">
        <w:rPr>
          <w:rFonts w:ascii="Times New Roman" w:hAnsi="Times New Roman"/>
          <w:i w:val="0"/>
          <w:szCs w:val="24"/>
          <w:lang w:val="sk-SK"/>
        </w:rPr>
        <w:t xml:space="preserve">, </w:t>
      </w:r>
      <w:r w:rsidRPr="00734263" w:rsidR="008D1257">
        <w:rPr>
          <w:rFonts w:ascii="Times New Roman" w:hAnsi="Times New Roman"/>
          <w:i w:val="0"/>
          <w:szCs w:val="24"/>
          <w:lang w:val="sk-SK"/>
        </w:rPr>
        <w:t>okrem iného ich povah</w:t>
      </w:r>
      <w:r w:rsidRPr="00734263" w:rsidR="001B62BD">
        <w:rPr>
          <w:rFonts w:ascii="Times New Roman" w:hAnsi="Times New Roman"/>
          <w:i w:val="0"/>
          <w:szCs w:val="24"/>
          <w:lang w:val="sk-SK"/>
        </w:rPr>
        <w:t>u</w:t>
      </w:r>
      <w:r w:rsidRPr="00734263" w:rsidR="008D1257">
        <w:rPr>
          <w:rFonts w:ascii="Times New Roman" w:hAnsi="Times New Roman"/>
          <w:i w:val="0"/>
          <w:szCs w:val="24"/>
          <w:lang w:val="sk-SK"/>
        </w:rPr>
        <w:t>, účel, trvanie a zdôvodnenie</w:t>
      </w:r>
      <w:r w:rsidRPr="00F01530" w:rsidR="00792A25">
        <w:rPr>
          <w:rFonts w:ascii="Times New Roman" w:hAnsi="Times New Roman"/>
          <w:i w:val="0"/>
          <w:szCs w:val="24"/>
          <w:lang w:val="sk-SK"/>
        </w:rPr>
        <w:t>.</w:t>
      </w:r>
    </w:p>
    <w:p w:rsidR="005E5C0F" w:rsidRPr="00DA23D4" w:rsidP="00B53617">
      <w:pPr>
        <w:pStyle w:val="BodyText"/>
        <w:bidi w:val="0"/>
        <w:ind w:left="720"/>
        <w:rPr>
          <w:rFonts w:ascii="Times New Roman" w:hAnsi="Times New Roman"/>
          <w:i w:val="0"/>
          <w:szCs w:val="24"/>
          <w:u w:val="single"/>
          <w:lang w:val="sk-SK"/>
        </w:rPr>
      </w:pPr>
    </w:p>
    <w:p w:rsidR="00D204B3" w:rsidRPr="00DA23D4" w:rsidP="00943118">
      <w:pPr>
        <w:pStyle w:val="BodyText"/>
        <w:numPr>
          <w:ilvl w:val="6"/>
          <w:numId w:val="78"/>
        </w:numPr>
        <w:bidi w:val="0"/>
        <w:ind w:left="567"/>
        <w:rPr>
          <w:rFonts w:ascii="Times New Roman" w:hAnsi="Times New Roman"/>
          <w:i w:val="0"/>
          <w:szCs w:val="24"/>
          <w:lang w:val="sk-SK"/>
        </w:rPr>
      </w:pPr>
      <w:r w:rsidRPr="00DA23D4" w:rsidR="008D1257">
        <w:rPr>
          <w:rFonts w:ascii="Times New Roman" w:hAnsi="Times New Roman"/>
          <w:i w:val="0"/>
          <w:szCs w:val="24"/>
          <w:lang w:val="sk-SK"/>
        </w:rPr>
        <w:t>S výnimkou mimoriadnych okolností</w:t>
      </w:r>
      <w:r w:rsidRPr="00DA23D4">
        <w:rPr>
          <w:rFonts w:ascii="Times New Roman" w:hAnsi="Times New Roman"/>
          <w:i w:val="0"/>
          <w:szCs w:val="24"/>
          <w:lang w:val="sk-SK"/>
        </w:rPr>
        <w:t xml:space="preserve">, </w:t>
      </w:r>
      <w:r w:rsidRPr="00DA23D4" w:rsidR="00B33160">
        <w:rPr>
          <w:rFonts w:ascii="Times New Roman" w:hAnsi="Times New Roman"/>
          <w:i w:val="0"/>
          <w:szCs w:val="24"/>
          <w:lang w:val="sk-SK"/>
        </w:rPr>
        <w:t>ako napríklad</w:t>
      </w:r>
      <w:r w:rsidR="007F478B">
        <w:rPr>
          <w:rFonts w:ascii="Times New Roman" w:hAnsi="Times New Roman"/>
          <w:i w:val="0"/>
          <w:szCs w:val="24"/>
          <w:lang w:val="sk-SK"/>
        </w:rPr>
        <w:t>,</w:t>
      </w:r>
      <w:r w:rsidRPr="00DA23D4" w:rsidR="00B33160">
        <w:rPr>
          <w:rFonts w:ascii="Times New Roman" w:hAnsi="Times New Roman"/>
          <w:i w:val="0"/>
          <w:szCs w:val="24"/>
          <w:lang w:val="sk-SK"/>
        </w:rPr>
        <w:t xml:space="preserve"> </w:t>
      </w:r>
      <w:r w:rsidR="007F478B">
        <w:rPr>
          <w:rFonts w:ascii="Times New Roman" w:hAnsi="Times New Roman"/>
          <w:i w:val="0"/>
          <w:szCs w:val="24"/>
          <w:lang w:val="sk-SK"/>
        </w:rPr>
        <w:t>keď</w:t>
      </w:r>
      <w:r w:rsidRPr="00DA23D4" w:rsidR="007F478B">
        <w:rPr>
          <w:rFonts w:ascii="Times New Roman" w:hAnsi="Times New Roman"/>
          <w:i w:val="0"/>
          <w:szCs w:val="24"/>
          <w:lang w:val="sk-SK"/>
        </w:rPr>
        <w:t xml:space="preserve"> </w:t>
      </w:r>
      <w:r w:rsidRPr="00DA23D4" w:rsidR="00B33160">
        <w:rPr>
          <w:rFonts w:ascii="Times New Roman" w:hAnsi="Times New Roman"/>
          <w:i w:val="0"/>
          <w:szCs w:val="24"/>
          <w:lang w:val="sk-SK"/>
        </w:rPr>
        <w:t>opatrenie alebo séria opatrení sú z hľadiska ich účelu</w:t>
      </w:r>
      <w:r w:rsidRPr="00DA23D4" w:rsidR="001B62BD">
        <w:rPr>
          <w:rFonts w:ascii="Times New Roman" w:hAnsi="Times New Roman"/>
          <w:i w:val="0"/>
          <w:szCs w:val="24"/>
          <w:lang w:val="sk-SK"/>
        </w:rPr>
        <w:t xml:space="preserve"> také </w:t>
      </w:r>
      <w:r w:rsidRPr="00DA23D4" w:rsidR="00A03452">
        <w:rPr>
          <w:rFonts w:ascii="Times New Roman" w:hAnsi="Times New Roman"/>
          <w:i w:val="0"/>
          <w:szCs w:val="24"/>
          <w:lang w:val="sk-SK"/>
        </w:rPr>
        <w:t>závažné</w:t>
      </w:r>
      <w:r w:rsidRPr="00DA23D4" w:rsidR="00B33160">
        <w:rPr>
          <w:rFonts w:ascii="Times New Roman" w:hAnsi="Times New Roman"/>
          <w:i w:val="0"/>
          <w:szCs w:val="24"/>
          <w:lang w:val="sk-SK"/>
        </w:rPr>
        <w:t xml:space="preserve">, že ich nemožno racionálne považovať za opatrenia prijaté a uplatňované v dobrej viere, nediskriminačné opatrenia zmluvnej strany, ktoré sú navrhnuté a uplatňované na ochranu </w:t>
      </w:r>
      <w:r w:rsidRPr="00DA23D4" w:rsidR="00A03452">
        <w:rPr>
          <w:rFonts w:ascii="Times New Roman" w:hAnsi="Times New Roman"/>
          <w:i w:val="0"/>
          <w:szCs w:val="24"/>
          <w:lang w:val="sk-SK"/>
        </w:rPr>
        <w:t xml:space="preserve">legitímnych </w:t>
      </w:r>
      <w:r w:rsidRPr="00DA23D4" w:rsidR="00327E3E">
        <w:rPr>
          <w:rFonts w:ascii="Times New Roman" w:hAnsi="Times New Roman"/>
          <w:i w:val="0"/>
          <w:szCs w:val="24"/>
          <w:lang w:val="sk-SK"/>
        </w:rPr>
        <w:t>verejnoprospešných cieľov</w:t>
      </w:r>
      <w:r w:rsidRPr="00DA23D4">
        <w:rPr>
          <w:rFonts w:ascii="Times New Roman" w:hAnsi="Times New Roman"/>
          <w:i w:val="0"/>
          <w:szCs w:val="24"/>
          <w:lang w:val="sk-SK"/>
        </w:rPr>
        <w:t xml:space="preserve">, </w:t>
      </w:r>
      <w:r w:rsidRPr="00DA23D4" w:rsidR="00327E3E">
        <w:rPr>
          <w:rFonts w:ascii="Times New Roman" w:hAnsi="Times New Roman"/>
          <w:i w:val="0"/>
          <w:szCs w:val="24"/>
          <w:lang w:val="sk-SK"/>
        </w:rPr>
        <w:t>ako sú ochrana zdravia, bezpečnosť a ochrana životného prostredia</w:t>
      </w:r>
      <w:r w:rsidRPr="00DA23D4">
        <w:rPr>
          <w:rFonts w:ascii="Times New Roman" w:hAnsi="Times New Roman"/>
          <w:i w:val="0"/>
          <w:szCs w:val="24"/>
          <w:lang w:val="sk-SK"/>
        </w:rPr>
        <w:t xml:space="preserve">, </w:t>
      </w:r>
      <w:r w:rsidRPr="00DA23D4" w:rsidR="00A03452">
        <w:rPr>
          <w:rFonts w:ascii="Times New Roman" w:hAnsi="Times New Roman"/>
          <w:i w:val="0"/>
          <w:szCs w:val="24"/>
          <w:lang w:val="sk-SK"/>
        </w:rPr>
        <w:t xml:space="preserve">tieto </w:t>
      </w:r>
      <w:r w:rsidRPr="00DA23D4" w:rsidR="00327E3E">
        <w:rPr>
          <w:rFonts w:ascii="Times New Roman" w:hAnsi="Times New Roman"/>
          <w:i w:val="0"/>
          <w:szCs w:val="24"/>
          <w:lang w:val="sk-SK"/>
        </w:rPr>
        <w:t xml:space="preserve">nepredstavujú </w:t>
      </w:r>
      <w:r w:rsidRPr="00DA23D4" w:rsidR="00CB3F2B">
        <w:rPr>
          <w:rFonts w:ascii="Times New Roman" w:hAnsi="Times New Roman"/>
          <w:i w:val="0"/>
          <w:szCs w:val="24"/>
          <w:lang w:val="sk-SK"/>
        </w:rPr>
        <w:t>opatrenia, ktoré majú obdobný účinok ako vyvlastnenie alebo znárodnenie</w:t>
      </w:r>
      <w:r w:rsidRPr="00DA23D4">
        <w:rPr>
          <w:rFonts w:ascii="Times New Roman" w:hAnsi="Times New Roman"/>
          <w:i w:val="0"/>
          <w:szCs w:val="24"/>
          <w:lang w:val="sk-SK"/>
        </w:rPr>
        <w:t>.</w:t>
      </w:r>
    </w:p>
    <w:p w:rsidR="00792A25" w:rsidRPr="00DA23D4" w:rsidP="00792A25">
      <w:pPr>
        <w:pStyle w:val="BodyText"/>
        <w:bidi w:val="0"/>
        <w:ind w:left="720"/>
        <w:rPr>
          <w:rFonts w:ascii="Times New Roman" w:hAnsi="Times New Roman"/>
          <w:i w:val="0"/>
          <w:szCs w:val="24"/>
          <w:u w:val="single"/>
          <w:lang w:val="sk-SK"/>
        </w:rPr>
      </w:pPr>
    </w:p>
    <w:p w:rsidR="00995B1F" w:rsidRPr="00C12B8F" w:rsidP="00943118">
      <w:pPr>
        <w:pStyle w:val="BodyText"/>
        <w:numPr>
          <w:ilvl w:val="6"/>
          <w:numId w:val="78"/>
        </w:numPr>
        <w:bidi w:val="0"/>
        <w:ind w:left="567"/>
        <w:rPr>
          <w:rFonts w:ascii="Times New Roman" w:hAnsi="Times New Roman"/>
          <w:i w:val="0"/>
          <w:szCs w:val="24"/>
          <w:lang w:val="sk-SK"/>
        </w:rPr>
      </w:pPr>
      <w:r w:rsidRPr="00DA23D4" w:rsidR="00CB3F2B">
        <w:rPr>
          <w:rFonts w:ascii="Times New Roman" w:hAnsi="Times New Roman"/>
          <w:i w:val="0"/>
          <w:szCs w:val="24"/>
          <w:lang w:val="sk-SK"/>
        </w:rPr>
        <w:t>Ustanovenia tohto článku sa nevzťahujú na vydávanie povinných povolení udeľovaných v súvislosti s právami duševného vlastníctva, alebo v súvislosti so zrušením, obmedzením alebo vznikom práv duševného vlastníctva</w:t>
      </w:r>
      <w:r w:rsidRPr="00DA23D4" w:rsidR="00D05CC4">
        <w:rPr>
          <w:rFonts w:ascii="Times New Roman" w:hAnsi="Times New Roman"/>
          <w:i w:val="0"/>
          <w:szCs w:val="24"/>
          <w:lang w:val="sk-SK"/>
        </w:rPr>
        <w:t xml:space="preserve"> </w:t>
      </w:r>
      <w:r w:rsidRPr="00DA23D4" w:rsidR="00CB3F2B">
        <w:rPr>
          <w:rFonts w:ascii="Times New Roman" w:hAnsi="Times New Roman"/>
          <w:i w:val="0"/>
          <w:szCs w:val="24"/>
          <w:lang w:val="sk-SK"/>
        </w:rPr>
        <w:t>pokiaľ takéto vydanie, zrušenie, obmedzenie alebo vznik je v súlade</w:t>
      </w:r>
      <w:r w:rsidRPr="00DA23D4" w:rsidR="00B63BB0">
        <w:rPr>
          <w:rFonts w:ascii="Times New Roman" w:hAnsi="Times New Roman"/>
          <w:i w:val="0"/>
          <w:szCs w:val="24"/>
          <w:lang w:val="sk-SK"/>
        </w:rPr>
        <w:t>:</w:t>
      </w:r>
      <w:r w:rsidR="00FF4B87">
        <w:rPr>
          <w:rFonts w:ascii="Times New Roman" w:hAnsi="Times New Roman"/>
          <w:i w:val="0"/>
          <w:szCs w:val="24"/>
          <w:lang w:val="sk-SK" w:eastAsia="sk-SK"/>
        </w:rPr>
        <w:t xml:space="preserve"> </w:t>
      </w:r>
      <w:r w:rsidR="00FC54CC">
        <w:rPr>
          <w:rFonts w:ascii="Times New Roman" w:hAnsi="Times New Roman"/>
          <w:i w:val="0"/>
          <w:szCs w:val="24"/>
          <w:lang w:val="sk-SK"/>
        </w:rPr>
        <w:t>(i</w:t>
      </w:r>
      <w:r w:rsidRPr="00FF4B87" w:rsidR="00B63BB0">
        <w:rPr>
          <w:rFonts w:ascii="Times New Roman" w:hAnsi="Times New Roman"/>
          <w:i w:val="0"/>
          <w:szCs w:val="24"/>
          <w:lang w:val="sk-SK"/>
        </w:rPr>
        <w:t xml:space="preserve">) </w:t>
      </w:r>
      <w:r w:rsidR="00F25222">
        <w:rPr>
          <w:rFonts w:ascii="Times New Roman" w:hAnsi="Times New Roman"/>
          <w:i w:val="0"/>
          <w:szCs w:val="24"/>
          <w:lang w:val="sk-SK"/>
        </w:rPr>
        <w:t xml:space="preserve">vo vzťahu k </w:t>
      </w:r>
      <w:r w:rsidRPr="00DA23D4" w:rsidR="00F25222">
        <w:rPr>
          <w:rFonts w:ascii="Times New Roman" w:hAnsi="Times New Roman"/>
          <w:i w:val="0"/>
          <w:szCs w:val="24"/>
          <w:lang w:val="sk-SK"/>
        </w:rPr>
        <w:t>Slovenskej republik</w:t>
      </w:r>
      <w:r w:rsidR="00F25222">
        <w:rPr>
          <w:rFonts w:ascii="Times New Roman" w:hAnsi="Times New Roman"/>
          <w:i w:val="0"/>
          <w:szCs w:val="24"/>
          <w:lang w:val="sk-SK"/>
        </w:rPr>
        <w:t>e</w:t>
      </w:r>
      <w:r w:rsidRPr="00DA23D4" w:rsidR="00F25222">
        <w:rPr>
          <w:rFonts w:ascii="Times New Roman" w:hAnsi="Times New Roman"/>
          <w:i w:val="0"/>
          <w:szCs w:val="24"/>
          <w:lang w:val="sk-SK"/>
        </w:rPr>
        <w:t>, s príslušnými medzinárodnými dohodami o duševnom vlastníctve</w:t>
      </w:r>
      <w:r w:rsidRPr="008B15AE" w:rsidR="00F25222">
        <w:rPr>
          <w:rFonts w:ascii="Times New Roman" w:hAnsi="Times New Roman"/>
          <w:i w:val="0"/>
          <w:szCs w:val="24"/>
          <w:lang w:val="sk-SK"/>
        </w:rPr>
        <w:t xml:space="preserve"> </w:t>
      </w:r>
      <w:r w:rsidR="00FC54CC">
        <w:rPr>
          <w:rFonts w:ascii="Times New Roman" w:hAnsi="Times New Roman"/>
          <w:i w:val="0"/>
          <w:szCs w:val="24"/>
          <w:lang w:val="sk-SK"/>
        </w:rPr>
        <w:t xml:space="preserve">a </w:t>
      </w:r>
      <w:r w:rsidRPr="00DA23D4" w:rsidR="00FC54CC">
        <w:rPr>
          <w:rFonts w:ascii="Times New Roman" w:hAnsi="Times New Roman"/>
          <w:i w:val="0"/>
          <w:szCs w:val="24"/>
          <w:lang w:val="sk-SK"/>
        </w:rPr>
        <w:t>(i</w:t>
      </w:r>
      <w:r w:rsidR="00FC54CC">
        <w:rPr>
          <w:rFonts w:ascii="Times New Roman" w:hAnsi="Times New Roman"/>
          <w:i w:val="0"/>
          <w:szCs w:val="24"/>
          <w:lang w:val="sk-SK"/>
        </w:rPr>
        <w:t>i</w:t>
      </w:r>
      <w:r w:rsidRPr="00DA23D4" w:rsidR="00FC54CC">
        <w:rPr>
          <w:rFonts w:ascii="Times New Roman" w:hAnsi="Times New Roman"/>
          <w:i w:val="0"/>
          <w:szCs w:val="24"/>
          <w:lang w:val="sk-SK"/>
        </w:rPr>
        <w:t>)</w:t>
      </w:r>
      <w:r w:rsidR="00F25222">
        <w:rPr>
          <w:rFonts w:ascii="Times New Roman" w:hAnsi="Times New Roman"/>
          <w:i w:val="0"/>
          <w:szCs w:val="24"/>
          <w:lang w:val="sk-SK"/>
        </w:rPr>
        <w:t xml:space="preserve"> </w:t>
      </w:r>
      <w:r w:rsidRPr="008B15AE" w:rsidR="00F25222">
        <w:rPr>
          <w:rFonts w:ascii="Times New Roman" w:hAnsi="Times New Roman"/>
          <w:i w:val="0"/>
          <w:szCs w:val="24"/>
          <w:lang w:val="sk-SK"/>
        </w:rPr>
        <w:t>vo vzťahu k Iránskej islamskej republik</w:t>
      </w:r>
      <w:r w:rsidRPr="00E40098" w:rsidR="00F25222">
        <w:rPr>
          <w:rFonts w:ascii="Times New Roman" w:hAnsi="Times New Roman"/>
          <w:i w:val="0"/>
          <w:szCs w:val="24"/>
          <w:lang w:val="sk-SK"/>
        </w:rPr>
        <w:t>e,</w:t>
      </w:r>
      <w:r w:rsidRPr="00F01530" w:rsidR="00F25222">
        <w:rPr>
          <w:rFonts w:ascii="Times New Roman" w:hAnsi="Times New Roman"/>
          <w:i w:val="0"/>
          <w:szCs w:val="24"/>
          <w:lang w:val="sk-SK"/>
        </w:rPr>
        <w:t xml:space="preserve"> s jej príslušnými národnými zákonmi</w:t>
      </w:r>
      <w:r w:rsidR="00F25222">
        <w:rPr>
          <w:rFonts w:ascii="Times New Roman" w:hAnsi="Times New Roman"/>
          <w:i w:val="0"/>
          <w:szCs w:val="24"/>
          <w:lang w:val="sk-SK"/>
        </w:rPr>
        <w:t>.</w:t>
      </w:r>
    </w:p>
    <w:p w:rsidR="00995B1F" w:rsidP="00995B1F">
      <w:pPr>
        <w:pStyle w:val="BodyText"/>
        <w:bidi w:val="0"/>
        <w:ind w:left="284"/>
        <w:rPr>
          <w:rFonts w:ascii="Times New Roman" w:hAnsi="Times New Roman"/>
          <w:i w:val="0"/>
          <w:szCs w:val="24"/>
          <w:lang w:val="sk-SK"/>
        </w:rPr>
      </w:pPr>
    </w:p>
    <w:p w:rsidR="00130B22" w:rsidRPr="00DA23D4" w:rsidP="00995B1F">
      <w:pPr>
        <w:pStyle w:val="BodyText"/>
        <w:bidi w:val="0"/>
        <w:ind w:left="284"/>
        <w:rPr>
          <w:rFonts w:ascii="Times New Roman" w:hAnsi="Times New Roman"/>
          <w:i w:val="0"/>
          <w:szCs w:val="24"/>
          <w:lang w:val="sk-SK"/>
        </w:rPr>
      </w:pPr>
    </w:p>
    <w:p w:rsidR="00D05CC4" w:rsidRPr="00DA23D4" w:rsidP="00943118">
      <w:pPr>
        <w:pStyle w:val="BodyText"/>
        <w:numPr>
          <w:ilvl w:val="6"/>
          <w:numId w:val="78"/>
        </w:numPr>
        <w:bidi w:val="0"/>
        <w:ind w:left="567"/>
        <w:rPr>
          <w:rFonts w:ascii="Times New Roman" w:hAnsi="Times New Roman"/>
          <w:i w:val="0"/>
          <w:szCs w:val="24"/>
          <w:lang w:val="sk-SK"/>
        </w:rPr>
      </w:pPr>
      <w:r w:rsidRPr="00DA23D4" w:rsidR="00B57396">
        <w:rPr>
          <w:rFonts w:ascii="Times New Roman" w:hAnsi="Times New Roman"/>
          <w:i w:val="0"/>
          <w:szCs w:val="24"/>
          <w:lang w:val="sk-SK"/>
        </w:rPr>
        <w:t>Opatreni</w:t>
      </w:r>
      <w:r w:rsidRPr="00DA23D4" w:rsidR="00694ED6">
        <w:rPr>
          <w:rFonts w:ascii="Times New Roman" w:hAnsi="Times New Roman"/>
          <w:i w:val="0"/>
          <w:szCs w:val="24"/>
          <w:lang w:val="sk-SK"/>
        </w:rPr>
        <w:t>e</w:t>
      </w:r>
      <w:r w:rsidRPr="00DA23D4" w:rsidR="00B57396">
        <w:rPr>
          <w:rFonts w:ascii="Times New Roman" w:hAnsi="Times New Roman"/>
          <w:i w:val="0"/>
          <w:szCs w:val="24"/>
          <w:lang w:val="sk-SK"/>
        </w:rPr>
        <w:t xml:space="preserve"> všeobecného dosahu </w:t>
      </w:r>
      <w:r w:rsidRPr="00DA23D4" w:rsidR="00A03452">
        <w:rPr>
          <w:rFonts w:ascii="Times New Roman" w:hAnsi="Times New Roman"/>
          <w:i w:val="0"/>
          <w:szCs w:val="24"/>
          <w:lang w:val="sk-SK"/>
        </w:rPr>
        <w:t>nemožno</w:t>
      </w:r>
      <w:r w:rsidRPr="00DA23D4" w:rsidR="00B57396">
        <w:rPr>
          <w:rFonts w:ascii="Times New Roman" w:hAnsi="Times New Roman"/>
          <w:i w:val="0"/>
          <w:szCs w:val="24"/>
          <w:lang w:val="sk-SK"/>
        </w:rPr>
        <w:t xml:space="preserve"> považovať za vyvlastnenie</w:t>
      </w:r>
      <w:r w:rsidRPr="00DA23D4">
        <w:rPr>
          <w:rFonts w:ascii="Times New Roman" w:hAnsi="Times New Roman"/>
          <w:i w:val="0"/>
          <w:szCs w:val="24"/>
          <w:lang w:val="sk-SK"/>
        </w:rPr>
        <w:t xml:space="preserve"> </w:t>
      </w:r>
      <w:r w:rsidRPr="00DA23D4" w:rsidR="00B57396">
        <w:rPr>
          <w:rFonts w:ascii="Times New Roman" w:hAnsi="Times New Roman"/>
          <w:i w:val="0"/>
          <w:szCs w:val="24"/>
          <w:lang w:val="sk-SK"/>
        </w:rPr>
        <w:t>dlhového cenného papiera alebo úveru</w:t>
      </w:r>
      <w:r w:rsidRPr="00DA23D4" w:rsidR="00694ED6">
        <w:rPr>
          <w:rFonts w:ascii="Times New Roman" w:hAnsi="Times New Roman"/>
          <w:i w:val="0"/>
          <w:szCs w:val="24"/>
          <w:lang w:val="sk-SK"/>
        </w:rPr>
        <w:t>,</w:t>
      </w:r>
      <w:r w:rsidRPr="00DA23D4" w:rsidR="00B57396">
        <w:rPr>
          <w:rFonts w:ascii="Times New Roman" w:hAnsi="Times New Roman"/>
          <w:i w:val="0"/>
          <w:szCs w:val="24"/>
          <w:lang w:val="sk-SK"/>
        </w:rPr>
        <w:t xml:space="preserve"> </w:t>
      </w:r>
      <w:r w:rsidRPr="00DA23D4" w:rsidR="00694ED6">
        <w:rPr>
          <w:rFonts w:ascii="Times New Roman" w:hAnsi="Times New Roman"/>
          <w:i w:val="0"/>
          <w:szCs w:val="24"/>
          <w:lang w:val="sk-SK"/>
        </w:rPr>
        <w:t>na ktorý sa vzťahuje táto dohoda,</w:t>
      </w:r>
      <w:r w:rsidRPr="00DA23D4" w:rsidR="00B57396">
        <w:rPr>
          <w:rFonts w:ascii="Times New Roman" w:hAnsi="Times New Roman"/>
          <w:i w:val="0"/>
          <w:szCs w:val="24"/>
          <w:lang w:val="sk-SK"/>
        </w:rPr>
        <w:t xml:space="preserve"> výlučne </w:t>
      </w:r>
      <w:r w:rsidRPr="00DA23D4" w:rsidR="00694ED6">
        <w:rPr>
          <w:rFonts w:ascii="Times New Roman" w:hAnsi="Times New Roman"/>
          <w:i w:val="0"/>
          <w:szCs w:val="24"/>
          <w:lang w:val="sk-SK"/>
        </w:rPr>
        <w:t>na základe toho</w:t>
      </w:r>
      <w:r w:rsidRPr="00DA23D4" w:rsidR="00B57396">
        <w:rPr>
          <w:rFonts w:ascii="Times New Roman" w:hAnsi="Times New Roman"/>
          <w:i w:val="0"/>
          <w:szCs w:val="24"/>
          <w:lang w:val="sk-SK"/>
        </w:rPr>
        <w:t>, že týmto opatrením sa dlžníkovi uloží povinnosť znášať náklady v dôsledku čoho sa dlžník dostane do omeškania s úhradou dlhu</w:t>
      </w:r>
      <w:r w:rsidRPr="00DA23D4">
        <w:rPr>
          <w:rFonts w:ascii="Times New Roman" w:hAnsi="Times New Roman"/>
          <w:i w:val="0"/>
          <w:szCs w:val="24"/>
          <w:lang w:val="sk-SK"/>
        </w:rPr>
        <w:t>.</w:t>
      </w:r>
    </w:p>
    <w:p w:rsidR="00D05CC4" w:rsidRPr="00DA23D4" w:rsidP="00D05CC4">
      <w:pPr>
        <w:pStyle w:val="BodyText"/>
        <w:bidi w:val="0"/>
        <w:ind w:left="705" w:hanging="705"/>
        <w:rPr>
          <w:rFonts w:ascii="Times New Roman" w:hAnsi="Times New Roman"/>
          <w:i w:val="0"/>
          <w:szCs w:val="24"/>
          <w:lang w:val="sk-SK"/>
        </w:rPr>
      </w:pPr>
    </w:p>
    <w:p w:rsidR="00D05CC4" w:rsidRPr="00DA23D4" w:rsidP="00D05CC4">
      <w:pPr>
        <w:pStyle w:val="BodyText"/>
        <w:bidi w:val="0"/>
        <w:jc w:val="center"/>
        <w:rPr>
          <w:rFonts w:ascii="Times New Roman" w:hAnsi="Times New Roman"/>
          <w:b/>
          <w:i w:val="0"/>
          <w:szCs w:val="24"/>
          <w:lang w:val="sk-SK"/>
        </w:rPr>
      </w:pPr>
      <w:r w:rsidRPr="00DA23D4" w:rsidR="00672B1D">
        <w:rPr>
          <w:rFonts w:ascii="Times New Roman" w:hAnsi="Times New Roman"/>
          <w:b/>
          <w:i w:val="0"/>
          <w:szCs w:val="24"/>
          <w:lang w:val="sk-SK"/>
        </w:rPr>
        <w:t>ČLÁNOK</w:t>
      </w:r>
      <w:r w:rsidRPr="00DA23D4" w:rsidR="006B479B">
        <w:rPr>
          <w:rFonts w:ascii="Times New Roman" w:hAnsi="Times New Roman"/>
          <w:b/>
          <w:i w:val="0"/>
          <w:szCs w:val="24"/>
          <w:lang w:val="sk-SK"/>
        </w:rPr>
        <w:t xml:space="preserve"> 7</w:t>
      </w:r>
    </w:p>
    <w:p w:rsidR="00D05CC4" w:rsidRPr="00DA23D4" w:rsidP="00D05CC4">
      <w:pPr>
        <w:pStyle w:val="BodyText"/>
        <w:bidi w:val="0"/>
        <w:jc w:val="center"/>
        <w:rPr>
          <w:rFonts w:ascii="Times New Roman" w:hAnsi="Times New Roman"/>
          <w:b/>
          <w:i w:val="0"/>
          <w:szCs w:val="24"/>
          <w:lang w:val="sk-SK"/>
        </w:rPr>
      </w:pPr>
      <w:r w:rsidRPr="00DA23D4" w:rsidR="008D1257">
        <w:rPr>
          <w:rFonts w:ascii="Times New Roman" w:hAnsi="Times New Roman"/>
          <w:b/>
          <w:i w:val="0"/>
          <w:szCs w:val="24"/>
          <w:lang w:val="sk-SK"/>
        </w:rPr>
        <w:t>Prevody</w:t>
      </w:r>
    </w:p>
    <w:p w:rsidR="00D05CC4" w:rsidRPr="00DA23D4" w:rsidP="00D05CC4">
      <w:pPr>
        <w:pStyle w:val="BodyText"/>
        <w:bidi w:val="0"/>
        <w:rPr>
          <w:rFonts w:ascii="Times New Roman" w:hAnsi="Times New Roman"/>
          <w:i w:val="0"/>
          <w:szCs w:val="24"/>
          <w:lang w:val="sk-SK"/>
        </w:rPr>
      </w:pPr>
    </w:p>
    <w:p w:rsidR="00E61FE7" w:rsidRPr="00DA23D4" w:rsidP="00B53617">
      <w:pPr>
        <w:pStyle w:val="BodyText"/>
        <w:numPr>
          <w:ilvl w:val="6"/>
          <w:numId w:val="61"/>
        </w:numPr>
        <w:bidi w:val="0"/>
        <w:ind w:left="709" w:hanging="425"/>
        <w:rPr>
          <w:rFonts w:ascii="Times New Roman" w:hAnsi="Times New Roman"/>
          <w:i w:val="0"/>
          <w:szCs w:val="24"/>
          <w:u w:val="single"/>
          <w:lang w:val="sk-SK"/>
        </w:rPr>
      </w:pPr>
      <w:r w:rsidRPr="00DA23D4" w:rsidR="00D01F3C">
        <w:rPr>
          <w:rFonts w:ascii="Times New Roman" w:hAnsi="Times New Roman"/>
          <w:i w:val="0"/>
          <w:szCs w:val="24"/>
          <w:lang w:val="sk-SK"/>
        </w:rPr>
        <w:t>Každá zo zmluvných strán</w:t>
      </w:r>
      <w:r w:rsidRPr="00DA23D4" w:rsidR="00D01F3C">
        <w:rPr>
          <w:rFonts w:ascii="Times New Roman" w:hAnsi="Times New Roman"/>
          <w:szCs w:val="24"/>
          <w:lang w:val="sk-SK"/>
        </w:rPr>
        <w:t xml:space="preserve"> </w:t>
      </w:r>
      <w:r w:rsidRPr="00DA23D4" w:rsidR="00D01F3C">
        <w:rPr>
          <w:rFonts w:ascii="Times New Roman" w:hAnsi="Times New Roman"/>
          <w:i w:val="0"/>
          <w:szCs w:val="24"/>
          <w:lang w:val="sk-SK"/>
        </w:rPr>
        <w:t xml:space="preserve">je povinná zaručiť investorom druhej zmluvnej strany v súlade so svojimi </w:t>
      </w:r>
      <w:r w:rsidRPr="00DA23D4" w:rsidR="00EC6EA8">
        <w:rPr>
          <w:rFonts w:ascii="Times New Roman" w:hAnsi="Times New Roman"/>
          <w:i w:val="0"/>
          <w:szCs w:val="24"/>
          <w:lang w:val="sk-SK"/>
        </w:rPr>
        <w:t>právnymi</w:t>
      </w:r>
      <w:r w:rsidRPr="00DA23D4" w:rsidR="00D01F3C">
        <w:rPr>
          <w:rFonts w:ascii="Times New Roman" w:hAnsi="Times New Roman"/>
          <w:i w:val="0"/>
          <w:szCs w:val="24"/>
          <w:lang w:val="sk-SK"/>
        </w:rPr>
        <w:t> predpismi</w:t>
      </w:r>
      <w:r w:rsidRPr="00DA23D4" w:rsidR="001D3A1C">
        <w:rPr>
          <w:rFonts w:ascii="Times New Roman" w:hAnsi="Times New Roman"/>
          <w:i w:val="0"/>
          <w:szCs w:val="24"/>
          <w:lang w:val="sk-SK"/>
        </w:rPr>
        <w:t xml:space="preserve">, </w:t>
      </w:r>
      <w:r w:rsidRPr="00DA23D4" w:rsidR="00D01F3C">
        <w:rPr>
          <w:rFonts w:ascii="Times New Roman" w:hAnsi="Times New Roman"/>
          <w:i w:val="0"/>
          <w:szCs w:val="24"/>
          <w:lang w:val="sk-SK"/>
        </w:rPr>
        <w:t>voľný prevod platieb súvisiacich s investíciami. Takéto prevody zahŕňa</w:t>
      </w:r>
      <w:r w:rsidRPr="00DA23D4" w:rsidR="0066727C">
        <w:rPr>
          <w:rFonts w:ascii="Times New Roman" w:hAnsi="Times New Roman"/>
          <w:i w:val="0"/>
          <w:szCs w:val="24"/>
          <w:lang w:val="sk-SK"/>
        </w:rPr>
        <w:t>jú</w:t>
      </w:r>
      <w:r w:rsidRPr="00DA23D4" w:rsidR="00D01F3C">
        <w:rPr>
          <w:rFonts w:ascii="Times New Roman" w:hAnsi="Times New Roman"/>
          <w:i w:val="0"/>
          <w:szCs w:val="24"/>
          <w:lang w:val="sk-SK"/>
        </w:rPr>
        <w:t xml:space="preserve"> najmä, </w:t>
      </w:r>
      <w:r w:rsidRPr="00DA23D4" w:rsidR="0066727C">
        <w:rPr>
          <w:rFonts w:ascii="Times New Roman" w:hAnsi="Times New Roman"/>
          <w:i w:val="0"/>
          <w:szCs w:val="24"/>
          <w:lang w:val="sk-SK"/>
        </w:rPr>
        <w:t xml:space="preserve">no </w:t>
      </w:r>
      <w:r w:rsidRPr="00DA23D4" w:rsidR="00D01F3C">
        <w:rPr>
          <w:rFonts w:ascii="Times New Roman" w:hAnsi="Times New Roman"/>
          <w:i w:val="0"/>
          <w:szCs w:val="24"/>
          <w:lang w:val="sk-SK"/>
        </w:rPr>
        <w:t>nie výlučne</w:t>
      </w:r>
      <w:r w:rsidRPr="00DA23D4" w:rsidR="0001574D">
        <w:rPr>
          <w:rFonts w:ascii="Times New Roman" w:hAnsi="Times New Roman"/>
          <w:i w:val="0"/>
          <w:szCs w:val="24"/>
          <w:lang w:val="sk-SK"/>
        </w:rPr>
        <w:t>:</w:t>
      </w:r>
    </w:p>
    <w:p w:rsidR="00D05CC4" w:rsidRPr="00DA23D4" w:rsidP="00B53617">
      <w:pPr>
        <w:pStyle w:val="BodyText"/>
        <w:bidi w:val="0"/>
        <w:ind w:left="709"/>
        <w:rPr>
          <w:rFonts w:ascii="Times New Roman" w:hAnsi="Times New Roman"/>
          <w:i w:val="0"/>
          <w:szCs w:val="24"/>
          <w:u w:val="single"/>
          <w:lang w:val="sk-SK"/>
        </w:rPr>
      </w:pPr>
    </w:p>
    <w:p w:rsidR="00D05CC4" w:rsidP="00D05CC4">
      <w:pPr>
        <w:pStyle w:val="BodyText"/>
        <w:numPr>
          <w:numId w:val="18"/>
        </w:numPr>
        <w:tabs>
          <w:tab w:val="clear" w:pos="360"/>
          <w:tab w:val="num" w:pos="709"/>
        </w:tabs>
        <w:bidi w:val="0"/>
        <w:ind w:left="709"/>
        <w:rPr>
          <w:rFonts w:ascii="Times New Roman" w:hAnsi="Times New Roman"/>
          <w:bCs/>
          <w:i w:val="0"/>
          <w:szCs w:val="24"/>
          <w:lang w:val="sk-SK"/>
        </w:rPr>
      </w:pPr>
      <w:r w:rsidR="00AB4F8F">
        <w:rPr>
          <w:rFonts w:ascii="Times New Roman" w:hAnsi="Times New Roman"/>
          <w:bCs/>
          <w:i w:val="0"/>
          <w:szCs w:val="24"/>
          <w:lang w:val="sk-SK"/>
        </w:rPr>
        <w:t>v</w:t>
      </w:r>
      <w:r w:rsidRPr="00DA23D4" w:rsidR="00D01F3C">
        <w:rPr>
          <w:rFonts w:ascii="Times New Roman" w:hAnsi="Times New Roman"/>
          <w:bCs/>
          <w:i w:val="0"/>
          <w:szCs w:val="24"/>
          <w:lang w:val="sk-SK"/>
        </w:rPr>
        <w:t>ýnosy</w:t>
      </w:r>
      <w:r w:rsidR="00943118">
        <w:rPr>
          <w:rFonts w:ascii="Times New Roman" w:hAnsi="Times New Roman"/>
          <w:bCs/>
          <w:i w:val="0"/>
          <w:szCs w:val="24"/>
          <w:lang w:val="sk-SK"/>
        </w:rPr>
        <w:t>,</w:t>
      </w:r>
    </w:p>
    <w:p w:rsidR="00AB4F8F" w:rsidRPr="00DA23D4" w:rsidP="00AB4F8F">
      <w:pPr>
        <w:pStyle w:val="BodyText"/>
        <w:bidi w:val="0"/>
        <w:ind w:left="349"/>
        <w:rPr>
          <w:rFonts w:ascii="Times New Roman" w:hAnsi="Times New Roman"/>
          <w:bCs/>
          <w:i w:val="0"/>
          <w:szCs w:val="24"/>
          <w:lang w:val="sk-SK"/>
        </w:rPr>
      </w:pPr>
    </w:p>
    <w:p w:rsidR="00D05CC4" w:rsidP="00D05CC4">
      <w:pPr>
        <w:pStyle w:val="BodyText"/>
        <w:numPr>
          <w:numId w:val="18"/>
        </w:numPr>
        <w:tabs>
          <w:tab w:val="clear" w:pos="360"/>
          <w:tab w:val="num" w:pos="709"/>
        </w:tabs>
        <w:bidi w:val="0"/>
        <w:ind w:left="709"/>
        <w:rPr>
          <w:rFonts w:ascii="Times New Roman" w:hAnsi="Times New Roman"/>
          <w:bCs/>
          <w:i w:val="0"/>
          <w:szCs w:val="24"/>
          <w:lang w:val="sk-SK"/>
        </w:rPr>
      </w:pPr>
      <w:r w:rsidRPr="00DA23D4" w:rsidR="00D01F3C">
        <w:rPr>
          <w:rFonts w:ascii="Times New Roman" w:hAnsi="Times New Roman"/>
          <w:bCs/>
          <w:i w:val="0"/>
          <w:szCs w:val="24"/>
          <w:lang w:val="sk-SK"/>
        </w:rPr>
        <w:t>poplatky a iné bežné príjmy nadobudnuté z</w:t>
      </w:r>
      <w:r w:rsidR="00943118">
        <w:rPr>
          <w:rFonts w:ascii="Times New Roman" w:hAnsi="Times New Roman"/>
          <w:bCs/>
          <w:i w:val="0"/>
          <w:szCs w:val="24"/>
          <w:lang w:val="sk-SK"/>
        </w:rPr>
        <w:t> </w:t>
      </w:r>
      <w:r w:rsidRPr="00DA23D4" w:rsidR="00D01F3C">
        <w:rPr>
          <w:rFonts w:ascii="Times New Roman" w:hAnsi="Times New Roman"/>
          <w:bCs/>
          <w:i w:val="0"/>
          <w:szCs w:val="24"/>
          <w:lang w:val="sk-SK"/>
        </w:rPr>
        <w:t>investícií</w:t>
      </w:r>
      <w:r w:rsidR="00943118">
        <w:rPr>
          <w:rFonts w:ascii="Times New Roman" w:hAnsi="Times New Roman"/>
          <w:bCs/>
          <w:i w:val="0"/>
          <w:szCs w:val="24"/>
          <w:lang w:val="sk-SK"/>
        </w:rPr>
        <w:t>,</w:t>
      </w:r>
    </w:p>
    <w:p w:rsidR="00AB4F8F" w:rsidRPr="00DA23D4" w:rsidP="00AB4F8F">
      <w:pPr>
        <w:pStyle w:val="BodyText"/>
        <w:bidi w:val="0"/>
        <w:rPr>
          <w:rFonts w:ascii="Times New Roman" w:hAnsi="Times New Roman"/>
          <w:bCs/>
          <w:i w:val="0"/>
          <w:szCs w:val="24"/>
          <w:lang w:val="sk-SK"/>
        </w:rPr>
      </w:pPr>
    </w:p>
    <w:p w:rsidR="00D05CC4" w:rsidP="00D05CC4">
      <w:pPr>
        <w:pStyle w:val="BodyText"/>
        <w:numPr>
          <w:numId w:val="18"/>
        </w:numPr>
        <w:tabs>
          <w:tab w:val="clear" w:pos="360"/>
          <w:tab w:val="num" w:pos="709"/>
        </w:tabs>
        <w:bidi w:val="0"/>
        <w:ind w:left="709"/>
        <w:rPr>
          <w:rFonts w:ascii="Times New Roman" w:hAnsi="Times New Roman"/>
          <w:i w:val="0"/>
          <w:szCs w:val="24"/>
          <w:lang w:val="sk-SK"/>
        </w:rPr>
      </w:pPr>
      <w:r w:rsidRPr="00DA23D4" w:rsidR="00D01F3C">
        <w:rPr>
          <w:rFonts w:ascii="Times New Roman" w:hAnsi="Times New Roman"/>
          <w:i w:val="0"/>
          <w:szCs w:val="24"/>
          <w:lang w:val="sk-SK"/>
        </w:rPr>
        <w:t xml:space="preserve">výnosy získané z predaja </w:t>
      </w:r>
      <w:r w:rsidRPr="00DA23D4" w:rsidR="0066727C">
        <w:rPr>
          <w:rFonts w:ascii="Times New Roman" w:hAnsi="Times New Roman"/>
          <w:i w:val="0"/>
          <w:szCs w:val="24"/>
          <w:lang w:val="sk-SK"/>
        </w:rPr>
        <w:t xml:space="preserve">alebo likvidácie </w:t>
      </w:r>
      <w:r w:rsidRPr="00DA23D4" w:rsidR="00D01F3C">
        <w:rPr>
          <w:rFonts w:ascii="Times New Roman" w:hAnsi="Times New Roman"/>
          <w:i w:val="0"/>
          <w:szCs w:val="24"/>
          <w:lang w:val="sk-SK"/>
        </w:rPr>
        <w:t>celej investície alebo jej časti, vrátane predaja akcií</w:t>
      </w:r>
      <w:r w:rsidR="00943118">
        <w:rPr>
          <w:rFonts w:ascii="Times New Roman" w:hAnsi="Times New Roman"/>
          <w:i w:val="0"/>
          <w:szCs w:val="24"/>
          <w:lang w:val="sk-SK"/>
        </w:rPr>
        <w:t>,</w:t>
      </w:r>
    </w:p>
    <w:p w:rsidR="00AB4F8F" w:rsidRPr="00DA23D4" w:rsidP="00AB4F8F">
      <w:pPr>
        <w:pStyle w:val="BodyText"/>
        <w:bidi w:val="0"/>
        <w:rPr>
          <w:rFonts w:ascii="Times New Roman" w:hAnsi="Times New Roman"/>
          <w:i w:val="0"/>
          <w:szCs w:val="24"/>
          <w:lang w:val="sk-SK"/>
        </w:rPr>
      </w:pPr>
    </w:p>
    <w:p w:rsidR="00D05CC4" w:rsidP="00D05CC4">
      <w:pPr>
        <w:pStyle w:val="BodyText"/>
        <w:numPr>
          <w:numId w:val="18"/>
        </w:numPr>
        <w:tabs>
          <w:tab w:val="clear" w:pos="360"/>
          <w:tab w:val="num" w:pos="709"/>
        </w:tabs>
        <w:bidi w:val="0"/>
        <w:ind w:left="709"/>
        <w:rPr>
          <w:rFonts w:ascii="Times New Roman" w:hAnsi="Times New Roman"/>
          <w:i w:val="0"/>
          <w:szCs w:val="24"/>
          <w:lang w:val="sk-SK"/>
        </w:rPr>
      </w:pPr>
      <w:r w:rsidRPr="00DA23D4" w:rsidR="00D01F3C">
        <w:rPr>
          <w:rFonts w:ascii="Times New Roman" w:hAnsi="Times New Roman"/>
          <w:i w:val="0"/>
          <w:szCs w:val="24"/>
          <w:lang w:val="sk-SK"/>
        </w:rPr>
        <w:t xml:space="preserve">sumy požadované na </w:t>
      </w:r>
      <w:r w:rsidRPr="00DA23D4" w:rsidR="00A81C24">
        <w:rPr>
          <w:rFonts w:ascii="Times New Roman" w:hAnsi="Times New Roman"/>
          <w:i w:val="0"/>
          <w:szCs w:val="24"/>
          <w:lang w:val="sk-SK"/>
        </w:rPr>
        <w:t>úhradu nákladov, ktoré</w:t>
      </w:r>
      <w:r w:rsidRPr="00DA23D4">
        <w:rPr>
          <w:rFonts w:ascii="Times New Roman" w:hAnsi="Times New Roman"/>
          <w:i w:val="0"/>
          <w:szCs w:val="24"/>
          <w:lang w:val="sk-SK"/>
        </w:rPr>
        <w:t xml:space="preserve"> </w:t>
      </w:r>
      <w:r w:rsidRPr="00DA23D4" w:rsidR="0066727C">
        <w:rPr>
          <w:rFonts w:ascii="Times New Roman" w:hAnsi="Times New Roman"/>
          <w:i w:val="0"/>
          <w:szCs w:val="24"/>
          <w:lang w:val="sk-SK"/>
        </w:rPr>
        <w:t xml:space="preserve">pochádzajú </w:t>
      </w:r>
      <w:r w:rsidRPr="00DA23D4" w:rsidR="00A81C24">
        <w:rPr>
          <w:rFonts w:ascii="Times New Roman" w:hAnsi="Times New Roman"/>
          <w:i w:val="0"/>
          <w:szCs w:val="24"/>
          <w:lang w:val="sk-SK"/>
        </w:rPr>
        <w:t>z prevádzkovania investície, ako napríklad</w:t>
      </w:r>
      <w:r w:rsidRPr="00DA23D4">
        <w:rPr>
          <w:rFonts w:ascii="Times New Roman" w:hAnsi="Times New Roman"/>
          <w:i w:val="0"/>
          <w:szCs w:val="24"/>
          <w:lang w:val="sk-SK"/>
        </w:rPr>
        <w:t xml:space="preserve"> </w:t>
      </w:r>
      <w:r w:rsidRPr="00DA23D4" w:rsidR="00A81C24">
        <w:rPr>
          <w:rFonts w:ascii="Times New Roman" w:hAnsi="Times New Roman"/>
          <w:i w:val="0"/>
          <w:szCs w:val="24"/>
          <w:lang w:val="sk-SK"/>
        </w:rPr>
        <w:t>splátky úverov</w:t>
      </w:r>
      <w:r w:rsidRPr="00DA23D4">
        <w:rPr>
          <w:rFonts w:ascii="Times New Roman" w:hAnsi="Times New Roman"/>
          <w:i w:val="0"/>
          <w:szCs w:val="24"/>
          <w:lang w:val="sk-SK"/>
        </w:rPr>
        <w:t xml:space="preserve">, </w:t>
      </w:r>
      <w:r w:rsidRPr="00DA23D4" w:rsidR="00A81C24">
        <w:rPr>
          <w:rFonts w:ascii="Times New Roman" w:hAnsi="Times New Roman"/>
          <w:i w:val="0"/>
          <w:szCs w:val="24"/>
          <w:lang w:val="sk-SK"/>
        </w:rPr>
        <w:t>úhrady dovozných akreditívov</w:t>
      </w:r>
      <w:r w:rsidRPr="00DA23D4">
        <w:rPr>
          <w:rFonts w:ascii="Times New Roman" w:hAnsi="Times New Roman"/>
          <w:i w:val="0"/>
          <w:szCs w:val="24"/>
          <w:lang w:val="sk-SK"/>
        </w:rPr>
        <w:t xml:space="preserve">, </w:t>
      </w:r>
      <w:r w:rsidRPr="00DA23D4" w:rsidR="00A81C24">
        <w:rPr>
          <w:rFonts w:ascii="Times New Roman" w:hAnsi="Times New Roman"/>
          <w:i w:val="0"/>
          <w:szCs w:val="24"/>
          <w:lang w:val="sk-SK"/>
        </w:rPr>
        <w:t>zálohové platby alebo iné podobné náklady</w:t>
      </w:r>
      <w:r w:rsidR="00943118">
        <w:rPr>
          <w:rFonts w:ascii="Times New Roman" w:hAnsi="Times New Roman"/>
          <w:i w:val="0"/>
          <w:szCs w:val="24"/>
          <w:lang w:val="sk-SK"/>
        </w:rPr>
        <w:t>,</w:t>
      </w:r>
    </w:p>
    <w:p w:rsidR="00AB4F8F" w:rsidRPr="00DA23D4" w:rsidP="00AB4F8F">
      <w:pPr>
        <w:pStyle w:val="BodyText"/>
        <w:bidi w:val="0"/>
        <w:rPr>
          <w:rFonts w:ascii="Times New Roman" w:hAnsi="Times New Roman"/>
          <w:i w:val="0"/>
          <w:szCs w:val="24"/>
          <w:lang w:val="sk-SK"/>
        </w:rPr>
      </w:pPr>
    </w:p>
    <w:p w:rsidR="00D05CC4" w:rsidP="00D05CC4">
      <w:pPr>
        <w:pStyle w:val="BodyText"/>
        <w:numPr>
          <w:numId w:val="18"/>
        </w:numPr>
        <w:tabs>
          <w:tab w:val="clear" w:pos="360"/>
          <w:tab w:val="num" w:pos="709"/>
        </w:tabs>
        <w:bidi w:val="0"/>
        <w:ind w:left="709"/>
        <w:rPr>
          <w:rFonts w:ascii="Times New Roman" w:hAnsi="Times New Roman"/>
          <w:i w:val="0"/>
          <w:szCs w:val="24"/>
          <w:lang w:val="sk-SK"/>
        </w:rPr>
      </w:pPr>
      <w:r w:rsidRPr="00DA23D4" w:rsidR="00A81C24">
        <w:rPr>
          <w:rFonts w:ascii="Times New Roman" w:hAnsi="Times New Roman"/>
          <w:i w:val="0"/>
          <w:szCs w:val="24"/>
          <w:lang w:val="sk-SK"/>
        </w:rPr>
        <w:t>náhrada splatná podľa</w:t>
      </w:r>
      <w:r w:rsidRPr="00DA23D4">
        <w:rPr>
          <w:rFonts w:ascii="Times New Roman" w:hAnsi="Times New Roman"/>
          <w:i w:val="0"/>
          <w:szCs w:val="24"/>
          <w:lang w:val="sk-SK"/>
        </w:rPr>
        <w:t xml:space="preserve"> </w:t>
      </w:r>
      <w:r w:rsidR="005D514B">
        <w:rPr>
          <w:rFonts w:ascii="Times New Roman" w:hAnsi="Times New Roman"/>
          <w:i w:val="0"/>
          <w:szCs w:val="24"/>
          <w:lang w:val="sk-SK"/>
        </w:rPr>
        <w:t>článku 5 a článku 6</w:t>
      </w:r>
      <w:r w:rsidR="00943118">
        <w:rPr>
          <w:rFonts w:ascii="Times New Roman" w:hAnsi="Times New Roman"/>
          <w:i w:val="0"/>
          <w:szCs w:val="24"/>
          <w:lang w:val="sk-SK"/>
        </w:rPr>
        <w:t>,</w:t>
      </w:r>
    </w:p>
    <w:p w:rsidR="00AB4F8F" w:rsidRPr="00DA23D4" w:rsidP="00AB4F8F">
      <w:pPr>
        <w:pStyle w:val="BodyText"/>
        <w:bidi w:val="0"/>
        <w:rPr>
          <w:rFonts w:ascii="Times New Roman" w:hAnsi="Times New Roman"/>
          <w:i w:val="0"/>
          <w:szCs w:val="24"/>
          <w:lang w:val="sk-SK"/>
        </w:rPr>
      </w:pPr>
    </w:p>
    <w:p w:rsidR="00D05CC4" w:rsidP="00D05CC4">
      <w:pPr>
        <w:pStyle w:val="BodyText"/>
        <w:numPr>
          <w:numId w:val="18"/>
        </w:numPr>
        <w:tabs>
          <w:tab w:val="clear" w:pos="360"/>
          <w:tab w:val="num" w:pos="709"/>
        </w:tabs>
        <w:bidi w:val="0"/>
        <w:ind w:left="709"/>
        <w:rPr>
          <w:rFonts w:ascii="Times New Roman" w:hAnsi="Times New Roman"/>
          <w:i w:val="0"/>
          <w:szCs w:val="24"/>
          <w:lang w:val="sk-SK"/>
        </w:rPr>
      </w:pPr>
      <w:r w:rsidRPr="00DA23D4" w:rsidR="00B95975">
        <w:rPr>
          <w:rFonts w:ascii="Times New Roman" w:hAnsi="Times New Roman"/>
          <w:i w:val="0"/>
          <w:szCs w:val="24"/>
          <w:lang w:val="sk-SK"/>
        </w:rPr>
        <w:t xml:space="preserve">nevyplatené zárobky a iné odmeny zúčastnených pracovníkov zo zahraničia a vykonávajúcich prácu v súvislosti s </w:t>
      </w:r>
      <w:r w:rsidRPr="00DA23D4" w:rsidR="00CD5B8E">
        <w:rPr>
          <w:rFonts w:ascii="Times New Roman" w:hAnsi="Times New Roman"/>
          <w:i w:val="0"/>
          <w:szCs w:val="24"/>
          <w:lang w:val="sk-SK"/>
        </w:rPr>
        <w:t>invest</w:t>
      </w:r>
      <w:r w:rsidRPr="00DA23D4" w:rsidR="00B95975">
        <w:rPr>
          <w:rFonts w:ascii="Times New Roman" w:hAnsi="Times New Roman"/>
          <w:i w:val="0"/>
          <w:szCs w:val="24"/>
          <w:lang w:val="sk-SK"/>
        </w:rPr>
        <w:t>íciou</w:t>
      </w:r>
      <w:r w:rsidRPr="00DA23D4" w:rsidR="00CD5B8E">
        <w:rPr>
          <w:rFonts w:ascii="Times New Roman" w:hAnsi="Times New Roman"/>
          <w:i w:val="0"/>
          <w:szCs w:val="24"/>
          <w:lang w:val="sk-SK"/>
        </w:rPr>
        <w:t xml:space="preserve">, </w:t>
      </w:r>
      <w:r w:rsidRPr="00DA23D4" w:rsidR="0066727C">
        <w:rPr>
          <w:rFonts w:ascii="Times New Roman" w:hAnsi="Times New Roman"/>
          <w:i w:val="0"/>
          <w:szCs w:val="24"/>
          <w:lang w:val="sk-SK"/>
        </w:rPr>
        <w:t xml:space="preserve">a </w:t>
      </w:r>
      <w:r w:rsidRPr="00DA23D4" w:rsidR="00B95975">
        <w:rPr>
          <w:rFonts w:ascii="Times New Roman" w:hAnsi="Times New Roman"/>
          <w:i w:val="0"/>
          <w:szCs w:val="24"/>
          <w:lang w:val="sk-SK"/>
        </w:rPr>
        <w:t>čo sa týka Iránskej islamskej republiky tým, ktorí dostali na území h</w:t>
      </w:r>
      <w:r w:rsidRPr="00DA23D4" w:rsidR="0083669C">
        <w:rPr>
          <w:rFonts w:ascii="Times New Roman" w:hAnsi="Times New Roman"/>
          <w:i w:val="0"/>
          <w:szCs w:val="24"/>
          <w:lang w:val="sk-SK"/>
        </w:rPr>
        <w:t>ostiteľsk</w:t>
      </w:r>
      <w:r w:rsidRPr="00DA23D4" w:rsidR="00B95975">
        <w:rPr>
          <w:rFonts w:ascii="Times New Roman" w:hAnsi="Times New Roman"/>
          <w:i w:val="0"/>
          <w:szCs w:val="24"/>
          <w:lang w:val="sk-SK"/>
        </w:rPr>
        <w:t>ého</w:t>
      </w:r>
      <w:r w:rsidRPr="00DA23D4" w:rsidR="0083669C">
        <w:rPr>
          <w:rFonts w:ascii="Times New Roman" w:hAnsi="Times New Roman"/>
          <w:i w:val="0"/>
          <w:szCs w:val="24"/>
          <w:lang w:val="sk-SK"/>
        </w:rPr>
        <w:t xml:space="preserve"> štát</w:t>
      </w:r>
      <w:r w:rsidRPr="00DA23D4" w:rsidR="00B95975">
        <w:rPr>
          <w:rFonts w:ascii="Times New Roman" w:hAnsi="Times New Roman"/>
          <w:i w:val="0"/>
          <w:szCs w:val="24"/>
          <w:lang w:val="sk-SK"/>
        </w:rPr>
        <w:t>u</w:t>
      </w:r>
      <w:r w:rsidRPr="00DA23D4" w:rsidR="004D3D4C">
        <w:rPr>
          <w:rFonts w:ascii="Times New Roman" w:hAnsi="Times New Roman"/>
          <w:i w:val="0"/>
          <w:szCs w:val="24"/>
          <w:lang w:val="sk-SK"/>
        </w:rPr>
        <w:t xml:space="preserve"> </w:t>
      </w:r>
      <w:r w:rsidRPr="00DA23D4" w:rsidR="00B95975">
        <w:rPr>
          <w:rFonts w:ascii="Times New Roman" w:hAnsi="Times New Roman"/>
          <w:i w:val="0"/>
          <w:szCs w:val="24"/>
          <w:lang w:val="sk-SK"/>
        </w:rPr>
        <w:t xml:space="preserve">príslušné pracovné povolenia </w:t>
      </w:r>
      <w:r w:rsidRPr="00DA23D4" w:rsidR="00694ED6">
        <w:rPr>
          <w:rFonts w:ascii="Times New Roman" w:hAnsi="Times New Roman"/>
          <w:i w:val="0"/>
          <w:szCs w:val="24"/>
          <w:lang w:val="sk-SK"/>
        </w:rPr>
        <w:t>v súvislosti s</w:t>
      </w:r>
      <w:r w:rsidRPr="00DA23D4" w:rsidR="00B95975">
        <w:rPr>
          <w:rFonts w:ascii="Times New Roman" w:hAnsi="Times New Roman"/>
          <w:i w:val="0"/>
          <w:szCs w:val="24"/>
          <w:lang w:val="sk-SK"/>
        </w:rPr>
        <w:t xml:space="preserve"> daný</w:t>
      </w:r>
      <w:r w:rsidRPr="00DA23D4" w:rsidR="00694ED6">
        <w:rPr>
          <w:rFonts w:ascii="Times New Roman" w:hAnsi="Times New Roman"/>
          <w:i w:val="0"/>
          <w:szCs w:val="24"/>
          <w:lang w:val="sk-SK"/>
        </w:rPr>
        <w:t>mi</w:t>
      </w:r>
      <w:r w:rsidRPr="00DA23D4" w:rsidR="00B95975">
        <w:rPr>
          <w:rFonts w:ascii="Times New Roman" w:hAnsi="Times New Roman"/>
          <w:i w:val="0"/>
          <w:szCs w:val="24"/>
          <w:lang w:val="sk-SK"/>
        </w:rPr>
        <w:t xml:space="preserve"> investíci</w:t>
      </w:r>
      <w:r w:rsidRPr="00DA23D4" w:rsidR="00694ED6">
        <w:rPr>
          <w:rFonts w:ascii="Times New Roman" w:hAnsi="Times New Roman"/>
          <w:i w:val="0"/>
          <w:szCs w:val="24"/>
          <w:lang w:val="sk-SK"/>
        </w:rPr>
        <w:t>ami</w:t>
      </w:r>
      <w:r w:rsidR="00943118">
        <w:rPr>
          <w:rFonts w:ascii="Times New Roman" w:hAnsi="Times New Roman"/>
          <w:i w:val="0"/>
          <w:szCs w:val="24"/>
          <w:lang w:val="sk-SK"/>
        </w:rPr>
        <w:t>,</w:t>
      </w:r>
      <w:r w:rsidR="00F01530">
        <w:rPr>
          <w:rFonts w:ascii="Times New Roman" w:hAnsi="Times New Roman"/>
          <w:i w:val="0"/>
          <w:szCs w:val="24"/>
          <w:lang w:val="sk-SK"/>
        </w:rPr>
        <w:t xml:space="preserve"> a</w:t>
      </w:r>
    </w:p>
    <w:p w:rsidR="00AB4F8F" w:rsidRPr="00DA23D4" w:rsidP="00AB4F8F">
      <w:pPr>
        <w:pStyle w:val="BodyText"/>
        <w:bidi w:val="0"/>
        <w:rPr>
          <w:rFonts w:ascii="Times New Roman" w:hAnsi="Times New Roman"/>
          <w:i w:val="0"/>
          <w:szCs w:val="24"/>
          <w:lang w:val="sk-SK"/>
        </w:rPr>
      </w:pPr>
    </w:p>
    <w:p w:rsidR="00D05CC4" w:rsidRPr="00DA23D4" w:rsidP="00D05CC4">
      <w:pPr>
        <w:pStyle w:val="BodyText"/>
        <w:numPr>
          <w:numId w:val="18"/>
        </w:numPr>
        <w:tabs>
          <w:tab w:val="clear" w:pos="360"/>
          <w:tab w:val="num" w:pos="709"/>
        </w:tabs>
        <w:bidi w:val="0"/>
        <w:ind w:left="709"/>
        <w:rPr>
          <w:rFonts w:ascii="Times New Roman" w:hAnsi="Times New Roman"/>
          <w:i w:val="0"/>
          <w:szCs w:val="24"/>
          <w:lang w:val="sk-SK"/>
        </w:rPr>
      </w:pPr>
      <w:r w:rsidRPr="00DA23D4" w:rsidR="00B95975">
        <w:rPr>
          <w:rFonts w:ascii="Times New Roman" w:hAnsi="Times New Roman"/>
          <w:i w:val="0"/>
          <w:szCs w:val="24"/>
          <w:lang w:val="sk-SK"/>
        </w:rPr>
        <w:t>počiatočný kapitál a dodatočné sumy potrebné na realizáciu, udržiavanie, rozvoj alebo zvýšenie investície</w:t>
      </w:r>
      <w:r w:rsidRPr="00DA23D4">
        <w:rPr>
          <w:rFonts w:ascii="Times New Roman" w:hAnsi="Times New Roman"/>
          <w:i w:val="0"/>
          <w:szCs w:val="24"/>
          <w:lang w:val="sk-SK"/>
        </w:rPr>
        <w:t>.</w:t>
      </w:r>
    </w:p>
    <w:p w:rsidR="00D05CC4" w:rsidRPr="00DA23D4" w:rsidP="00694ED6">
      <w:pPr>
        <w:tabs>
          <w:tab w:val="num" w:pos="720"/>
        </w:tabs>
        <w:bidi w:val="0"/>
        <w:spacing w:after="0"/>
        <w:ind w:left="720"/>
        <w:jc w:val="both"/>
        <w:rPr>
          <w:rFonts w:ascii="Times New Roman" w:hAnsi="Times New Roman"/>
          <w:color w:val="000000"/>
          <w:sz w:val="24"/>
          <w:szCs w:val="24"/>
        </w:rPr>
      </w:pPr>
    </w:p>
    <w:p w:rsidR="00D05CC4" w:rsidRPr="00DA23D4" w:rsidP="00B53617">
      <w:pPr>
        <w:pStyle w:val="BodyText"/>
        <w:numPr>
          <w:ilvl w:val="6"/>
          <w:numId w:val="61"/>
        </w:numPr>
        <w:bidi w:val="0"/>
        <w:ind w:left="709" w:hanging="425"/>
        <w:rPr>
          <w:rFonts w:ascii="Times New Roman" w:hAnsi="Times New Roman"/>
          <w:i w:val="0"/>
          <w:szCs w:val="24"/>
          <w:lang w:val="sk-SK"/>
        </w:rPr>
      </w:pPr>
      <w:r w:rsidRPr="00DA23D4" w:rsidR="00B95975">
        <w:rPr>
          <w:rFonts w:ascii="Times New Roman" w:hAnsi="Times New Roman"/>
          <w:i w:val="0"/>
          <w:szCs w:val="24"/>
          <w:lang w:val="sk-SK"/>
        </w:rPr>
        <w:t>Každá zo zmluvných strán</w:t>
      </w:r>
      <w:r w:rsidRPr="00DA23D4" w:rsidR="00B95975">
        <w:rPr>
          <w:rFonts w:ascii="Times New Roman" w:hAnsi="Times New Roman"/>
          <w:szCs w:val="24"/>
          <w:lang w:val="sk-SK"/>
        </w:rPr>
        <w:t xml:space="preserve"> </w:t>
      </w:r>
      <w:r w:rsidRPr="00DA23D4" w:rsidR="00480AAC">
        <w:rPr>
          <w:rFonts w:ascii="Times New Roman" w:hAnsi="Times New Roman"/>
          <w:i w:val="0"/>
          <w:szCs w:val="24"/>
          <w:lang w:val="sk-SK"/>
        </w:rPr>
        <w:t xml:space="preserve">musí ďalej zabezpečiť, </w:t>
      </w:r>
      <w:r w:rsidRPr="00DA23D4" w:rsidR="0066727C">
        <w:rPr>
          <w:rFonts w:ascii="Times New Roman" w:hAnsi="Times New Roman"/>
          <w:i w:val="0"/>
          <w:szCs w:val="24"/>
          <w:lang w:val="sk-SK"/>
        </w:rPr>
        <w:t xml:space="preserve">aby sa </w:t>
      </w:r>
      <w:r w:rsidRPr="00DA23D4" w:rsidR="00480AAC">
        <w:rPr>
          <w:rFonts w:ascii="Times New Roman" w:hAnsi="Times New Roman"/>
          <w:i w:val="0"/>
          <w:szCs w:val="24"/>
          <w:lang w:val="sk-SK"/>
        </w:rPr>
        <w:t xml:space="preserve">prevody </w:t>
      </w:r>
      <w:r w:rsidRPr="00DA23D4" w:rsidR="0066727C">
        <w:rPr>
          <w:rFonts w:ascii="Times New Roman" w:hAnsi="Times New Roman"/>
          <w:i w:val="0"/>
          <w:szCs w:val="24"/>
          <w:lang w:val="sk-SK"/>
        </w:rPr>
        <w:t xml:space="preserve">uvedené </w:t>
      </w:r>
      <w:r w:rsidRPr="00DA23D4" w:rsidR="00480AAC">
        <w:rPr>
          <w:rFonts w:ascii="Times New Roman" w:hAnsi="Times New Roman"/>
          <w:i w:val="0"/>
          <w:szCs w:val="24"/>
          <w:lang w:val="sk-SK"/>
        </w:rPr>
        <w:t>v odseku 1</w:t>
      </w:r>
      <w:r w:rsidRPr="00DA23D4">
        <w:rPr>
          <w:rFonts w:ascii="Times New Roman" w:hAnsi="Times New Roman"/>
          <w:i w:val="0"/>
          <w:szCs w:val="24"/>
          <w:lang w:val="sk-SK"/>
        </w:rPr>
        <w:t xml:space="preserve"> </w:t>
      </w:r>
      <w:r w:rsidRPr="00DA23D4" w:rsidR="00480AAC">
        <w:rPr>
          <w:rFonts w:ascii="Times New Roman" w:hAnsi="Times New Roman"/>
          <w:i w:val="0"/>
          <w:szCs w:val="24"/>
          <w:lang w:val="sk-SK"/>
        </w:rPr>
        <w:t>tohto článku</w:t>
      </w:r>
      <w:r w:rsidRPr="00DA23D4">
        <w:rPr>
          <w:rFonts w:ascii="Times New Roman" w:hAnsi="Times New Roman"/>
          <w:i w:val="0"/>
          <w:szCs w:val="24"/>
          <w:lang w:val="sk-SK"/>
        </w:rPr>
        <w:t xml:space="preserve"> </w:t>
      </w:r>
      <w:r w:rsidRPr="00DA23D4" w:rsidR="0066727C">
        <w:rPr>
          <w:rFonts w:ascii="Times New Roman" w:hAnsi="Times New Roman"/>
          <w:i w:val="0"/>
          <w:szCs w:val="24"/>
          <w:lang w:val="sk-SK"/>
        </w:rPr>
        <w:t>realizovali</w:t>
      </w:r>
      <w:r w:rsidRPr="00DA23D4" w:rsidR="00480AAC">
        <w:rPr>
          <w:rFonts w:ascii="Times New Roman" w:hAnsi="Times New Roman"/>
          <w:i w:val="0"/>
          <w:szCs w:val="24"/>
          <w:lang w:val="sk-SK"/>
        </w:rPr>
        <w:t xml:space="preserve"> bez akéhokoľvek obmedzenia vo voľne zameniteľnej mene a podľa trhového výmenného kurzu platného k dátumu prevodu pre menu, ktorá sa má previesť, pričom uvedená suma bude ihneď prevoditeľná</w:t>
      </w:r>
      <w:r w:rsidRPr="00DA23D4">
        <w:rPr>
          <w:rFonts w:ascii="Times New Roman" w:hAnsi="Times New Roman"/>
          <w:i w:val="0"/>
          <w:szCs w:val="24"/>
          <w:lang w:val="sk-SK"/>
        </w:rPr>
        <w:t>.</w:t>
      </w:r>
    </w:p>
    <w:p w:rsidR="00D05CC4" w:rsidRPr="00DA23D4" w:rsidP="00694ED6">
      <w:pPr>
        <w:tabs>
          <w:tab w:val="num" w:pos="720"/>
        </w:tabs>
        <w:bidi w:val="0"/>
        <w:spacing w:after="0"/>
        <w:ind w:left="720"/>
        <w:jc w:val="both"/>
        <w:rPr>
          <w:rFonts w:ascii="Times New Roman" w:hAnsi="Times New Roman"/>
          <w:color w:val="000000"/>
          <w:sz w:val="24"/>
          <w:szCs w:val="24"/>
        </w:rPr>
      </w:pPr>
    </w:p>
    <w:p w:rsidR="00D05CC4" w:rsidRPr="00DA23D4" w:rsidP="00B53617">
      <w:pPr>
        <w:pStyle w:val="BodyText"/>
        <w:numPr>
          <w:ilvl w:val="6"/>
          <w:numId w:val="61"/>
        </w:numPr>
        <w:bidi w:val="0"/>
        <w:ind w:left="709" w:hanging="425"/>
        <w:rPr>
          <w:rFonts w:ascii="Times New Roman" w:hAnsi="Times New Roman"/>
          <w:i w:val="0"/>
          <w:szCs w:val="24"/>
          <w:lang w:val="sk-SK"/>
        </w:rPr>
      </w:pPr>
      <w:r w:rsidRPr="00DA23D4" w:rsidR="00480AAC">
        <w:rPr>
          <w:rFonts w:ascii="Times New Roman" w:hAnsi="Times New Roman"/>
          <w:i w:val="0"/>
          <w:szCs w:val="24"/>
          <w:lang w:val="sk-SK"/>
        </w:rPr>
        <w:t>V prípade neexistencie trhu pre daný výmenný kurz sa použije výmenný kurz pre prevody mien v rámci zvláštnych práv čerpania</w:t>
      </w:r>
      <w:r w:rsidRPr="00DA23D4" w:rsidR="008008AC">
        <w:rPr>
          <w:rFonts w:ascii="Times New Roman" w:hAnsi="Times New Roman"/>
          <w:i w:val="0"/>
          <w:szCs w:val="24"/>
          <w:lang w:val="sk-SK"/>
        </w:rPr>
        <w:t xml:space="preserve"> </w:t>
      </w:r>
      <w:r w:rsidRPr="00DA23D4" w:rsidR="00480AAC">
        <w:rPr>
          <w:rFonts w:ascii="Times New Roman" w:hAnsi="Times New Roman"/>
          <w:i w:val="0"/>
          <w:szCs w:val="24"/>
          <w:lang w:val="sk-SK"/>
        </w:rPr>
        <w:t>platný jeden deň pred</w:t>
      </w:r>
      <w:r w:rsidR="00943118">
        <w:rPr>
          <w:rFonts w:ascii="Times New Roman" w:hAnsi="Times New Roman"/>
          <w:i w:val="0"/>
          <w:szCs w:val="24"/>
          <w:lang w:val="sk-SK"/>
        </w:rPr>
        <w:t xml:space="preserve"> </w:t>
      </w:r>
      <w:r w:rsidRPr="00DA23D4" w:rsidR="00480AAC">
        <w:rPr>
          <w:rFonts w:ascii="Times New Roman" w:hAnsi="Times New Roman"/>
          <w:i w:val="0"/>
          <w:szCs w:val="24"/>
          <w:lang w:val="sk-SK"/>
        </w:rPr>
        <w:t>dátum</w:t>
      </w:r>
      <w:r w:rsidR="00D14378">
        <w:rPr>
          <w:rFonts w:ascii="Times New Roman" w:hAnsi="Times New Roman"/>
          <w:i w:val="0"/>
          <w:szCs w:val="24"/>
          <w:lang w:val="sk-SK"/>
        </w:rPr>
        <w:t>om</w:t>
      </w:r>
      <w:r w:rsidRPr="00DA23D4" w:rsidR="00480AAC">
        <w:rPr>
          <w:rFonts w:ascii="Times New Roman" w:hAnsi="Times New Roman"/>
          <w:i w:val="0"/>
          <w:szCs w:val="24"/>
          <w:lang w:val="sk-SK"/>
        </w:rPr>
        <w:t xml:space="preserve"> prevodu</w:t>
      </w:r>
      <w:r w:rsidRPr="00DA23D4">
        <w:rPr>
          <w:rFonts w:ascii="Times New Roman" w:hAnsi="Times New Roman"/>
          <w:i w:val="0"/>
          <w:szCs w:val="24"/>
          <w:lang w:val="sk-SK"/>
        </w:rPr>
        <w:t>.</w:t>
      </w:r>
    </w:p>
    <w:p w:rsidR="00D05CC4" w:rsidRPr="00DA23D4" w:rsidP="00694ED6">
      <w:pPr>
        <w:tabs>
          <w:tab w:val="num" w:pos="720"/>
        </w:tabs>
        <w:bidi w:val="0"/>
        <w:spacing w:after="0"/>
        <w:ind w:left="720"/>
        <w:jc w:val="both"/>
        <w:rPr>
          <w:rFonts w:ascii="Times New Roman" w:hAnsi="Times New Roman"/>
          <w:color w:val="000000"/>
          <w:sz w:val="24"/>
          <w:szCs w:val="24"/>
        </w:rPr>
      </w:pPr>
    </w:p>
    <w:p w:rsidR="00D05CC4" w:rsidRPr="00DA23D4" w:rsidP="00B53617">
      <w:pPr>
        <w:pStyle w:val="BodyText"/>
        <w:numPr>
          <w:ilvl w:val="6"/>
          <w:numId w:val="61"/>
        </w:numPr>
        <w:bidi w:val="0"/>
        <w:ind w:left="709" w:hanging="425"/>
        <w:rPr>
          <w:rFonts w:ascii="Times New Roman" w:hAnsi="Times New Roman"/>
          <w:i w:val="0"/>
          <w:szCs w:val="24"/>
          <w:lang w:val="sk-SK"/>
        </w:rPr>
      </w:pPr>
      <w:r w:rsidRPr="00DA23D4" w:rsidR="00480AAC">
        <w:rPr>
          <w:rFonts w:ascii="Times New Roman" w:hAnsi="Times New Roman"/>
          <w:i w:val="0"/>
          <w:szCs w:val="24"/>
          <w:lang w:val="sk-SK"/>
        </w:rPr>
        <w:t>V prípade omeškania prevodu spôsobeného h</w:t>
      </w:r>
      <w:r w:rsidRPr="00DA23D4" w:rsidR="0083669C">
        <w:rPr>
          <w:rFonts w:ascii="Times New Roman" w:hAnsi="Times New Roman"/>
          <w:i w:val="0"/>
          <w:szCs w:val="24"/>
          <w:lang w:val="sk-SK"/>
        </w:rPr>
        <w:t>ostiteľský</w:t>
      </w:r>
      <w:r w:rsidRPr="00DA23D4" w:rsidR="00480AAC">
        <w:rPr>
          <w:rFonts w:ascii="Times New Roman" w:hAnsi="Times New Roman"/>
          <w:i w:val="0"/>
          <w:szCs w:val="24"/>
          <w:lang w:val="sk-SK"/>
        </w:rPr>
        <w:t>m</w:t>
      </w:r>
      <w:r w:rsidRPr="00DA23D4" w:rsidR="0083669C">
        <w:rPr>
          <w:rFonts w:ascii="Times New Roman" w:hAnsi="Times New Roman"/>
          <w:i w:val="0"/>
          <w:szCs w:val="24"/>
          <w:lang w:val="sk-SK"/>
        </w:rPr>
        <w:t xml:space="preserve"> štát</w:t>
      </w:r>
      <w:r w:rsidRPr="00DA23D4" w:rsidR="00480AAC">
        <w:rPr>
          <w:rFonts w:ascii="Times New Roman" w:hAnsi="Times New Roman"/>
          <w:i w:val="0"/>
          <w:szCs w:val="24"/>
          <w:lang w:val="sk-SK"/>
        </w:rPr>
        <w:t>om</w:t>
      </w:r>
      <w:r w:rsidRPr="00DA23D4">
        <w:rPr>
          <w:rFonts w:ascii="Times New Roman" w:hAnsi="Times New Roman"/>
          <w:i w:val="0"/>
          <w:szCs w:val="24"/>
          <w:lang w:val="sk-SK"/>
        </w:rPr>
        <w:t xml:space="preserve"> </w:t>
      </w:r>
      <w:r w:rsidRPr="00DA23D4" w:rsidR="00C64FA0">
        <w:rPr>
          <w:rFonts w:ascii="Times New Roman" w:hAnsi="Times New Roman"/>
          <w:i w:val="0"/>
          <w:szCs w:val="24"/>
          <w:lang w:val="sk-SK"/>
        </w:rPr>
        <w:t>bude prevod zahŕňať aj finančné náklady vypočítané v súlade so zaužívanou medzinárodnou bankovou praxou pre danú menu od dátumu</w:t>
      </w:r>
      <w:r w:rsidR="00F35C8A">
        <w:rPr>
          <w:rFonts w:ascii="Times New Roman" w:hAnsi="Times New Roman"/>
          <w:i w:val="0"/>
          <w:szCs w:val="24"/>
          <w:lang w:val="sk-SK"/>
        </w:rPr>
        <w:t>,</w:t>
      </w:r>
      <w:r w:rsidRPr="00DA23D4" w:rsidR="00C64FA0">
        <w:rPr>
          <w:rFonts w:ascii="Times New Roman" w:hAnsi="Times New Roman"/>
          <w:i w:val="0"/>
          <w:szCs w:val="24"/>
          <w:lang w:val="sk-SK"/>
        </w:rPr>
        <w:t xml:space="preserve"> od ktorého bol prevod požadovaný</w:t>
      </w:r>
      <w:r w:rsidR="00F35C8A">
        <w:rPr>
          <w:rFonts w:ascii="Times New Roman" w:hAnsi="Times New Roman"/>
          <w:i w:val="0"/>
          <w:szCs w:val="24"/>
          <w:lang w:val="sk-SK"/>
        </w:rPr>
        <w:t>,</w:t>
      </w:r>
      <w:r w:rsidRPr="00DA23D4" w:rsidR="00C64FA0">
        <w:rPr>
          <w:rFonts w:ascii="Times New Roman" w:hAnsi="Times New Roman"/>
          <w:i w:val="0"/>
          <w:szCs w:val="24"/>
          <w:lang w:val="sk-SK"/>
        </w:rPr>
        <w:t xml:space="preserve"> až do dátumu skutočného prevodu a tieto náklady bude znášať h</w:t>
      </w:r>
      <w:r w:rsidRPr="00DA23D4" w:rsidR="0083669C">
        <w:rPr>
          <w:rFonts w:ascii="Times New Roman" w:hAnsi="Times New Roman"/>
          <w:i w:val="0"/>
          <w:szCs w:val="24"/>
          <w:lang w:val="sk-SK"/>
        </w:rPr>
        <w:t>ostiteľský štát</w:t>
      </w:r>
      <w:r w:rsidRPr="00DA23D4">
        <w:rPr>
          <w:rFonts w:ascii="Times New Roman" w:hAnsi="Times New Roman"/>
          <w:i w:val="0"/>
          <w:szCs w:val="24"/>
          <w:lang w:val="sk-SK"/>
        </w:rPr>
        <w:t>.</w:t>
      </w:r>
    </w:p>
    <w:p w:rsidR="00D05CC4" w:rsidRPr="00DA23D4" w:rsidP="00694ED6">
      <w:pPr>
        <w:tabs>
          <w:tab w:val="num" w:pos="720"/>
        </w:tabs>
        <w:bidi w:val="0"/>
        <w:spacing w:after="0"/>
        <w:ind w:left="720"/>
        <w:jc w:val="both"/>
        <w:rPr>
          <w:rFonts w:ascii="Times New Roman" w:hAnsi="Times New Roman"/>
          <w:color w:val="000000"/>
          <w:sz w:val="24"/>
          <w:szCs w:val="24"/>
        </w:rPr>
      </w:pPr>
    </w:p>
    <w:p w:rsidR="00D05CC4" w:rsidRPr="00DA23D4" w:rsidP="00B53617">
      <w:pPr>
        <w:pStyle w:val="BodyText"/>
        <w:numPr>
          <w:ilvl w:val="6"/>
          <w:numId w:val="61"/>
        </w:numPr>
        <w:bidi w:val="0"/>
        <w:ind w:left="709" w:hanging="425"/>
        <w:rPr>
          <w:rFonts w:ascii="Times New Roman" w:hAnsi="Times New Roman"/>
          <w:i w:val="0"/>
          <w:szCs w:val="24"/>
          <w:lang w:val="sk-SK"/>
        </w:rPr>
      </w:pPr>
      <w:r w:rsidRPr="00DA23D4" w:rsidR="00C64FA0">
        <w:rPr>
          <w:rFonts w:ascii="Times New Roman" w:hAnsi="Times New Roman"/>
          <w:i w:val="0"/>
          <w:szCs w:val="24"/>
          <w:lang w:val="sk-SK"/>
        </w:rPr>
        <w:t>Bez ohľadu na vyššie uvedené odseky tohto článku</w:t>
      </w:r>
      <w:r w:rsidRPr="00DA23D4">
        <w:rPr>
          <w:rFonts w:ascii="Times New Roman" w:hAnsi="Times New Roman"/>
          <w:i w:val="0"/>
          <w:szCs w:val="24"/>
          <w:lang w:val="sk-SK"/>
        </w:rPr>
        <w:t xml:space="preserve">, </w:t>
      </w:r>
      <w:r w:rsidRPr="00DA23D4" w:rsidR="00C64FA0">
        <w:rPr>
          <w:rFonts w:ascii="Times New Roman" w:hAnsi="Times New Roman"/>
          <w:i w:val="0"/>
          <w:szCs w:val="24"/>
          <w:lang w:val="sk-SK"/>
        </w:rPr>
        <w:t>nič v tomto</w:t>
      </w:r>
      <w:r w:rsidRPr="00DA23D4">
        <w:rPr>
          <w:rFonts w:ascii="Times New Roman" w:hAnsi="Times New Roman"/>
          <w:i w:val="0"/>
          <w:szCs w:val="24"/>
          <w:lang w:val="sk-SK"/>
        </w:rPr>
        <w:t xml:space="preserve"> </w:t>
      </w:r>
      <w:r w:rsidRPr="00DA23D4" w:rsidR="00C64FA0">
        <w:rPr>
          <w:rFonts w:ascii="Times New Roman" w:hAnsi="Times New Roman"/>
          <w:i w:val="0"/>
          <w:szCs w:val="24"/>
          <w:lang w:val="sk-SK"/>
        </w:rPr>
        <w:t xml:space="preserve">článku sa nesmie vykladať tak, </w:t>
      </w:r>
      <w:r w:rsidR="00AC4DCD">
        <w:rPr>
          <w:rFonts w:ascii="Times New Roman" w:hAnsi="Times New Roman"/>
          <w:i w:val="0"/>
          <w:szCs w:val="24"/>
          <w:lang w:val="sk-SK"/>
        </w:rPr>
        <w:t>aby bránilo</w:t>
      </w:r>
      <w:r w:rsidRPr="00DA23D4" w:rsidR="00C64FA0">
        <w:rPr>
          <w:rFonts w:ascii="Times New Roman" w:hAnsi="Times New Roman"/>
          <w:i w:val="0"/>
          <w:szCs w:val="24"/>
          <w:lang w:val="sk-SK"/>
        </w:rPr>
        <w:t xml:space="preserve"> niektorej strane uplatňovať spravodlivým a nediskriminačným spôsobom svoje zákony týkajúce sa</w:t>
      </w:r>
      <w:r w:rsidRPr="00DA23D4">
        <w:rPr>
          <w:rFonts w:ascii="Times New Roman" w:hAnsi="Times New Roman"/>
          <w:i w:val="0"/>
          <w:szCs w:val="24"/>
          <w:lang w:val="sk-SK"/>
        </w:rPr>
        <w:t>:</w:t>
      </w:r>
    </w:p>
    <w:p w:rsidR="00D05CC4" w:rsidRPr="00DA23D4" w:rsidP="00D05CC4">
      <w:pPr>
        <w:pStyle w:val="BodyText"/>
        <w:bidi w:val="0"/>
        <w:ind w:left="360"/>
        <w:rPr>
          <w:rFonts w:ascii="Times New Roman" w:hAnsi="Times New Roman"/>
          <w:i w:val="0"/>
          <w:szCs w:val="24"/>
          <w:lang w:val="sk-SK"/>
        </w:rPr>
      </w:pPr>
    </w:p>
    <w:p w:rsidR="00D05CC4" w:rsidP="00D05CC4">
      <w:pPr>
        <w:pStyle w:val="BodyText"/>
        <w:numPr>
          <w:ilvl w:val="1"/>
          <w:numId w:val="75"/>
        </w:numPr>
        <w:bidi w:val="0"/>
        <w:rPr>
          <w:rFonts w:ascii="Times New Roman" w:hAnsi="Times New Roman"/>
          <w:i w:val="0"/>
          <w:szCs w:val="24"/>
          <w:lang w:val="sk-SK"/>
        </w:rPr>
      </w:pPr>
      <w:r w:rsidRPr="00F01530" w:rsidR="00C64FA0">
        <w:rPr>
          <w:rFonts w:ascii="Times New Roman" w:hAnsi="Times New Roman"/>
          <w:i w:val="0"/>
          <w:szCs w:val="24"/>
          <w:lang w:val="sk-SK"/>
        </w:rPr>
        <w:t>úpadku</w:t>
      </w:r>
      <w:r w:rsidRPr="00F01530">
        <w:rPr>
          <w:rFonts w:ascii="Times New Roman" w:hAnsi="Times New Roman"/>
          <w:i w:val="0"/>
          <w:szCs w:val="24"/>
          <w:lang w:val="sk-SK"/>
        </w:rPr>
        <w:t xml:space="preserve">, </w:t>
      </w:r>
      <w:r w:rsidRPr="00F01530" w:rsidR="00C64FA0">
        <w:rPr>
          <w:rFonts w:ascii="Times New Roman" w:hAnsi="Times New Roman"/>
          <w:i w:val="0"/>
          <w:szCs w:val="24"/>
          <w:lang w:val="sk-SK"/>
        </w:rPr>
        <w:t>platobnej neschopnosti alebo ochrany práv veriteľov</w:t>
      </w:r>
      <w:r w:rsidR="00943118">
        <w:rPr>
          <w:rFonts w:ascii="Times New Roman" w:hAnsi="Times New Roman"/>
          <w:i w:val="0"/>
          <w:szCs w:val="24"/>
          <w:lang w:val="sk-SK"/>
        </w:rPr>
        <w:t>,</w:t>
      </w:r>
    </w:p>
    <w:p w:rsidR="00AB4F8F" w:rsidRPr="00F01530" w:rsidP="00AB4F8F">
      <w:pPr>
        <w:pStyle w:val="BodyText"/>
        <w:bidi w:val="0"/>
        <w:ind w:left="1080"/>
        <w:rPr>
          <w:rFonts w:ascii="Times New Roman" w:hAnsi="Times New Roman"/>
          <w:i w:val="0"/>
          <w:szCs w:val="24"/>
          <w:lang w:val="sk-SK"/>
        </w:rPr>
      </w:pPr>
    </w:p>
    <w:p w:rsidR="00694ED6" w:rsidRPr="00AB4F8F" w:rsidP="00734263">
      <w:pPr>
        <w:pStyle w:val="BodyText"/>
        <w:numPr>
          <w:ilvl w:val="1"/>
          <w:numId w:val="75"/>
        </w:numPr>
        <w:bidi w:val="0"/>
        <w:rPr>
          <w:rFonts w:ascii="Times New Roman" w:hAnsi="Times New Roman"/>
          <w:i w:val="0"/>
          <w:szCs w:val="24"/>
        </w:rPr>
      </w:pPr>
      <w:r w:rsidRPr="00C12B8F" w:rsidR="00C64FA0">
        <w:rPr>
          <w:rFonts w:ascii="Times New Roman" w:hAnsi="Times New Roman"/>
          <w:i w:val="0"/>
          <w:szCs w:val="24"/>
          <w:lang w:val="sk-SK"/>
        </w:rPr>
        <w:t>vydávania cenných papierov</w:t>
      </w:r>
      <w:r w:rsidRPr="00C12B8F" w:rsidR="00D05CC4">
        <w:rPr>
          <w:rFonts w:ascii="Times New Roman" w:hAnsi="Times New Roman"/>
          <w:i w:val="0"/>
          <w:szCs w:val="24"/>
          <w:lang w:val="sk-SK"/>
        </w:rPr>
        <w:t xml:space="preserve">, </w:t>
      </w:r>
      <w:r w:rsidRPr="005621FB">
        <w:rPr>
          <w:rFonts w:ascii="Times New Roman" w:hAnsi="Times New Roman"/>
          <w:i w:val="0"/>
          <w:szCs w:val="24"/>
          <w:lang w:val="sk-SK"/>
        </w:rPr>
        <w:t xml:space="preserve">ich </w:t>
      </w:r>
      <w:r w:rsidRPr="005621FB" w:rsidR="00574E65">
        <w:rPr>
          <w:rFonts w:ascii="Times New Roman" w:hAnsi="Times New Roman"/>
          <w:i w:val="0"/>
          <w:szCs w:val="24"/>
          <w:lang w:val="sk-SK"/>
        </w:rPr>
        <w:t>predaja alebo obchodovania s</w:t>
      </w:r>
      <w:r w:rsidR="00943118">
        <w:rPr>
          <w:rFonts w:ascii="Times New Roman" w:hAnsi="Times New Roman"/>
          <w:i w:val="0"/>
          <w:szCs w:val="24"/>
          <w:lang w:val="sk-SK"/>
        </w:rPr>
        <w:t> </w:t>
      </w:r>
      <w:r w:rsidRPr="005621FB" w:rsidR="00574E65">
        <w:rPr>
          <w:rFonts w:ascii="Times New Roman" w:hAnsi="Times New Roman"/>
          <w:i w:val="0"/>
          <w:szCs w:val="24"/>
          <w:lang w:val="sk-SK"/>
        </w:rPr>
        <w:t>nimi</w:t>
      </w:r>
      <w:r w:rsidR="00943118">
        <w:rPr>
          <w:rFonts w:ascii="Times New Roman" w:hAnsi="Times New Roman"/>
          <w:i w:val="0"/>
          <w:szCs w:val="24"/>
          <w:lang w:val="sk-SK"/>
        </w:rPr>
        <w:t>,</w:t>
      </w:r>
    </w:p>
    <w:p w:rsidR="00AB4F8F" w:rsidRPr="00734263" w:rsidP="00AB4F8F">
      <w:pPr>
        <w:pStyle w:val="BodyText"/>
        <w:bidi w:val="0"/>
        <w:rPr>
          <w:rFonts w:ascii="Times New Roman" w:hAnsi="Times New Roman"/>
          <w:i w:val="0"/>
          <w:szCs w:val="24"/>
        </w:rPr>
      </w:pPr>
    </w:p>
    <w:p w:rsidR="00AB4F8F" w:rsidP="00AB4F8F">
      <w:pPr>
        <w:pStyle w:val="BodyText"/>
        <w:numPr>
          <w:ilvl w:val="1"/>
          <w:numId w:val="75"/>
        </w:numPr>
        <w:bidi w:val="0"/>
        <w:rPr>
          <w:rFonts w:ascii="Times New Roman" w:hAnsi="Times New Roman"/>
          <w:i w:val="0"/>
          <w:szCs w:val="24"/>
          <w:lang w:val="sk-SK"/>
        </w:rPr>
      </w:pPr>
      <w:r w:rsidRPr="00F01530" w:rsidR="004F72A0">
        <w:rPr>
          <w:rFonts w:ascii="Times New Roman" w:hAnsi="Times New Roman"/>
          <w:i w:val="0"/>
          <w:szCs w:val="24"/>
          <w:lang w:val="sk-SK"/>
        </w:rPr>
        <w:t>peňažných priestupkov</w:t>
      </w:r>
      <w:r w:rsidR="00943118">
        <w:rPr>
          <w:rFonts w:ascii="Times New Roman" w:hAnsi="Times New Roman"/>
          <w:i w:val="0"/>
          <w:szCs w:val="24"/>
          <w:lang w:val="sk-SK"/>
        </w:rPr>
        <w:t>,</w:t>
      </w:r>
    </w:p>
    <w:p w:rsidR="00AB4F8F" w:rsidRPr="00AB4F8F" w:rsidP="00AB4F8F">
      <w:pPr>
        <w:pStyle w:val="BodyText"/>
        <w:bidi w:val="0"/>
        <w:rPr>
          <w:rFonts w:ascii="Times New Roman" w:hAnsi="Times New Roman"/>
          <w:i w:val="0"/>
          <w:szCs w:val="24"/>
          <w:lang w:val="sk-SK"/>
        </w:rPr>
      </w:pPr>
    </w:p>
    <w:p w:rsidR="00D05CC4" w:rsidP="00D05CC4">
      <w:pPr>
        <w:pStyle w:val="BodyText"/>
        <w:numPr>
          <w:ilvl w:val="1"/>
          <w:numId w:val="75"/>
        </w:numPr>
        <w:bidi w:val="0"/>
        <w:rPr>
          <w:rFonts w:ascii="Times New Roman" w:hAnsi="Times New Roman"/>
          <w:i w:val="0"/>
          <w:szCs w:val="24"/>
          <w:lang w:val="sk-SK"/>
        </w:rPr>
      </w:pPr>
      <w:r w:rsidRPr="00DA23D4">
        <w:rPr>
          <w:rFonts w:ascii="Times New Roman" w:hAnsi="Times New Roman"/>
          <w:i w:val="0"/>
          <w:szCs w:val="24"/>
          <w:lang w:val="sk-SK"/>
        </w:rPr>
        <w:t>finan</w:t>
      </w:r>
      <w:r w:rsidRPr="00DA23D4" w:rsidR="00574E65">
        <w:rPr>
          <w:rFonts w:ascii="Times New Roman" w:hAnsi="Times New Roman"/>
          <w:i w:val="0"/>
          <w:szCs w:val="24"/>
          <w:lang w:val="sk-SK"/>
        </w:rPr>
        <w:t>čného vykazovania alebo vedenia evidencie o prevodoch, pokiaľ to bude potrebné na pomoc pri výkone práva alebo na pomoc úradom v oblasti finančnej regulácie</w:t>
      </w:r>
      <w:r w:rsidR="00943118">
        <w:rPr>
          <w:rFonts w:ascii="Times New Roman" w:hAnsi="Times New Roman"/>
          <w:i w:val="0"/>
          <w:szCs w:val="24"/>
          <w:lang w:val="sk-SK"/>
        </w:rPr>
        <w:t>,</w:t>
      </w:r>
    </w:p>
    <w:p w:rsidR="00AB4F8F" w:rsidRPr="00DA23D4" w:rsidP="00AB4F8F">
      <w:pPr>
        <w:pStyle w:val="BodyText"/>
        <w:bidi w:val="0"/>
        <w:rPr>
          <w:rFonts w:ascii="Times New Roman" w:hAnsi="Times New Roman"/>
          <w:i w:val="0"/>
          <w:szCs w:val="24"/>
          <w:lang w:val="sk-SK"/>
        </w:rPr>
      </w:pPr>
    </w:p>
    <w:p w:rsidR="00D05CC4" w:rsidP="00D05CC4">
      <w:pPr>
        <w:pStyle w:val="BodyText"/>
        <w:numPr>
          <w:ilvl w:val="1"/>
          <w:numId w:val="75"/>
        </w:numPr>
        <w:bidi w:val="0"/>
        <w:rPr>
          <w:rFonts w:ascii="Times New Roman" w:hAnsi="Times New Roman"/>
          <w:i w:val="0"/>
          <w:szCs w:val="24"/>
          <w:lang w:val="sk-SK"/>
        </w:rPr>
      </w:pPr>
      <w:r w:rsidRPr="00DA23D4">
        <w:rPr>
          <w:rFonts w:ascii="Times New Roman" w:hAnsi="Times New Roman"/>
          <w:i w:val="0"/>
          <w:szCs w:val="24"/>
          <w:lang w:val="sk-SK"/>
        </w:rPr>
        <w:t>soci</w:t>
      </w:r>
      <w:r w:rsidRPr="00DA23D4" w:rsidR="00574E65">
        <w:rPr>
          <w:rFonts w:ascii="Times New Roman" w:hAnsi="Times New Roman"/>
          <w:i w:val="0"/>
          <w:szCs w:val="24"/>
          <w:lang w:val="sk-SK"/>
        </w:rPr>
        <w:t>álne zabezpečenie</w:t>
      </w:r>
      <w:r w:rsidRPr="00DA23D4">
        <w:rPr>
          <w:rFonts w:ascii="Times New Roman" w:hAnsi="Times New Roman"/>
          <w:i w:val="0"/>
          <w:szCs w:val="24"/>
          <w:lang w:val="sk-SK"/>
        </w:rPr>
        <w:t xml:space="preserve">, </w:t>
      </w:r>
      <w:r w:rsidRPr="00DA23D4" w:rsidR="00574E65">
        <w:rPr>
          <w:rFonts w:ascii="Times New Roman" w:hAnsi="Times New Roman"/>
          <w:i w:val="0"/>
          <w:szCs w:val="24"/>
          <w:lang w:val="sk-SK"/>
        </w:rPr>
        <w:t>štátne programy dôchodkového zabezpečenia a povinné sporiace programy, alebo</w:t>
      </w:r>
      <w:r w:rsidRPr="00DA23D4">
        <w:rPr>
          <w:rFonts w:ascii="Times New Roman" w:hAnsi="Times New Roman"/>
          <w:i w:val="0"/>
          <w:szCs w:val="24"/>
          <w:lang w:val="sk-SK"/>
        </w:rPr>
        <w:t xml:space="preserve"> </w:t>
      </w:r>
    </w:p>
    <w:p w:rsidR="00AB4F8F" w:rsidRPr="00DA23D4" w:rsidP="00AB4F8F">
      <w:pPr>
        <w:pStyle w:val="BodyText"/>
        <w:bidi w:val="0"/>
        <w:rPr>
          <w:rFonts w:ascii="Times New Roman" w:hAnsi="Times New Roman"/>
          <w:i w:val="0"/>
          <w:szCs w:val="24"/>
          <w:lang w:val="sk-SK"/>
        </w:rPr>
      </w:pPr>
    </w:p>
    <w:p w:rsidR="00D05CC4" w:rsidRPr="00DA23D4" w:rsidP="00D05CC4">
      <w:pPr>
        <w:pStyle w:val="BodyText"/>
        <w:numPr>
          <w:ilvl w:val="1"/>
          <w:numId w:val="75"/>
        </w:numPr>
        <w:bidi w:val="0"/>
        <w:rPr>
          <w:rFonts w:ascii="Times New Roman" w:hAnsi="Times New Roman"/>
          <w:i w:val="0"/>
          <w:szCs w:val="24"/>
          <w:lang w:val="sk-SK"/>
        </w:rPr>
      </w:pPr>
      <w:r w:rsidRPr="00DA23D4" w:rsidR="00D16354">
        <w:rPr>
          <w:rFonts w:ascii="Times New Roman" w:hAnsi="Times New Roman"/>
          <w:i w:val="0"/>
          <w:szCs w:val="24"/>
          <w:lang w:val="sk-SK"/>
        </w:rPr>
        <w:t>zabezpečenia výkonu rozsudkov v rámci adjudikatórnych konaní.</w:t>
      </w:r>
    </w:p>
    <w:p w:rsidR="00D05CC4" w:rsidP="00694ED6">
      <w:pPr>
        <w:bidi w:val="0"/>
        <w:spacing w:after="0"/>
        <w:rPr>
          <w:rFonts w:ascii="Times New Roman" w:hAnsi="Times New Roman"/>
          <w:sz w:val="24"/>
          <w:szCs w:val="24"/>
        </w:rPr>
      </w:pPr>
    </w:p>
    <w:p w:rsidR="00D05CC4" w:rsidRPr="00DA23D4" w:rsidP="00D05CC4">
      <w:pPr>
        <w:pStyle w:val="BodyText"/>
        <w:bidi w:val="0"/>
        <w:jc w:val="center"/>
        <w:rPr>
          <w:rFonts w:ascii="Times New Roman" w:hAnsi="Times New Roman"/>
          <w:b/>
          <w:i w:val="0"/>
          <w:szCs w:val="24"/>
          <w:lang w:val="sk-SK"/>
        </w:rPr>
      </w:pPr>
      <w:r w:rsidRPr="00DA23D4" w:rsidR="00672B1D">
        <w:rPr>
          <w:rFonts w:ascii="Times New Roman" w:hAnsi="Times New Roman"/>
          <w:b/>
          <w:i w:val="0"/>
          <w:szCs w:val="24"/>
          <w:lang w:val="sk-SK"/>
        </w:rPr>
        <w:t>ČLÁNOK</w:t>
      </w:r>
      <w:r w:rsidRPr="00DA23D4">
        <w:rPr>
          <w:rFonts w:ascii="Times New Roman" w:hAnsi="Times New Roman"/>
          <w:b/>
          <w:i w:val="0"/>
          <w:szCs w:val="24"/>
          <w:lang w:val="sk-SK"/>
        </w:rPr>
        <w:t xml:space="preserve"> </w:t>
      </w:r>
      <w:r w:rsidRPr="00DA23D4" w:rsidR="006B479B">
        <w:rPr>
          <w:rFonts w:ascii="Times New Roman" w:hAnsi="Times New Roman"/>
          <w:b/>
          <w:i w:val="0"/>
          <w:szCs w:val="24"/>
          <w:lang w:val="sk-SK"/>
        </w:rPr>
        <w:t>8</w:t>
      </w:r>
    </w:p>
    <w:p w:rsidR="00D05CC4" w:rsidRPr="00DA23D4" w:rsidP="00D05CC4">
      <w:pPr>
        <w:pStyle w:val="BodyText"/>
        <w:bidi w:val="0"/>
        <w:jc w:val="center"/>
        <w:rPr>
          <w:rFonts w:ascii="Times New Roman" w:hAnsi="Times New Roman"/>
          <w:b/>
          <w:i w:val="0"/>
          <w:szCs w:val="24"/>
          <w:lang w:val="sk-SK"/>
        </w:rPr>
      </w:pPr>
      <w:r w:rsidRPr="00DA23D4" w:rsidR="00D16354">
        <w:rPr>
          <w:rFonts w:ascii="Times New Roman" w:hAnsi="Times New Roman"/>
          <w:b/>
          <w:i w:val="0"/>
          <w:szCs w:val="24"/>
          <w:lang w:val="sk-SK"/>
        </w:rPr>
        <w:t xml:space="preserve">Odopretie </w:t>
      </w:r>
      <w:r w:rsidRPr="00DA23D4" w:rsidR="008008AC">
        <w:rPr>
          <w:rFonts w:ascii="Times New Roman" w:hAnsi="Times New Roman"/>
          <w:b/>
          <w:i w:val="0"/>
          <w:szCs w:val="24"/>
          <w:lang w:val="sk-SK"/>
        </w:rPr>
        <w:t>výhod</w:t>
      </w:r>
    </w:p>
    <w:p w:rsidR="00D05CC4" w:rsidRPr="00DA23D4" w:rsidP="00694ED6">
      <w:pPr>
        <w:bidi w:val="0"/>
        <w:spacing w:after="0"/>
        <w:rPr>
          <w:rFonts w:ascii="Times New Roman" w:hAnsi="Times New Roman"/>
          <w:sz w:val="24"/>
          <w:szCs w:val="24"/>
        </w:rPr>
      </w:pPr>
    </w:p>
    <w:p w:rsidR="00D05CC4" w:rsidRPr="00DA23D4" w:rsidP="00D05CC4">
      <w:pPr>
        <w:pStyle w:val="BodyText"/>
        <w:numPr>
          <w:numId w:val="19"/>
        </w:numPr>
        <w:bidi w:val="0"/>
        <w:ind w:left="426"/>
        <w:rPr>
          <w:rFonts w:ascii="Times New Roman" w:hAnsi="Times New Roman"/>
          <w:i w:val="0"/>
          <w:szCs w:val="24"/>
          <w:lang w:val="sk-SK"/>
        </w:rPr>
      </w:pPr>
      <w:r w:rsidRPr="00DA23D4" w:rsidR="008008AC">
        <w:rPr>
          <w:rFonts w:ascii="Times New Roman" w:hAnsi="Times New Roman"/>
          <w:i w:val="0"/>
          <w:szCs w:val="24"/>
          <w:lang w:val="sk-SK"/>
        </w:rPr>
        <w:t xml:space="preserve">Výhody </w:t>
      </w:r>
      <w:r w:rsidRPr="00DA23D4" w:rsidR="00694ED6">
        <w:rPr>
          <w:rFonts w:ascii="Times New Roman" w:hAnsi="Times New Roman"/>
          <w:i w:val="0"/>
          <w:szCs w:val="24"/>
          <w:lang w:val="sk-SK"/>
        </w:rPr>
        <w:t>z</w:t>
      </w:r>
      <w:r w:rsidRPr="00DA23D4" w:rsidR="00327AFC">
        <w:rPr>
          <w:rFonts w:ascii="Times New Roman" w:hAnsi="Times New Roman"/>
          <w:i w:val="0"/>
          <w:szCs w:val="24"/>
          <w:lang w:val="sk-SK"/>
        </w:rPr>
        <w:t xml:space="preserve"> tejto dohody budú </w:t>
      </w:r>
      <w:r w:rsidRPr="00DA23D4" w:rsidR="00D47712">
        <w:rPr>
          <w:rFonts w:ascii="Times New Roman" w:hAnsi="Times New Roman"/>
          <w:i w:val="0"/>
          <w:szCs w:val="24"/>
          <w:lang w:val="sk-SK"/>
        </w:rPr>
        <w:t xml:space="preserve">odopreté </w:t>
      </w:r>
      <w:r w:rsidRPr="00DA23D4">
        <w:rPr>
          <w:rFonts w:ascii="Times New Roman" w:hAnsi="Times New Roman"/>
          <w:i w:val="0"/>
          <w:szCs w:val="24"/>
          <w:lang w:val="sk-SK"/>
        </w:rPr>
        <w:t>investor</w:t>
      </w:r>
      <w:r w:rsidRPr="00DA23D4" w:rsidR="00327AFC">
        <w:rPr>
          <w:rFonts w:ascii="Times New Roman" w:hAnsi="Times New Roman"/>
          <w:i w:val="0"/>
          <w:szCs w:val="24"/>
          <w:lang w:val="sk-SK"/>
        </w:rPr>
        <w:t>ovi d</w:t>
      </w:r>
      <w:r w:rsidRPr="00DA23D4" w:rsidR="0083669C">
        <w:rPr>
          <w:rFonts w:ascii="Times New Roman" w:hAnsi="Times New Roman"/>
          <w:i w:val="0"/>
          <w:szCs w:val="24"/>
          <w:lang w:val="sk-SK"/>
        </w:rPr>
        <w:t>omovsk</w:t>
      </w:r>
      <w:r w:rsidRPr="00DA23D4" w:rsidR="00327AFC">
        <w:rPr>
          <w:rFonts w:ascii="Times New Roman" w:hAnsi="Times New Roman"/>
          <w:i w:val="0"/>
          <w:szCs w:val="24"/>
          <w:lang w:val="sk-SK"/>
        </w:rPr>
        <w:t>ého</w:t>
      </w:r>
      <w:r w:rsidRPr="00DA23D4" w:rsidR="0083669C">
        <w:rPr>
          <w:rFonts w:ascii="Times New Roman" w:hAnsi="Times New Roman"/>
          <w:i w:val="0"/>
          <w:szCs w:val="24"/>
          <w:lang w:val="sk-SK"/>
        </w:rPr>
        <w:t xml:space="preserve"> štát</w:t>
      </w:r>
      <w:r w:rsidRPr="00DA23D4" w:rsidR="00327AFC">
        <w:rPr>
          <w:rFonts w:ascii="Times New Roman" w:hAnsi="Times New Roman"/>
          <w:i w:val="0"/>
          <w:szCs w:val="24"/>
          <w:lang w:val="sk-SK"/>
        </w:rPr>
        <w:t>u, ktorý je podnikom</w:t>
      </w:r>
      <w:r w:rsidRPr="00DA23D4">
        <w:rPr>
          <w:rFonts w:ascii="Times New Roman" w:hAnsi="Times New Roman"/>
          <w:i w:val="0"/>
          <w:szCs w:val="24"/>
          <w:lang w:val="sk-SK"/>
        </w:rPr>
        <w:t xml:space="preserve"> </w:t>
      </w:r>
      <w:r w:rsidRPr="00DA23D4" w:rsidR="00327AFC">
        <w:rPr>
          <w:rFonts w:ascii="Times New Roman" w:hAnsi="Times New Roman"/>
          <w:i w:val="0"/>
          <w:szCs w:val="24"/>
          <w:lang w:val="sk-SK"/>
        </w:rPr>
        <w:t>d</w:t>
      </w:r>
      <w:r w:rsidRPr="00DA23D4" w:rsidR="0083669C">
        <w:rPr>
          <w:rFonts w:ascii="Times New Roman" w:hAnsi="Times New Roman"/>
          <w:i w:val="0"/>
          <w:szCs w:val="24"/>
          <w:lang w:val="sk-SK"/>
        </w:rPr>
        <w:t>omovsk</w:t>
      </w:r>
      <w:r w:rsidRPr="00DA23D4" w:rsidR="00327AFC">
        <w:rPr>
          <w:rFonts w:ascii="Times New Roman" w:hAnsi="Times New Roman"/>
          <w:i w:val="0"/>
          <w:szCs w:val="24"/>
          <w:lang w:val="sk-SK"/>
        </w:rPr>
        <w:t>ého</w:t>
      </w:r>
      <w:r w:rsidRPr="00DA23D4" w:rsidR="0083669C">
        <w:rPr>
          <w:rFonts w:ascii="Times New Roman" w:hAnsi="Times New Roman"/>
          <w:i w:val="0"/>
          <w:szCs w:val="24"/>
          <w:lang w:val="sk-SK"/>
        </w:rPr>
        <w:t xml:space="preserve"> štát</w:t>
      </w:r>
      <w:r w:rsidRPr="00DA23D4" w:rsidR="00327AFC">
        <w:rPr>
          <w:rFonts w:ascii="Times New Roman" w:hAnsi="Times New Roman"/>
          <w:i w:val="0"/>
          <w:szCs w:val="24"/>
          <w:lang w:val="sk-SK"/>
        </w:rPr>
        <w:t>u a </w:t>
      </w:r>
      <w:r w:rsidRPr="00DA23D4">
        <w:rPr>
          <w:rFonts w:ascii="Times New Roman" w:hAnsi="Times New Roman"/>
          <w:i w:val="0"/>
          <w:szCs w:val="24"/>
          <w:lang w:val="sk-SK"/>
        </w:rPr>
        <w:t>invest</w:t>
      </w:r>
      <w:r w:rsidRPr="00DA23D4" w:rsidR="00327AFC">
        <w:rPr>
          <w:rFonts w:ascii="Times New Roman" w:hAnsi="Times New Roman"/>
          <w:i w:val="0"/>
          <w:szCs w:val="24"/>
          <w:lang w:val="sk-SK"/>
        </w:rPr>
        <w:t xml:space="preserve">íciám tohto </w:t>
      </w:r>
      <w:r w:rsidRPr="00DA23D4">
        <w:rPr>
          <w:rFonts w:ascii="Times New Roman" w:hAnsi="Times New Roman"/>
          <w:i w:val="0"/>
          <w:szCs w:val="24"/>
          <w:lang w:val="sk-SK"/>
        </w:rPr>
        <w:t>investor</w:t>
      </w:r>
      <w:r w:rsidRPr="00DA23D4" w:rsidR="00327AFC">
        <w:rPr>
          <w:rFonts w:ascii="Times New Roman" w:hAnsi="Times New Roman"/>
          <w:i w:val="0"/>
          <w:szCs w:val="24"/>
          <w:lang w:val="sk-SK"/>
        </w:rPr>
        <w:t>a</w:t>
      </w:r>
      <w:r w:rsidR="00F35C8A">
        <w:rPr>
          <w:rFonts w:ascii="Times New Roman" w:hAnsi="Times New Roman"/>
          <w:i w:val="0"/>
          <w:szCs w:val="24"/>
          <w:lang w:val="sk-SK"/>
        </w:rPr>
        <w:t>,</w:t>
      </w:r>
      <w:r w:rsidRPr="00DA23D4">
        <w:rPr>
          <w:rFonts w:ascii="Times New Roman" w:hAnsi="Times New Roman"/>
          <w:i w:val="0"/>
          <w:szCs w:val="24"/>
          <w:lang w:val="sk-SK"/>
        </w:rPr>
        <w:t xml:space="preserve"> </w:t>
      </w:r>
      <w:r w:rsidRPr="00DA23D4" w:rsidR="00327AFC">
        <w:rPr>
          <w:rFonts w:ascii="Times New Roman" w:hAnsi="Times New Roman"/>
          <w:i w:val="0"/>
          <w:szCs w:val="24"/>
          <w:lang w:val="sk-SK"/>
        </w:rPr>
        <w:t>ak</w:t>
      </w:r>
      <w:r w:rsidRPr="00DA23D4">
        <w:rPr>
          <w:rFonts w:ascii="Times New Roman" w:hAnsi="Times New Roman"/>
          <w:i w:val="0"/>
          <w:szCs w:val="24"/>
          <w:lang w:val="sk-SK"/>
        </w:rPr>
        <w:t xml:space="preserve"> </w:t>
      </w:r>
      <w:r w:rsidR="00130B22">
        <w:rPr>
          <w:rFonts w:ascii="Times New Roman" w:hAnsi="Times New Roman"/>
          <w:i w:val="0"/>
          <w:szCs w:val="24"/>
          <w:lang w:val="sk-SK"/>
        </w:rPr>
        <w:t>takýto podnik</w:t>
      </w:r>
      <w:r w:rsidRPr="00DA23D4" w:rsidR="00B03C5F">
        <w:rPr>
          <w:rFonts w:ascii="Times New Roman" w:hAnsi="Times New Roman"/>
          <w:i w:val="0"/>
          <w:szCs w:val="24"/>
          <w:lang w:val="sk-SK"/>
        </w:rPr>
        <w:t xml:space="preserve"> alebo ktorúkoľvek jeho časť vlastnia alebo kontrolujú </w:t>
      </w:r>
      <w:r w:rsidRPr="00DA23D4" w:rsidR="00327AFC">
        <w:rPr>
          <w:rFonts w:ascii="Times New Roman" w:hAnsi="Times New Roman"/>
          <w:i w:val="0"/>
          <w:szCs w:val="24"/>
          <w:lang w:val="sk-SK"/>
        </w:rPr>
        <w:t>fyzické osoby alebo podniky tretej strany, pričom h</w:t>
      </w:r>
      <w:r w:rsidRPr="00DA23D4" w:rsidR="0083669C">
        <w:rPr>
          <w:rFonts w:ascii="Times New Roman" w:hAnsi="Times New Roman"/>
          <w:i w:val="0"/>
          <w:szCs w:val="24"/>
          <w:lang w:val="sk-SK"/>
        </w:rPr>
        <w:t>ostiteľský štát</w:t>
      </w:r>
      <w:r w:rsidRPr="00DA23D4">
        <w:rPr>
          <w:rFonts w:ascii="Times New Roman" w:hAnsi="Times New Roman"/>
          <w:i w:val="0"/>
          <w:szCs w:val="24"/>
          <w:lang w:val="sk-SK"/>
        </w:rPr>
        <w:t>:</w:t>
      </w:r>
    </w:p>
    <w:p w:rsidR="00D05CC4" w:rsidRPr="00DA23D4" w:rsidP="00D05CC4">
      <w:pPr>
        <w:pStyle w:val="BodyText"/>
        <w:bidi w:val="0"/>
        <w:ind w:left="426"/>
        <w:rPr>
          <w:rFonts w:ascii="Times New Roman" w:hAnsi="Times New Roman"/>
          <w:i w:val="0"/>
          <w:szCs w:val="24"/>
          <w:lang w:val="sk-SK"/>
        </w:rPr>
      </w:pPr>
    </w:p>
    <w:p w:rsidR="00D05CC4" w:rsidP="00D05CC4">
      <w:pPr>
        <w:pStyle w:val="BodyText"/>
        <w:numPr>
          <w:numId w:val="20"/>
        </w:numPr>
        <w:bidi w:val="0"/>
        <w:ind w:left="709"/>
        <w:rPr>
          <w:rFonts w:ascii="Times New Roman" w:hAnsi="Times New Roman"/>
          <w:i w:val="0"/>
          <w:szCs w:val="24"/>
          <w:lang w:val="sk-SK"/>
        </w:rPr>
      </w:pPr>
      <w:r w:rsidRPr="00DA23D4" w:rsidR="00B03C5F">
        <w:rPr>
          <w:rFonts w:ascii="Times New Roman" w:hAnsi="Times New Roman"/>
          <w:i w:val="0"/>
          <w:szCs w:val="24"/>
          <w:lang w:val="sk-SK"/>
        </w:rPr>
        <w:t>n</w:t>
      </w:r>
      <w:r w:rsidRPr="00DA23D4" w:rsidR="00327AFC">
        <w:rPr>
          <w:rFonts w:ascii="Times New Roman" w:hAnsi="Times New Roman"/>
          <w:i w:val="0"/>
          <w:szCs w:val="24"/>
          <w:lang w:val="sk-SK"/>
        </w:rPr>
        <w:t>eudržiava</w:t>
      </w:r>
      <w:r w:rsidRPr="00DA23D4">
        <w:rPr>
          <w:rFonts w:ascii="Times New Roman" w:hAnsi="Times New Roman"/>
          <w:i w:val="0"/>
          <w:szCs w:val="24"/>
          <w:lang w:val="sk-SK"/>
        </w:rPr>
        <w:t xml:space="preserve"> diplomatic</w:t>
      </w:r>
      <w:r w:rsidRPr="00DA23D4" w:rsidR="00327AFC">
        <w:rPr>
          <w:rFonts w:ascii="Times New Roman" w:hAnsi="Times New Roman"/>
          <w:i w:val="0"/>
          <w:szCs w:val="24"/>
          <w:lang w:val="sk-SK"/>
        </w:rPr>
        <w:t>ké vzťahy s touto treťou stranou</w:t>
      </w:r>
      <w:r w:rsidR="00943118">
        <w:rPr>
          <w:rFonts w:ascii="Times New Roman" w:hAnsi="Times New Roman"/>
          <w:i w:val="0"/>
          <w:szCs w:val="24"/>
          <w:lang w:val="sk-SK"/>
        </w:rPr>
        <w:t>,</w:t>
      </w:r>
      <w:r w:rsidRPr="00DA23D4">
        <w:rPr>
          <w:rFonts w:ascii="Times New Roman" w:hAnsi="Times New Roman"/>
          <w:i w:val="0"/>
          <w:szCs w:val="24"/>
          <w:lang w:val="sk-SK"/>
        </w:rPr>
        <w:t xml:space="preserve"> </w:t>
      </w:r>
      <w:r w:rsidRPr="00DA23D4" w:rsidR="00327AFC">
        <w:rPr>
          <w:rFonts w:ascii="Times New Roman" w:hAnsi="Times New Roman"/>
          <w:i w:val="0"/>
          <w:szCs w:val="24"/>
          <w:lang w:val="sk-SK"/>
        </w:rPr>
        <w:t>alebo</w:t>
      </w:r>
    </w:p>
    <w:p w:rsidR="00AB4F8F" w:rsidRPr="00DA23D4" w:rsidP="00AB4F8F">
      <w:pPr>
        <w:pStyle w:val="BodyText"/>
        <w:bidi w:val="0"/>
        <w:ind w:left="349"/>
        <w:rPr>
          <w:rFonts w:ascii="Times New Roman" w:hAnsi="Times New Roman"/>
          <w:i w:val="0"/>
          <w:szCs w:val="24"/>
          <w:lang w:val="sk-SK"/>
        </w:rPr>
      </w:pPr>
    </w:p>
    <w:p w:rsidR="00D05CC4" w:rsidRPr="00DA23D4" w:rsidP="00D05CC4">
      <w:pPr>
        <w:pStyle w:val="BodyText"/>
        <w:numPr>
          <w:numId w:val="20"/>
        </w:numPr>
        <w:bidi w:val="0"/>
        <w:ind w:left="709"/>
        <w:rPr>
          <w:rFonts w:ascii="Times New Roman" w:hAnsi="Times New Roman"/>
          <w:i w:val="0"/>
          <w:szCs w:val="24"/>
          <w:lang w:val="sk-SK"/>
        </w:rPr>
      </w:pPr>
      <w:r w:rsidRPr="00DA23D4" w:rsidR="00B03C5F">
        <w:rPr>
          <w:rFonts w:ascii="Times New Roman" w:hAnsi="Times New Roman"/>
          <w:i w:val="0"/>
          <w:szCs w:val="24"/>
          <w:lang w:val="sk-SK"/>
        </w:rPr>
        <w:t>p</w:t>
      </w:r>
      <w:r w:rsidRPr="00DA23D4" w:rsidR="00327AFC">
        <w:rPr>
          <w:rFonts w:ascii="Times New Roman" w:hAnsi="Times New Roman"/>
          <w:i w:val="0"/>
          <w:szCs w:val="24"/>
          <w:lang w:val="sk-SK"/>
        </w:rPr>
        <w:t xml:space="preserve">rijme alebo </w:t>
      </w:r>
      <w:r w:rsidRPr="00DA23D4" w:rsidR="00D47712">
        <w:rPr>
          <w:rFonts w:ascii="Times New Roman" w:hAnsi="Times New Roman"/>
          <w:i w:val="0"/>
          <w:szCs w:val="24"/>
          <w:lang w:val="sk-SK"/>
        </w:rPr>
        <w:t>u</w:t>
      </w:r>
      <w:r w:rsidRPr="00DA23D4" w:rsidR="00327AFC">
        <w:rPr>
          <w:rFonts w:ascii="Times New Roman" w:hAnsi="Times New Roman"/>
          <w:i w:val="0"/>
          <w:szCs w:val="24"/>
          <w:lang w:val="sk-SK"/>
        </w:rPr>
        <w:t xml:space="preserve">držiava opatrenia v súvislosti s touto treťou stranou alebo fyzickou osobou alebo podnikom tejto tretej strany, ktoré zakazujú transakcie s takouto fyzickou osobou alebo podnikom alebo </w:t>
      </w:r>
      <w:r w:rsidRPr="00DA23D4" w:rsidR="00B03C5F">
        <w:rPr>
          <w:rFonts w:ascii="Times New Roman" w:hAnsi="Times New Roman"/>
          <w:i w:val="0"/>
          <w:szCs w:val="24"/>
          <w:lang w:val="sk-SK"/>
        </w:rPr>
        <w:t xml:space="preserve">ktoré by boli porušené alebo obídené </w:t>
      </w:r>
      <w:r w:rsidRPr="00DA23D4" w:rsidR="00D47712">
        <w:rPr>
          <w:rFonts w:ascii="Times New Roman" w:hAnsi="Times New Roman"/>
          <w:i w:val="0"/>
          <w:szCs w:val="24"/>
          <w:lang w:val="sk-SK"/>
        </w:rPr>
        <w:t xml:space="preserve">v prípade, </w:t>
      </w:r>
      <w:r w:rsidRPr="00DA23D4" w:rsidR="00B03C5F">
        <w:rPr>
          <w:rFonts w:ascii="Times New Roman" w:hAnsi="Times New Roman"/>
          <w:i w:val="0"/>
          <w:szCs w:val="24"/>
          <w:lang w:val="sk-SK"/>
        </w:rPr>
        <w:t>ak by sa výhody tejto dohody poskytli takémuto investorovi</w:t>
      </w:r>
      <w:r w:rsidRPr="00DA23D4">
        <w:rPr>
          <w:rFonts w:ascii="Times New Roman" w:hAnsi="Times New Roman"/>
          <w:i w:val="0"/>
          <w:szCs w:val="24"/>
          <w:lang w:val="sk-SK"/>
        </w:rPr>
        <w:t>.</w:t>
      </w:r>
    </w:p>
    <w:p w:rsidR="00E8553F" w:rsidRPr="00DA23D4" w:rsidP="00181B90">
      <w:pPr>
        <w:pStyle w:val="BodyText"/>
        <w:bidi w:val="0"/>
        <w:ind w:left="709"/>
        <w:rPr>
          <w:rFonts w:ascii="Times New Roman" w:hAnsi="Times New Roman"/>
          <w:szCs w:val="24"/>
          <w:lang w:val="sk-SK"/>
        </w:rPr>
      </w:pPr>
    </w:p>
    <w:p w:rsidR="00E8553F" w:rsidRPr="00DA23D4" w:rsidP="001A4192">
      <w:pPr>
        <w:pStyle w:val="BodyText"/>
        <w:numPr>
          <w:numId w:val="19"/>
        </w:numPr>
        <w:bidi w:val="0"/>
        <w:ind w:left="426"/>
        <w:rPr>
          <w:rFonts w:ascii="Times New Roman" w:hAnsi="Times New Roman"/>
          <w:i w:val="0"/>
          <w:szCs w:val="24"/>
          <w:lang w:val="sk-SK"/>
        </w:rPr>
      </w:pPr>
      <w:r w:rsidRPr="00DA23D4" w:rsidR="00D47712">
        <w:rPr>
          <w:rFonts w:ascii="Times New Roman" w:hAnsi="Times New Roman"/>
          <w:i w:val="0"/>
          <w:szCs w:val="24"/>
          <w:lang w:val="sk-SK"/>
        </w:rPr>
        <w:t xml:space="preserve">Výhody </w:t>
      </w:r>
      <w:r w:rsidRPr="00DA23D4" w:rsidR="00694ED6">
        <w:rPr>
          <w:rFonts w:ascii="Times New Roman" w:hAnsi="Times New Roman"/>
          <w:i w:val="0"/>
          <w:szCs w:val="24"/>
          <w:lang w:val="sk-SK"/>
        </w:rPr>
        <w:t xml:space="preserve">z tejto </w:t>
      </w:r>
      <w:r w:rsidRPr="00DA23D4" w:rsidR="00B03C5F">
        <w:rPr>
          <w:rFonts w:ascii="Times New Roman" w:hAnsi="Times New Roman"/>
          <w:i w:val="0"/>
          <w:szCs w:val="24"/>
          <w:lang w:val="sk-SK"/>
        </w:rPr>
        <w:t xml:space="preserve">dohody budú </w:t>
      </w:r>
      <w:r w:rsidRPr="00DA23D4" w:rsidR="00D47712">
        <w:rPr>
          <w:rFonts w:ascii="Times New Roman" w:hAnsi="Times New Roman"/>
          <w:i w:val="0"/>
          <w:szCs w:val="24"/>
          <w:lang w:val="sk-SK"/>
        </w:rPr>
        <w:t xml:space="preserve">odopreté </w:t>
      </w:r>
      <w:r w:rsidRPr="00DA23D4" w:rsidR="00B03C5F">
        <w:rPr>
          <w:rFonts w:ascii="Times New Roman" w:hAnsi="Times New Roman"/>
          <w:i w:val="0"/>
          <w:szCs w:val="24"/>
          <w:lang w:val="sk-SK"/>
        </w:rPr>
        <w:t>investorovi domovského štátu, ktorý je podnikom domovského štátu a investíciám tohto investora</w:t>
      </w:r>
      <w:r w:rsidRPr="00DA23D4" w:rsidR="00D47712">
        <w:rPr>
          <w:rFonts w:ascii="Times New Roman" w:hAnsi="Times New Roman"/>
          <w:i w:val="0"/>
          <w:szCs w:val="24"/>
          <w:lang w:val="sk-SK"/>
        </w:rPr>
        <w:t xml:space="preserve"> v prípade,</w:t>
      </w:r>
      <w:r w:rsidRPr="00DA23D4" w:rsidR="00B03C5F">
        <w:rPr>
          <w:rFonts w:ascii="Times New Roman" w:hAnsi="Times New Roman"/>
          <w:i w:val="0"/>
          <w:szCs w:val="24"/>
          <w:lang w:val="sk-SK"/>
        </w:rPr>
        <w:t xml:space="preserve"> ak</w:t>
      </w:r>
      <w:r w:rsidRPr="00DA23D4">
        <w:rPr>
          <w:rFonts w:ascii="Times New Roman" w:hAnsi="Times New Roman"/>
          <w:i w:val="0"/>
          <w:szCs w:val="24"/>
          <w:lang w:val="sk-SK"/>
        </w:rPr>
        <w:t xml:space="preserve"> </w:t>
      </w:r>
      <w:r w:rsidRPr="00DA23D4" w:rsidR="00B03C5F">
        <w:rPr>
          <w:rFonts w:ascii="Times New Roman" w:hAnsi="Times New Roman"/>
          <w:i w:val="0"/>
          <w:szCs w:val="24"/>
          <w:lang w:val="sk-SK"/>
        </w:rPr>
        <w:t xml:space="preserve">tento podnik alebo jeho časť vlastnia alebo kontrolujú fyzické osoby alebo podniky </w:t>
      </w:r>
      <w:r w:rsidRPr="00DA23D4" w:rsidR="00D47712">
        <w:rPr>
          <w:rFonts w:ascii="Times New Roman" w:hAnsi="Times New Roman"/>
          <w:i w:val="0"/>
          <w:szCs w:val="24"/>
          <w:lang w:val="sk-SK"/>
        </w:rPr>
        <w:t>hostiteľského štátu</w:t>
      </w:r>
      <w:r w:rsidRPr="00DA23D4">
        <w:rPr>
          <w:rFonts w:ascii="Times New Roman" w:hAnsi="Times New Roman"/>
          <w:i w:val="0"/>
          <w:szCs w:val="24"/>
          <w:lang w:val="sk-SK"/>
        </w:rPr>
        <w:t>.</w:t>
      </w:r>
    </w:p>
    <w:p w:rsidR="00D05CC4" w:rsidRPr="00DA23D4" w:rsidP="00D05CC4">
      <w:pPr>
        <w:pStyle w:val="BodyText"/>
        <w:bidi w:val="0"/>
        <w:rPr>
          <w:rFonts w:ascii="Times New Roman" w:hAnsi="Times New Roman"/>
          <w:i w:val="0"/>
          <w:szCs w:val="24"/>
          <w:lang w:val="sk-SK"/>
        </w:rPr>
      </w:pPr>
    </w:p>
    <w:p w:rsidR="00D05CC4" w:rsidRPr="00DA23D4" w:rsidP="001A4192">
      <w:pPr>
        <w:pStyle w:val="BodyText"/>
        <w:numPr>
          <w:numId w:val="19"/>
        </w:numPr>
        <w:bidi w:val="0"/>
        <w:ind w:left="426"/>
        <w:rPr>
          <w:rFonts w:ascii="Times New Roman" w:hAnsi="Times New Roman"/>
          <w:i w:val="0"/>
          <w:szCs w:val="24"/>
          <w:lang w:val="sk-SK"/>
        </w:rPr>
      </w:pPr>
      <w:r w:rsidRPr="00DA23D4" w:rsidR="00B03C5F">
        <w:rPr>
          <w:rFonts w:ascii="Times New Roman" w:hAnsi="Times New Roman"/>
          <w:i w:val="0"/>
          <w:szCs w:val="24"/>
          <w:lang w:val="sk-SK"/>
        </w:rPr>
        <w:t xml:space="preserve">Aby sa predišlo pochybnostiam, </w:t>
      </w:r>
      <w:r w:rsidRPr="00DA23D4" w:rsidR="00D47712">
        <w:rPr>
          <w:rFonts w:ascii="Times New Roman" w:hAnsi="Times New Roman"/>
          <w:i w:val="0"/>
          <w:szCs w:val="24"/>
          <w:lang w:val="sk-SK"/>
        </w:rPr>
        <w:t xml:space="preserve">výhody </w:t>
      </w:r>
      <w:r w:rsidRPr="00DA23D4" w:rsidR="00694ED6">
        <w:rPr>
          <w:rFonts w:ascii="Times New Roman" w:hAnsi="Times New Roman"/>
          <w:i w:val="0"/>
          <w:szCs w:val="24"/>
          <w:lang w:val="sk-SK"/>
        </w:rPr>
        <w:t>z</w:t>
      </w:r>
      <w:r w:rsidRPr="00DA23D4" w:rsidR="00B03C5F">
        <w:rPr>
          <w:rFonts w:ascii="Times New Roman" w:hAnsi="Times New Roman"/>
          <w:i w:val="0"/>
          <w:szCs w:val="24"/>
          <w:lang w:val="sk-SK"/>
        </w:rPr>
        <w:t xml:space="preserve"> tejto dohody budú odopreté pri splnení podmienok uvedených v odseku </w:t>
      </w:r>
      <w:r w:rsidRPr="00DA23D4" w:rsidR="0068278B">
        <w:rPr>
          <w:rFonts w:ascii="Times New Roman" w:hAnsi="Times New Roman"/>
          <w:i w:val="0"/>
          <w:szCs w:val="24"/>
          <w:lang w:val="sk-SK"/>
        </w:rPr>
        <w:t>1</w:t>
      </w:r>
      <w:r w:rsidRPr="00DA23D4">
        <w:rPr>
          <w:rFonts w:ascii="Times New Roman" w:hAnsi="Times New Roman"/>
          <w:i w:val="0"/>
          <w:szCs w:val="24"/>
          <w:lang w:val="sk-SK"/>
        </w:rPr>
        <w:t xml:space="preserve"> </w:t>
      </w:r>
      <w:r w:rsidRPr="00DA23D4" w:rsidR="00B03C5F">
        <w:rPr>
          <w:rFonts w:ascii="Times New Roman" w:hAnsi="Times New Roman"/>
          <w:i w:val="0"/>
          <w:szCs w:val="24"/>
          <w:lang w:val="sk-SK"/>
        </w:rPr>
        <w:t>v čase uplatnenia nároku podľa článku</w:t>
      </w:r>
      <w:r w:rsidR="005D514B">
        <w:rPr>
          <w:rFonts w:ascii="Times New Roman" w:hAnsi="Times New Roman"/>
          <w:i w:val="0"/>
          <w:szCs w:val="24"/>
          <w:lang w:val="sk-SK"/>
        </w:rPr>
        <w:t xml:space="preserve"> 17</w:t>
      </w:r>
      <w:r w:rsidRPr="00DA23D4">
        <w:rPr>
          <w:rFonts w:ascii="Times New Roman" w:hAnsi="Times New Roman"/>
          <w:i w:val="0"/>
          <w:szCs w:val="24"/>
          <w:lang w:val="sk-SK"/>
        </w:rPr>
        <w:t xml:space="preserve">.  </w:t>
      </w:r>
    </w:p>
    <w:p w:rsidR="00D05CC4" w:rsidP="00D05CC4">
      <w:pPr>
        <w:pStyle w:val="BodyText"/>
        <w:bidi w:val="0"/>
        <w:rPr>
          <w:rFonts w:ascii="Times New Roman" w:hAnsi="Times New Roman"/>
          <w:i w:val="0"/>
          <w:szCs w:val="24"/>
          <w:lang w:val="sk-SK"/>
        </w:rPr>
      </w:pPr>
    </w:p>
    <w:p w:rsidR="00130B22" w:rsidP="00D05CC4">
      <w:pPr>
        <w:pStyle w:val="BodyText"/>
        <w:bidi w:val="0"/>
        <w:rPr>
          <w:rFonts w:ascii="Times New Roman" w:hAnsi="Times New Roman"/>
          <w:i w:val="0"/>
          <w:szCs w:val="24"/>
          <w:lang w:val="sk-SK"/>
        </w:rPr>
      </w:pPr>
    </w:p>
    <w:p w:rsidR="00130B22" w:rsidP="00D05CC4">
      <w:pPr>
        <w:pStyle w:val="BodyText"/>
        <w:bidi w:val="0"/>
        <w:rPr>
          <w:rFonts w:ascii="Times New Roman" w:hAnsi="Times New Roman"/>
          <w:i w:val="0"/>
          <w:szCs w:val="24"/>
          <w:lang w:val="sk-SK"/>
        </w:rPr>
      </w:pPr>
    </w:p>
    <w:p w:rsidR="00130B22" w:rsidP="00D05CC4">
      <w:pPr>
        <w:pStyle w:val="BodyText"/>
        <w:bidi w:val="0"/>
        <w:rPr>
          <w:rFonts w:ascii="Times New Roman" w:hAnsi="Times New Roman"/>
          <w:i w:val="0"/>
          <w:szCs w:val="24"/>
          <w:lang w:val="sk-SK"/>
        </w:rPr>
      </w:pPr>
    </w:p>
    <w:p w:rsidR="00130B22" w:rsidP="00D05CC4">
      <w:pPr>
        <w:pStyle w:val="BodyText"/>
        <w:bidi w:val="0"/>
        <w:rPr>
          <w:rFonts w:ascii="Times New Roman" w:hAnsi="Times New Roman"/>
          <w:i w:val="0"/>
          <w:szCs w:val="24"/>
          <w:lang w:val="sk-SK"/>
        </w:rPr>
      </w:pPr>
    </w:p>
    <w:p w:rsidR="00130B22" w:rsidP="00D05CC4">
      <w:pPr>
        <w:pStyle w:val="BodyText"/>
        <w:bidi w:val="0"/>
        <w:rPr>
          <w:rFonts w:ascii="Times New Roman" w:hAnsi="Times New Roman"/>
          <w:i w:val="0"/>
          <w:szCs w:val="24"/>
          <w:lang w:val="sk-SK"/>
        </w:rPr>
      </w:pPr>
    </w:p>
    <w:p w:rsidR="00130B22" w:rsidRPr="00DA23D4" w:rsidP="00D05CC4">
      <w:pPr>
        <w:pStyle w:val="BodyText"/>
        <w:bidi w:val="0"/>
        <w:rPr>
          <w:rFonts w:ascii="Times New Roman" w:hAnsi="Times New Roman"/>
          <w:i w:val="0"/>
          <w:szCs w:val="24"/>
          <w:lang w:val="sk-SK"/>
        </w:rPr>
      </w:pPr>
    </w:p>
    <w:p w:rsidR="00D05CC4" w:rsidRPr="00DA23D4" w:rsidP="00D05CC4">
      <w:pPr>
        <w:pStyle w:val="BodyText"/>
        <w:bidi w:val="0"/>
        <w:jc w:val="center"/>
        <w:rPr>
          <w:rFonts w:ascii="Times New Roman" w:hAnsi="Times New Roman"/>
          <w:b/>
          <w:i w:val="0"/>
          <w:szCs w:val="24"/>
          <w:lang w:val="sk-SK"/>
        </w:rPr>
      </w:pPr>
      <w:r w:rsidRPr="00DA23D4" w:rsidR="00672B1D">
        <w:rPr>
          <w:rFonts w:ascii="Times New Roman" w:hAnsi="Times New Roman"/>
          <w:b/>
          <w:i w:val="0"/>
          <w:szCs w:val="24"/>
          <w:lang w:val="sk-SK"/>
        </w:rPr>
        <w:t>ČLÁNOK</w:t>
      </w:r>
      <w:r w:rsidRPr="00DA23D4">
        <w:rPr>
          <w:rFonts w:ascii="Times New Roman" w:hAnsi="Times New Roman"/>
          <w:b/>
          <w:i w:val="0"/>
          <w:szCs w:val="24"/>
          <w:lang w:val="sk-SK"/>
        </w:rPr>
        <w:t xml:space="preserve"> </w:t>
      </w:r>
      <w:r w:rsidRPr="00DA23D4" w:rsidR="006B479B">
        <w:rPr>
          <w:rFonts w:ascii="Times New Roman" w:hAnsi="Times New Roman"/>
          <w:b/>
          <w:i w:val="0"/>
          <w:szCs w:val="24"/>
          <w:lang w:val="sk-SK"/>
        </w:rPr>
        <w:t>9</w:t>
      </w:r>
    </w:p>
    <w:p w:rsidR="00D05CC4" w:rsidRPr="00DA23D4" w:rsidP="00D05CC4">
      <w:pPr>
        <w:pStyle w:val="BodyText"/>
        <w:bidi w:val="0"/>
        <w:jc w:val="center"/>
        <w:rPr>
          <w:rFonts w:ascii="Times New Roman" w:hAnsi="Times New Roman"/>
          <w:b/>
          <w:i w:val="0"/>
          <w:szCs w:val="24"/>
          <w:lang w:val="sk-SK"/>
        </w:rPr>
      </w:pPr>
      <w:r w:rsidRPr="00DA23D4" w:rsidR="009015B8">
        <w:rPr>
          <w:rFonts w:ascii="Times New Roman" w:hAnsi="Times New Roman"/>
          <w:b/>
          <w:i w:val="0"/>
          <w:szCs w:val="24"/>
          <w:lang w:val="sk-SK"/>
        </w:rPr>
        <w:t>Postúpenie práv</w:t>
      </w:r>
    </w:p>
    <w:p w:rsidR="00D05CC4" w:rsidRPr="00DA23D4" w:rsidP="00D05CC4">
      <w:pPr>
        <w:pStyle w:val="BodyText"/>
        <w:bidi w:val="0"/>
        <w:rPr>
          <w:rFonts w:ascii="Times New Roman" w:hAnsi="Times New Roman"/>
          <w:i w:val="0"/>
          <w:szCs w:val="24"/>
          <w:lang w:val="sk-SK"/>
        </w:rPr>
      </w:pPr>
    </w:p>
    <w:p w:rsidR="00E61FE7" w:rsidRPr="00DA23D4" w:rsidP="00F21E78">
      <w:pPr>
        <w:pStyle w:val="BodyText"/>
        <w:numPr>
          <w:numId w:val="88"/>
        </w:numPr>
        <w:bidi w:val="0"/>
        <w:ind w:left="426"/>
        <w:rPr>
          <w:rFonts w:ascii="Times New Roman" w:hAnsi="Times New Roman"/>
          <w:i w:val="0"/>
          <w:szCs w:val="24"/>
          <w:lang w:val="sk-SK" w:eastAsia="sk-SK"/>
        </w:rPr>
      </w:pPr>
      <w:r w:rsidRPr="00DA23D4" w:rsidR="009015B8">
        <w:rPr>
          <w:rFonts w:ascii="Times New Roman" w:hAnsi="Times New Roman"/>
          <w:i w:val="0"/>
          <w:szCs w:val="24"/>
          <w:lang w:val="sk-SK" w:eastAsia="sk-SK"/>
        </w:rPr>
        <w:t xml:space="preserve">Ak zmluvná strana alebo ňou určená </w:t>
      </w:r>
      <w:r w:rsidRPr="00DA23D4" w:rsidR="00D05CC4">
        <w:rPr>
          <w:rFonts w:ascii="Times New Roman" w:hAnsi="Times New Roman"/>
          <w:i w:val="0"/>
          <w:szCs w:val="24"/>
          <w:lang w:val="sk-SK" w:eastAsia="sk-SK"/>
        </w:rPr>
        <w:t>agen</w:t>
      </w:r>
      <w:r w:rsidRPr="00DA23D4" w:rsidR="009015B8">
        <w:rPr>
          <w:rFonts w:ascii="Times New Roman" w:hAnsi="Times New Roman"/>
          <w:i w:val="0"/>
          <w:szCs w:val="24"/>
          <w:lang w:val="sk-SK" w:eastAsia="sk-SK"/>
        </w:rPr>
        <w:t>túra</w:t>
      </w:r>
      <w:r w:rsidRPr="00DA23D4" w:rsidR="00D05CC4">
        <w:rPr>
          <w:rFonts w:ascii="Times New Roman" w:hAnsi="Times New Roman"/>
          <w:i w:val="0"/>
          <w:szCs w:val="24"/>
          <w:lang w:val="sk-SK" w:eastAsia="sk-SK"/>
        </w:rPr>
        <w:t xml:space="preserve">, </w:t>
      </w:r>
      <w:r w:rsidRPr="00DA23D4" w:rsidR="009015B8">
        <w:rPr>
          <w:rFonts w:ascii="Times New Roman" w:hAnsi="Times New Roman"/>
          <w:i w:val="0"/>
          <w:szCs w:val="24"/>
          <w:lang w:val="sk-SK" w:eastAsia="sk-SK"/>
        </w:rPr>
        <w:t>vykoná úhradu v rámci odškodnenia, záruky alebo poistnej zmluvy, ktorú uzatvorila v súvislosti s investíciou realizovanou jedným zo svojich investorov</w:t>
      </w:r>
      <w:r w:rsidRPr="00DA23D4" w:rsidR="00D05CC4">
        <w:rPr>
          <w:rFonts w:ascii="Times New Roman" w:hAnsi="Times New Roman"/>
          <w:i w:val="0"/>
          <w:szCs w:val="24"/>
          <w:lang w:val="sk-SK" w:eastAsia="sk-SK"/>
        </w:rPr>
        <w:t xml:space="preserve"> </w:t>
      </w:r>
      <w:r w:rsidRPr="00DA23D4" w:rsidR="008C25D9">
        <w:rPr>
          <w:rFonts w:ascii="Times New Roman" w:hAnsi="Times New Roman"/>
          <w:i w:val="0"/>
          <w:szCs w:val="24"/>
          <w:lang w:val="sk-SK" w:eastAsia="sk-SK"/>
        </w:rPr>
        <w:t>na nekomerčné riziká investície na území druhej zmluvnej strany, potom táto druhá zmluvná strana je povinná uznať, že zmluvná strana, alebo jej agentúra, majú za každých okolností rovnaké práva ako investor v súvislosti s investíciou. Takéto práva si spomínaná zmluvná strana alebo agentúra môžu uplatniť</w:t>
      </w:r>
      <w:r w:rsidRPr="00DA23D4" w:rsidR="00E03071">
        <w:rPr>
          <w:rFonts w:ascii="Times New Roman" w:hAnsi="Times New Roman"/>
          <w:i w:val="0"/>
          <w:szCs w:val="24"/>
          <w:lang w:val="sk-SK" w:eastAsia="sk-SK"/>
        </w:rPr>
        <w:t>.</w:t>
      </w:r>
    </w:p>
    <w:p w:rsidR="00E61FE7" w:rsidRPr="00DA23D4" w:rsidP="00B53617">
      <w:pPr>
        <w:pStyle w:val="BodyText"/>
        <w:bidi w:val="0"/>
        <w:ind w:left="851"/>
        <w:rPr>
          <w:rFonts w:ascii="Times New Roman" w:hAnsi="Times New Roman"/>
          <w:i w:val="0"/>
          <w:szCs w:val="24"/>
          <w:lang w:val="sk-SK" w:eastAsia="sk-SK"/>
        </w:rPr>
      </w:pPr>
    </w:p>
    <w:p w:rsidR="00BF79BA" w:rsidRPr="00DA23D4" w:rsidP="00F21E78">
      <w:pPr>
        <w:pStyle w:val="BodyText"/>
        <w:numPr>
          <w:numId w:val="88"/>
        </w:numPr>
        <w:bidi w:val="0"/>
        <w:ind w:left="426"/>
        <w:rPr>
          <w:rFonts w:ascii="Times New Roman" w:hAnsi="Times New Roman"/>
          <w:i w:val="0"/>
          <w:szCs w:val="24"/>
          <w:lang w:val="sk-SK" w:eastAsia="sk-SK"/>
        </w:rPr>
      </w:pPr>
      <w:r w:rsidRPr="00DA23D4" w:rsidR="008C25D9">
        <w:rPr>
          <w:rFonts w:ascii="Times New Roman" w:hAnsi="Times New Roman"/>
          <w:i w:val="0"/>
          <w:szCs w:val="24"/>
          <w:lang w:val="sk-SK" w:eastAsia="sk-SK"/>
        </w:rPr>
        <w:t>Spory medzi</w:t>
      </w:r>
      <w:r w:rsidRPr="00DA23D4">
        <w:rPr>
          <w:rFonts w:ascii="Times New Roman" w:hAnsi="Times New Roman"/>
          <w:i w:val="0"/>
          <w:szCs w:val="24"/>
          <w:lang w:val="sk-SK" w:eastAsia="sk-SK"/>
        </w:rPr>
        <w:t xml:space="preserve"> </w:t>
      </w:r>
      <w:r w:rsidRPr="00DA23D4" w:rsidR="00C214A1">
        <w:rPr>
          <w:rFonts w:ascii="Times New Roman" w:hAnsi="Times New Roman"/>
          <w:i w:val="0"/>
          <w:szCs w:val="24"/>
          <w:lang w:val="sk-SK" w:eastAsia="sk-SK"/>
        </w:rPr>
        <w:t xml:space="preserve">postupníkom a </w:t>
      </w:r>
      <w:r w:rsidRPr="00DA23D4" w:rsidR="0083669C">
        <w:rPr>
          <w:rFonts w:ascii="Times New Roman" w:hAnsi="Times New Roman"/>
          <w:i w:val="0"/>
          <w:szCs w:val="24"/>
          <w:lang w:val="sk-SK" w:eastAsia="sk-SK"/>
        </w:rPr>
        <w:t>hostiteľský</w:t>
      </w:r>
      <w:r w:rsidRPr="00DA23D4" w:rsidR="00C214A1">
        <w:rPr>
          <w:rFonts w:ascii="Times New Roman" w:hAnsi="Times New Roman"/>
          <w:i w:val="0"/>
          <w:szCs w:val="24"/>
          <w:lang w:val="sk-SK" w:eastAsia="sk-SK"/>
        </w:rPr>
        <w:t>m</w:t>
      </w:r>
      <w:r w:rsidRPr="00DA23D4" w:rsidR="0083669C">
        <w:rPr>
          <w:rFonts w:ascii="Times New Roman" w:hAnsi="Times New Roman"/>
          <w:i w:val="0"/>
          <w:szCs w:val="24"/>
          <w:lang w:val="sk-SK" w:eastAsia="sk-SK"/>
        </w:rPr>
        <w:t xml:space="preserve"> štát</w:t>
      </w:r>
      <w:r w:rsidRPr="00DA23D4" w:rsidR="00C214A1">
        <w:rPr>
          <w:rFonts w:ascii="Times New Roman" w:hAnsi="Times New Roman"/>
          <w:i w:val="0"/>
          <w:szCs w:val="24"/>
          <w:lang w:val="sk-SK" w:eastAsia="sk-SK"/>
        </w:rPr>
        <w:t>om</w:t>
      </w:r>
      <w:r w:rsidRPr="00DA23D4">
        <w:rPr>
          <w:rFonts w:ascii="Times New Roman" w:hAnsi="Times New Roman"/>
          <w:i w:val="0"/>
          <w:szCs w:val="24"/>
          <w:lang w:val="sk-SK" w:eastAsia="sk-SK"/>
        </w:rPr>
        <w:t xml:space="preserve"> </w:t>
      </w:r>
      <w:r w:rsidRPr="00DA23D4" w:rsidR="00C214A1">
        <w:rPr>
          <w:rFonts w:ascii="Times New Roman" w:hAnsi="Times New Roman"/>
          <w:i w:val="0"/>
          <w:szCs w:val="24"/>
          <w:lang w:val="sk-SK" w:eastAsia="sk-SK"/>
        </w:rPr>
        <w:t>sa budú riešiť v súlade s časťou</w:t>
      </w:r>
      <w:r w:rsidRPr="00DA23D4" w:rsidR="00A46517">
        <w:rPr>
          <w:rFonts w:ascii="Times New Roman" w:hAnsi="Times New Roman"/>
          <w:i w:val="0"/>
          <w:szCs w:val="24"/>
          <w:lang w:val="sk-SK" w:eastAsia="sk-SK"/>
        </w:rPr>
        <w:t xml:space="preserve"> C </w:t>
      </w:r>
      <w:r w:rsidRPr="00DA23D4" w:rsidR="00C214A1">
        <w:rPr>
          <w:rFonts w:ascii="Times New Roman" w:hAnsi="Times New Roman"/>
          <w:i w:val="0"/>
          <w:szCs w:val="24"/>
          <w:lang w:val="sk-SK" w:eastAsia="sk-SK"/>
        </w:rPr>
        <w:t>tejto dohody</w:t>
      </w:r>
      <w:r w:rsidRPr="00DA23D4" w:rsidR="00A46517">
        <w:rPr>
          <w:rFonts w:ascii="Times New Roman" w:hAnsi="Times New Roman"/>
          <w:i w:val="0"/>
          <w:szCs w:val="24"/>
          <w:lang w:val="sk-SK" w:eastAsia="sk-SK"/>
        </w:rPr>
        <w:t>.</w:t>
      </w:r>
    </w:p>
    <w:p w:rsidR="00D05CC4" w:rsidRPr="00DA23D4" w:rsidP="00E61FE7">
      <w:pPr>
        <w:pStyle w:val="BodyText"/>
        <w:bidi w:val="0"/>
        <w:ind w:left="851" w:hanging="284"/>
        <w:rPr>
          <w:rFonts w:ascii="Times New Roman" w:hAnsi="Times New Roman"/>
          <w:i w:val="0"/>
          <w:szCs w:val="24"/>
          <w:lang w:val="sk-SK" w:eastAsia="sk-SK"/>
        </w:rPr>
      </w:pPr>
    </w:p>
    <w:p w:rsidR="00D05CC4" w:rsidRPr="00DA23D4" w:rsidP="00D05CC4">
      <w:pPr>
        <w:pStyle w:val="BodyText"/>
        <w:bidi w:val="0"/>
        <w:jc w:val="center"/>
        <w:rPr>
          <w:rFonts w:ascii="Times New Roman" w:hAnsi="Times New Roman"/>
          <w:b/>
          <w:i w:val="0"/>
          <w:szCs w:val="24"/>
          <w:lang w:val="sk-SK"/>
        </w:rPr>
      </w:pPr>
      <w:r w:rsidRPr="00DA23D4" w:rsidR="00672B1D">
        <w:rPr>
          <w:rFonts w:ascii="Times New Roman" w:hAnsi="Times New Roman"/>
          <w:b/>
          <w:i w:val="0"/>
          <w:szCs w:val="24"/>
          <w:lang w:val="sk-SK"/>
        </w:rPr>
        <w:t>ČLÁNOK</w:t>
      </w:r>
      <w:r w:rsidRPr="00DA23D4">
        <w:rPr>
          <w:rFonts w:ascii="Times New Roman" w:hAnsi="Times New Roman"/>
          <w:b/>
          <w:i w:val="0"/>
          <w:szCs w:val="24"/>
          <w:lang w:val="sk-SK"/>
        </w:rPr>
        <w:t xml:space="preserve"> </w:t>
      </w:r>
      <w:r w:rsidRPr="00DA23D4" w:rsidR="006B479B">
        <w:rPr>
          <w:rFonts w:ascii="Times New Roman" w:hAnsi="Times New Roman"/>
          <w:b/>
          <w:i w:val="0"/>
          <w:szCs w:val="24"/>
          <w:lang w:val="sk-SK"/>
        </w:rPr>
        <w:t>10</w:t>
      </w:r>
    </w:p>
    <w:p w:rsidR="00D05CC4" w:rsidRPr="00DA23D4" w:rsidP="00D05CC4">
      <w:pPr>
        <w:autoSpaceDE w:val="0"/>
        <w:autoSpaceDN w:val="0"/>
        <w:bidi w:val="0"/>
        <w:adjustRightInd w:val="0"/>
        <w:jc w:val="center"/>
        <w:rPr>
          <w:rFonts w:ascii="Times New Roman" w:hAnsi="Times New Roman"/>
          <w:b/>
          <w:bCs/>
          <w:sz w:val="24"/>
          <w:szCs w:val="24"/>
        </w:rPr>
      </w:pPr>
      <w:r w:rsidRPr="00DA23D4">
        <w:rPr>
          <w:rFonts w:ascii="Times New Roman" w:hAnsi="Times New Roman"/>
          <w:b/>
          <w:bCs/>
          <w:sz w:val="24"/>
          <w:szCs w:val="24"/>
        </w:rPr>
        <w:t>Environment</w:t>
      </w:r>
      <w:r w:rsidRPr="00DA23D4" w:rsidR="00C214A1">
        <w:rPr>
          <w:rFonts w:ascii="Times New Roman" w:hAnsi="Times New Roman"/>
          <w:b/>
          <w:bCs/>
          <w:sz w:val="24"/>
          <w:szCs w:val="24"/>
        </w:rPr>
        <w:t>álne práva, práva zamestnancov a iné štandardy</w:t>
      </w:r>
    </w:p>
    <w:p w:rsidR="00D05CC4" w:rsidRPr="00DA23D4" w:rsidP="00D05CC4">
      <w:pPr>
        <w:pStyle w:val="ListParagraph"/>
        <w:numPr>
          <w:numId w:val="52"/>
        </w:numPr>
        <w:autoSpaceDE w:val="0"/>
        <w:autoSpaceDN w:val="0"/>
        <w:bidi w:val="0"/>
        <w:adjustRightInd w:val="0"/>
        <w:spacing w:after="200"/>
        <w:ind w:left="426"/>
        <w:contextualSpacing/>
        <w:jc w:val="both"/>
        <w:rPr>
          <w:rFonts w:ascii="Times New Roman" w:hAnsi="Times New Roman"/>
          <w:lang w:val="sk-SK"/>
        </w:rPr>
      </w:pPr>
      <w:r w:rsidRPr="00DA23D4" w:rsidR="00C214A1">
        <w:rPr>
          <w:rFonts w:ascii="Times New Roman" w:hAnsi="Times New Roman"/>
          <w:lang w:val="sk-SK"/>
        </w:rPr>
        <w:t>Zmluvné strany uznávajú, že je nesprávne podporovať investície zmierňovaním opatrení týkajúcich sa pracovnoprávnych</w:t>
      </w:r>
      <w:r w:rsidRPr="00DA23D4">
        <w:rPr>
          <w:rFonts w:ascii="Times New Roman" w:hAnsi="Times New Roman"/>
          <w:lang w:val="sk-SK"/>
        </w:rPr>
        <w:t xml:space="preserve"> </w:t>
      </w:r>
      <w:r w:rsidRPr="00DA23D4" w:rsidR="00C214A1">
        <w:rPr>
          <w:rFonts w:ascii="Times New Roman" w:hAnsi="Times New Roman"/>
          <w:lang w:val="sk-SK"/>
        </w:rPr>
        <w:t>záležitostí</w:t>
      </w:r>
      <w:r w:rsidRPr="00DA23D4">
        <w:rPr>
          <w:rFonts w:ascii="Times New Roman" w:hAnsi="Times New Roman"/>
          <w:lang w:val="sk-SK"/>
        </w:rPr>
        <w:t xml:space="preserve">, </w:t>
      </w:r>
      <w:r w:rsidRPr="00DA23D4" w:rsidR="00C214A1">
        <w:rPr>
          <w:rFonts w:ascii="Times New Roman" w:hAnsi="Times New Roman"/>
          <w:lang w:val="sk-SK"/>
        </w:rPr>
        <w:t>verejného zdravia</w:t>
      </w:r>
      <w:r w:rsidRPr="00DA23D4">
        <w:rPr>
          <w:rFonts w:ascii="Times New Roman" w:hAnsi="Times New Roman"/>
          <w:lang w:val="sk-SK"/>
        </w:rPr>
        <w:t xml:space="preserve">, </w:t>
      </w:r>
      <w:r w:rsidRPr="00DA23D4" w:rsidR="00C214A1">
        <w:rPr>
          <w:rFonts w:ascii="Times New Roman" w:hAnsi="Times New Roman"/>
          <w:lang w:val="sk-SK"/>
        </w:rPr>
        <w:t>bezpečnosti alebo ochrany životného prostredia</w:t>
      </w:r>
      <w:r w:rsidRPr="00DA23D4">
        <w:rPr>
          <w:rFonts w:ascii="Times New Roman" w:hAnsi="Times New Roman"/>
          <w:lang w:val="sk-SK"/>
        </w:rPr>
        <w:t xml:space="preserve">. </w:t>
      </w:r>
      <w:r w:rsidRPr="00DA23D4" w:rsidR="00C214A1">
        <w:rPr>
          <w:rFonts w:ascii="Times New Roman" w:hAnsi="Times New Roman"/>
          <w:lang w:val="sk-SK"/>
        </w:rPr>
        <w:t xml:space="preserve">V rámci podpory realizácie, akvizície, rozširovania alebo zachovania investície na svojom území nesmú ustúpiť od takýchto opatrení alebo sa </w:t>
      </w:r>
      <w:r w:rsidRPr="00DA23D4" w:rsidR="004A110C">
        <w:rPr>
          <w:rFonts w:ascii="Times New Roman" w:hAnsi="Times New Roman"/>
          <w:lang w:val="sk-SK"/>
        </w:rPr>
        <w:t>od nich odchýliť, ani ponúknuť ustúpenie od takýchto opatrení, resp.</w:t>
      </w:r>
      <w:r w:rsidRPr="00DA23D4">
        <w:rPr>
          <w:rFonts w:ascii="Times New Roman" w:hAnsi="Times New Roman"/>
          <w:lang w:val="sk-SK"/>
        </w:rPr>
        <w:t xml:space="preserve"> </w:t>
      </w:r>
      <w:r w:rsidRPr="00DA23D4" w:rsidR="004A110C">
        <w:rPr>
          <w:rFonts w:ascii="Times New Roman" w:hAnsi="Times New Roman"/>
          <w:lang w:val="sk-SK"/>
        </w:rPr>
        <w:t>odchýlenie sa od nich</w:t>
      </w:r>
      <w:r w:rsidRPr="00DA23D4">
        <w:rPr>
          <w:rFonts w:ascii="Times New Roman" w:hAnsi="Times New Roman"/>
          <w:lang w:val="sk-SK"/>
        </w:rPr>
        <w:t>.</w:t>
      </w:r>
    </w:p>
    <w:p w:rsidR="00D05CC4" w:rsidRPr="00DA23D4" w:rsidP="00D05CC4">
      <w:pPr>
        <w:pStyle w:val="ListParagraph"/>
        <w:autoSpaceDE w:val="0"/>
        <w:autoSpaceDN w:val="0"/>
        <w:bidi w:val="0"/>
        <w:adjustRightInd w:val="0"/>
        <w:spacing w:after="200"/>
        <w:ind w:left="426"/>
        <w:contextualSpacing/>
        <w:jc w:val="both"/>
        <w:rPr>
          <w:rFonts w:ascii="Times New Roman" w:hAnsi="Times New Roman"/>
          <w:lang w:val="sk-SK"/>
        </w:rPr>
      </w:pPr>
    </w:p>
    <w:p w:rsidR="00D05CC4" w:rsidRPr="00DA23D4" w:rsidP="00D05CC4">
      <w:pPr>
        <w:pStyle w:val="ListParagraph"/>
        <w:numPr>
          <w:numId w:val="52"/>
        </w:numPr>
        <w:autoSpaceDE w:val="0"/>
        <w:autoSpaceDN w:val="0"/>
        <w:bidi w:val="0"/>
        <w:adjustRightInd w:val="0"/>
        <w:spacing w:after="200"/>
        <w:ind w:left="426"/>
        <w:contextualSpacing/>
        <w:jc w:val="both"/>
        <w:rPr>
          <w:rFonts w:ascii="Times New Roman" w:hAnsi="Times New Roman"/>
          <w:lang w:val="sk-SK"/>
        </w:rPr>
      </w:pPr>
      <w:r w:rsidRPr="00DA23D4" w:rsidR="004A110C">
        <w:rPr>
          <w:rFonts w:ascii="Times New Roman" w:hAnsi="Times New Roman"/>
          <w:lang w:val="sk-SK"/>
        </w:rPr>
        <w:t xml:space="preserve">Na základe uznania práva každej zo zmluvných strán </w:t>
      </w:r>
      <w:r w:rsidR="00372C6F">
        <w:rPr>
          <w:rFonts w:ascii="Times New Roman" w:hAnsi="Times New Roman"/>
          <w:lang w:val="sk-SK"/>
        </w:rPr>
        <w:t>u</w:t>
      </w:r>
      <w:r w:rsidRPr="00DA23D4" w:rsidR="004A110C">
        <w:rPr>
          <w:rFonts w:ascii="Times New Roman" w:hAnsi="Times New Roman"/>
          <w:lang w:val="sk-SK"/>
        </w:rPr>
        <w:t xml:space="preserve">stanoviť </w:t>
      </w:r>
      <w:r w:rsidRPr="00DA23D4" w:rsidR="00CB5430">
        <w:rPr>
          <w:rFonts w:ascii="Times New Roman" w:hAnsi="Times New Roman"/>
          <w:lang w:val="sk-SK"/>
        </w:rPr>
        <w:t xml:space="preserve">si svoju </w:t>
      </w:r>
      <w:r w:rsidRPr="00DA23D4" w:rsidR="004A110C">
        <w:rPr>
          <w:rFonts w:ascii="Times New Roman" w:hAnsi="Times New Roman"/>
          <w:lang w:val="sk-SK"/>
        </w:rPr>
        <w:t>vlastnú úroveň ochrany životného prostredia</w:t>
      </w:r>
      <w:r w:rsidRPr="00DA23D4">
        <w:rPr>
          <w:rFonts w:ascii="Times New Roman" w:hAnsi="Times New Roman"/>
          <w:lang w:val="sk-SK"/>
        </w:rPr>
        <w:t xml:space="preserve"> </w:t>
      </w:r>
      <w:r w:rsidRPr="00DA23D4" w:rsidR="004A110C">
        <w:rPr>
          <w:rFonts w:ascii="Times New Roman" w:hAnsi="Times New Roman"/>
          <w:lang w:val="sk-SK"/>
        </w:rPr>
        <w:t>a svoje vlastné zásady a priority dlhodobo udržateľného rozvoja</w:t>
      </w:r>
      <w:r w:rsidRPr="00DA23D4">
        <w:rPr>
          <w:rFonts w:ascii="Times New Roman" w:hAnsi="Times New Roman"/>
          <w:lang w:val="sk-SK"/>
        </w:rPr>
        <w:t xml:space="preserve"> a</w:t>
      </w:r>
      <w:r w:rsidRPr="00DA23D4" w:rsidR="004A110C">
        <w:rPr>
          <w:rFonts w:ascii="Times New Roman" w:hAnsi="Times New Roman"/>
          <w:lang w:val="sk-SK"/>
        </w:rPr>
        <w:t> </w:t>
      </w:r>
      <w:r w:rsidRPr="00DA23D4" w:rsidR="00CB5430">
        <w:rPr>
          <w:rFonts w:ascii="Times New Roman" w:hAnsi="Times New Roman"/>
          <w:lang w:val="sk-SK"/>
        </w:rPr>
        <w:t>práva</w:t>
      </w:r>
      <w:r w:rsidRPr="00DA23D4" w:rsidR="004A110C">
        <w:rPr>
          <w:rFonts w:ascii="Times New Roman" w:hAnsi="Times New Roman"/>
          <w:lang w:val="sk-SK"/>
        </w:rPr>
        <w:t xml:space="preserve"> prijať alebo</w:t>
      </w:r>
      <w:r w:rsidRPr="00DA23D4">
        <w:rPr>
          <w:rFonts w:ascii="Times New Roman" w:hAnsi="Times New Roman"/>
          <w:lang w:val="sk-SK"/>
        </w:rPr>
        <w:t xml:space="preserve"> modif</w:t>
      </w:r>
      <w:r w:rsidRPr="00DA23D4" w:rsidR="004A110C">
        <w:rPr>
          <w:rFonts w:ascii="Times New Roman" w:hAnsi="Times New Roman"/>
          <w:lang w:val="sk-SK"/>
        </w:rPr>
        <w:t xml:space="preserve">ikovať svoje </w:t>
      </w:r>
      <w:r w:rsidRPr="00DA23D4">
        <w:rPr>
          <w:rFonts w:ascii="Times New Roman" w:hAnsi="Times New Roman"/>
          <w:lang w:val="sk-SK"/>
        </w:rPr>
        <w:t>environment</w:t>
      </w:r>
      <w:r w:rsidRPr="00DA23D4" w:rsidR="004A110C">
        <w:rPr>
          <w:rFonts w:ascii="Times New Roman" w:hAnsi="Times New Roman"/>
          <w:lang w:val="sk-SK"/>
        </w:rPr>
        <w:t>á</w:t>
      </w:r>
      <w:r w:rsidRPr="00DA23D4">
        <w:rPr>
          <w:rFonts w:ascii="Times New Roman" w:hAnsi="Times New Roman"/>
          <w:lang w:val="sk-SK"/>
        </w:rPr>
        <w:t>l</w:t>
      </w:r>
      <w:r w:rsidRPr="00DA23D4" w:rsidR="004A110C">
        <w:rPr>
          <w:rFonts w:ascii="Times New Roman" w:hAnsi="Times New Roman"/>
          <w:lang w:val="sk-SK"/>
        </w:rPr>
        <w:t xml:space="preserve">ne </w:t>
      </w:r>
      <w:r w:rsidR="00027E57">
        <w:rPr>
          <w:rFonts w:ascii="Times New Roman" w:hAnsi="Times New Roman"/>
          <w:lang w:val="sk-SK"/>
        </w:rPr>
        <w:t>právne</w:t>
      </w:r>
      <w:r w:rsidRPr="00DA23D4" w:rsidR="004A110C">
        <w:rPr>
          <w:rFonts w:ascii="Times New Roman" w:hAnsi="Times New Roman"/>
          <w:lang w:val="sk-SK"/>
        </w:rPr>
        <w:t xml:space="preserve"> predpisy</w:t>
      </w:r>
      <w:r w:rsidRPr="00DA23D4">
        <w:rPr>
          <w:rFonts w:ascii="Times New Roman" w:hAnsi="Times New Roman"/>
          <w:lang w:val="sk-SK"/>
        </w:rPr>
        <w:t xml:space="preserve">, </w:t>
      </w:r>
      <w:r w:rsidRPr="00DA23D4" w:rsidR="004A110C">
        <w:rPr>
          <w:rFonts w:ascii="Times New Roman" w:hAnsi="Times New Roman"/>
          <w:lang w:val="sk-SK"/>
        </w:rPr>
        <w:t>každá zo zmluvných strán musí zabezpečiť, že je</w:t>
      </w:r>
      <w:r w:rsidRPr="00DA23D4" w:rsidR="000409C8">
        <w:rPr>
          <w:rFonts w:ascii="Times New Roman" w:hAnsi="Times New Roman"/>
          <w:lang w:val="sk-SK"/>
        </w:rPr>
        <w:t>j</w:t>
      </w:r>
      <w:r w:rsidRPr="00DA23D4" w:rsidR="004A110C">
        <w:rPr>
          <w:rFonts w:ascii="Times New Roman" w:hAnsi="Times New Roman"/>
          <w:lang w:val="sk-SK"/>
        </w:rPr>
        <w:t xml:space="preserve"> </w:t>
      </w:r>
      <w:r w:rsidR="00027E57">
        <w:rPr>
          <w:rFonts w:ascii="Times New Roman" w:hAnsi="Times New Roman"/>
          <w:lang w:val="sk-SK"/>
        </w:rPr>
        <w:t>právne</w:t>
      </w:r>
      <w:r w:rsidRPr="00DA23D4" w:rsidR="004A110C">
        <w:rPr>
          <w:rFonts w:ascii="Times New Roman" w:hAnsi="Times New Roman"/>
          <w:lang w:val="sk-SK"/>
        </w:rPr>
        <w:t> predpisy poskytnú náležitú úroveň ochrany životného prostredia a</w:t>
      </w:r>
      <w:r w:rsidRPr="00DA23D4" w:rsidR="00E61AC6">
        <w:rPr>
          <w:rFonts w:ascii="Times New Roman" w:hAnsi="Times New Roman"/>
          <w:lang w:val="sk-SK"/>
        </w:rPr>
        <w:t xml:space="preserve"> je povinná snažiť sa naďalej tieto </w:t>
      </w:r>
      <w:r w:rsidR="00027E57">
        <w:rPr>
          <w:rFonts w:ascii="Times New Roman" w:hAnsi="Times New Roman"/>
          <w:lang w:val="sk-SK"/>
        </w:rPr>
        <w:t>právne</w:t>
      </w:r>
      <w:r w:rsidRPr="00DA23D4" w:rsidR="00E61AC6">
        <w:rPr>
          <w:rFonts w:ascii="Times New Roman" w:hAnsi="Times New Roman"/>
          <w:lang w:val="sk-SK"/>
        </w:rPr>
        <w:t> predpisy zlepšovať</w:t>
      </w:r>
      <w:r w:rsidRPr="00DA23D4">
        <w:rPr>
          <w:rFonts w:ascii="Times New Roman" w:hAnsi="Times New Roman"/>
          <w:lang w:val="sk-SK"/>
        </w:rPr>
        <w:t>.</w:t>
      </w:r>
    </w:p>
    <w:p w:rsidR="00D05CC4" w:rsidRPr="00DA23D4" w:rsidP="00D05CC4">
      <w:pPr>
        <w:pStyle w:val="ListParagraph"/>
        <w:bidi w:val="0"/>
        <w:rPr>
          <w:rFonts w:ascii="Times New Roman" w:hAnsi="Times New Roman"/>
          <w:lang w:val="sk-SK"/>
        </w:rPr>
      </w:pPr>
    </w:p>
    <w:p w:rsidR="00D05CC4" w:rsidRPr="00DA23D4" w:rsidP="00D05CC4">
      <w:pPr>
        <w:pStyle w:val="ListParagraph"/>
        <w:numPr>
          <w:numId w:val="52"/>
        </w:numPr>
        <w:autoSpaceDE w:val="0"/>
        <w:autoSpaceDN w:val="0"/>
        <w:bidi w:val="0"/>
        <w:adjustRightInd w:val="0"/>
        <w:spacing w:after="200"/>
        <w:ind w:left="426"/>
        <w:contextualSpacing/>
        <w:jc w:val="both"/>
        <w:rPr>
          <w:rFonts w:ascii="Times New Roman" w:hAnsi="Times New Roman"/>
          <w:u w:val="single"/>
          <w:lang w:val="sk-SK"/>
        </w:rPr>
      </w:pPr>
      <w:r w:rsidRPr="00DA23D4" w:rsidR="00E61AC6">
        <w:rPr>
          <w:rFonts w:ascii="Times New Roman" w:hAnsi="Times New Roman"/>
          <w:lang w:val="sk-SK"/>
        </w:rPr>
        <w:t>I</w:t>
      </w:r>
      <w:r w:rsidRPr="00DA23D4">
        <w:rPr>
          <w:rFonts w:ascii="Times New Roman" w:hAnsi="Times New Roman"/>
          <w:lang w:val="sk-SK"/>
        </w:rPr>
        <w:t>nvestor</w:t>
      </w:r>
      <w:r w:rsidRPr="00DA23D4" w:rsidR="00E61AC6">
        <w:rPr>
          <w:rFonts w:ascii="Times New Roman" w:hAnsi="Times New Roman"/>
          <w:lang w:val="sk-SK"/>
        </w:rPr>
        <w:t>i a investície by mali uplatňovať národné a medzinárodne akceptované štandardy</w:t>
      </w:r>
      <w:r w:rsidRPr="00DA23D4">
        <w:rPr>
          <w:rFonts w:ascii="Times New Roman" w:hAnsi="Times New Roman"/>
          <w:lang w:val="sk-SK"/>
        </w:rPr>
        <w:t xml:space="preserve"> </w:t>
      </w:r>
      <w:r w:rsidRPr="00DA23D4" w:rsidR="00E61AC6">
        <w:rPr>
          <w:rFonts w:ascii="Times New Roman" w:hAnsi="Times New Roman"/>
          <w:lang w:val="sk-SK"/>
        </w:rPr>
        <w:t>správy podnikov pre príslušný sektor</w:t>
      </w:r>
      <w:r w:rsidRPr="00DA23D4">
        <w:rPr>
          <w:rFonts w:ascii="Times New Roman" w:hAnsi="Times New Roman"/>
          <w:lang w:val="sk-SK"/>
        </w:rPr>
        <w:t xml:space="preserve">, </w:t>
      </w:r>
      <w:r w:rsidRPr="00DA23D4" w:rsidR="00E61AC6">
        <w:rPr>
          <w:rFonts w:ascii="Times New Roman" w:hAnsi="Times New Roman"/>
          <w:lang w:val="sk-SK"/>
        </w:rPr>
        <w:t>predovšetkým pokiaľ ide o transparentnosť a účtovné postupy. Investori a ich investície</w:t>
      </w:r>
      <w:r w:rsidRPr="00DA23D4">
        <w:rPr>
          <w:rFonts w:ascii="Times New Roman" w:hAnsi="Times New Roman"/>
          <w:lang w:val="sk-SK"/>
        </w:rPr>
        <w:t xml:space="preserve"> </w:t>
      </w:r>
      <w:r w:rsidRPr="00DA23D4" w:rsidR="00E61AC6">
        <w:rPr>
          <w:rFonts w:ascii="Times New Roman" w:hAnsi="Times New Roman"/>
          <w:lang w:val="sk-SK"/>
        </w:rPr>
        <w:t>by sa mali snažiť maximálne možnou mierou prispieť k dlhodobo udržateľnému rozvoju h</w:t>
      </w:r>
      <w:r w:rsidRPr="00DA23D4" w:rsidR="0083669C">
        <w:rPr>
          <w:rFonts w:ascii="Times New Roman" w:hAnsi="Times New Roman"/>
          <w:lang w:val="sk-SK"/>
        </w:rPr>
        <w:t>ostiteľsk</w:t>
      </w:r>
      <w:r w:rsidRPr="00DA23D4" w:rsidR="00E61AC6">
        <w:rPr>
          <w:rFonts w:ascii="Times New Roman" w:hAnsi="Times New Roman"/>
          <w:lang w:val="sk-SK"/>
        </w:rPr>
        <w:t>ého</w:t>
      </w:r>
      <w:r w:rsidRPr="00DA23D4" w:rsidR="0083669C">
        <w:rPr>
          <w:rFonts w:ascii="Times New Roman" w:hAnsi="Times New Roman"/>
          <w:lang w:val="sk-SK"/>
        </w:rPr>
        <w:t xml:space="preserve"> štát</w:t>
      </w:r>
      <w:r w:rsidRPr="00DA23D4" w:rsidR="00E61AC6">
        <w:rPr>
          <w:rFonts w:ascii="Times New Roman" w:hAnsi="Times New Roman"/>
          <w:lang w:val="sk-SK"/>
        </w:rPr>
        <w:t xml:space="preserve">u </w:t>
      </w:r>
      <w:r w:rsidRPr="00DA23D4">
        <w:rPr>
          <w:rFonts w:ascii="Times New Roman" w:hAnsi="Times New Roman"/>
          <w:lang w:val="sk-SK"/>
        </w:rPr>
        <w:t>a</w:t>
      </w:r>
      <w:r w:rsidRPr="00DA23D4" w:rsidR="00E61AC6">
        <w:rPr>
          <w:rFonts w:ascii="Times New Roman" w:hAnsi="Times New Roman"/>
          <w:lang w:val="sk-SK"/>
        </w:rPr>
        <w:t> miestnej komunity prostredníctvom spoločensky zodpovedného konania na príslušnej úrovni</w:t>
      </w:r>
      <w:r w:rsidRPr="00DA23D4">
        <w:rPr>
          <w:rFonts w:ascii="Times New Roman" w:hAnsi="Times New Roman"/>
          <w:lang w:val="sk-SK"/>
        </w:rPr>
        <w:t>.</w:t>
      </w:r>
    </w:p>
    <w:p w:rsidR="00D05CC4" w:rsidRPr="00DA23D4" w:rsidP="00D05CC4">
      <w:pPr>
        <w:pStyle w:val="ListParagraph"/>
        <w:autoSpaceDE w:val="0"/>
        <w:autoSpaceDN w:val="0"/>
        <w:bidi w:val="0"/>
        <w:adjustRightInd w:val="0"/>
        <w:ind w:left="0"/>
        <w:jc w:val="both"/>
        <w:rPr>
          <w:rFonts w:ascii="Times New Roman" w:hAnsi="Times New Roman"/>
          <w:lang w:val="sk-SK"/>
        </w:rPr>
      </w:pPr>
    </w:p>
    <w:p w:rsidR="00542927" w:rsidRPr="00DA23D4" w:rsidP="00542927">
      <w:pPr>
        <w:autoSpaceDE w:val="0"/>
        <w:autoSpaceDN w:val="0"/>
        <w:bidi w:val="0"/>
        <w:adjustRightInd w:val="0"/>
        <w:spacing w:after="0" w:line="240" w:lineRule="auto"/>
        <w:jc w:val="center"/>
        <w:rPr>
          <w:rFonts w:ascii="Times New Roman" w:hAnsi="Times New Roman"/>
          <w:b/>
          <w:bCs/>
          <w:sz w:val="24"/>
          <w:szCs w:val="24"/>
        </w:rPr>
      </w:pPr>
      <w:r w:rsidRPr="00DA23D4" w:rsidR="00672B1D">
        <w:rPr>
          <w:rFonts w:ascii="Times New Roman" w:hAnsi="Times New Roman"/>
          <w:b/>
          <w:bCs/>
          <w:sz w:val="24"/>
          <w:szCs w:val="24"/>
        </w:rPr>
        <w:t>ČLÁNOK</w:t>
      </w:r>
      <w:r w:rsidRPr="00DA23D4" w:rsidR="00D05CC4">
        <w:rPr>
          <w:rFonts w:ascii="Times New Roman" w:hAnsi="Times New Roman"/>
          <w:b/>
          <w:bCs/>
          <w:sz w:val="24"/>
          <w:szCs w:val="24"/>
        </w:rPr>
        <w:t xml:space="preserve"> 1</w:t>
      </w:r>
      <w:r w:rsidRPr="00DA23D4" w:rsidR="006B479B">
        <w:rPr>
          <w:rFonts w:ascii="Times New Roman" w:hAnsi="Times New Roman"/>
          <w:b/>
          <w:bCs/>
          <w:sz w:val="24"/>
          <w:szCs w:val="24"/>
        </w:rPr>
        <w:t>1</w:t>
      </w:r>
    </w:p>
    <w:p w:rsidR="00D05CC4" w:rsidRPr="00DA23D4" w:rsidP="00D05CC4">
      <w:pPr>
        <w:autoSpaceDE w:val="0"/>
        <w:autoSpaceDN w:val="0"/>
        <w:bidi w:val="0"/>
        <w:adjustRightInd w:val="0"/>
        <w:jc w:val="center"/>
        <w:rPr>
          <w:rFonts w:ascii="Times New Roman" w:hAnsi="Times New Roman"/>
          <w:b/>
          <w:bCs/>
          <w:sz w:val="24"/>
          <w:szCs w:val="24"/>
        </w:rPr>
      </w:pPr>
      <w:r w:rsidRPr="00DA23D4" w:rsidR="004A110C">
        <w:rPr>
          <w:rFonts w:ascii="Times New Roman" w:hAnsi="Times New Roman"/>
          <w:b/>
          <w:bCs/>
          <w:sz w:val="24"/>
          <w:szCs w:val="24"/>
        </w:rPr>
        <w:t>Všeobecné výnimky</w:t>
      </w:r>
    </w:p>
    <w:p w:rsidR="00D05CC4" w:rsidRPr="00DA23D4" w:rsidP="00746704">
      <w:pPr>
        <w:numPr>
          <w:numId w:val="71"/>
        </w:numPr>
        <w:autoSpaceDE w:val="0"/>
        <w:autoSpaceDN w:val="0"/>
        <w:bidi w:val="0"/>
        <w:adjustRightInd w:val="0"/>
        <w:spacing w:after="0" w:line="240" w:lineRule="auto"/>
        <w:jc w:val="both"/>
        <w:rPr>
          <w:rFonts w:ascii="Times New Roman" w:hAnsi="Times New Roman"/>
          <w:sz w:val="24"/>
          <w:szCs w:val="24"/>
        </w:rPr>
      </w:pPr>
      <w:r w:rsidRPr="00DA23D4" w:rsidR="006D307F">
        <w:rPr>
          <w:rFonts w:ascii="Times New Roman" w:hAnsi="Times New Roman"/>
          <w:sz w:val="24"/>
          <w:szCs w:val="24"/>
        </w:rPr>
        <w:t>Okrem prípadov uplatňovania takýchto opatrení spôsobom, ktorý by predstavoval svojvoľnú a neodôvodniteľnú diskrimináciu medzi investíciami alebo medzi investormi, nič v tejto dohode sa nesmie interpretovať tak, že bráni niektorej zmluvnej strane v prijatí alebo presadzovaní opatrení potrebných na</w:t>
      </w:r>
      <w:r w:rsidRPr="00DA23D4">
        <w:rPr>
          <w:rFonts w:ascii="Times New Roman" w:hAnsi="Times New Roman"/>
          <w:sz w:val="24"/>
          <w:szCs w:val="24"/>
        </w:rPr>
        <w:t>:</w:t>
      </w:r>
    </w:p>
    <w:p w:rsidR="00E41E12" w:rsidRPr="00DA23D4" w:rsidP="00181B90">
      <w:pPr>
        <w:autoSpaceDE w:val="0"/>
        <w:autoSpaceDN w:val="0"/>
        <w:bidi w:val="0"/>
        <w:adjustRightInd w:val="0"/>
        <w:spacing w:after="0" w:line="240" w:lineRule="auto"/>
        <w:ind w:left="360"/>
        <w:jc w:val="both"/>
        <w:rPr>
          <w:rFonts w:ascii="Times New Roman" w:hAnsi="Times New Roman"/>
          <w:sz w:val="24"/>
          <w:szCs w:val="24"/>
        </w:rPr>
      </w:pPr>
    </w:p>
    <w:p w:rsidR="005338ED" w:rsidP="006F2743">
      <w:pPr>
        <w:numPr>
          <w:numId w:val="70"/>
        </w:numPr>
        <w:autoSpaceDE w:val="0"/>
        <w:autoSpaceDN w:val="0"/>
        <w:bidi w:val="0"/>
        <w:adjustRightInd w:val="0"/>
        <w:spacing w:after="0" w:line="240" w:lineRule="auto"/>
        <w:rPr>
          <w:rFonts w:ascii="Times New Roman" w:hAnsi="Times New Roman"/>
          <w:sz w:val="24"/>
          <w:szCs w:val="24"/>
        </w:rPr>
      </w:pPr>
      <w:r w:rsidRPr="00DA23D4" w:rsidR="000409C8">
        <w:rPr>
          <w:rFonts w:ascii="Times New Roman" w:hAnsi="Times New Roman"/>
          <w:sz w:val="24"/>
          <w:szCs w:val="24"/>
        </w:rPr>
        <w:t>z</w:t>
      </w:r>
      <w:r w:rsidRPr="00DA23D4" w:rsidR="006D307F">
        <w:rPr>
          <w:rFonts w:ascii="Times New Roman" w:hAnsi="Times New Roman"/>
          <w:sz w:val="24"/>
          <w:szCs w:val="24"/>
        </w:rPr>
        <w:t>abezpečenie ochrany verejnosti alebo ochran</w:t>
      </w:r>
      <w:r w:rsidRPr="00DA23D4" w:rsidR="00E26668">
        <w:rPr>
          <w:rFonts w:ascii="Times New Roman" w:hAnsi="Times New Roman"/>
          <w:sz w:val="24"/>
          <w:szCs w:val="24"/>
        </w:rPr>
        <w:t>y</w:t>
      </w:r>
      <w:r w:rsidRPr="00DA23D4" w:rsidR="006D307F">
        <w:rPr>
          <w:rFonts w:ascii="Times New Roman" w:hAnsi="Times New Roman"/>
          <w:sz w:val="24"/>
          <w:szCs w:val="24"/>
        </w:rPr>
        <w:t xml:space="preserve"> verejnej morálky alebo zachovanie verejného poriadku</w:t>
      </w:r>
      <w:r w:rsidR="00CA702A">
        <w:rPr>
          <w:rFonts w:ascii="Times New Roman" w:hAnsi="Times New Roman"/>
          <w:sz w:val="24"/>
          <w:szCs w:val="24"/>
        </w:rPr>
        <w:t>,</w:t>
      </w:r>
    </w:p>
    <w:p w:rsidR="00AB4F8F" w:rsidRPr="00DA23D4" w:rsidP="00AB4F8F">
      <w:pPr>
        <w:autoSpaceDE w:val="0"/>
        <w:autoSpaceDN w:val="0"/>
        <w:bidi w:val="0"/>
        <w:adjustRightInd w:val="0"/>
        <w:spacing w:after="0" w:line="240" w:lineRule="auto"/>
        <w:ind w:left="720"/>
        <w:rPr>
          <w:rFonts w:ascii="Times New Roman" w:hAnsi="Times New Roman"/>
          <w:sz w:val="24"/>
          <w:szCs w:val="24"/>
        </w:rPr>
      </w:pPr>
    </w:p>
    <w:p w:rsidR="00D05CC4" w:rsidP="00D05CC4">
      <w:pPr>
        <w:numPr>
          <w:numId w:val="70"/>
        </w:numPr>
        <w:autoSpaceDE w:val="0"/>
        <w:autoSpaceDN w:val="0"/>
        <w:bidi w:val="0"/>
        <w:adjustRightInd w:val="0"/>
        <w:spacing w:after="0" w:line="240" w:lineRule="auto"/>
        <w:rPr>
          <w:rFonts w:ascii="Times New Roman" w:hAnsi="Times New Roman"/>
          <w:sz w:val="24"/>
          <w:szCs w:val="24"/>
        </w:rPr>
      </w:pPr>
      <w:r w:rsidRPr="00DA23D4" w:rsidR="000409C8">
        <w:rPr>
          <w:rFonts w:ascii="Times New Roman" w:hAnsi="Times New Roman"/>
          <w:sz w:val="24"/>
          <w:szCs w:val="24"/>
        </w:rPr>
        <w:t>o</w:t>
      </w:r>
      <w:r w:rsidRPr="00DA23D4" w:rsidR="006D307F">
        <w:rPr>
          <w:rFonts w:ascii="Times New Roman" w:hAnsi="Times New Roman"/>
          <w:sz w:val="24"/>
          <w:szCs w:val="24"/>
        </w:rPr>
        <w:t>chranu života alebo zdravia ľudí, zvierat alebo rastlín</w:t>
      </w:r>
      <w:r w:rsidR="00CA702A">
        <w:rPr>
          <w:rFonts w:ascii="Times New Roman" w:hAnsi="Times New Roman"/>
          <w:sz w:val="24"/>
          <w:szCs w:val="24"/>
        </w:rPr>
        <w:t>,</w:t>
      </w:r>
    </w:p>
    <w:p w:rsidR="00AB4F8F" w:rsidRPr="00DA23D4" w:rsidP="00AB4F8F">
      <w:pPr>
        <w:autoSpaceDE w:val="0"/>
        <w:autoSpaceDN w:val="0"/>
        <w:bidi w:val="0"/>
        <w:adjustRightInd w:val="0"/>
        <w:spacing w:after="0" w:line="240" w:lineRule="auto"/>
        <w:rPr>
          <w:rFonts w:ascii="Times New Roman" w:hAnsi="Times New Roman"/>
          <w:sz w:val="24"/>
          <w:szCs w:val="24"/>
        </w:rPr>
      </w:pPr>
    </w:p>
    <w:p w:rsidR="00D05CC4" w:rsidP="00D06A2A">
      <w:pPr>
        <w:numPr>
          <w:numId w:val="70"/>
        </w:numPr>
        <w:autoSpaceDE w:val="0"/>
        <w:autoSpaceDN w:val="0"/>
        <w:bidi w:val="0"/>
        <w:adjustRightInd w:val="0"/>
        <w:spacing w:after="0" w:line="240" w:lineRule="auto"/>
        <w:rPr>
          <w:rFonts w:ascii="Times New Roman" w:hAnsi="Times New Roman"/>
          <w:sz w:val="24"/>
          <w:szCs w:val="24"/>
        </w:rPr>
      </w:pPr>
      <w:r w:rsidRPr="00DA23D4" w:rsidR="000409C8">
        <w:rPr>
          <w:rFonts w:ascii="Times New Roman" w:hAnsi="Times New Roman"/>
          <w:sz w:val="24"/>
          <w:szCs w:val="24"/>
        </w:rPr>
        <w:t>n</w:t>
      </w:r>
      <w:r w:rsidRPr="00DA23D4" w:rsidR="006D307F">
        <w:rPr>
          <w:rFonts w:ascii="Times New Roman" w:hAnsi="Times New Roman"/>
          <w:sz w:val="24"/>
          <w:szCs w:val="24"/>
        </w:rPr>
        <w:t xml:space="preserve">a zabezpečenie súladu s </w:t>
      </w:r>
      <w:r w:rsidR="00027E57">
        <w:rPr>
          <w:rFonts w:ascii="Times New Roman" w:hAnsi="Times New Roman"/>
          <w:sz w:val="24"/>
          <w:szCs w:val="24"/>
        </w:rPr>
        <w:t>právnymi</w:t>
      </w:r>
      <w:r w:rsidRPr="00DA23D4" w:rsidR="006D307F">
        <w:rPr>
          <w:rFonts w:ascii="Times New Roman" w:hAnsi="Times New Roman"/>
          <w:sz w:val="24"/>
          <w:szCs w:val="24"/>
        </w:rPr>
        <w:t xml:space="preserve"> predpismi</w:t>
      </w:r>
      <w:r w:rsidR="00CA702A">
        <w:rPr>
          <w:rFonts w:ascii="Times New Roman" w:hAnsi="Times New Roman"/>
          <w:sz w:val="24"/>
          <w:szCs w:val="24"/>
        </w:rPr>
        <w:t>,</w:t>
      </w:r>
      <w:r w:rsidRPr="00DA23D4" w:rsidR="006D307F">
        <w:rPr>
          <w:rFonts w:ascii="Times New Roman" w:hAnsi="Times New Roman"/>
          <w:sz w:val="24"/>
          <w:szCs w:val="24"/>
        </w:rPr>
        <w:t xml:space="preserve"> alebo</w:t>
      </w:r>
    </w:p>
    <w:p w:rsidR="00AB4F8F" w:rsidRPr="00DA23D4" w:rsidP="00AB4F8F">
      <w:pPr>
        <w:autoSpaceDE w:val="0"/>
        <w:autoSpaceDN w:val="0"/>
        <w:bidi w:val="0"/>
        <w:adjustRightInd w:val="0"/>
        <w:spacing w:after="0" w:line="240" w:lineRule="auto"/>
        <w:rPr>
          <w:rFonts w:ascii="Times New Roman" w:hAnsi="Times New Roman"/>
          <w:sz w:val="24"/>
          <w:szCs w:val="24"/>
        </w:rPr>
      </w:pPr>
    </w:p>
    <w:p w:rsidR="00D05CC4" w:rsidRPr="00DA23D4" w:rsidP="00D05CC4">
      <w:pPr>
        <w:numPr>
          <w:numId w:val="70"/>
        </w:numPr>
        <w:autoSpaceDE w:val="0"/>
        <w:autoSpaceDN w:val="0"/>
        <w:bidi w:val="0"/>
        <w:adjustRightInd w:val="0"/>
        <w:spacing w:after="0" w:line="240" w:lineRule="auto"/>
        <w:rPr>
          <w:rFonts w:ascii="Times New Roman" w:hAnsi="Times New Roman"/>
          <w:sz w:val="24"/>
          <w:szCs w:val="24"/>
        </w:rPr>
      </w:pPr>
      <w:r w:rsidRPr="00DA23D4" w:rsidR="000409C8">
        <w:rPr>
          <w:rFonts w:ascii="Times New Roman" w:hAnsi="Times New Roman"/>
          <w:sz w:val="24"/>
          <w:szCs w:val="24"/>
        </w:rPr>
        <w:t>n</w:t>
      </w:r>
      <w:r w:rsidRPr="00DA23D4" w:rsidR="006D307F">
        <w:rPr>
          <w:rFonts w:ascii="Times New Roman" w:hAnsi="Times New Roman"/>
          <w:sz w:val="24"/>
          <w:szCs w:val="24"/>
        </w:rPr>
        <w:t>a zachovanie</w:t>
      </w:r>
      <w:r w:rsidRPr="00DA23D4">
        <w:rPr>
          <w:rFonts w:ascii="Times New Roman" w:hAnsi="Times New Roman"/>
          <w:sz w:val="24"/>
          <w:szCs w:val="24"/>
        </w:rPr>
        <w:t xml:space="preserve"> </w:t>
      </w:r>
      <w:r w:rsidRPr="00DA23D4" w:rsidR="006D307F">
        <w:rPr>
          <w:rFonts w:ascii="Times New Roman" w:hAnsi="Times New Roman"/>
          <w:sz w:val="24"/>
          <w:szCs w:val="24"/>
        </w:rPr>
        <w:t>živých alebo neživých vyčerpateľných prírodných zdrojov</w:t>
      </w:r>
      <w:r w:rsidRPr="00DA23D4">
        <w:rPr>
          <w:rFonts w:ascii="Times New Roman" w:hAnsi="Times New Roman"/>
          <w:sz w:val="24"/>
          <w:szCs w:val="24"/>
        </w:rPr>
        <w:t>.</w:t>
      </w:r>
    </w:p>
    <w:p w:rsidR="00D05CC4" w:rsidRPr="00DA23D4" w:rsidP="00D05CC4">
      <w:pPr>
        <w:pStyle w:val="ListParagraph"/>
        <w:autoSpaceDE w:val="0"/>
        <w:autoSpaceDN w:val="0"/>
        <w:bidi w:val="0"/>
        <w:adjustRightInd w:val="0"/>
        <w:ind w:left="0"/>
        <w:jc w:val="center"/>
        <w:rPr>
          <w:rFonts w:ascii="Times New Roman" w:hAnsi="Times New Roman"/>
          <w:lang w:val="sk-SK"/>
        </w:rPr>
      </w:pPr>
    </w:p>
    <w:p w:rsidR="00D05CC4" w:rsidRPr="00DA23D4" w:rsidP="00DB39E4">
      <w:pPr>
        <w:numPr>
          <w:numId w:val="71"/>
        </w:numPr>
        <w:autoSpaceDE w:val="0"/>
        <w:autoSpaceDN w:val="0"/>
        <w:bidi w:val="0"/>
        <w:adjustRightInd w:val="0"/>
        <w:spacing w:after="0" w:line="240" w:lineRule="auto"/>
        <w:jc w:val="both"/>
        <w:rPr>
          <w:rFonts w:ascii="Times New Roman" w:hAnsi="Times New Roman"/>
          <w:sz w:val="24"/>
          <w:szCs w:val="24"/>
          <w:lang w:eastAsia="sk-SK"/>
        </w:rPr>
      </w:pPr>
      <w:r w:rsidRPr="00DA23D4" w:rsidR="006D307F">
        <w:rPr>
          <w:rFonts w:ascii="Times New Roman" w:hAnsi="Times New Roman"/>
          <w:sz w:val="24"/>
          <w:szCs w:val="24"/>
        </w:rPr>
        <w:t>Nič v tejto dohode nebráni niektorej zmluvnej strane prijať alebo udržiavať primerané opatrenia z</w:t>
      </w:r>
      <w:r w:rsidRPr="00DA23D4" w:rsidR="00E26668">
        <w:rPr>
          <w:rFonts w:ascii="Times New Roman" w:hAnsi="Times New Roman"/>
          <w:sz w:val="24"/>
          <w:szCs w:val="24"/>
        </w:rPr>
        <w:t>o starostlivo zvážených</w:t>
      </w:r>
      <w:r w:rsidRPr="00DA23D4" w:rsidR="006D307F">
        <w:rPr>
          <w:rFonts w:ascii="Times New Roman" w:hAnsi="Times New Roman"/>
          <w:sz w:val="24"/>
          <w:szCs w:val="24"/>
        </w:rPr>
        <w:t> dôvodov</w:t>
      </w:r>
      <w:r w:rsidRPr="00DA23D4">
        <w:rPr>
          <w:rFonts w:ascii="Times New Roman" w:hAnsi="Times New Roman"/>
          <w:sz w:val="24"/>
          <w:szCs w:val="24"/>
        </w:rPr>
        <w:t>,</w:t>
      </w:r>
      <w:r w:rsidRPr="00DA23D4" w:rsidR="006D307F">
        <w:rPr>
          <w:rFonts w:ascii="Times New Roman" w:hAnsi="Times New Roman"/>
          <w:sz w:val="24"/>
          <w:szCs w:val="24"/>
        </w:rPr>
        <w:t xml:space="preserve"> okrem iného na</w:t>
      </w:r>
      <w:r w:rsidRPr="00DA23D4">
        <w:rPr>
          <w:rFonts w:ascii="Times New Roman" w:hAnsi="Times New Roman"/>
          <w:sz w:val="24"/>
          <w:szCs w:val="24"/>
          <w:lang w:eastAsia="sk-SK"/>
        </w:rPr>
        <w:t>:</w:t>
      </w:r>
    </w:p>
    <w:p w:rsidR="00D05CC4" w:rsidRPr="00DA23D4" w:rsidP="000409C8">
      <w:pPr>
        <w:autoSpaceDE w:val="0"/>
        <w:autoSpaceDN w:val="0"/>
        <w:bidi w:val="0"/>
        <w:adjustRightInd w:val="0"/>
        <w:spacing w:after="0" w:line="240" w:lineRule="auto"/>
        <w:ind w:left="360"/>
        <w:jc w:val="both"/>
        <w:rPr>
          <w:rFonts w:ascii="Times New Roman" w:hAnsi="Times New Roman"/>
          <w:iCs/>
          <w:sz w:val="24"/>
          <w:szCs w:val="24"/>
        </w:rPr>
      </w:pPr>
    </w:p>
    <w:p w:rsidR="00D05CC4" w:rsidP="00D05CC4">
      <w:pPr>
        <w:pStyle w:val="BodyText"/>
        <w:numPr>
          <w:numId w:val="72"/>
        </w:numPr>
        <w:bidi w:val="0"/>
        <w:rPr>
          <w:rFonts w:ascii="Times New Roman" w:hAnsi="Times New Roman"/>
          <w:i w:val="0"/>
          <w:szCs w:val="24"/>
          <w:lang w:val="sk-SK" w:eastAsia="sk-SK"/>
        </w:rPr>
      </w:pPr>
      <w:r w:rsidRPr="00DA23D4" w:rsidR="000409C8">
        <w:rPr>
          <w:rFonts w:ascii="Times New Roman" w:hAnsi="Times New Roman"/>
          <w:i w:val="0"/>
          <w:szCs w:val="24"/>
          <w:lang w:val="sk-SK" w:eastAsia="sk-SK"/>
        </w:rPr>
        <w:t>o</w:t>
      </w:r>
      <w:r w:rsidRPr="00DA23D4" w:rsidR="006D307F">
        <w:rPr>
          <w:rFonts w:ascii="Times New Roman" w:hAnsi="Times New Roman"/>
          <w:i w:val="0"/>
          <w:szCs w:val="24"/>
          <w:lang w:val="sk-SK" w:eastAsia="sk-SK"/>
        </w:rPr>
        <w:t>chranu investorov</w:t>
      </w:r>
      <w:r w:rsidRPr="00DA23D4">
        <w:rPr>
          <w:rFonts w:ascii="Times New Roman" w:hAnsi="Times New Roman"/>
          <w:i w:val="0"/>
          <w:szCs w:val="24"/>
          <w:lang w:val="sk-SK" w:eastAsia="sk-SK"/>
        </w:rPr>
        <w:t xml:space="preserve">, </w:t>
      </w:r>
      <w:r w:rsidRPr="00DA23D4" w:rsidR="006D307F">
        <w:rPr>
          <w:rFonts w:ascii="Times New Roman" w:hAnsi="Times New Roman"/>
          <w:i w:val="0"/>
          <w:szCs w:val="24"/>
          <w:lang w:val="sk-SK" w:eastAsia="sk-SK"/>
        </w:rPr>
        <w:t>vkladateľov</w:t>
      </w:r>
      <w:r w:rsidRPr="00DA23D4">
        <w:rPr>
          <w:rFonts w:ascii="Times New Roman" w:hAnsi="Times New Roman"/>
          <w:i w:val="0"/>
          <w:szCs w:val="24"/>
          <w:lang w:val="sk-SK" w:eastAsia="sk-SK"/>
        </w:rPr>
        <w:t xml:space="preserve">, </w:t>
      </w:r>
      <w:r w:rsidRPr="00DA23D4" w:rsidR="006D307F">
        <w:rPr>
          <w:rFonts w:ascii="Times New Roman" w:hAnsi="Times New Roman"/>
          <w:i w:val="0"/>
          <w:szCs w:val="24"/>
          <w:lang w:val="sk-SK" w:eastAsia="sk-SK"/>
        </w:rPr>
        <w:t>poistencov</w:t>
      </w:r>
      <w:r w:rsidRPr="00DA23D4">
        <w:rPr>
          <w:rFonts w:ascii="Times New Roman" w:hAnsi="Times New Roman"/>
          <w:i w:val="0"/>
          <w:szCs w:val="24"/>
          <w:lang w:val="sk-SK" w:eastAsia="sk-SK"/>
        </w:rPr>
        <w:t xml:space="preserve">, </w:t>
      </w:r>
      <w:r w:rsidRPr="00DA23D4" w:rsidR="00484140">
        <w:rPr>
          <w:rFonts w:ascii="Times New Roman" w:hAnsi="Times New Roman"/>
          <w:i w:val="0"/>
          <w:szCs w:val="24"/>
          <w:lang w:val="sk-SK" w:eastAsia="sk-SK"/>
        </w:rPr>
        <w:t>subjektov, ktoré si uplatňujú poistné nároky</w:t>
      </w:r>
      <w:r w:rsidRPr="00DA23D4">
        <w:rPr>
          <w:rFonts w:ascii="Times New Roman" w:hAnsi="Times New Roman"/>
          <w:i w:val="0"/>
          <w:szCs w:val="24"/>
          <w:lang w:val="sk-SK" w:eastAsia="sk-SK"/>
        </w:rPr>
        <w:t xml:space="preserve">, </w:t>
      </w:r>
      <w:r w:rsidRPr="00DA23D4" w:rsidR="00FA19A8">
        <w:rPr>
          <w:rFonts w:ascii="Times New Roman" w:hAnsi="Times New Roman"/>
          <w:i w:val="0"/>
          <w:szCs w:val="24"/>
          <w:lang w:val="sk-SK" w:eastAsia="sk-SK"/>
        </w:rPr>
        <w:t>ako aj subjekty pôsobiace na finančnom trhu</w:t>
      </w:r>
      <w:r w:rsidRPr="00DA23D4">
        <w:rPr>
          <w:rFonts w:ascii="Times New Roman" w:hAnsi="Times New Roman"/>
          <w:i w:val="0"/>
          <w:szCs w:val="24"/>
          <w:lang w:val="sk-SK" w:eastAsia="sk-SK"/>
        </w:rPr>
        <w:t xml:space="preserve">, </w:t>
      </w:r>
      <w:r w:rsidRPr="00DA23D4" w:rsidR="00FA19A8">
        <w:rPr>
          <w:rFonts w:ascii="Times New Roman" w:hAnsi="Times New Roman"/>
          <w:i w:val="0"/>
          <w:szCs w:val="24"/>
          <w:lang w:val="sk-SK" w:eastAsia="sk-SK"/>
        </w:rPr>
        <w:t xml:space="preserve">alebo osoby, </w:t>
      </w:r>
      <w:r w:rsidRPr="00DA23D4" w:rsidR="000409C8">
        <w:rPr>
          <w:rFonts w:ascii="Times New Roman" w:hAnsi="Times New Roman"/>
          <w:i w:val="0"/>
          <w:szCs w:val="24"/>
          <w:lang w:val="sk-SK" w:eastAsia="sk-SK"/>
        </w:rPr>
        <w:t>voči</w:t>
      </w:r>
      <w:r w:rsidRPr="00DA23D4" w:rsidR="00FA19A8">
        <w:rPr>
          <w:rFonts w:ascii="Times New Roman" w:hAnsi="Times New Roman"/>
          <w:i w:val="0"/>
          <w:szCs w:val="24"/>
          <w:lang w:val="sk-SK" w:eastAsia="sk-SK"/>
        </w:rPr>
        <w:t xml:space="preserve"> ktorý</w:t>
      </w:r>
      <w:r w:rsidRPr="00DA23D4" w:rsidR="000409C8">
        <w:rPr>
          <w:rFonts w:ascii="Times New Roman" w:hAnsi="Times New Roman"/>
          <w:i w:val="0"/>
          <w:szCs w:val="24"/>
          <w:lang w:val="sk-SK" w:eastAsia="sk-SK"/>
        </w:rPr>
        <w:t>m</w:t>
      </w:r>
      <w:r w:rsidRPr="00DA23D4" w:rsidR="00FA19A8">
        <w:rPr>
          <w:rFonts w:ascii="Times New Roman" w:hAnsi="Times New Roman"/>
          <w:i w:val="0"/>
          <w:szCs w:val="24"/>
          <w:lang w:val="sk-SK" w:eastAsia="sk-SK"/>
        </w:rPr>
        <w:t xml:space="preserve"> má finančná inštitúcia </w:t>
      </w:r>
      <w:r w:rsidRPr="00DA23D4">
        <w:rPr>
          <w:rFonts w:ascii="Times New Roman" w:hAnsi="Times New Roman"/>
          <w:i w:val="0"/>
          <w:szCs w:val="24"/>
          <w:lang w:val="sk-SK" w:eastAsia="sk-SK"/>
        </w:rPr>
        <w:t>fiduci</w:t>
      </w:r>
      <w:r w:rsidRPr="00DA23D4" w:rsidR="00FA19A8">
        <w:rPr>
          <w:rFonts w:ascii="Times New Roman" w:hAnsi="Times New Roman"/>
          <w:i w:val="0"/>
          <w:szCs w:val="24"/>
          <w:lang w:val="sk-SK" w:eastAsia="sk-SK"/>
        </w:rPr>
        <w:t>árne povinnosti</w:t>
      </w:r>
      <w:r w:rsidR="00CA702A">
        <w:rPr>
          <w:rFonts w:ascii="Times New Roman" w:hAnsi="Times New Roman"/>
          <w:i w:val="0"/>
          <w:szCs w:val="24"/>
          <w:lang w:val="sk-SK" w:eastAsia="sk-SK"/>
        </w:rPr>
        <w:t>,</w:t>
      </w:r>
    </w:p>
    <w:p w:rsidR="00AB4F8F" w:rsidRPr="00DA23D4" w:rsidP="00AB4F8F">
      <w:pPr>
        <w:pStyle w:val="BodyText"/>
        <w:bidi w:val="0"/>
        <w:ind w:left="360"/>
        <w:rPr>
          <w:rFonts w:ascii="Times New Roman" w:hAnsi="Times New Roman"/>
          <w:i w:val="0"/>
          <w:szCs w:val="24"/>
          <w:lang w:val="sk-SK" w:eastAsia="sk-SK"/>
        </w:rPr>
      </w:pPr>
    </w:p>
    <w:p w:rsidR="00D05CC4" w:rsidP="00847AAC">
      <w:pPr>
        <w:pStyle w:val="BodyText"/>
        <w:numPr>
          <w:numId w:val="72"/>
        </w:numPr>
        <w:bidi w:val="0"/>
        <w:rPr>
          <w:rFonts w:ascii="Times New Roman" w:hAnsi="Times New Roman"/>
          <w:i w:val="0"/>
          <w:szCs w:val="24"/>
          <w:lang w:val="sk-SK" w:eastAsia="sk-SK"/>
        </w:rPr>
      </w:pPr>
      <w:r w:rsidRPr="00DA23D4" w:rsidR="000409C8">
        <w:rPr>
          <w:rFonts w:ascii="Times New Roman" w:hAnsi="Times New Roman"/>
          <w:i w:val="0"/>
          <w:szCs w:val="24"/>
          <w:lang w:val="sk-SK" w:eastAsia="sk-SK"/>
        </w:rPr>
        <w:t>u</w:t>
      </w:r>
      <w:r w:rsidRPr="00DA23D4" w:rsidR="00FA19A8">
        <w:rPr>
          <w:rFonts w:ascii="Times New Roman" w:hAnsi="Times New Roman"/>
          <w:i w:val="0"/>
          <w:szCs w:val="24"/>
          <w:lang w:val="sk-SK" w:eastAsia="sk-SK"/>
        </w:rPr>
        <w:t>držiavanie bezpečnosti,</w:t>
      </w:r>
      <w:r w:rsidRPr="00DA23D4">
        <w:rPr>
          <w:rFonts w:ascii="Times New Roman" w:hAnsi="Times New Roman"/>
          <w:i w:val="0"/>
          <w:szCs w:val="24"/>
          <w:lang w:val="sk-SK" w:eastAsia="sk-SK"/>
        </w:rPr>
        <w:t xml:space="preserve"> </w:t>
      </w:r>
      <w:r w:rsidRPr="00DA23D4" w:rsidR="00FA19A8">
        <w:rPr>
          <w:rFonts w:ascii="Times New Roman" w:hAnsi="Times New Roman"/>
          <w:i w:val="0"/>
          <w:szCs w:val="24"/>
          <w:lang w:val="sk-SK" w:eastAsia="sk-SK"/>
        </w:rPr>
        <w:t>platobnej schopnosti</w:t>
      </w:r>
      <w:r w:rsidRPr="00DA23D4">
        <w:rPr>
          <w:rFonts w:ascii="Times New Roman" w:hAnsi="Times New Roman"/>
          <w:i w:val="0"/>
          <w:szCs w:val="24"/>
          <w:lang w:val="sk-SK" w:eastAsia="sk-SK"/>
        </w:rPr>
        <w:t xml:space="preserve">, integrity </w:t>
      </w:r>
      <w:r w:rsidRPr="00DA23D4" w:rsidR="00FA19A8">
        <w:rPr>
          <w:rFonts w:ascii="Times New Roman" w:hAnsi="Times New Roman"/>
          <w:i w:val="0"/>
          <w:szCs w:val="24"/>
          <w:lang w:val="sk-SK" w:eastAsia="sk-SK"/>
        </w:rPr>
        <w:t>alebo finančnej zodpovednosti finančných inštitúcií</w:t>
      </w:r>
      <w:r w:rsidR="00CA702A">
        <w:rPr>
          <w:rFonts w:ascii="Times New Roman" w:hAnsi="Times New Roman"/>
          <w:i w:val="0"/>
          <w:szCs w:val="24"/>
          <w:lang w:val="sk-SK" w:eastAsia="sk-SK"/>
        </w:rPr>
        <w:t>,</w:t>
      </w:r>
      <w:r w:rsidRPr="00DA23D4">
        <w:rPr>
          <w:rFonts w:ascii="Times New Roman" w:hAnsi="Times New Roman"/>
          <w:i w:val="0"/>
          <w:szCs w:val="24"/>
          <w:lang w:val="sk-SK" w:eastAsia="sk-SK"/>
        </w:rPr>
        <w:t xml:space="preserve"> </w:t>
      </w:r>
    </w:p>
    <w:p w:rsidR="00AB4F8F" w:rsidRPr="00DA23D4" w:rsidP="00AB4F8F">
      <w:pPr>
        <w:pStyle w:val="BodyText"/>
        <w:bidi w:val="0"/>
        <w:rPr>
          <w:rFonts w:ascii="Times New Roman" w:hAnsi="Times New Roman"/>
          <w:i w:val="0"/>
          <w:szCs w:val="24"/>
          <w:lang w:val="sk-SK" w:eastAsia="sk-SK"/>
        </w:rPr>
      </w:pPr>
    </w:p>
    <w:p w:rsidR="00025C0E" w:rsidP="00025C0E">
      <w:pPr>
        <w:pStyle w:val="BodyText"/>
        <w:numPr>
          <w:numId w:val="72"/>
        </w:numPr>
        <w:bidi w:val="0"/>
        <w:rPr>
          <w:rFonts w:ascii="Times New Roman" w:hAnsi="Times New Roman"/>
          <w:i w:val="0"/>
          <w:szCs w:val="24"/>
          <w:lang w:val="sk-SK" w:eastAsia="sk-SK"/>
        </w:rPr>
      </w:pPr>
      <w:r w:rsidRPr="00DA23D4" w:rsidR="00852B17">
        <w:rPr>
          <w:rFonts w:ascii="Times New Roman" w:hAnsi="Times New Roman"/>
          <w:i w:val="0"/>
          <w:szCs w:val="24"/>
          <w:lang w:val="sk-SK" w:eastAsia="sk-SK"/>
        </w:rPr>
        <w:t>zabezpečenie</w:t>
      </w:r>
      <w:r w:rsidRPr="00DA23D4" w:rsidR="00D05CC4">
        <w:rPr>
          <w:rFonts w:ascii="Times New Roman" w:hAnsi="Times New Roman"/>
          <w:i w:val="0"/>
          <w:szCs w:val="24"/>
          <w:lang w:val="sk-SK" w:eastAsia="sk-SK"/>
        </w:rPr>
        <w:t xml:space="preserve"> integrity a stability </w:t>
      </w:r>
      <w:r w:rsidRPr="00DA23D4" w:rsidR="00852B17">
        <w:rPr>
          <w:rFonts w:ascii="Times New Roman" w:hAnsi="Times New Roman"/>
          <w:i w:val="0"/>
          <w:szCs w:val="24"/>
          <w:lang w:val="sk-SK" w:eastAsia="sk-SK"/>
        </w:rPr>
        <w:t>fin</w:t>
      </w:r>
      <w:r w:rsidR="00CA702A">
        <w:rPr>
          <w:rFonts w:ascii="Times New Roman" w:hAnsi="Times New Roman"/>
          <w:i w:val="0"/>
          <w:szCs w:val="24"/>
          <w:lang w:val="sk-SK" w:eastAsia="sk-SK"/>
        </w:rPr>
        <w:t>ančného systému zmluvnej strany,</w:t>
      </w:r>
      <w:r w:rsidRPr="00DA23D4" w:rsidR="00852B17">
        <w:rPr>
          <w:rFonts w:ascii="Times New Roman" w:hAnsi="Times New Roman"/>
          <w:i w:val="0"/>
          <w:szCs w:val="24"/>
          <w:lang w:val="sk-SK" w:eastAsia="sk-SK"/>
        </w:rPr>
        <w:t xml:space="preserve"> a</w:t>
      </w:r>
    </w:p>
    <w:p w:rsidR="00AB4F8F" w:rsidRPr="00DA23D4" w:rsidP="00AB4F8F">
      <w:pPr>
        <w:pStyle w:val="BodyText"/>
        <w:bidi w:val="0"/>
        <w:rPr>
          <w:rFonts w:ascii="Times New Roman" w:hAnsi="Times New Roman"/>
          <w:i w:val="0"/>
          <w:szCs w:val="24"/>
          <w:lang w:val="sk-SK" w:eastAsia="sk-SK"/>
        </w:rPr>
      </w:pPr>
    </w:p>
    <w:p w:rsidR="00D05CC4" w:rsidRPr="00DA23D4" w:rsidP="00025C0E">
      <w:pPr>
        <w:pStyle w:val="BodyText"/>
        <w:numPr>
          <w:numId w:val="72"/>
        </w:numPr>
        <w:bidi w:val="0"/>
        <w:rPr>
          <w:rFonts w:ascii="Times New Roman" w:hAnsi="Times New Roman"/>
          <w:i w:val="0"/>
          <w:iCs/>
          <w:szCs w:val="24"/>
          <w:lang w:val="sk-SK" w:eastAsia="sk-SK"/>
        </w:rPr>
      </w:pPr>
      <w:r w:rsidRPr="00DA23D4" w:rsidR="00852B17">
        <w:rPr>
          <w:rFonts w:ascii="Times New Roman" w:hAnsi="Times New Roman"/>
          <w:i w:val="0"/>
          <w:iCs/>
          <w:szCs w:val="24"/>
          <w:lang w:val="sk-SK" w:eastAsia="sk-SK"/>
        </w:rPr>
        <w:t xml:space="preserve">nediskriminačné opatrenia </w:t>
      </w:r>
      <w:r w:rsidRPr="00DA23D4" w:rsidR="00B52378">
        <w:rPr>
          <w:rFonts w:ascii="Times New Roman" w:hAnsi="Times New Roman"/>
          <w:i w:val="0"/>
          <w:iCs/>
          <w:szCs w:val="24"/>
          <w:lang w:val="sk-SK" w:eastAsia="sk-SK"/>
        </w:rPr>
        <w:t>všeobecného uplatnenia prijaté akýmkoľvek štátnym subjektom pri presadzovaní peňažnej a s tým súvisiacej úverovej politiky alebo</w:t>
      </w:r>
      <w:r w:rsidRPr="00DA23D4">
        <w:rPr>
          <w:rFonts w:ascii="Times New Roman" w:hAnsi="Times New Roman"/>
          <w:i w:val="0"/>
          <w:iCs/>
          <w:szCs w:val="24"/>
          <w:lang w:val="sk-SK" w:eastAsia="sk-SK"/>
        </w:rPr>
        <w:t xml:space="preserve"> </w:t>
      </w:r>
      <w:r w:rsidRPr="00DA23D4" w:rsidR="00B52378">
        <w:rPr>
          <w:rFonts w:ascii="Times New Roman" w:hAnsi="Times New Roman"/>
          <w:i w:val="0"/>
          <w:iCs/>
          <w:szCs w:val="24"/>
          <w:lang w:val="sk-SK" w:eastAsia="sk-SK"/>
        </w:rPr>
        <w:t>devízovej politiky</w:t>
      </w:r>
      <w:r w:rsidRPr="00DA23D4">
        <w:rPr>
          <w:rFonts w:ascii="Times New Roman" w:hAnsi="Times New Roman"/>
          <w:i w:val="0"/>
          <w:iCs/>
          <w:szCs w:val="24"/>
          <w:lang w:val="sk-SK" w:eastAsia="sk-SK"/>
        </w:rPr>
        <w:t xml:space="preserve">. </w:t>
      </w:r>
      <w:r w:rsidR="00C12B8F">
        <w:rPr>
          <w:rFonts w:ascii="Times New Roman" w:hAnsi="Times New Roman"/>
          <w:i w:val="0"/>
          <w:iCs/>
          <w:szCs w:val="24"/>
          <w:lang w:val="sk-SK" w:eastAsia="sk-SK"/>
        </w:rPr>
        <w:t>Toto</w:t>
      </w:r>
      <w:r w:rsidRPr="00DA23D4" w:rsidR="00C12B8F">
        <w:rPr>
          <w:rFonts w:ascii="Times New Roman" w:hAnsi="Times New Roman"/>
          <w:i w:val="0"/>
          <w:iCs/>
          <w:szCs w:val="24"/>
          <w:lang w:val="sk-SK" w:eastAsia="sk-SK"/>
        </w:rPr>
        <w:t xml:space="preserve"> </w:t>
      </w:r>
      <w:r w:rsidR="00C12B8F">
        <w:rPr>
          <w:rFonts w:ascii="Times New Roman" w:hAnsi="Times New Roman"/>
          <w:i w:val="0"/>
          <w:iCs/>
          <w:szCs w:val="24"/>
          <w:lang w:val="sk-SK" w:eastAsia="sk-SK"/>
        </w:rPr>
        <w:t>písmeno</w:t>
      </w:r>
      <w:r w:rsidRPr="00DA23D4" w:rsidR="00B52378">
        <w:rPr>
          <w:rFonts w:ascii="Times New Roman" w:hAnsi="Times New Roman"/>
          <w:i w:val="0"/>
          <w:iCs/>
          <w:szCs w:val="24"/>
          <w:lang w:val="sk-SK" w:eastAsia="sk-SK"/>
        </w:rPr>
        <w:t xml:space="preserve"> nemá vplyv na povinnosti zmluvnej strany podľa článku </w:t>
      </w:r>
      <w:r w:rsidR="005D514B">
        <w:rPr>
          <w:rFonts w:ascii="Times New Roman" w:hAnsi="Times New Roman"/>
          <w:i w:val="0"/>
          <w:iCs/>
          <w:szCs w:val="24"/>
          <w:lang w:val="sk-SK"/>
        </w:rPr>
        <w:t>7</w:t>
      </w:r>
      <w:r w:rsidRPr="00DA23D4">
        <w:rPr>
          <w:rFonts w:ascii="Times New Roman" w:hAnsi="Times New Roman"/>
          <w:i w:val="0"/>
          <w:iCs/>
          <w:szCs w:val="24"/>
          <w:lang w:val="sk-SK"/>
        </w:rPr>
        <w:t>.</w:t>
      </w:r>
    </w:p>
    <w:p w:rsidR="00260ED9" w:rsidRPr="00DA23D4" w:rsidP="00260ED9">
      <w:pPr>
        <w:autoSpaceDE w:val="0"/>
        <w:autoSpaceDN w:val="0"/>
        <w:bidi w:val="0"/>
        <w:adjustRightInd w:val="0"/>
        <w:spacing w:after="0" w:line="240" w:lineRule="auto"/>
        <w:ind w:left="360"/>
        <w:jc w:val="both"/>
        <w:rPr>
          <w:rFonts w:ascii="Times New Roman" w:hAnsi="Times New Roman"/>
          <w:iCs/>
          <w:sz w:val="24"/>
          <w:szCs w:val="24"/>
        </w:rPr>
      </w:pPr>
    </w:p>
    <w:p w:rsidR="00D05CC4" w:rsidRPr="00DA23D4" w:rsidP="00D05CC4">
      <w:pPr>
        <w:numPr>
          <w:numId w:val="71"/>
        </w:numPr>
        <w:autoSpaceDE w:val="0"/>
        <w:autoSpaceDN w:val="0"/>
        <w:bidi w:val="0"/>
        <w:adjustRightInd w:val="0"/>
        <w:spacing w:after="0" w:line="240" w:lineRule="auto"/>
        <w:jc w:val="both"/>
        <w:rPr>
          <w:rFonts w:ascii="Times New Roman" w:hAnsi="Times New Roman"/>
          <w:sz w:val="24"/>
          <w:szCs w:val="24"/>
        </w:rPr>
      </w:pPr>
      <w:r w:rsidRPr="00DA23D4" w:rsidR="00B52378">
        <w:rPr>
          <w:rFonts w:ascii="Times New Roman" w:hAnsi="Times New Roman"/>
          <w:sz w:val="24"/>
          <w:szCs w:val="24"/>
        </w:rPr>
        <w:t xml:space="preserve">Ustanovenia tejto dohody sa nevzťahujú na </w:t>
      </w:r>
      <w:r w:rsidRPr="00DA23D4" w:rsidR="007C06B6">
        <w:rPr>
          <w:rFonts w:ascii="Times New Roman" w:hAnsi="Times New Roman"/>
          <w:sz w:val="24"/>
          <w:szCs w:val="24"/>
          <w:lang w:eastAsia="sk-SK"/>
        </w:rPr>
        <w:t>verejné zdravotné poistenie</w:t>
      </w:r>
      <w:r w:rsidRPr="00DA23D4" w:rsidR="00B52378">
        <w:rPr>
          <w:rFonts w:ascii="Times New Roman" w:hAnsi="Times New Roman"/>
          <w:sz w:val="24"/>
          <w:szCs w:val="24"/>
          <w:lang w:eastAsia="sk-SK"/>
        </w:rPr>
        <w:t>, daňové opatrenia alebo systémy dôchodkového zabezpečenia</w:t>
      </w:r>
      <w:r w:rsidRPr="00DA23D4">
        <w:rPr>
          <w:rFonts w:ascii="Times New Roman" w:hAnsi="Times New Roman"/>
          <w:sz w:val="24"/>
          <w:szCs w:val="24"/>
          <w:lang w:eastAsia="sk-SK"/>
        </w:rPr>
        <w:t>.</w:t>
      </w:r>
    </w:p>
    <w:p w:rsidR="00D05CC4" w:rsidRPr="00DA23D4" w:rsidP="000409C8">
      <w:pPr>
        <w:autoSpaceDE w:val="0"/>
        <w:autoSpaceDN w:val="0"/>
        <w:bidi w:val="0"/>
        <w:adjustRightInd w:val="0"/>
        <w:spacing w:after="0"/>
        <w:ind w:left="360"/>
        <w:jc w:val="both"/>
        <w:rPr>
          <w:rFonts w:ascii="Times New Roman" w:hAnsi="Times New Roman"/>
          <w:sz w:val="24"/>
          <w:szCs w:val="24"/>
          <w:lang w:eastAsia="sk-SK"/>
        </w:rPr>
      </w:pPr>
    </w:p>
    <w:p w:rsidR="00D05CC4" w:rsidRPr="00DA23D4" w:rsidP="00D05CC4">
      <w:pPr>
        <w:pStyle w:val="texta"/>
        <w:tabs>
          <w:tab w:val="left" w:pos="426"/>
        </w:tabs>
        <w:bidi w:val="0"/>
        <w:spacing w:before="0" w:after="0"/>
        <w:ind w:left="420" w:hanging="420"/>
        <w:jc w:val="center"/>
        <w:rPr>
          <w:rFonts w:ascii="Times New Roman" w:hAnsi="Times New Roman"/>
          <w:b/>
          <w:sz w:val="24"/>
          <w:szCs w:val="24"/>
        </w:rPr>
      </w:pPr>
      <w:r w:rsidRPr="00DA23D4" w:rsidR="00672B1D">
        <w:rPr>
          <w:rFonts w:ascii="Times New Roman" w:hAnsi="Times New Roman"/>
          <w:b/>
          <w:sz w:val="24"/>
          <w:szCs w:val="24"/>
        </w:rPr>
        <w:t>ČLÁNOK</w:t>
      </w:r>
      <w:r w:rsidRPr="00DA23D4" w:rsidR="006B479B">
        <w:rPr>
          <w:rFonts w:ascii="Times New Roman" w:hAnsi="Times New Roman"/>
          <w:b/>
          <w:sz w:val="24"/>
          <w:szCs w:val="24"/>
        </w:rPr>
        <w:t xml:space="preserve"> 12</w:t>
      </w:r>
    </w:p>
    <w:p w:rsidR="00D05CC4" w:rsidRPr="00DA23D4" w:rsidP="00D05CC4">
      <w:pPr>
        <w:pStyle w:val="texta"/>
        <w:tabs>
          <w:tab w:val="left" w:pos="426"/>
        </w:tabs>
        <w:bidi w:val="0"/>
        <w:spacing w:before="0" w:after="0"/>
        <w:ind w:left="420" w:hanging="420"/>
        <w:jc w:val="center"/>
        <w:rPr>
          <w:rFonts w:ascii="Times New Roman" w:hAnsi="Times New Roman"/>
          <w:b/>
          <w:sz w:val="24"/>
          <w:szCs w:val="24"/>
        </w:rPr>
      </w:pPr>
      <w:r w:rsidRPr="00DA23D4" w:rsidR="00B52378">
        <w:rPr>
          <w:rFonts w:ascii="Times New Roman" w:hAnsi="Times New Roman"/>
          <w:b/>
          <w:sz w:val="24"/>
          <w:szCs w:val="24"/>
        </w:rPr>
        <w:t>Základn</w:t>
      </w:r>
      <w:r w:rsidR="00DA23D4">
        <w:rPr>
          <w:rFonts w:ascii="Times New Roman" w:hAnsi="Times New Roman"/>
          <w:b/>
          <w:sz w:val="24"/>
          <w:szCs w:val="24"/>
        </w:rPr>
        <w:t>é</w:t>
      </w:r>
      <w:r w:rsidRPr="00DA23D4" w:rsidR="00B52378">
        <w:rPr>
          <w:rFonts w:ascii="Times New Roman" w:hAnsi="Times New Roman"/>
          <w:b/>
          <w:sz w:val="24"/>
          <w:szCs w:val="24"/>
        </w:rPr>
        <w:t xml:space="preserve"> bezpečnos</w:t>
      </w:r>
      <w:r w:rsidRPr="00DA23D4" w:rsidR="004F72A0">
        <w:rPr>
          <w:rFonts w:ascii="Times New Roman" w:hAnsi="Times New Roman"/>
          <w:b/>
          <w:sz w:val="24"/>
          <w:szCs w:val="24"/>
        </w:rPr>
        <w:t>tné záujmy</w:t>
      </w:r>
    </w:p>
    <w:p w:rsidR="006A5726" w:rsidRPr="00DA23D4" w:rsidP="00B53617">
      <w:pPr>
        <w:pStyle w:val="texta"/>
        <w:tabs>
          <w:tab w:val="left" w:pos="426"/>
        </w:tabs>
        <w:bidi w:val="0"/>
        <w:spacing w:before="0" w:after="0"/>
        <w:ind w:left="720"/>
        <w:rPr>
          <w:rFonts w:ascii="Times New Roman" w:hAnsi="Times New Roman"/>
          <w:sz w:val="24"/>
          <w:szCs w:val="24"/>
        </w:rPr>
      </w:pPr>
    </w:p>
    <w:p w:rsidR="00E464EA" w:rsidP="000409C8">
      <w:pPr>
        <w:pStyle w:val="texta"/>
        <w:tabs>
          <w:tab w:val="left" w:pos="426"/>
        </w:tabs>
        <w:bidi w:val="0"/>
        <w:spacing w:before="0" w:after="0"/>
        <w:ind w:left="284"/>
        <w:rPr>
          <w:rFonts w:ascii="Times New Roman" w:hAnsi="Times New Roman"/>
          <w:sz w:val="24"/>
          <w:szCs w:val="24"/>
        </w:rPr>
      </w:pPr>
      <w:r w:rsidRPr="00DA23D4" w:rsidR="00B52378">
        <w:rPr>
          <w:rFonts w:ascii="Times New Roman" w:hAnsi="Times New Roman"/>
          <w:sz w:val="24"/>
          <w:szCs w:val="24"/>
        </w:rPr>
        <w:t xml:space="preserve">Nič v tejto dohode sa nesmie </w:t>
      </w:r>
      <w:r w:rsidR="00D56A4B">
        <w:rPr>
          <w:rFonts w:ascii="Times New Roman" w:hAnsi="Times New Roman"/>
          <w:sz w:val="24"/>
          <w:szCs w:val="24"/>
        </w:rPr>
        <w:t>vykladať</w:t>
      </w:r>
      <w:r w:rsidRPr="00DA23D4" w:rsidR="00D56A4B">
        <w:rPr>
          <w:rFonts w:ascii="Times New Roman" w:hAnsi="Times New Roman"/>
          <w:sz w:val="24"/>
          <w:szCs w:val="24"/>
        </w:rPr>
        <w:t xml:space="preserve"> </w:t>
      </w:r>
      <w:r w:rsidRPr="00DA23D4" w:rsidR="00B52378">
        <w:rPr>
          <w:rFonts w:ascii="Times New Roman" w:hAnsi="Times New Roman"/>
          <w:sz w:val="24"/>
          <w:szCs w:val="24"/>
        </w:rPr>
        <w:t>tak, že</w:t>
      </w:r>
      <w:r w:rsidR="00C12B8F">
        <w:rPr>
          <w:rFonts w:ascii="Times New Roman" w:hAnsi="Times New Roman"/>
          <w:sz w:val="24"/>
          <w:szCs w:val="24"/>
        </w:rPr>
        <w:t>:</w:t>
      </w:r>
    </w:p>
    <w:p w:rsidR="00AB4F8F" w:rsidRPr="00DA23D4" w:rsidP="00AB4F8F">
      <w:pPr>
        <w:pStyle w:val="texta"/>
        <w:tabs>
          <w:tab w:val="left" w:pos="426"/>
        </w:tabs>
        <w:bidi w:val="0"/>
        <w:spacing w:before="0" w:after="0"/>
        <w:ind w:left="0"/>
        <w:rPr>
          <w:rFonts w:ascii="Times New Roman" w:hAnsi="Times New Roman"/>
          <w:sz w:val="24"/>
          <w:szCs w:val="24"/>
        </w:rPr>
      </w:pPr>
    </w:p>
    <w:p w:rsidR="00D87412" w:rsidRPr="00DA23D4" w:rsidP="00B53617">
      <w:pPr>
        <w:pStyle w:val="texta"/>
        <w:numPr>
          <w:ilvl w:val="1"/>
          <w:numId w:val="8"/>
        </w:numPr>
        <w:tabs>
          <w:tab w:val="left" w:pos="426"/>
        </w:tabs>
        <w:bidi w:val="0"/>
        <w:spacing w:before="0" w:after="0"/>
        <w:ind w:left="709" w:firstLine="0"/>
        <w:rPr>
          <w:rFonts w:ascii="Times New Roman" w:hAnsi="Times New Roman"/>
          <w:sz w:val="24"/>
          <w:szCs w:val="24"/>
        </w:rPr>
      </w:pPr>
      <w:r w:rsidRPr="00DA23D4" w:rsidR="007C06B6">
        <w:rPr>
          <w:rFonts w:ascii="Times New Roman" w:hAnsi="Times New Roman"/>
          <w:color w:val="auto"/>
          <w:sz w:val="24"/>
          <w:szCs w:val="24"/>
        </w:rPr>
        <w:t xml:space="preserve">sa vyžaduje </w:t>
      </w:r>
      <w:r w:rsidRPr="00DA23D4" w:rsidR="00B136E7">
        <w:rPr>
          <w:rFonts w:ascii="Times New Roman" w:hAnsi="Times New Roman"/>
          <w:color w:val="auto"/>
          <w:sz w:val="24"/>
          <w:szCs w:val="24"/>
        </w:rPr>
        <w:t>o</w:t>
      </w:r>
      <w:r w:rsidRPr="00DA23D4" w:rsidR="00B52378">
        <w:rPr>
          <w:rFonts w:ascii="Times New Roman" w:hAnsi="Times New Roman"/>
          <w:color w:val="auto"/>
          <w:sz w:val="24"/>
          <w:szCs w:val="24"/>
        </w:rPr>
        <w:t xml:space="preserve">d niektorej zo zmluvných strán, aby poskytla informácie alebo umožnila prístup k akýmkoľvek informáciám, ktorých zverejnenie by podľa </w:t>
      </w:r>
      <w:r w:rsidRPr="00DA23D4" w:rsidR="00B136E7">
        <w:rPr>
          <w:rFonts w:ascii="Times New Roman" w:hAnsi="Times New Roman"/>
          <w:sz w:val="24"/>
          <w:szCs w:val="24"/>
        </w:rPr>
        <w:t xml:space="preserve">tejto zmluvnej strany bolo v rozpore s jej základnými bezpečnostnými </w:t>
      </w:r>
      <w:r w:rsidRPr="00C12B8F" w:rsidR="00B136E7">
        <w:rPr>
          <w:rFonts w:ascii="Times New Roman" w:hAnsi="Times New Roman"/>
          <w:sz w:val="24"/>
          <w:szCs w:val="24"/>
        </w:rPr>
        <w:t>záujmami</w:t>
      </w:r>
      <w:r w:rsidR="00CA702A">
        <w:rPr>
          <w:rFonts w:ascii="Times New Roman" w:hAnsi="Times New Roman"/>
          <w:sz w:val="24"/>
          <w:szCs w:val="24"/>
        </w:rPr>
        <w:t>,</w:t>
      </w:r>
      <w:r w:rsidR="00C12B8F">
        <w:rPr>
          <w:rFonts w:ascii="Times New Roman" w:hAnsi="Times New Roman"/>
          <w:sz w:val="24"/>
          <w:szCs w:val="24"/>
        </w:rPr>
        <w:t xml:space="preserve"> alebo</w:t>
      </w:r>
    </w:p>
    <w:p w:rsidR="00D87412" w:rsidRPr="00DA23D4" w:rsidP="00B53617">
      <w:pPr>
        <w:pStyle w:val="texta"/>
        <w:tabs>
          <w:tab w:val="left" w:pos="426"/>
        </w:tabs>
        <w:bidi w:val="0"/>
        <w:spacing w:before="0" w:after="0"/>
        <w:ind w:left="2520"/>
        <w:rPr>
          <w:rFonts w:ascii="Times New Roman" w:hAnsi="Times New Roman"/>
          <w:sz w:val="24"/>
          <w:szCs w:val="24"/>
        </w:rPr>
      </w:pPr>
    </w:p>
    <w:p w:rsidR="00D87412" w:rsidRPr="00DA23D4" w:rsidP="00B53617">
      <w:pPr>
        <w:pStyle w:val="texta"/>
        <w:numPr>
          <w:ilvl w:val="1"/>
          <w:numId w:val="8"/>
        </w:numPr>
        <w:tabs>
          <w:tab w:val="left" w:pos="426"/>
        </w:tabs>
        <w:bidi w:val="0"/>
        <w:spacing w:before="0" w:after="0"/>
        <w:ind w:left="1134" w:hanging="425"/>
        <w:rPr>
          <w:rFonts w:ascii="Times New Roman" w:hAnsi="Times New Roman"/>
          <w:sz w:val="24"/>
          <w:szCs w:val="24"/>
        </w:rPr>
      </w:pPr>
      <w:r w:rsidRPr="00DA23D4" w:rsidR="00100A2F">
        <w:rPr>
          <w:rFonts w:ascii="Times New Roman" w:hAnsi="Times New Roman"/>
          <w:sz w:val="24"/>
          <w:szCs w:val="24"/>
        </w:rPr>
        <w:t>bráni</w:t>
      </w:r>
      <w:r w:rsidRPr="00DA23D4" w:rsidR="006A5726">
        <w:rPr>
          <w:rFonts w:ascii="Times New Roman" w:hAnsi="Times New Roman"/>
          <w:sz w:val="24"/>
          <w:szCs w:val="24"/>
        </w:rPr>
        <w:t xml:space="preserve"> </w:t>
      </w:r>
      <w:r w:rsidRPr="00DA23D4" w:rsidR="00100A2F">
        <w:rPr>
          <w:rFonts w:ascii="Times New Roman" w:hAnsi="Times New Roman"/>
          <w:color w:val="auto"/>
          <w:sz w:val="24"/>
          <w:szCs w:val="24"/>
        </w:rPr>
        <w:t xml:space="preserve">niektorej zo zmluvných strán </w:t>
      </w:r>
      <w:r w:rsidRPr="00DA23D4" w:rsidR="00100A2F">
        <w:rPr>
          <w:rFonts w:ascii="Times New Roman" w:hAnsi="Times New Roman"/>
          <w:sz w:val="24"/>
          <w:szCs w:val="24"/>
        </w:rPr>
        <w:t xml:space="preserve">prijať akékoľvek opatrenia, ktoré bude považovať za potrebné na ochranu svojich základných bezpečnostných záujmov </w:t>
      </w:r>
      <w:r w:rsidRPr="00DA23D4" w:rsidR="00100A2F">
        <w:rPr>
          <w:rFonts w:ascii="Times New Roman" w:hAnsi="Times New Roman"/>
          <w:color w:val="auto"/>
          <w:sz w:val="24"/>
          <w:szCs w:val="24"/>
        </w:rPr>
        <w:t>v súvislosti s</w:t>
      </w:r>
      <w:r w:rsidR="00C12B8F">
        <w:rPr>
          <w:rFonts w:ascii="Times New Roman" w:hAnsi="Times New Roman"/>
          <w:color w:val="auto"/>
          <w:sz w:val="24"/>
          <w:szCs w:val="24"/>
        </w:rPr>
        <w:t>:</w:t>
      </w:r>
    </w:p>
    <w:p w:rsidR="006A5726" w:rsidRPr="00DA23D4" w:rsidP="003D7EDB">
      <w:pPr>
        <w:pStyle w:val="article"/>
        <w:tabs>
          <w:tab w:val="left" w:pos="1134"/>
        </w:tabs>
        <w:bidi w:val="0"/>
        <w:ind w:left="360"/>
        <w:jc w:val="both"/>
        <w:rPr>
          <w:rFonts w:ascii="Times New Roman" w:hAnsi="Times New Roman"/>
          <w:b w:val="0"/>
          <w:caps w:val="0"/>
          <w:color w:val="auto"/>
          <w:sz w:val="24"/>
          <w:szCs w:val="24"/>
        </w:rPr>
      </w:pPr>
    </w:p>
    <w:p w:rsidR="006A5726" w:rsidRPr="00DA23D4" w:rsidP="00B52378">
      <w:pPr>
        <w:pStyle w:val="article"/>
        <w:numPr>
          <w:ilvl w:val="5"/>
          <w:numId w:val="85"/>
        </w:numPr>
        <w:tabs>
          <w:tab w:val="left" w:pos="1134"/>
        </w:tabs>
        <w:bidi w:val="0"/>
        <w:jc w:val="both"/>
        <w:rPr>
          <w:rFonts w:ascii="Times New Roman" w:hAnsi="Times New Roman"/>
          <w:b w:val="0"/>
          <w:caps w:val="0"/>
          <w:color w:val="auto"/>
          <w:sz w:val="24"/>
          <w:szCs w:val="24"/>
        </w:rPr>
      </w:pPr>
      <w:r w:rsidRPr="00DA23D4" w:rsidR="00100A2F">
        <w:rPr>
          <w:rFonts w:ascii="Times New Roman" w:hAnsi="Times New Roman"/>
          <w:b w:val="0"/>
          <w:caps w:val="0"/>
          <w:color w:val="auto"/>
          <w:sz w:val="24"/>
          <w:szCs w:val="24"/>
        </w:rPr>
        <w:t>obchodovaním so zbraňami</w:t>
      </w:r>
      <w:r w:rsidRPr="00DA23D4">
        <w:rPr>
          <w:rFonts w:ascii="Times New Roman" w:hAnsi="Times New Roman"/>
          <w:b w:val="0"/>
          <w:caps w:val="0"/>
          <w:color w:val="auto"/>
          <w:sz w:val="24"/>
          <w:szCs w:val="24"/>
        </w:rPr>
        <w:t xml:space="preserve">, </w:t>
      </w:r>
      <w:r w:rsidRPr="00DA23D4" w:rsidR="00100A2F">
        <w:rPr>
          <w:rFonts w:ascii="Times New Roman" w:hAnsi="Times New Roman"/>
          <w:b w:val="0"/>
          <w:caps w:val="0"/>
          <w:color w:val="auto"/>
          <w:sz w:val="24"/>
          <w:szCs w:val="24"/>
        </w:rPr>
        <w:t>muníciou a iným vojenským arzenálom a transakciami s iným tovarom, materiálom, službami a technológiami vykonávanými priamo alebo nepriamo na účely zásobovania vojenského alebo iného bezpečnostného zariadenia</w:t>
      </w:r>
      <w:r w:rsidR="00CA702A">
        <w:rPr>
          <w:rFonts w:ascii="Times New Roman" w:hAnsi="Times New Roman"/>
          <w:b w:val="0"/>
          <w:caps w:val="0"/>
          <w:color w:val="auto"/>
          <w:sz w:val="24"/>
          <w:szCs w:val="24"/>
        </w:rPr>
        <w:t>,</w:t>
      </w:r>
    </w:p>
    <w:p w:rsidR="006A5726" w:rsidRPr="00DA23D4" w:rsidP="003D7EDB">
      <w:pPr>
        <w:pStyle w:val="article"/>
        <w:tabs>
          <w:tab w:val="left" w:pos="1134"/>
        </w:tabs>
        <w:bidi w:val="0"/>
        <w:ind w:left="360"/>
        <w:jc w:val="both"/>
        <w:rPr>
          <w:rFonts w:ascii="Times New Roman" w:hAnsi="Times New Roman"/>
          <w:b w:val="0"/>
          <w:caps w:val="0"/>
          <w:color w:val="auto"/>
          <w:sz w:val="24"/>
          <w:szCs w:val="24"/>
        </w:rPr>
      </w:pPr>
    </w:p>
    <w:p w:rsidR="006A5726" w:rsidRPr="00DA23D4" w:rsidP="00B53617">
      <w:pPr>
        <w:pStyle w:val="article"/>
        <w:numPr>
          <w:ilvl w:val="5"/>
          <w:numId w:val="85"/>
        </w:numPr>
        <w:tabs>
          <w:tab w:val="left" w:pos="1134"/>
        </w:tabs>
        <w:bidi w:val="0"/>
        <w:jc w:val="both"/>
        <w:rPr>
          <w:rFonts w:ascii="Times New Roman" w:hAnsi="Times New Roman"/>
          <w:b w:val="0"/>
          <w:caps w:val="0"/>
          <w:color w:val="auto"/>
          <w:sz w:val="24"/>
          <w:szCs w:val="24"/>
        </w:rPr>
      </w:pPr>
      <w:r w:rsidRPr="00DA23D4" w:rsidR="00100A2F">
        <w:rPr>
          <w:rFonts w:ascii="Times New Roman" w:hAnsi="Times New Roman"/>
          <w:b w:val="0"/>
          <w:caps w:val="0"/>
          <w:color w:val="auto"/>
          <w:sz w:val="24"/>
          <w:szCs w:val="24"/>
        </w:rPr>
        <w:t>opatreniami prijatými v čase vojny alebo inej núdzovej situácii v rámci medzinárodných vzťahov</w:t>
      </w:r>
      <w:r w:rsidR="00CA702A">
        <w:rPr>
          <w:rFonts w:ascii="Times New Roman" w:hAnsi="Times New Roman"/>
          <w:b w:val="0"/>
          <w:caps w:val="0"/>
          <w:color w:val="auto"/>
          <w:sz w:val="24"/>
          <w:szCs w:val="24"/>
        </w:rPr>
        <w:t>,</w:t>
      </w:r>
      <w:r w:rsidR="00C12B8F">
        <w:rPr>
          <w:rFonts w:ascii="Times New Roman" w:hAnsi="Times New Roman"/>
          <w:b w:val="0"/>
          <w:caps w:val="0"/>
          <w:color w:val="auto"/>
          <w:sz w:val="24"/>
          <w:szCs w:val="24"/>
        </w:rPr>
        <w:t xml:space="preserve"> alebo</w:t>
      </w:r>
    </w:p>
    <w:p w:rsidR="006A5726" w:rsidRPr="00DA23D4" w:rsidP="003D7EDB">
      <w:pPr>
        <w:pStyle w:val="article"/>
        <w:tabs>
          <w:tab w:val="left" w:pos="1134"/>
        </w:tabs>
        <w:bidi w:val="0"/>
        <w:ind w:left="360"/>
        <w:jc w:val="both"/>
        <w:rPr>
          <w:rFonts w:ascii="Times New Roman" w:hAnsi="Times New Roman"/>
          <w:b w:val="0"/>
          <w:caps w:val="0"/>
          <w:color w:val="auto"/>
          <w:sz w:val="24"/>
          <w:szCs w:val="24"/>
        </w:rPr>
      </w:pPr>
    </w:p>
    <w:p w:rsidR="006A5726" w:rsidRPr="00DA23D4" w:rsidP="00B53617">
      <w:pPr>
        <w:pStyle w:val="article"/>
        <w:numPr>
          <w:ilvl w:val="5"/>
          <w:numId w:val="85"/>
        </w:numPr>
        <w:tabs>
          <w:tab w:val="left" w:pos="1134"/>
        </w:tabs>
        <w:bidi w:val="0"/>
        <w:jc w:val="both"/>
        <w:rPr>
          <w:rFonts w:ascii="Times New Roman" w:hAnsi="Times New Roman"/>
          <w:b w:val="0"/>
          <w:caps w:val="0"/>
          <w:color w:val="auto"/>
          <w:sz w:val="24"/>
          <w:szCs w:val="24"/>
        </w:rPr>
      </w:pPr>
      <w:r w:rsidRPr="00DA23D4" w:rsidR="00100A2F">
        <w:rPr>
          <w:rFonts w:ascii="Times New Roman" w:hAnsi="Times New Roman"/>
          <w:b w:val="0"/>
          <w:caps w:val="0"/>
          <w:color w:val="auto"/>
          <w:sz w:val="24"/>
          <w:szCs w:val="24"/>
        </w:rPr>
        <w:t xml:space="preserve"> </w:t>
      </w:r>
      <w:r w:rsidRPr="00DA23D4" w:rsidR="00D82E8E">
        <w:rPr>
          <w:rFonts w:ascii="Times New Roman" w:hAnsi="Times New Roman"/>
          <w:b w:val="0"/>
          <w:caps w:val="0"/>
          <w:color w:val="auto"/>
          <w:sz w:val="24"/>
          <w:szCs w:val="24"/>
        </w:rPr>
        <w:t>realizáciou národnej politiky alebo medzinárodných dohôd týkajúcich sa nešírenia jadrových zbraní alebo iných jadrových výbušných zariadení</w:t>
      </w:r>
      <w:r w:rsidRPr="00DA23D4" w:rsidR="00D87412">
        <w:rPr>
          <w:rFonts w:ascii="Times New Roman" w:hAnsi="Times New Roman"/>
          <w:b w:val="0"/>
          <w:caps w:val="0"/>
          <w:color w:val="auto"/>
          <w:sz w:val="24"/>
          <w:szCs w:val="24"/>
        </w:rPr>
        <w:t>.</w:t>
      </w:r>
    </w:p>
    <w:p w:rsidR="006A5726" w:rsidP="00D05CC4">
      <w:pPr>
        <w:pStyle w:val="BodyText"/>
        <w:bidi w:val="0"/>
        <w:jc w:val="center"/>
        <w:rPr>
          <w:rFonts w:ascii="Times New Roman" w:hAnsi="Times New Roman"/>
          <w:b/>
          <w:i w:val="0"/>
          <w:szCs w:val="24"/>
          <w:lang w:val="sk-SK"/>
        </w:rPr>
      </w:pPr>
    </w:p>
    <w:p w:rsidR="00D05CC4" w:rsidRPr="00DA23D4" w:rsidP="00D05CC4">
      <w:pPr>
        <w:pStyle w:val="BodyText"/>
        <w:bidi w:val="0"/>
        <w:jc w:val="center"/>
        <w:rPr>
          <w:rFonts w:ascii="Times New Roman" w:hAnsi="Times New Roman"/>
          <w:b/>
          <w:i w:val="0"/>
          <w:szCs w:val="24"/>
          <w:lang w:val="sk-SK"/>
        </w:rPr>
      </w:pPr>
      <w:r w:rsidRPr="00DA23D4" w:rsidR="00672B1D">
        <w:rPr>
          <w:rFonts w:ascii="Times New Roman" w:hAnsi="Times New Roman"/>
          <w:b/>
          <w:i w:val="0"/>
          <w:szCs w:val="24"/>
          <w:lang w:val="sk-SK"/>
        </w:rPr>
        <w:t>ČLÁNOK</w:t>
      </w:r>
      <w:r w:rsidRPr="00DA23D4">
        <w:rPr>
          <w:rFonts w:ascii="Times New Roman" w:hAnsi="Times New Roman"/>
          <w:b/>
          <w:i w:val="0"/>
          <w:szCs w:val="24"/>
          <w:lang w:val="sk-SK"/>
        </w:rPr>
        <w:t xml:space="preserve"> </w:t>
      </w:r>
      <w:r w:rsidRPr="00DA23D4" w:rsidR="006B479B">
        <w:rPr>
          <w:rFonts w:ascii="Times New Roman" w:hAnsi="Times New Roman"/>
          <w:b/>
          <w:i w:val="0"/>
          <w:szCs w:val="24"/>
          <w:lang w:val="sk-SK"/>
        </w:rPr>
        <w:t>13</w:t>
      </w:r>
    </w:p>
    <w:p w:rsidR="00D05CC4" w:rsidRPr="00DA23D4" w:rsidP="00D05CC4">
      <w:pPr>
        <w:pStyle w:val="BodyText"/>
        <w:bidi w:val="0"/>
        <w:jc w:val="center"/>
        <w:rPr>
          <w:rFonts w:ascii="Times New Roman" w:hAnsi="Times New Roman"/>
          <w:b/>
          <w:i w:val="0"/>
          <w:szCs w:val="24"/>
          <w:lang w:val="sk-SK"/>
        </w:rPr>
      </w:pPr>
      <w:r w:rsidRPr="00DA23D4" w:rsidR="00D82E8E">
        <w:rPr>
          <w:rFonts w:ascii="Times New Roman" w:hAnsi="Times New Roman"/>
          <w:b/>
          <w:i w:val="0"/>
          <w:szCs w:val="24"/>
          <w:lang w:val="sk-SK"/>
        </w:rPr>
        <w:t xml:space="preserve">Zverejňovanie </w:t>
      </w:r>
      <w:r w:rsidRPr="00DA23D4">
        <w:rPr>
          <w:rFonts w:ascii="Times New Roman" w:hAnsi="Times New Roman"/>
          <w:b/>
          <w:i w:val="0"/>
          <w:szCs w:val="24"/>
          <w:lang w:val="sk-SK"/>
        </w:rPr>
        <w:t>inform</w:t>
      </w:r>
      <w:r w:rsidRPr="00DA23D4" w:rsidR="00D82E8E">
        <w:rPr>
          <w:rFonts w:ascii="Times New Roman" w:hAnsi="Times New Roman"/>
          <w:b/>
          <w:i w:val="0"/>
          <w:szCs w:val="24"/>
          <w:lang w:val="sk-SK"/>
        </w:rPr>
        <w:t>ácií</w:t>
      </w:r>
      <w:r w:rsidRPr="00DA23D4">
        <w:rPr>
          <w:rFonts w:ascii="Times New Roman" w:hAnsi="Times New Roman"/>
          <w:b/>
          <w:i w:val="0"/>
          <w:szCs w:val="24"/>
          <w:lang w:val="sk-SK"/>
        </w:rPr>
        <w:t xml:space="preserve"> a</w:t>
      </w:r>
      <w:r w:rsidRPr="00DA23D4" w:rsidR="00D82E8E">
        <w:rPr>
          <w:rFonts w:ascii="Times New Roman" w:hAnsi="Times New Roman"/>
          <w:b/>
          <w:i w:val="0"/>
          <w:szCs w:val="24"/>
          <w:lang w:val="sk-SK"/>
        </w:rPr>
        <w:t xml:space="preserve"> transparentnosť</w:t>
      </w:r>
    </w:p>
    <w:p w:rsidR="00D05CC4" w:rsidRPr="00DA23D4" w:rsidP="00D05CC4">
      <w:pPr>
        <w:pStyle w:val="BodyText"/>
        <w:bidi w:val="0"/>
        <w:jc w:val="center"/>
        <w:rPr>
          <w:rFonts w:ascii="Times New Roman" w:hAnsi="Times New Roman"/>
          <w:i w:val="0"/>
          <w:color w:val="FF0000"/>
          <w:szCs w:val="24"/>
          <w:lang w:val="sk-SK" w:eastAsia="sk-SK"/>
        </w:rPr>
      </w:pPr>
    </w:p>
    <w:p w:rsidR="00D05CC4" w:rsidRPr="00DA23D4" w:rsidP="00D05CC4">
      <w:pPr>
        <w:pStyle w:val="BodyText"/>
        <w:numPr>
          <w:ilvl w:val="3"/>
          <w:numId w:val="53"/>
        </w:numPr>
        <w:bidi w:val="0"/>
        <w:ind w:left="426"/>
        <w:rPr>
          <w:rFonts w:ascii="Times New Roman" w:hAnsi="Times New Roman"/>
          <w:i w:val="0"/>
          <w:szCs w:val="24"/>
          <w:lang w:val="sk-SK"/>
        </w:rPr>
      </w:pPr>
      <w:r w:rsidRPr="00DA23D4" w:rsidR="00FE665F">
        <w:rPr>
          <w:rFonts w:ascii="Times New Roman" w:hAnsi="Times New Roman"/>
          <w:i w:val="0"/>
          <w:szCs w:val="24"/>
          <w:lang w:val="sk-SK"/>
        </w:rPr>
        <w:t xml:space="preserve">Každá zo zmluvných strán je povinná zverejniť alebo inak sprístupniť verejnosti svoje </w:t>
      </w:r>
      <w:r w:rsidR="00027E57">
        <w:rPr>
          <w:rFonts w:ascii="Times New Roman" w:hAnsi="Times New Roman"/>
          <w:i w:val="0"/>
          <w:szCs w:val="24"/>
          <w:lang w:val="sk-SK"/>
        </w:rPr>
        <w:t>právne</w:t>
      </w:r>
      <w:r w:rsidRPr="00DA23D4" w:rsidR="00FE665F">
        <w:rPr>
          <w:rFonts w:ascii="Times New Roman" w:hAnsi="Times New Roman"/>
          <w:i w:val="0"/>
          <w:szCs w:val="24"/>
          <w:lang w:val="sk-SK"/>
        </w:rPr>
        <w:t> predpisy všeobecného uplatnenia ako aj medzinárodné dohody, ktoré</w:t>
      </w:r>
      <w:r w:rsidRPr="00DA23D4">
        <w:rPr>
          <w:rFonts w:ascii="Times New Roman" w:hAnsi="Times New Roman"/>
          <w:i w:val="0"/>
          <w:szCs w:val="24"/>
          <w:lang w:val="sk-SK"/>
        </w:rPr>
        <w:t xml:space="preserve"> </w:t>
      </w:r>
      <w:r w:rsidRPr="00DA23D4" w:rsidR="00FE665F">
        <w:rPr>
          <w:rFonts w:ascii="Times New Roman" w:hAnsi="Times New Roman"/>
          <w:i w:val="0"/>
          <w:szCs w:val="24"/>
          <w:lang w:val="sk-SK"/>
        </w:rPr>
        <w:t>môžu ovplyvniť investície investorov druhej zmluvnej strany</w:t>
      </w:r>
      <w:r w:rsidRPr="00DA23D4" w:rsidR="00B93DBF">
        <w:rPr>
          <w:rFonts w:ascii="Times New Roman" w:hAnsi="Times New Roman"/>
          <w:i w:val="0"/>
          <w:szCs w:val="24"/>
          <w:lang w:val="sk-SK"/>
        </w:rPr>
        <w:t xml:space="preserve"> na území </w:t>
      </w:r>
      <w:r w:rsidRPr="00DA23D4" w:rsidR="000409C8">
        <w:rPr>
          <w:rFonts w:ascii="Times New Roman" w:hAnsi="Times New Roman"/>
          <w:i w:val="0"/>
          <w:szCs w:val="24"/>
          <w:lang w:val="sk-SK"/>
        </w:rPr>
        <w:t>prvej</w:t>
      </w:r>
      <w:r w:rsidRPr="00DA23D4">
        <w:rPr>
          <w:rFonts w:ascii="Times New Roman" w:hAnsi="Times New Roman"/>
          <w:i w:val="0"/>
          <w:szCs w:val="24"/>
          <w:lang w:val="sk-SK"/>
        </w:rPr>
        <w:t xml:space="preserve"> </w:t>
      </w:r>
      <w:r w:rsidRPr="00DA23D4" w:rsidR="00B93DBF">
        <w:rPr>
          <w:rFonts w:ascii="Times New Roman" w:hAnsi="Times New Roman"/>
          <w:i w:val="0"/>
          <w:szCs w:val="24"/>
          <w:lang w:val="sk-SK"/>
        </w:rPr>
        <w:t>zmluvnej strany</w:t>
      </w:r>
      <w:r w:rsidRPr="00DA23D4">
        <w:rPr>
          <w:rFonts w:ascii="Times New Roman" w:hAnsi="Times New Roman"/>
          <w:i w:val="0"/>
          <w:szCs w:val="24"/>
          <w:lang w:val="sk-SK"/>
        </w:rPr>
        <w:t>.</w:t>
      </w:r>
    </w:p>
    <w:p w:rsidR="00D05CC4" w:rsidRPr="00DA23D4" w:rsidP="00D05CC4">
      <w:pPr>
        <w:pStyle w:val="BodyText"/>
        <w:bidi w:val="0"/>
        <w:ind w:left="426"/>
        <w:rPr>
          <w:rFonts w:ascii="Times New Roman" w:hAnsi="Times New Roman"/>
          <w:i w:val="0"/>
          <w:szCs w:val="24"/>
          <w:lang w:val="sk-SK"/>
        </w:rPr>
      </w:pPr>
    </w:p>
    <w:p w:rsidR="00D05CC4" w:rsidRPr="00DA23D4" w:rsidP="00D05CC4">
      <w:pPr>
        <w:pStyle w:val="BodyText"/>
        <w:numPr>
          <w:ilvl w:val="3"/>
          <w:numId w:val="53"/>
        </w:numPr>
        <w:bidi w:val="0"/>
        <w:ind w:left="426"/>
        <w:rPr>
          <w:rFonts w:ascii="Times New Roman" w:hAnsi="Times New Roman"/>
          <w:i w:val="0"/>
          <w:szCs w:val="24"/>
          <w:lang w:val="sk-SK"/>
        </w:rPr>
      </w:pPr>
      <w:r w:rsidRPr="00DA23D4" w:rsidR="00B93DBF">
        <w:rPr>
          <w:rFonts w:ascii="Times New Roman" w:hAnsi="Times New Roman"/>
          <w:i w:val="0"/>
          <w:szCs w:val="24"/>
          <w:lang w:val="sk-SK"/>
        </w:rPr>
        <w:t>Nič v tomto článku</w:t>
      </w:r>
      <w:r w:rsidRPr="00DA23D4">
        <w:rPr>
          <w:rFonts w:ascii="Times New Roman" w:hAnsi="Times New Roman"/>
          <w:i w:val="0"/>
          <w:szCs w:val="24"/>
          <w:lang w:val="sk-SK"/>
        </w:rPr>
        <w:t xml:space="preserve"> </w:t>
      </w:r>
      <w:r w:rsidRPr="00DA23D4" w:rsidR="00B93DBF">
        <w:rPr>
          <w:rFonts w:ascii="Times New Roman" w:hAnsi="Times New Roman"/>
          <w:i w:val="0"/>
          <w:szCs w:val="24"/>
          <w:lang w:val="sk-SK"/>
        </w:rPr>
        <w:t>nevyžaduje od niektorej zmluvnej strany, aby poskytla akékoľvek dôverné alebo majetkové informácie alebo umožnila k nim prístup</w:t>
      </w:r>
      <w:r w:rsidRPr="00DA23D4">
        <w:rPr>
          <w:rFonts w:ascii="Times New Roman" w:hAnsi="Times New Roman"/>
          <w:i w:val="0"/>
          <w:szCs w:val="24"/>
          <w:lang w:val="sk-SK"/>
        </w:rPr>
        <w:t xml:space="preserve">, </w:t>
      </w:r>
      <w:r w:rsidRPr="00DA23D4" w:rsidR="00B93DBF">
        <w:rPr>
          <w:rFonts w:ascii="Times New Roman" w:hAnsi="Times New Roman"/>
          <w:i w:val="0"/>
          <w:szCs w:val="24"/>
          <w:lang w:val="sk-SK"/>
        </w:rPr>
        <w:t>a to vrátane informácií</w:t>
      </w:r>
      <w:r w:rsidRPr="00DA23D4">
        <w:rPr>
          <w:rFonts w:ascii="Times New Roman" w:hAnsi="Times New Roman"/>
          <w:i w:val="0"/>
          <w:szCs w:val="24"/>
          <w:lang w:val="sk-SK"/>
        </w:rPr>
        <w:t xml:space="preserve"> </w:t>
      </w:r>
      <w:r w:rsidRPr="00DA23D4" w:rsidR="00B93DBF">
        <w:rPr>
          <w:rFonts w:ascii="Times New Roman" w:hAnsi="Times New Roman"/>
          <w:i w:val="0"/>
          <w:szCs w:val="24"/>
          <w:lang w:val="sk-SK"/>
        </w:rPr>
        <w:t>týkajúcich sa hlavne investorov alebo investícií</w:t>
      </w:r>
      <w:r w:rsidRPr="00DA23D4">
        <w:rPr>
          <w:rFonts w:ascii="Times New Roman" w:hAnsi="Times New Roman"/>
          <w:i w:val="0"/>
          <w:szCs w:val="24"/>
          <w:lang w:val="sk-SK"/>
        </w:rPr>
        <w:t xml:space="preserve">, </w:t>
      </w:r>
      <w:r w:rsidRPr="00DA23D4" w:rsidR="00B93DBF">
        <w:rPr>
          <w:rFonts w:ascii="Times New Roman" w:hAnsi="Times New Roman"/>
          <w:i w:val="0"/>
          <w:szCs w:val="24"/>
          <w:lang w:val="sk-SK"/>
        </w:rPr>
        <w:t>ktorých zverejnenie by bránilo výkonu práva alebo bolo v rozpore s</w:t>
      </w:r>
      <w:r w:rsidRPr="00DA23D4" w:rsidR="00484140">
        <w:rPr>
          <w:rFonts w:ascii="Times New Roman" w:hAnsi="Times New Roman"/>
          <w:i w:val="0"/>
          <w:szCs w:val="24"/>
          <w:lang w:val="sk-SK"/>
        </w:rPr>
        <w:t> </w:t>
      </w:r>
      <w:r w:rsidRPr="00DA23D4" w:rsidR="007C06B6">
        <w:rPr>
          <w:rFonts w:ascii="Times New Roman" w:hAnsi="Times New Roman"/>
          <w:i w:val="0"/>
          <w:szCs w:val="24"/>
          <w:lang w:val="sk-SK"/>
        </w:rPr>
        <w:t xml:space="preserve">domovskými </w:t>
      </w:r>
      <w:r w:rsidRPr="00DA23D4" w:rsidR="00484140">
        <w:rPr>
          <w:rFonts w:ascii="Times New Roman" w:hAnsi="Times New Roman"/>
          <w:i w:val="0"/>
          <w:szCs w:val="24"/>
          <w:lang w:val="sk-SK"/>
        </w:rPr>
        <w:t>zákonmi o ochrane dôverných informácií alebo</w:t>
      </w:r>
      <w:r w:rsidRPr="00DA23D4">
        <w:rPr>
          <w:rFonts w:ascii="Times New Roman" w:hAnsi="Times New Roman"/>
          <w:i w:val="0"/>
          <w:szCs w:val="24"/>
          <w:lang w:val="sk-SK"/>
        </w:rPr>
        <w:t xml:space="preserve"> </w:t>
      </w:r>
      <w:r w:rsidRPr="00DA23D4" w:rsidR="00484140">
        <w:rPr>
          <w:rFonts w:ascii="Times New Roman" w:hAnsi="Times New Roman"/>
          <w:i w:val="0"/>
          <w:szCs w:val="24"/>
          <w:lang w:val="sk-SK"/>
        </w:rPr>
        <w:t>by poškodzovalo oprávnené komerčné záujmy jednotlivých investorov</w:t>
      </w:r>
      <w:r w:rsidRPr="00DA23D4">
        <w:rPr>
          <w:rFonts w:ascii="Times New Roman" w:hAnsi="Times New Roman"/>
          <w:i w:val="0"/>
          <w:szCs w:val="24"/>
          <w:lang w:val="sk-SK"/>
        </w:rPr>
        <w:t>.</w:t>
      </w:r>
    </w:p>
    <w:p w:rsidR="00D05CC4" w:rsidRPr="00DA23D4" w:rsidP="00D05CC4">
      <w:pPr>
        <w:pStyle w:val="BodyText"/>
        <w:bidi w:val="0"/>
        <w:ind w:left="426"/>
        <w:rPr>
          <w:rFonts w:ascii="Times New Roman" w:hAnsi="Times New Roman"/>
          <w:i w:val="0"/>
          <w:szCs w:val="24"/>
          <w:lang w:val="sk-SK"/>
        </w:rPr>
      </w:pPr>
    </w:p>
    <w:p w:rsidR="00D05CC4" w:rsidRPr="00DA23D4" w:rsidP="00950B12">
      <w:pPr>
        <w:pStyle w:val="BodyText"/>
        <w:numPr>
          <w:ilvl w:val="3"/>
          <w:numId w:val="53"/>
        </w:numPr>
        <w:bidi w:val="0"/>
        <w:ind w:left="426"/>
        <w:rPr>
          <w:rFonts w:ascii="Times New Roman" w:hAnsi="Times New Roman"/>
          <w:i w:val="0"/>
          <w:szCs w:val="24"/>
          <w:lang w:val="sk-SK"/>
        </w:rPr>
      </w:pPr>
      <w:r w:rsidRPr="00DA23D4" w:rsidR="00484140">
        <w:rPr>
          <w:rFonts w:ascii="Times New Roman" w:hAnsi="Times New Roman"/>
          <w:i w:val="0"/>
          <w:szCs w:val="24"/>
          <w:lang w:val="sk-SK"/>
        </w:rPr>
        <w:t>Ustanovenia časti</w:t>
      </w:r>
      <w:r w:rsidRPr="00DA23D4">
        <w:rPr>
          <w:rFonts w:ascii="Times New Roman" w:hAnsi="Times New Roman"/>
          <w:i w:val="0"/>
          <w:szCs w:val="24"/>
          <w:lang w:val="sk-SK"/>
        </w:rPr>
        <w:t xml:space="preserve"> C  </w:t>
      </w:r>
      <w:r w:rsidRPr="00DA23D4" w:rsidR="00484140">
        <w:rPr>
          <w:rFonts w:ascii="Times New Roman" w:hAnsi="Times New Roman"/>
          <w:i w:val="0"/>
          <w:szCs w:val="24"/>
          <w:lang w:val="sk-SK"/>
        </w:rPr>
        <w:t>tejto dohody sa na tento článok</w:t>
      </w:r>
      <w:r w:rsidRPr="00DA23D4" w:rsidR="000409C8">
        <w:rPr>
          <w:rFonts w:ascii="Times New Roman" w:hAnsi="Times New Roman"/>
          <w:i w:val="0"/>
          <w:szCs w:val="24"/>
          <w:lang w:val="sk-SK"/>
        </w:rPr>
        <w:t xml:space="preserve"> nevzťahujú</w:t>
      </w:r>
      <w:r w:rsidRPr="00DA23D4">
        <w:rPr>
          <w:rFonts w:ascii="Times New Roman" w:hAnsi="Times New Roman"/>
          <w:i w:val="0"/>
          <w:szCs w:val="24"/>
          <w:lang w:val="sk-SK"/>
        </w:rPr>
        <w:t>.</w:t>
      </w:r>
    </w:p>
    <w:p w:rsidR="00D05CC4" w:rsidRPr="00DA23D4" w:rsidP="00D05CC4">
      <w:pPr>
        <w:pStyle w:val="BodyText"/>
        <w:bidi w:val="0"/>
        <w:jc w:val="center"/>
        <w:rPr>
          <w:rFonts w:ascii="Times New Roman" w:hAnsi="Times New Roman"/>
          <w:i w:val="0"/>
          <w:szCs w:val="24"/>
          <w:lang w:val="sk-SK"/>
        </w:rPr>
      </w:pPr>
    </w:p>
    <w:p w:rsidR="00D05CC4" w:rsidP="00D05CC4">
      <w:pPr>
        <w:pStyle w:val="Zkladntext"/>
        <w:bidi w:val="0"/>
        <w:jc w:val="center"/>
        <w:rPr>
          <w:rFonts w:ascii="Times New Roman" w:hAnsi="Times New Roman"/>
          <w:b/>
          <w:szCs w:val="24"/>
        </w:rPr>
      </w:pPr>
    </w:p>
    <w:p w:rsidR="00130B22" w:rsidP="00D05CC4">
      <w:pPr>
        <w:pStyle w:val="Zkladntext"/>
        <w:bidi w:val="0"/>
        <w:jc w:val="center"/>
        <w:rPr>
          <w:rFonts w:ascii="Times New Roman" w:hAnsi="Times New Roman"/>
          <w:b/>
          <w:szCs w:val="24"/>
        </w:rPr>
      </w:pPr>
    </w:p>
    <w:p w:rsidR="00130B22" w:rsidP="00D05CC4">
      <w:pPr>
        <w:pStyle w:val="Zkladntext"/>
        <w:bidi w:val="0"/>
        <w:jc w:val="center"/>
        <w:rPr>
          <w:rFonts w:ascii="Times New Roman" w:hAnsi="Times New Roman"/>
          <w:b/>
          <w:szCs w:val="24"/>
        </w:rPr>
      </w:pPr>
    </w:p>
    <w:p w:rsidR="00130B22" w:rsidP="00D05CC4">
      <w:pPr>
        <w:pStyle w:val="Zkladntext"/>
        <w:bidi w:val="0"/>
        <w:jc w:val="center"/>
        <w:rPr>
          <w:rFonts w:ascii="Times New Roman" w:hAnsi="Times New Roman"/>
          <w:b/>
          <w:szCs w:val="24"/>
        </w:rPr>
      </w:pPr>
    </w:p>
    <w:p w:rsidR="00130B22" w:rsidP="00D05CC4">
      <w:pPr>
        <w:pStyle w:val="Zkladntext"/>
        <w:bidi w:val="0"/>
        <w:jc w:val="center"/>
        <w:rPr>
          <w:rFonts w:ascii="Times New Roman" w:hAnsi="Times New Roman"/>
          <w:b/>
          <w:szCs w:val="24"/>
        </w:rPr>
      </w:pPr>
    </w:p>
    <w:p w:rsidR="00130B22" w:rsidP="00D05CC4">
      <w:pPr>
        <w:pStyle w:val="Zkladntext"/>
        <w:bidi w:val="0"/>
        <w:jc w:val="center"/>
        <w:rPr>
          <w:rFonts w:ascii="Times New Roman" w:hAnsi="Times New Roman"/>
          <w:b/>
          <w:szCs w:val="24"/>
        </w:rPr>
      </w:pPr>
    </w:p>
    <w:p w:rsidR="00130B22" w:rsidP="00D05CC4">
      <w:pPr>
        <w:pStyle w:val="Zkladntext"/>
        <w:bidi w:val="0"/>
        <w:jc w:val="center"/>
        <w:rPr>
          <w:rFonts w:ascii="Times New Roman" w:hAnsi="Times New Roman"/>
          <w:b/>
          <w:szCs w:val="24"/>
        </w:rPr>
      </w:pPr>
    </w:p>
    <w:p w:rsidR="00130B22" w:rsidP="00D05CC4">
      <w:pPr>
        <w:pStyle w:val="Zkladntext"/>
        <w:bidi w:val="0"/>
        <w:jc w:val="center"/>
        <w:rPr>
          <w:rFonts w:ascii="Times New Roman" w:hAnsi="Times New Roman"/>
          <w:b/>
          <w:szCs w:val="24"/>
        </w:rPr>
      </w:pPr>
    </w:p>
    <w:p w:rsidR="00130B22" w:rsidP="00D05CC4">
      <w:pPr>
        <w:pStyle w:val="Zkladntext"/>
        <w:bidi w:val="0"/>
        <w:jc w:val="center"/>
        <w:rPr>
          <w:rFonts w:ascii="Times New Roman" w:hAnsi="Times New Roman"/>
          <w:b/>
          <w:szCs w:val="24"/>
        </w:rPr>
      </w:pPr>
    </w:p>
    <w:p w:rsidR="00130B22" w:rsidP="00D05CC4">
      <w:pPr>
        <w:pStyle w:val="Zkladntext"/>
        <w:bidi w:val="0"/>
        <w:jc w:val="center"/>
        <w:rPr>
          <w:rFonts w:ascii="Times New Roman" w:hAnsi="Times New Roman"/>
          <w:b/>
          <w:szCs w:val="24"/>
        </w:rPr>
      </w:pPr>
    </w:p>
    <w:p w:rsidR="00130B22" w:rsidP="00D05CC4">
      <w:pPr>
        <w:pStyle w:val="Zkladntext"/>
        <w:bidi w:val="0"/>
        <w:jc w:val="center"/>
        <w:rPr>
          <w:rFonts w:ascii="Times New Roman" w:hAnsi="Times New Roman"/>
          <w:b/>
          <w:szCs w:val="24"/>
        </w:rPr>
      </w:pPr>
    </w:p>
    <w:p w:rsidR="00130B22" w:rsidP="00D05CC4">
      <w:pPr>
        <w:pStyle w:val="Zkladntext"/>
        <w:bidi w:val="0"/>
        <w:jc w:val="center"/>
        <w:rPr>
          <w:rFonts w:ascii="Times New Roman" w:hAnsi="Times New Roman"/>
          <w:b/>
          <w:szCs w:val="24"/>
        </w:rPr>
      </w:pPr>
    </w:p>
    <w:p w:rsidR="00130B22" w:rsidP="00D05CC4">
      <w:pPr>
        <w:pStyle w:val="Zkladntext"/>
        <w:bidi w:val="0"/>
        <w:jc w:val="center"/>
        <w:rPr>
          <w:rFonts w:ascii="Times New Roman" w:hAnsi="Times New Roman"/>
          <w:b/>
          <w:szCs w:val="24"/>
        </w:rPr>
      </w:pPr>
    </w:p>
    <w:p w:rsidR="00AB4F8F" w:rsidP="00D05CC4">
      <w:pPr>
        <w:pStyle w:val="Zkladntext"/>
        <w:bidi w:val="0"/>
        <w:jc w:val="center"/>
        <w:rPr>
          <w:rFonts w:ascii="Times New Roman" w:hAnsi="Times New Roman"/>
          <w:b/>
          <w:szCs w:val="24"/>
        </w:rPr>
      </w:pPr>
    </w:p>
    <w:p w:rsidR="00AB4F8F" w:rsidP="00D05CC4">
      <w:pPr>
        <w:pStyle w:val="Zkladntext"/>
        <w:bidi w:val="0"/>
        <w:jc w:val="center"/>
        <w:rPr>
          <w:rFonts w:ascii="Times New Roman" w:hAnsi="Times New Roman"/>
          <w:b/>
          <w:szCs w:val="24"/>
        </w:rPr>
      </w:pPr>
    </w:p>
    <w:p w:rsidR="00AB4F8F" w:rsidP="00D05CC4">
      <w:pPr>
        <w:pStyle w:val="Zkladntext"/>
        <w:bidi w:val="0"/>
        <w:jc w:val="center"/>
        <w:rPr>
          <w:rFonts w:ascii="Times New Roman" w:hAnsi="Times New Roman"/>
          <w:b/>
          <w:szCs w:val="24"/>
        </w:rPr>
      </w:pPr>
    </w:p>
    <w:p w:rsidR="00AB4F8F" w:rsidP="00D05CC4">
      <w:pPr>
        <w:pStyle w:val="Zkladntext"/>
        <w:bidi w:val="0"/>
        <w:jc w:val="center"/>
        <w:rPr>
          <w:rFonts w:ascii="Times New Roman" w:hAnsi="Times New Roman"/>
          <w:b/>
          <w:szCs w:val="24"/>
        </w:rPr>
      </w:pPr>
    </w:p>
    <w:p w:rsidR="00AB4F8F" w:rsidP="00D05CC4">
      <w:pPr>
        <w:pStyle w:val="Zkladntext"/>
        <w:bidi w:val="0"/>
        <w:jc w:val="center"/>
        <w:rPr>
          <w:rFonts w:ascii="Times New Roman" w:hAnsi="Times New Roman"/>
          <w:b/>
          <w:szCs w:val="24"/>
        </w:rPr>
      </w:pPr>
    </w:p>
    <w:p w:rsidR="00AB4F8F" w:rsidP="00D05CC4">
      <w:pPr>
        <w:pStyle w:val="Zkladntext"/>
        <w:bidi w:val="0"/>
        <w:jc w:val="center"/>
        <w:rPr>
          <w:rFonts w:ascii="Times New Roman" w:hAnsi="Times New Roman"/>
          <w:b/>
          <w:szCs w:val="24"/>
        </w:rPr>
      </w:pPr>
    </w:p>
    <w:p w:rsidR="00AB4F8F" w:rsidP="00D05CC4">
      <w:pPr>
        <w:pStyle w:val="Zkladntext"/>
        <w:bidi w:val="0"/>
        <w:jc w:val="center"/>
        <w:rPr>
          <w:rFonts w:ascii="Times New Roman" w:hAnsi="Times New Roman"/>
          <w:b/>
          <w:szCs w:val="24"/>
        </w:rPr>
      </w:pPr>
    </w:p>
    <w:p w:rsidR="00AB4F8F" w:rsidP="00D05CC4">
      <w:pPr>
        <w:pStyle w:val="Zkladntext"/>
        <w:bidi w:val="0"/>
        <w:jc w:val="center"/>
        <w:rPr>
          <w:rFonts w:ascii="Times New Roman" w:hAnsi="Times New Roman"/>
          <w:b/>
          <w:szCs w:val="24"/>
        </w:rPr>
      </w:pPr>
    </w:p>
    <w:p w:rsidR="00AB4F8F" w:rsidP="00D05CC4">
      <w:pPr>
        <w:pStyle w:val="Zkladntext"/>
        <w:bidi w:val="0"/>
        <w:jc w:val="center"/>
        <w:rPr>
          <w:rFonts w:ascii="Times New Roman" w:hAnsi="Times New Roman"/>
          <w:b/>
          <w:szCs w:val="24"/>
        </w:rPr>
      </w:pPr>
    </w:p>
    <w:p w:rsidR="00AB4F8F" w:rsidP="00D05CC4">
      <w:pPr>
        <w:pStyle w:val="Zkladntext"/>
        <w:bidi w:val="0"/>
        <w:jc w:val="center"/>
        <w:rPr>
          <w:rFonts w:ascii="Times New Roman" w:hAnsi="Times New Roman"/>
          <w:b/>
          <w:szCs w:val="24"/>
        </w:rPr>
      </w:pPr>
    </w:p>
    <w:p w:rsidR="00AB4F8F" w:rsidP="00D05CC4">
      <w:pPr>
        <w:pStyle w:val="Zkladntext"/>
        <w:bidi w:val="0"/>
        <w:jc w:val="center"/>
        <w:rPr>
          <w:rFonts w:ascii="Times New Roman" w:hAnsi="Times New Roman"/>
          <w:b/>
          <w:szCs w:val="24"/>
        </w:rPr>
      </w:pPr>
    </w:p>
    <w:p w:rsidR="00AB4F8F" w:rsidP="00D05CC4">
      <w:pPr>
        <w:pStyle w:val="Zkladntext"/>
        <w:bidi w:val="0"/>
        <w:jc w:val="center"/>
        <w:rPr>
          <w:rFonts w:ascii="Times New Roman" w:hAnsi="Times New Roman"/>
          <w:b/>
          <w:szCs w:val="24"/>
        </w:rPr>
      </w:pPr>
    </w:p>
    <w:p w:rsidR="00AB4F8F" w:rsidP="00D05CC4">
      <w:pPr>
        <w:pStyle w:val="Zkladntext"/>
        <w:bidi w:val="0"/>
        <w:jc w:val="center"/>
        <w:rPr>
          <w:rFonts w:ascii="Times New Roman" w:hAnsi="Times New Roman"/>
          <w:b/>
          <w:szCs w:val="24"/>
        </w:rPr>
      </w:pPr>
    </w:p>
    <w:p w:rsidR="00AB4F8F" w:rsidP="00D05CC4">
      <w:pPr>
        <w:pStyle w:val="Zkladntext"/>
        <w:bidi w:val="0"/>
        <w:jc w:val="center"/>
        <w:rPr>
          <w:rFonts w:ascii="Times New Roman" w:hAnsi="Times New Roman"/>
          <w:b/>
          <w:szCs w:val="24"/>
        </w:rPr>
      </w:pPr>
    </w:p>
    <w:p w:rsidR="00D05CC4" w:rsidRPr="00DA23D4" w:rsidP="00D05CC4">
      <w:pPr>
        <w:pStyle w:val="Zkladntext"/>
        <w:bidi w:val="0"/>
        <w:jc w:val="center"/>
        <w:rPr>
          <w:rFonts w:ascii="Times New Roman" w:hAnsi="Times New Roman"/>
          <w:b/>
          <w:szCs w:val="24"/>
        </w:rPr>
      </w:pPr>
      <w:r w:rsidRPr="00DA23D4" w:rsidR="00D82E8E">
        <w:rPr>
          <w:rFonts w:ascii="Times New Roman" w:hAnsi="Times New Roman"/>
          <w:b/>
          <w:szCs w:val="24"/>
        </w:rPr>
        <w:t>ČASŤ</w:t>
      </w:r>
      <w:r w:rsidRPr="00DA23D4">
        <w:rPr>
          <w:rFonts w:ascii="Times New Roman" w:hAnsi="Times New Roman"/>
          <w:b/>
          <w:szCs w:val="24"/>
        </w:rPr>
        <w:t xml:space="preserve"> C</w:t>
      </w:r>
    </w:p>
    <w:p w:rsidR="00D05CC4" w:rsidRPr="00DA23D4" w:rsidP="00D05CC4">
      <w:pPr>
        <w:pStyle w:val="Zkladntext"/>
        <w:bidi w:val="0"/>
        <w:jc w:val="center"/>
        <w:rPr>
          <w:rFonts w:ascii="Times New Roman" w:hAnsi="Times New Roman"/>
          <w:b/>
          <w:szCs w:val="24"/>
        </w:rPr>
      </w:pPr>
      <w:r w:rsidRPr="00DA23D4" w:rsidR="00484140">
        <w:rPr>
          <w:rFonts w:ascii="Times New Roman" w:hAnsi="Times New Roman"/>
          <w:b/>
          <w:szCs w:val="24"/>
        </w:rPr>
        <w:t xml:space="preserve">RIEŠENIE SPOROV </w:t>
      </w:r>
      <w:r w:rsidRPr="00DA23D4" w:rsidR="001F377C">
        <w:rPr>
          <w:rFonts w:ascii="Times New Roman" w:hAnsi="Times New Roman"/>
          <w:b/>
          <w:szCs w:val="24"/>
        </w:rPr>
        <w:t>MEDZI INVESTOROM A ŠTÁTOM</w:t>
      </w:r>
    </w:p>
    <w:p w:rsidR="00D05CC4" w:rsidRPr="00DA23D4" w:rsidP="00D05CC4">
      <w:pPr>
        <w:pStyle w:val="BodyText"/>
        <w:bidi w:val="0"/>
        <w:rPr>
          <w:rFonts w:ascii="Times New Roman" w:hAnsi="Times New Roman"/>
          <w:i w:val="0"/>
          <w:szCs w:val="24"/>
          <w:lang w:val="sk-SK"/>
        </w:rPr>
      </w:pPr>
    </w:p>
    <w:p w:rsidR="00D05CC4" w:rsidRPr="00DA23D4" w:rsidP="00D05CC4">
      <w:pPr>
        <w:pStyle w:val="BodyText"/>
        <w:bidi w:val="0"/>
        <w:jc w:val="center"/>
        <w:rPr>
          <w:rFonts w:ascii="Times New Roman" w:hAnsi="Times New Roman"/>
          <w:b/>
          <w:i w:val="0"/>
          <w:szCs w:val="24"/>
          <w:lang w:val="sk-SK"/>
        </w:rPr>
      </w:pPr>
      <w:r w:rsidRPr="00DA23D4" w:rsidR="00672B1D">
        <w:rPr>
          <w:rFonts w:ascii="Times New Roman" w:hAnsi="Times New Roman"/>
          <w:b/>
          <w:i w:val="0"/>
          <w:szCs w:val="24"/>
          <w:lang w:val="sk-SK"/>
        </w:rPr>
        <w:t>ČLÁNOK</w:t>
      </w:r>
      <w:r w:rsidRPr="00DA23D4" w:rsidR="006B479B">
        <w:rPr>
          <w:rFonts w:ascii="Times New Roman" w:hAnsi="Times New Roman"/>
          <w:b/>
          <w:i w:val="0"/>
          <w:szCs w:val="24"/>
          <w:lang w:val="sk-SK"/>
        </w:rPr>
        <w:t xml:space="preserve"> 14</w:t>
      </w:r>
    </w:p>
    <w:p w:rsidR="00D05CC4" w:rsidRPr="00DA23D4" w:rsidP="00D05CC4">
      <w:pPr>
        <w:pStyle w:val="BodyText"/>
        <w:bidi w:val="0"/>
        <w:jc w:val="center"/>
        <w:rPr>
          <w:rFonts w:ascii="Times New Roman" w:hAnsi="Times New Roman"/>
          <w:b/>
          <w:i w:val="0"/>
          <w:szCs w:val="24"/>
          <w:lang w:val="sk-SK"/>
        </w:rPr>
      </w:pPr>
      <w:r w:rsidRPr="00DA23D4" w:rsidR="00484140">
        <w:rPr>
          <w:rFonts w:ascii="Times New Roman" w:hAnsi="Times New Roman"/>
          <w:b/>
          <w:i w:val="0"/>
          <w:szCs w:val="24"/>
          <w:lang w:val="sk-SK"/>
        </w:rPr>
        <w:t>Všeobecné ustanovenia</w:t>
      </w:r>
    </w:p>
    <w:p w:rsidR="00D05CC4" w:rsidRPr="00DA23D4" w:rsidP="006F2743">
      <w:pPr>
        <w:pStyle w:val="BodyText"/>
        <w:bidi w:val="0"/>
        <w:rPr>
          <w:rFonts w:ascii="Times New Roman" w:hAnsi="Times New Roman"/>
          <w:i w:val="0"/>
          <w:szCs w:val="24"/>
          <w:lang w:val="sk-SK"/>
        </w:rPr>
      </w:pPr>
    </w:p>
    <w:p w:rsidR="00D05CC4" w:rsidRPr="00DA23D4" w:rsidP="00D05CC4">
      <w:pPr>
        <w:pStyle w:val="BodyText"/>
        <w:numPr>
          <w:ilvl w:val="0"/>
          <w:numId w:val="10"/>
        </w:numPr>
        <w:bidi w:val="0"/>
        <w:rPr>
          <w:rFonts w:ascii="Times New Roman" w:hAnsi="Times New Roman"/>
          <w:bCs/>
          <w:i w:val="0"/>
          <w:szCs w:val="24"/>
          <w:lang w:val="sk-SK"/>
        </w:rPr>
      </w:pPr>
      <w:r w:rsidRPr="00DA23D4" w:rsidR="00484140">
        <w:rPr>
          <w:rFonts w:ascii="Times New Roman" w:hAnsi="Times New Roman"/>
          <w:bCs/>
          <w:i w:val="0"/>
          <w:szCs w:val="24"/>
          <w:lang w:val="sk-SK"/>
        </w:rPr>
        <w:t>V prípade investičného sporu</w:t>
      </w:r>
      <w:r w:rsidRPr="00DA23D4">
        <w:rPr>
          <w:rFonts w:ascii="Times New Roman" w:hAnsi="Times New Roman"/>
          <w:bCs/>
          <w:i w:val="0"/>
          <w:szCs w:val="24"/>
          <w:lang w:val="sk-SK"/>
        </w:rPr>
        <w:t xml:space="preserve">, </w:t>
      </w:r>
      <w:r w:rsidRPr="00DA23D4" w:rsidR="00484140">
        <w:rPr>
          <w:rFonts w:ascii="Times New Roman" w:hAnsi="Times New Roman"/>
          <w:bCs/>
          <w:i w:val="0"/>
          <w:szCs w:val="24"/>
          <w:lang w:val="sk-SK"/>
        </w:rPr>
        <w:t xml:space="preserve">by sa navrhovateľ a odporca mali najprv pokúsiť vyriešiť spor prostredníctvom </w:t>
      </w:r>
      <w:r w:rsidRPr="00DA23D4" w:rsidR="005A1082">
        <w:rPr>
          <w:rFonts w:ascii="Times New Roman" w:hAnsi="Times New Roman"/>
          <w:bCs/>
          <w:i w:val="0"/>
          <w:szCs w:val="24"/>
          <w:lang w:val="sk-SK"/>
        </w:rPr>
        <w:t>konzultácií a rokovaní</w:t>
      </w:r>
      <w:r w:rsidRPr="00DA23D4">
        <w:rPr>
          <w:rFonts w:ascii="Times New Roman" w:hAnsi="Times New Roman"/>
          <w:bCs/>
          <w:i w:val="0"/>
          <w:szCs w:val="24"/>
          <w:lang w:val="sk-SK"/>
        </w:rPr>
        <w:t xml:space="preserve">, </w:t>
      </w:r>
      <w:r w:rsidRPr="00DA23D4" w:rsidR="005A1082">
        <w:rPr>
          <w:rFonts w:ascii="Times New Roman" w:hAnsi="Times New Roman"/>
          <w:bCs/>
          <w:i w:val="0"/>
          <w:szCs w:val="24"/>
          <w:lang w:val="sk-SK"/>
        </w:rPr>
        <w:t xml:space="preserve">súčasťou ktorých môže byť využitie nezáväzných postupov </w:t>
      </w:r>
      <w:r w:rsidRPr="00DA23D4" w:rsidR="00901A94">
        <w:rPr>
          <w:rFonts w:ascii="Times New Roman" w:hAnsi="Times New Roman"/>
          <w:bCs/>
          <w:i w:val="0"/>
          <w:szCs w:val="24"/>
          <w:lang w:val="sk-SK"/>
        </w:rPr>
        <w:t>tretích strán</w:t>
      </w:r>
      <w:r w:rsidRPr="00DA23D4">
        <w:rPr>
          <w:rFonts w:ascii="Times New Roman" w:hAnsi="Times New Roman"/>
          <w:bCs/>
          <w:i w:val="0"/>
          <w:szCs w:val="24"/>
          <w:lang w:val="sk-SK"/>
        </w:rPr>
        <w:t>.</w:t>
      </w:r>
    </w:p>
    <w:p w:rsidR="00AB4F8F" w:rsidP="00AB4F8F">
      <w:pPr>
        <w:pStyle w:val="BodyText"/>
        <w:bidi w:val="0"/>
        <w:ind w:left="360"/>
        <w:rPr>
          <w:rFonts w:ascii="Times New Roman" w:hAnsi="Times New Roman"/>
          <w:bCs/>
          <w:i w:val="0"/>
          <w:szCs w:val="24"/>
          <w:lang w:val="sk-SK"/>
        </w:rPr>
      </w:pPr>
    </w:p>
    <w:p w:rsidR="00D05CC4" w:rsidRPr="00DA23D4" w:rsidP="00847AAC">
      <w:pPr>
        <w:pStyle w:val="BodyText"/>
        <w:numPr>
          <w:ilvl w:val="0"/>
          <w:numId w:val="10"/>
        </w:numPr>
        <w:bidi w:val="0"/>
        <w:rPr>
          <w:rFonts w:ascii="Times New Roman" w:hAnsi="Times New Roman"/>
          <w:bCs/>
          <w:i w:val="0"/>
          <w:szCs w:val="24"/>
          <w:lang w:val="sk-SK"/>
        </w:rPr>
      </w:pPr>
      <w:r w:rsidRPr="00DA23D4" w:rsidR="00901A94">
        <w:rPr>
          <w:rFonts w:ascii="Times New Roman" w:hAnsi="Times New Roman"/>
          <w:bCs/>
          <w:i w:val="0"/>
          <w:szCs w:val="24"/>
          <w:lang w:val="sk-SK"/>
        </w:rPr>
        <w:t>Aby sa predišlo pochybnostiam</w:t>
      </w:r>
      <w:r w:rsidRPr="00DA23D4" w:rsidR="00847AAC">
        <w:rPr>
          <w:rFonts w:ascii="Times New Roman" w:hAnsi="Times New Roman"/>
          <w:bCs/>
          <w:i w:val="0"/>
          <w:szCs w:val="24"/>
          <w:lang w:val="sk-SK"/>
        </w:rPr>
        <w:t xml:space="preserve">, </w:t>
      </w:r>
      <w:r w:rsidRPr="00DA23D4">
        <w:rPr>
          <w:rFonts w:ascii="Times New Roman" w:hAnsi="Times New Roman"/>
          <w:bCs/>
          <w:i w:val="0"/>
          <w:szCs w:val="24"/>
          <w:lang w:val="sk-SK"/>
        </w:rPr>
        <w:t xml:space="preserve">investor </w:t>
      </w:r>
      <w:r w:rsidRPr="00DA23D4" w:rsidR="00B75313">
        <w:rPr>
          <w:rFonts w:ascii="Times New Roman" w:hAnsi="Times New Roman"/>
          <w:bCs/>
          <w:i w:val="0"/>
          <w:szCs w:val="24"/>
          <w:lang w:val="sk-SK"/>
        </w:rPr>
        <w:t xml:space="preserve">nemôže </w:t>
      </w:r>
      <w:r w:rsidRPr="00DA23D4" w:rsidR="007D2D22">
        <w:rPr>
          <w:rFonts w:ascii="Times New Roman" w:hAnsi="Times New Roman"/>
          <w:bCs/>
          <w:i w:val="0"/>
          <w:szCs w:val="24"/>
          <w:lang w:val="sk-SK"/>
        </w:rPr>
        <w:t>podať žalobu</w:t>
      </w:r>
      <w:r w:rsidRPr="00DA23D4" w:rsidR="00B75313">
        <w:rPr>
          <w:rFonts w:ascii="Times New Roman" w:hAnsi="Times New Roman"/>
          <w:bCs/>
          <w:i w:val="0"/>
          <w:szCs w:val="24"/>
          <w:lang w:val="sk-SK"/>
        </w:rPr>
        <w:t xml:space="preserve"> podľa tejto dohody</w:t>
      </w:r>
      <w:r w:rsidR="00F35C8A">
        <w:rPr>
          <w:rFonts w:ascii="Times New Roman" w:hAnsi="Times New Roman"/>
          <w:bCs/>
          <w:i w:val="0"/>
          <w:szCs w:val="24"/>
          <w:lang w:val="sk-SK"/>
        </w:rPr>
        <w:t>, ak</w:t>
      </w:r>
      <w:r w:rsidRPr="00DA23D4" w:rsidR="00B75313">
        <w:rPr>
          <w:rFonts w:ascii="Times New Roman" w:hAnsi="Times New Roman"/>
          <w:bCs/>
          <w:i w:val="0"/>
          <w:szCs w:val="24"/>
          <w:lang w:val="sk-SK"/>
        </w:rPr>
        <w:t xml:space="preserve"> </w:t>
      </w:r>
      <w:r w:rsidRPr="00DA23D4">
        <w:rPr>
          <w:rFonts w:ascii="Times New Roman" w:hAnsi="Times New Roman"/>
          <w:bCs/>
          <w:i w:val="0"/>
          <w:szCs w:val="24"/>
          <w:lang w:val="sk-SK"/>
        </w:rPr>
        <w:t>investor</w:t>
      </w:r>
      <w:r w:rsidRPr="00DA23D4" w:rsidR="0039426B">
        <w:rPr>
          <w:rFonts w:ascii="Times New Roman" w:hAnsi="Times New Roman"/>
          <w:bCs/>
          <w:i w:val="0"/>
          <w:szCs w:val="24"/>
          <w:lang w:val="sk-SK"/>
        </w:rPr>
        <w:t xml:space="preserve"> </w:t>
      </w:r>
      <w:r w:rsidRPr="00DA23D4" w:rsidR="00B75313">
        <w:rPr>
          <w:rFonts w:ascii="Times New Roman" w:hAnsi="Times New Roman"/>
          <w:bCs/>
          <w:i w:val="0"/>
          <w:szCs w:val="24"/>
          <w:lang w:val="sk-SK"/>
        </w:rPr>
        <w:t>alebo</w:t>
      </w:r>
      <w:r w:rsidRPr="00DA23D4" w:rsidR="0039426B">
        <w:rPr>
          <w:rFonts w:ascii="Times New Roman" w:hAnsi="Times New Roman"/>
          <w:bCs/>
          <w:i w:val="0"/>
          <w:szCs w:val="24"/>
          <w:lang w:val="sk-SK"/>
        </w:rPr>
        <w:t xml:space="preserve"> invest</w:t>
      </w:r>
      <w:r w:rsidRPr="00DA23D4" w:rsidR="00B75313">
        <w:rPr>
          <w:rFonts w:ascii="Times New Roman" w:hAnsi="Times New Roman"/>
          <w:bCs/>
          <w:i w:val="0"/>
          <w:szCs w:val="24"/>
          <w:lang w:val="sk-SK"/>
        </w:rPr>
        <w:t>ícia porušujú zákony h</w:t>
      </w:r>
      <w:r w:rsidRPr="00DA23D4" w:rsidR="0083669C">
        <w:rPr>
          <w:rFonts w:ascii="Times New Roman" w:hAnsi="Times New Roman"/>
          <w:bCs/>
          <w:i w:val="0"/>
          <w:szCs w:val="24"/>
          <w:lang w:val="sk-SK"/>
        </w:rPr>
        <w:t>ostiteľsk</w:t>
      </w:r>
      <w:r w:rsidRPr="00DA23D4" w:rsidR="00B75313">
        <w:rPr>
          <w:rFonts w:ascii="Times New Roman" w:hAnsi="Times New Roman"/>
          <w:bCs/>
          <w:i w:val="0"/>
          <w:szCs w:val="24"/>
          <w:lang w:val="sk-SK"/>
        </w:rPr>
        <w:t xml:space="preserve">ého </w:t>
      </w:r>
      <w:r w:rsidRPr="00DA23D4" w:rsidR="0083669C">
        <w:rPr>
          <w:rFonts w:ascii="Times New Roman" w:hAnsi="Times New Roman"/>
          <w:bCs/>
          <w:i w:val="0"/>
          <w:szCs w:val="24"/>
          <w:lang w:val="sk-SK"/>
        </w:rPr>
        <w:t>štát</w:t>
      </w:r>
      <w:r w:rsidRPr="00DA23D4" w:rsidR="00B75313">
        <w:rPr>
          <w:rFonts w:ascii="Times New Roman" w:hAnsi="Times New Roman"/>
          <w:bCs/>
          <w:i w:val="0"/>
          <w:szCs w:val="24"/>
          <w:lang w:val="sk-SK"/>
        </w:rPr>
        <w:t>u</w:t>
      </w:r>
      <w:r w:rsidRPr="00DA23D4">
        <w:rPr>
          <w:rFonts w:ascii="Times New Roman" w:hAnsi="Times New Roman"/>
          <w:bCs/>
          <w:i w:val="0"/>
          <w:szCs w:val="24"/>
          <w:lang w:val="sk-SK"/>
        </w:rPr>
        <w:t xml:space="preserve">. </w:t>
      </w:r>
      <w:r w:rsidRPr="00DA23D4" w:rsidR="00B75313">
        <w:rPr>
          <w:rFonts w:ascii="Times New Roman" w:hAnsi="Times New Roman"/>
          <w:bCs/>
          <w:i w:val="0"/>
          <w:szCs w:val="24"/>
          <w:lang w:val="sk-SK"/>
        </w:rPr>
        <w:t xml:space="preserve">Súd </w:t>
      </w:r>
      <w:r w:rsidRPr="00DA23D4" w:rsidR="007D2D22">
        <w:rPr>
          <w:rFonts w:ascii="Times New Roman" w:hAnsi="Times New Roman"/>
          <w:bCs/>
          <w:i w:val="0"/>
          <w:szCs w:val="24"/>
          <w:lang w:val="sk-SK"/>
        </w:rPr>
        <w:t xml:space="preserve">takúto žalobu </w:t>
      </w:r>
      <w:r w:rsidRPr="00DA23D4" w:rsidR="00B75313">
        <w:rPr>
          <w:rFonts w:ascii="Times New Roman" w:hAnsi="Times New Roman"/>
          <w:bCs/>
          <w:i w:val="0"/>
          <w:szCs w:val="24"/>
          <w:lang w:val="sk-SK"/>
        </w:rPr>
        <w:t>zamietne pokiaľ takéto porušenie bude dostatočne závažné alebo významné</w:t>
      </w:r>
      <w:r w:rsidRPr="00DA23D4" w:rsidR="0039426B">
        <w:rPr>
          <w:rFonts w:ascii="Times New Roman" w:hAnsi="Times New Roman"/>
          <w:bCs/>
          <w:i w:val="0"/>
          <w:szCs w:val="24"/>
          <w:lang w:val="sk-SK"/>
        </w:rPr>
        <w:t>.</w:t>
      </w:r>
      <w:r w:rsidRPr="00DA23D4">
        <w:rPr>
          <w:rFonts w:ascii="Times New Roman" w:hAnsi="Times New Roman"/>
          <w:bCs/>
          <w:i w:val="0"/>
          <w:szCs w:val="24"/>
          <w:lang w:val="sk-SK"/>
        </w:rPr>
        <w:t xml:space="preserve"> </w:t>
      </w:r>
      <w:r w:rsidRPr="00DA23D4" w:rsidR="00B75313">
        <w:rPr>
          <w:rFonts w:ascii="Times New Roman" w:hAnsi="Times New Roman"/>
          <w:bCs/>
          <w:i w:val="0"/>
          <w:szCs w:val="24"/>
          <w:lang w:val="sk-SK"/>
        </w:rPr>
        <w:t xml:space="preserve">Aby sa predišlo pochybnostiam, nasledujúce porušenia </w:t>
      </w:r>
      <w:r w:rsidRPr="00DA23D4" w:rsidR="007C06B6">
        <w:rPr>
          <w:rFonts w:ascii="Times New Roman" w:hAnsi="Times New Roman"/>
          <w:bCs/>
          <w:i w:val="0"/>
          <w:szCs w:val="24"/>
          <w:lang w:val="sk-SK"/>
        </w:rPr>
        <w:t>s</w:t>
      </w:r>
      <w:r w:rsidRPr="00DA23D4" w:rsidR="00B75313">
        <w:rPr>
          <w:rFonts w:ascii="Times New Roman" w:hAnsi="Times New Roman"/>
          <w:bCs/>
          <w:i w:val="0"/>
          <w:szCs w:val="24"/>
          <w:lang w:val="sk-SK"/>
        </w:rPr>
        <w:t>a vždy budú považovať za dostatočne závažné alebo významné na zamietnutie žaloby</w:t>
      </w:r>
      <w:r w:rsidRPr="00DA23D4">
        <w:rPr>
          <w:rFonts w:ascii="Times New Roman" w:hAnsi="Times New Roman"/>
          <w:bCs/>
          <w:i w:val="0"/>
          <w:szCs w:val="24"/>
          <w:lang w:val="sk-SK"/>
        </w:rPr>
        <w:t xml:space="preserve">: </w:t>
      </w:r>
    </w:p>
    <w:p w:rsidR="00D05CC4" w:rsidRPr="00DA23D4" w:rsidP="00D05CC4">
      <w:pPr>
        <w:pStyle w:val="ListParagraph"/>
        <w:bidi w:val="0"/>
        <w:rPr>
          <w:rFonts w:ascii="Times New Roman" w:hAnsi="Times New Roman"/>
          <w:bCs/>
          <w:i/>
          <w:lang w:val="sk-SK"/>
        </w:rPr>
      </w:pPr>
    </w:p>
    <w:p w:rsidR="00D05CC4" w:rsidP="00D05CC4">
      <w:pPr>
        <w:pStyle w:val="BodyText"/>
        <w:numPr>
          <w:numId w:val="76"/>
        </w:numPr>
        <w:bidi w:val="0"/>
        <w:rPr>
          <w:rFonts w:ascii="Times New Roman" w:hAnsi="Times New Roman"/>
          <w:bCs/>
          <w:i w:val="0"/>
          <w:szCs w:val="24"/>
          <w:lang w:val="sk-SK"/>
        </w:rPr>
      </w:pPr>
      <w:r w:rsidR="00CA702A">
        <w:rPr>
          <w:rFonts w:ascii="Times New Roman" w:hAnsi="Times New Roman"/>
          <w:bCs/>
          <w:i w:val="0"/>
          <w:szCs w:val="24"/>
          <w:lang w:val="sk-SK"/>
        </w:rPr>
        <w:t>p</w:t>
      </w:r>
      <w:r w:rsidRPr="00DA23D4" w:rsidR="00484140">
        <w:rPr>
          <w:rFonts w:ascii="Times New Roman" w:hAnsi="Times New Roman"/>
          <w:bCs/>
          <w:i w:val="0"/>
          <w:szCs w:val="24"/>
          <w:lang w:val="sk-SK"/>
        </w:rPr>
        <w:t>odvod</w:t>
      </w:r>
      <w:r w:rsidR="00CA702A">
        <w:rPr>
          <w:rFonts w:ascii="Times New Roman" w:hAnsi="Times New Roman"/>
          <w:bCs/>
          <w:i w:val="0"/>
          <w:szCs w:val="24"/>
          <w:lang w:val="sk-SK"/>
        </w:rPr>
        <w:t>,</w:t>
      </w:r>
    </w:p>
    <w:p w:rsidR="00AB4F8F" w:rsidRPr="00DA23D4" w:rsidP="00AB4F8F">
      <w:pPr>
        <w:pStyle w:val="BodyText"/>
        <w:bidi w:val="0"/>
        <w:ind w:left="720"/>
        <w:rPr>
          <w:rFonts w:ascii="Times New Roman" w:hAnsi="Times New Roman"/>
          <w:bCs/>
          <w:i w:val="0"/>
          <w:szCs w:val="24"/>
          <w:lang w:val="sk-SK"/>
        </w:rPr>
      </w:pPr>
    </w:p>
    <w:p w:rsidR="00D05CC4" w:rsidP="00D05CC4">
      <w:pPr>
        <w:pStyle w:val="BodyText"/>
        <w:numPr>
          <w:numId w:val="76"/>
        </w:numPr>
        <w:bidi w:val="0"/>
        <w:rPr>
          <w:rFonts w:ascii="Times New Roman" w:hAnsi="Times New Roman"/>
          <w:bCs/>
          <w:i w:val="0"/>
          <w:szCs w:val="24"/>
          <w:lang w:val="sk-SK"/>
        </w:rPr>
      </w:pPr>
      <w:r w:rsidRPr="00DA23D4" w:rsidR="00484140">
        <w:rPr>
          <w:rFonts w:ascii="Times New Roman" w:hAnsi="Times New Roman"/>
          <w:bCs/>
          <w:i w:val="0"/>
          <w:szCs w:val="24"/>
          <w:lang w:val="sk-SK"/>
        </w:rPr>
        <w:t>daňový únik</w:t>
      </w:r>
      <w:r w:rsidR="00CA702A">
        <w:rPr>
          <w:rFonts w:ascii="Times New Roman" w:hAnsi="Times New Roman"/>
          <w:bCs/>
          <w:i w:val="0"/>
          <w:szCs w:val="24"/>
          <w:lang w:val="sk-SK"/>
        </w:rPr>
        <w:t>,</w:t>
      </w:r>
    </w:p>
    <w:p w:rsidR="00AB4F8F" w:rsidRPr="00DA23D4" w:rsidP="00AB4F8F">
      <w:pPr>
        <w:pStyle w:val="BodyText"/>
        <w:bidi w:val="0"/>
        <w:rPr>
          <w:rFonts w:ascii="Times New Roman" w:hAnsi="Times New Roman"/>
          <w:bCs/>
          <w:i w:val="0"/>
          <w:szCs w:val="24"/>
          <w:lang w:val="sk-SK"/>
        </w:rPr>
      </w:pPr>
    </w:p>
    <w:p w:rsidR="00D05CC4" w:rsidP="00D05CC4">
      <w:pPr>
        <w:pStyle w:val="BodyText"/>
        <w:numPr>
          <w:numId w:val="76"/>
        </w:numPr>
        <w:bidi w:val="0"/>
        <w:rPr>
          <w:rFonts w:ascii="Times New Roman" w:hAnsi="Times New Roman"/>
          <w:bCs/>
          <w:i w:val="0"/>
          <w:szCs w:val="24"/>
          <w:lang w:val="sk-SK"/>
        </w:rPr>
      </w:pPr>
      <w:r w:rsidR="00CA702A">
        <w:rPr>
          <w:rFonts w:ascii="Times New Roman" w:hAnsi="Times New Roman"/>
          <w:bCs/>
          <w:i w:val="0"/>
          <w:szCs w:val="24"/>
          <w:lang w:val="sk-SK"/>
        </w:rPr>
        <w:t>korupcia a úplatkárstvo,</w:t>
      </w:r>
      <w:r w:rsidRPr="00DA23D4" w:rsidR="00484140">
        <w:rPr>
          <w:rFonts w:ascii="Times New Roman" w:hAnsi="Times New Roman"/>
          <w:bCs/>
          <w:i w:val="0"/>
          <w:szCs w:val="24"/>
          <w:lang w:val="sk-SK"/>
        </w:rPr>
        <w:t xml:space="preserve"> alebo</w:t>
      </w:r>
    </w:p>
    <w:p w:rsidR="00AB4F8F" w:rsidRPr="00DA23D4" w:rsidP="00AB4F8F">
      <w:pPr>
        <w:pStyle w:val="BodyText"/>
        <w:bidi w:val="0"/>
        <w:rPr>
          <w:rFonts w:ascii="Times New Roman" w:hAnsi="Times New Roman"/>
          <w:bCs/>
          <w:i w:val="0"/>
          <w:szCs w:val="24"/>
          <w:lang w:val="sk-SK"/>
        </w:rPr>
      </w:pPr>
    </w:p>
    <w:p w:rsidR="00D05CC4" w:rsidRPr="00DA23D4" w:rsidP="00D05CC4">
      <w:pPr>
        <w:pStyle w:val="BodyText"/>
        <w:numPr>
          <w:numId w:val="76"/>
        </w:numPr>
        <w:bidi w:val="0"/>
        <w:rPr>
          <w:rFonts w:ascii="Times New Roman" w:hAnsi="Times New Roman"/>
          <w:bCs/>
          <w:i w:val="0"/>
          <w:szCs w:val="24"/>
          <w:lang w:val="sk-SK"/>
        </w:rPr>
      </w:pPr>
      <w:r w:rsidRPr="00DA23D4" w:rsidR="00484140">
        <w:rPr>
          <w:rFonts w:ascii="Times New Roman" w:hAnsi="Times New Roman"/>
          <w:bCs/>
          <w:i w:val="0"/>
          <w:szCs w:val="24"/>
          <w:lang w:val="sk-SK"/>
        </w:rPr>
        <w:t>i</w:t>
      </w:r>
      <w:r w:rsidRPr="00DA23D4">
        <w:rPr>
          <w:rFonts w:ascii="Times New Roman" w:hAnsi="Times New Roman"/>
          <w:bCs/>
          <w:i w:val="0"/>
          <w:szCs w:val="24"/>
          <w:lang w:val="sk-SK"/>
        </w:rPr>
        <w:t>nvest</w:t>
      </w:r>
      <w:r w:rsidRPr="00DA23D4" w:rsidR="00484140">
        <w:rPr>
          <w:rFonts w:ascii="Times New Roman" w:hAnsi="Times New Roman"/>
          <w:bCs/>
          <w:i w:val="0"/>
          <w:szCs w:val="24"/>
          <w:lang w:val="sk-SK"/>
        </w:rPr>
        <w:t>íci</w:t>
      </w:r>
      <w:r w:rsidRPr="00DA23D4" w:rsidR="002A114B">
        <w:rPr>
          <w:rFonts w:ascii="Times New Roman" w:hAnsi="Times New Roman"/>
          <w:bCs/>
          <w:i w:val="0"/>
          <w:szCs w:val="24"/>
          <w:lang w:val="sk-SK"/>
        </w:rPr>
        <w:t>a</w:t>
      </w:r>
      <w:r w:rsidRPr="00DA23D4">
        <w:rPr>
          <w:rFonts w:ascii="Times New Roman" w:hAnsi="Times New Roman"/>
          <w:bCs/>
          <w:i w:val="0"/>
          <w:szCs w:val="24"/>
          <w:lang w:val="sk-SK"/>
        </w:rPr>
        <w:t xml:space="preserve"> </w:t>
      </w:r>
      <w:r w:rsidRPr="00DA23D4" w:rsidR="00B75313">
        <w:rPr>
          <w:rFonts w:ascii="Times New Roman" w:hAnsi="Times New Roman"/>
          <w:bCs/>
          <w:i w:val="0"/>
          <w:szCs w:val="24"/>
          <w:lang w:val="sk-SK"/>
        </w:rPr>
        <w:t>bol</w:t>
      </w:r>
      <w:r w:rsidRPr="00DA23D4" w:rsidR="002A114B">
        <w:rPr>
          <w:rFonts w:ascii="Times New Roman" w:hAnsi="Times New Roman"/>
          <w:bCs/>
          <w:i w:val="0"/>
          <w:szCs w:val="24"/>
          <w:lang w:val="sk-SK"/>
        </w:rPr>
        <w:t>a</w:t>
      </w:r>
      <w:r w:rsidRPr="00DA23D4" w:rsidR="00B75313">
        <w:rPr>
          <w:rFonts w:ascii="Times New Roman" w:hAnsi="Times New Roman"/>
          <w:bCs/>
          <w:i w:val="0"/>
          <w:szCs w:val="24"/>
          <w:lang w:val="sk-SK"/>
        </w:rPr>
        <w:t xml:space="preserve"> realizovan</w:t>
      </w:r>
      <w:r w:rsidRPr="00DA23D4" w:rsidR="002A114B">
        <w:rPr>
          <w:rFonts w:ascii="Times New Roman" w:hAnsi="Times New Roman"/>
          <w:bCs/>
          <w:i w:val="0"/>
          <w:szCs w:val="24"/>
          <w:lang w:val="sk-SK"/>
        </w:rPr>
        <w:t>á</w:t>
      </w:r>
      <w:r w:rsidRPr="00DA23D4" w:rsidR="00B75313">
        <w:rPr>
          <w:rFonts w:ascii="Times New Roman" w:hAnsi="Times New Roman"/>
          <w:bCs/>
          <w:i w:val="0"/>
          <w:szCs w:val="24"/>
          <w:lang w:val="sk-SK"/>
        </w:rPr>
        <w:t xml:space="preserve"> na základe podvodného skreslenia skutočností, zatajovania informácií, korupcie alebo </w:t>
      </w:r>
      <w:r w:rsidRPr="00DA23D4" w:rsidR="002A114B">
        <w:rPr>
          <w:rFonts w:ascii="Times New Roman" w:hAnsi="Times New Roman"/>
          <w:bCs/>
          <w:i w:val="0"/>
          <w:szCs w:val="24"/>
          <w:lang w:val="sk-SK"/>
        </w:rPr>
        <w:t>konania majúceho</w:t>
      </w:r>
      <w:r w:rsidRPr="00DA23D4" w:rsidR="00B75313">
        <w:rPr>
          <w:rFonts w:ascii="Times New Roman" w:hAnsi="Times New Roman"/>
          <w:bCs/>
          <w:i w:val="0"/>
          <w:szCs w:val="24"/>
          <w:lang w:val="sk-SK"/>
        </w:rPr>
        <w:t xml:space="preserve"> za následok porušenie postupov</w:t>
      </w:r>
      <w:r w:rsidRPr="00DA23D4">
        <w:rPr>
          <w:rFonts w:ascii="Times New Roman" w:hAnsi="Times New Roman"/>
          <w:bCs/>
          <w:i w:val="0"/>
          <w:szCs w:val="24"/>
          <w:lang w:val="sk-SK"/>
        </w:rPr>
        <w:t>.</w:t>
      </w:r>
    </w:p>
    <w:p w:rsidR="00D05CC4" w:rsidRPr="00DA23D4" w:rsidP="000409C8">
      <w:pPr>
        <w:pStyle w:val="ListParagraph"/>
        <w:bidi w:val="0"/>
        <w:rPr>
          <w:rFonts w:ascii="Times New Roman" w:hAnsi="Times New Roman"/>
          <w:bCs/>
          <w:i/>
          <w:lang w:val="sk-SK"/>
        </w:rPr>
      </w:pPr>
    </w:p>
    <w:p w:rsidR="00F27BAE" w:rsidRPr="00DA23D4">
      <w:pPr>
        <w:pStyle w:val="BodyText"/>
        <w:numPr>
          <w:ilvl w:val="0"/>
          <w:numId w:val="10"/>
        </w:numPr>
        <w:bidi w:val="0"/>
        <w:rPr>
          <w:rFonts w:ascii="Times New Roman" w:hAnsi="Times New Roman"/>
          <w:b/>
          <w:bCs/>
          <w:i w:val="0"/>
          <w:szCs w:val="24"/>
          <w:lang w:val="sk-SK"/>
        </w:rPr>
      </w:pPr>
      <w:r w:rsidRPr="00DA23D4" w:rsidR="00497513">
        <w:rPr>
          <w:rFonts w:ascii="Times New Roman" w:hAnsi="Times New Roman"/>
          <w:bCs/>
          <w:i w:val="0"/>
          <w:szCs w:val="24"/>
          <w:lang w:val="sk-SK"/>
        </w:rPr>
        <w:t>Odporca</w:t>
      </w:r>
      <w:r w:rsidRPr="00DA23D4" w:rsidR="00D05CC4">
        <w:rPr>
          <w:rFonts w:ascii="Times New Roman" w:hAnsi="Times New Roman"/>
          <w:bCs/>
          <w:i w:val="0"/>
          <w:szCs w:val="24"/>
          <w:lang w:val="sk-SK"/>
        </w:rPr>
        <w:t xml:space="preserve"> </w:t>
      </w:r>
      <w:r w:rsidRPr="00DA23D4" w:rsidR="00497513">
        <w:rPr>
          <w:rFonts w:ascii="Times New Roman" w:hAnsi="Times New Roman"/>
          <w:bCs/>
          <w:i w:val="0"/>
          <w:szCs w:val="24"/>
          <w:lang w:val="sk-SK"/>
        </w:rPr>
        <w:t>môže na svoju obranu použiť protinávrh</w:t>
      </w:r>
      <w:r w:rsidRPr="00DA23D4" w:rsidR="00D05CC4">
        <w:rPr>
          <w:rFonts w:ascii="Times New Roman" w:hAnsi="Times New Roman"/>
          <w:bCs/>
          <w:i w:val="0"/>
          <w:szCs w:val="24"/>
          <w:lang w:val="sk-SK"/>
        </w:rPr>
        <w:t xml:space="preserve">, </w:t>
      </w:r>
      <w:r w:rsidRPr="00DA23D4" w:rsidR="00497513">
        <w:rPr>
          <w:rFonts w:ascii="Times New Roman" w:hAnsi="Times New Roman"/>
          <w:bCs/>
          <w:i w:val="0"/>
          <w:szCs w:val="24"/>
          <w:lang w:val="sk-SK"/>
        </w:rPr>
        <w:t>nárok na kompenzáciu alebo podať inú podobnú žalobu v tom zmysle, že navrhovateľ</w:t>
      </w:r>
      <w:r w:rsidRPr="00DA23D4" w:rsidR="00D05CC4">
        <w:rPr>
          <w:rFonts w:ascii="Times New Roman" w:hAnsi="Times New Roman"/>
          <w:bCs/>
          <w:i w:val="0"/>
          <w:szCs w:val="24"/>
          <w:lang w:val="sk-SK"/>
        </w:rPr>
        <w:t xml:space="preserve"> </w:t>
      </w:r>
      <w:r w:rsidRPr="00DA23D4" w:rsidR="00497513">
        <w:rPr>
          <w:rFonts w:ascii="Times New Roman" w:hAnsi="Times New Roman"/>
          <w:bCs/>
          <w:i w:val="0"/>
          <w:szCs w:val="24"/>
          <w:lang w:val="sk-SK"/>
        </w:rPr>
        <w:t>si nesplnil svoje povinnosti, na základe ktorých má podľa tejto dohody</w:t>
      </w:r>
      <w:r w:rsidRPr="00DA23D4" w:rsidR="00D05CC4">
        <w:rPr>
          <w:rFonts w:ascii="Times New Roman" w:hAnsi="Times New Roman"/>
          <w:bCs/>
          <w:i w:val="0"/>
          <w:szCs w:val="24"/>
          <w:lang w:val="sk-SK"/>
        </w:rPr>
        <w:t xml:space="preserve"> </w:t>
      </w:r>
      <w:r w:rsidRPr="00DA23D4" w:rsidR="00497513">
        <w:rPr>
          <w:rFonts w:ascii="Times New Roman" w:hAnsi="Times New Roman"/>
          <w:bCs/>
          <w:i w:val="0"/>
          <w:szCs w:val="24"/>
          <w:lang w:val="sk-SK"/>
        </w:rPr>
        <w:t>dodržiavať zákony</w:t>
      </w:r>
      <w:r w:rsidRPr="00DA23D4" w:rsidR="00D05CC4">
        <w:rPr>
          <w:rFonts w:ascii="Times New Roman" w:hAnsi="Times New Roman"/>
          <w:bCs/>
          <w:i w:val="0"/>
          <w:szCs w:val="24"/>
          <w:lang w:val="sk-SK"/>
        </w:rPr>
        <w:t xml:space="preserve"> </w:t>
      </w:r>
      <w:r w:rsidRPr="00DA23D4" w:rsidR="00497513">
        <w:rPr>
          <w:rFonts w:ascii="Times New Roman" w:hAnsi="Times New Roman"/>
          <w:bCs/>
          <w:i w:val="0"/>
          <w:szCs w:val="24"/>
          <w:lang w:val="sk-SK"/>
        </w:rPr>
        <w:t>h</w:t>
      </w:r>
      <w:r w:rsidRPr="00DA23D4" w:rsidR="0083669C">
        <w:rPr>
          <w:rFonts w:ascii="Times New Roman" w:hAnsi="Times New Roman"/>
          <w:bCs/>
          <w:i w:val="0"/>
          <w:szCs w:val="24"/>
          <w:lang w:val="sk-SK"/>
        </w:rPr>
        <w:t>ostiteľsk</w:t>
      </w:r>
      <w:r w:rsidRPr="00DA23D4" w:rsidR="00497513">
        <w:rPr>
          <w:rFonts w:ascii="Times New Roman" w:hAnsi="Times New Roman"/>
          <w:bCs/>
          <w:i w:val="0"/>
          <w:szCs w:val="24"/>
          <w:lang w:val="sk-SK"/>
        </w:rPr>
        <w:t>ého</w:t>
      </w:r>
      <w:r w:rsidRPr="00DA23D4" w:rsidR="0083669C">
        <w:rPr>
          <w:rFonts w:ascii="Times New Roman" w:hAnsi="Times New Roman"/>
          <w:bCs/>
          <w:i w:val="0"/>
          <w:szCs w:val="24"/>
          <w:lang w:val="sk-SK"/>
        </w:rPr>
        <w:t xml:space="preserve"> štát</w:t>
      </w:r>
      <w:r w:rsidRPr="00DA23D4" w:rsidR="00497513">
        <w:rPr>
          <w:rFonts w:ascii="Times New Roman" w:hAnsi="Times New Roman"/>
          <w:bCs/>
          <w:i w:val="0"/>
          <w:szCs w:val="24"/>
          <w:lang w:val="sk-SK"/>
        </w:rPr>
        <w:t>u</w:t>
      </w:r>
      <w:r w:rsidRPr="00DA23D4" w:rsidR="00D05CC4">
        <w:rPr>
          <w:rFonts w:ascii="Times New Roman" w:hAnsi="Times New Roman"/>
          <w:bCs/>
          <w:i w:val="0"/>
          <w:szCs w:val="24"/>
          <w:lang w:val="sk-SK"/>
        </w:rPr>
        <w:t xml:space="preserve"> </w:t>
      </w:r>
      <w:r w:rsidRPr="00DA23D4" w:rsidR="00497513">
        <w:rPr>
          <w:rFonts w:ascii="Times New Roman" w:hAnsi="Times New Roman"/>
          <w:bCs/>
          <w:i w:val="0"/>
          <w:szCs w:val="24"/>
          <w:lang w:val="sk-SK"/>
        </w:rPr>
        <w:t>alebo že nevykonal všetky primerané kroky na zmiernenie možných škôd. Aby sa predišlo akýmkoľvek pochybnostiam</w:t>
      </w:r>
      <w:r w:rsidRPr="00DA23D4" w:rsidR="00D05CC4">
        <w:rPr>
          <w:rFonts w:ascii="Times New Roman" w:hAnsi="Times New Roman"/>
          <w:bCs/>
          <w:i w:val="0"/>
          <w:szCs w:val="24"/>
          <w:lang w:val="sk-SK"/>
        </w:rPr>
        <w:t xml:space="preserve">, </w:t>
      </w:r>
      <w:r w:rsidRPr="00DA23D4" w:rsidR="00497513">
        <w:rPr>
          <w:rFonts w:ascii="Times New Roman" w:hAnsi="Times New Roman"/>
          <w:bCs/>
          <w:i w:val="0"/>
          <w:szCs w:val="24"/>
          <w:lang w:val="sk-SK"/>
        </w:rPr>
        <w:t>ak súd nezamietne návrh podľa odseku 2 vyššie, musí takéto porušenia zohľadniť pri posudzovaní nároku, pokiaľ odporca na svoju obranu</w:t>
      </w:r>
      <w:r w:rsidRPr="00DA23D4" w:rsidR="00D05CC4">
        <w:rPr>
          <w:rFonts w:ascii="Times New Roman" w:hAnsi="Times New Roman"/>
          <w:bCs/>
          <w:i w:val="0"/>
          <w:szCs w:val="24"/>
          <w:lang w:val="sk-SK"/>
        </w:rPr>
        <w:t xml:space="preserve"> </w:t>
      </w:r>
      <w:r w:rsidRPr="00DA23D4" w:rsidR="00497513">
        <w:rPr>
          <w:rFonts w:ascii="Times New Roman" w:hAnsi="Times New Roman"/>
          <w:bCs/>
          <w:i w:val="0"/>
          <w:szCs w:val="24"/>
          <w:lang w:val="sk-SK"/>
        </w:rPr>
        <w:t>podá protinávrh, uplatní si nárok na kompenzáciu alebo</w:t>
      </w:r>
      <w:r w:rsidRPr="00DA23D4" w:rsidR="00D05CC4">
        <w:rPr>
          <w:rFonts w:ascii="Times New Roman" w:hAnsi="Times New Roman"/>
          <w:bCs/>
          <w:i w:val="0"/>
          <w:szCs w:val="24"/>
          <w:lang w:val="sk-SK"/>
        </w:rPr>
        <w:t xml:space="preserve"> </w:t>
      </w:r>
      <w:r w:rsidRPr="00DA23D4" w:rsidR="001F377C">
        <w:rPr>
          <w:rFonts w:ascii="Times New Roman" w:hAnsi="Times New Roman"/>
          <w:bCs/>
          <w:i w:val="0"/>
          <w:szCs w:val="24"/>
          <w:lang w:val="sk-SK"/>
        </w:rPr>
        <w:t>podá inú podobnú žalobu</w:t>
      </w:r>
      <w:r w:rsidRPr="00DA23D4" w:rsidR="00D05CC4">
        <w:rPr>
          <w:rFonts w:ascii="Times New Roman" w:hAnsi="Times New Roman"/>
          <w:bCs/>
          <w:i w:val="0"/>
          <w:szCs w:val="24"/>
          <w:lang w:val="sk-SK"/>
        </w:rPr>
        <w:t>.</w:t>
      </w:r>
    </w:p>
    <w:p w:rsidR="0031739E" w:rsidRPr="00DA23D4" w:rsidP="000409C8">
      <w:pPr>
        <w:pStyle w:val="ListParagraph"/>
        <w:bidi w:val="0"/>
        <w:rPr>
          <w:rFonts w:ascii="Times New Roman" w:hAnsi="Times New Roman"/>
          <w:bCs/>
          <w:i/>
          <w:lang w:val="sk-SK"/>
        </w:rPr>
      </w:pPr>
    </w:p>
    <w:p w:rsidR="0031739E" w:rsidRPr="00DA23D4" w:rsidP="001F182C">
      <w:pPr>
        <w:pStyle w:val="ListParagraph"/>
        <w:numPr>
          <w:ilvl w:val="0"/>
          <w:numId w:val="10"/>
        </w:numPr>
        <w:bidi w:val="0"/>
        <w:jc w:val="both"/>
        <w:rPr>
          <w:rFonts w:ascii="Times New Roman" w:hAnsi="Times New Roman"/>
          <w:iCs/>
          <w:lang w:val="sk-SK"/>
        </w:rPr>
      </w:pPr>
      <w:r w:rsidRPr="00DA23D4" w:rsidR="001F377C">
        <w:rPr>
          <w:rFonts w:ascii="Times New Roman" w:hAnsi="Times New Roman"/>
          <w:iCs/>
          <w:lang w:val="sk-SK"/>
        </w:rPr>
        <w:t xml:space="preserve">Pravidlá </w:t>
      </w:r>
      <w:r w:rsidRPr="00DA23D4" w:rsidR="00024636">
        <w:rPr>
          <w:rFonts w:ascii="Times New Roman" w:hAnsi="Times New Roman"/>
          <w:iCs/>
          <w:lang w:val="sk-SK"/>
        </w:rPr>
        <w:t xml:space="preserve">UNCITRAL </w:t>
      </w:r>
      <w:r w:rsidRPr="00DA23D4" w:rsidR="001F377C">
        <w:rPr>
          <w:rFonts w:ascii="Times New Roman" w:hAnsi="Times New Roman"/>
          <w:iCs/>
          <w:lang w:val="sk-SK"/>
        </w:rPr>
        <w:t>o</w:t>
      </w:r>
      <w:r w:rsidRPr="00DA23D4" w:rsidR="00024636">
        <w:rPr>
          <w:rFonts w:ascii="Times New Roman" w:hAnsi="Times New Roman"/>
          <w:iCs/>
          <w:lang w:val="sk-SK"/>
        </w:rPr>
        <w:t xml:space="preserve"> transparen</w:t>
      </w:r>
      <w:r w:rsidRPr="00DA23D4" w:rsidR="001F377C">
        <w:rPr>
          <w:rFonts w:ascii="Times New Roman" w:hAnsi="Times New Roman"/>
          <w:iCs/>
          <w:lang w:val="sk-SK"/>
        </w:rPr>
        <w:t>tnosti</w:t>
      </w:r>
      <w:r w:rsidRPr="00DA23D4" w:rsidR="00024636">
        <w:rPr>
          <w:rFonts w:ascii="Times New Roman" w:hAnsi="Times New Roman"/>
          <w:iCs/>
          <w:lang w:val="sk-SK"/>
        </w:rPr>
        <w:t xml:space="preserve"> </w:t>
      </w:r>
      <w:r w:rsidRPr="00DA23D4" w:rsidR="001F377C">
        <w:rPr>
          <w:rFonts w:ascii="Times New Roman" w:hAnsi="Times New Roman"/>
          <w:lang w:val="sk-SK"/>
        </w:rPr>
        <w:t>pri urovnávaní sporov medzi investorom a štátom</w:t>
      </w:r>
      <w:r w:rsidRPr="00DA23D4" w:rsidR="001F377C">
        <w:rPr>
          <w:rFonts w:ascii="Times New Roman" w:hAnsi="Times New Roman"/>
          <w:iCs/>
          <w:lang w:val="sk-SK"/>
        </w:rPr>
        <w:t xml:space="preserve"> na základe zmluvy</w:t>
      </w:r>
      <w:r w:rsidRPr="00DA23D4" w:rsidR="00024636">
        <w:rPr>
          <w:rFonts w:ascii="Times New Roman" w:hAnsi="Times New Roman"/>
          <w:iCs/>
          <w:lang w:val="sk-SK"/>
        </w:rPr>
        <w:t xml:space="preserve"> </w:t>
      </w:r>
      <w:r w:rsidRPr="00DA23D4" w:rsidR="001F377C">
        <w:rPr>
          <w:rFonts w:ascii="Times New Roman" w:hAnsi="Times New Roman"/>
          <w:iCs/>
          <w:lang w:val="sk-SK"/>
        </w:rPr>
        <w:t>sa budú vzťahovať na všetky medzinárodné rozhodcovské konania začaté voči Slovenskej republike podľa tejto dohody</w:t>
      </w:r>
      <w:r w:rsidRPr="00DA23D4" w:rsidR="00024636">
        <w:rPr>
          <w:rFonts w:ascii="Times New Roman" w:hAnsi="Times New Roman"/>
          <w:iCs/>
          <w:lang w:val="sk-SK"/>
        </w:rPr>
        <w:t xml:space="preserve">. </w:t>
      </w:r>
      <w:r w:rsidRPr="00DA23D4" w:rsidR="001F377C">
        <w:rPr>
          <w:rFonts w:ascii="Times New Roman" w:hAnsi="Times New Roman"/>
          <w:iCs/>
          <w:lang w:val="sk-SK"/>
        </w:rPr>
        <w:t xml:space="preserve">Iránska islamská republika je povinná náležite zvážiť uplatnenie pravidiel </w:t>
      </w:r>
      <w:r w:rsidRPr="00DA23D4">
        <w:rPr>
          <w:rFonts w:ascii="Times New Roman" w:hAnsi="Times New Roman"/>
          <w:iCs/>
          <w:lang w:val="sk-SK"/>
        </w:rPr>
        <w:t xml:space="preserve">UNCITRAL </w:t>
      </w:r>
      <w:r w:rsidRPr="00DA23D4" w:rsidR="001F377C">
        <w:rPr>
          <w:rFonts w:ascii="Times New Roman" w:hAnsi="Times New Roman"/>
          <w:iCs/>
          <w:lang w:val="sk-SK"/>
        </w:rPr>
        <w:t xml:space="preserve">o transparentnosti </w:t>
      </w:r>
      <w:r w:rsidRPr="00DA23D4" w:rsidR="001F377C">
        <w:rPr>
          <w:rFonts w:ascii="Times New Roman" w:hAnsi="Times New Roman"/>
          <w:lang w:val="sk-SK"/>
        </w:rPr>
        <w:t>pri urovnávaní sporov medzi investorom a štátom</w:t>
      </w:r>
      <w:r w:rsidRPr="00DA23D4" w:rsidR="001F377C">
        <w:rPr>
          <w:rFonts w:ascii="Times New Roman" w:hAnsi="Times New Roman"/>
          <w:iCs/>
          <w:lang w:val="sk-SK"/>
        </w:rPr>
        <w:t xml:space="preserve"> na základe zmluvy </w:t>
      </w:r>
      <w:r w:rsidRPr="00DA23D4" w:rsidR="00654C76">
        <w:rPr>
          <w:rFonts w:ascii="Times New Roman" w:hAnsi="Times New Roman"/>
          <w:iCs/>
          <w:lang w:val="sk-SK"/>
        </w:rPr>
        <w:t>na akékoľvek medzinárodné rozhodcovské konanie začaté voči Iránskej islamskej republike</w:t>
      </w:r>
      <w:r w:rsidRPr="00DA23D4" w:rsidR="00294ABE">
        <w:rPr>
          <w:rFonts w:ascii="Times New Roman" w:hAnsi="Times New Roman"/>
          <w:iCs/>
          <w:lang w:val="sk-SK"/>
        </w:rPr>
        <w:t xml:space="preserve"> </w:t>
      </w:r>
      <w:r w:rsidRPr="00DA23D4" w:rsidR="00654C76">
        <w:rPr>
          <w:rFonts w:ascii="Times New Roman" w:hAnsi="Times New Roman"/>
          <w:iCs/>
          <w:lang w:val="sk-SK"/>
        </w:rPr>
        <w:t>podľa tejto dohody</w:t>
      </w:r>
      <w:r w:rsidRPr="00DA23D4">
        <w:rPr>
          <w:rFonts w:ascii="Times New Roman" w:hAnsi="Times New Roman"/>
          <w:iCs/>
          <w:lang w:val="sk-SK"/>
        </w:rPr>
        <w:t xml:space="preserve">. </w:t>
      </w:r>
      <w:r w:rsidRPr="00DA23D4" w:rsidR="00654C76">
        <w:rPr>
          <w:rFonts w:ascii="Times New Roman" w:hAnsi="Times New Roman"/>
          <w:iCs/>
          <w:lang w:val="sk-SK"/>
        </w:rPr>
        <w:t xml:space="preserve">Nič v tejto dohode alebo v príslušných pravidlách rozhodcovského konania nebráni výmene </w:t>
      </w:r>
      <w:r w:rsidRPr="00DA23D4">
        <w:rPr>
          <w:rFonts w:ascii="Times New Roman" w:hAnsi="Times New Roman"/>
          <w:iCs/>
          <w:lang w:val="sk-SK"/>
        </w:rPr>
        <w:t>inform</w:t>
      </w:r>
      <w:r w:rsidRPr="00DA23D4" w:rsidR="00654C76">
        <w:rPr>
          <w:rFonts w:ascii="Times New Roman" w:hAnsi="Times New Roman"/>
          <w:iCs/>
          <w:lang w:val="sk-SK"/>
        </w:rPr>
        <w:t>ácií týkajúcich sa sporu medzi</w:t>
      </w:r>
      <w:r w:rsidRPr="00DA23D4">
        <w:rPr>
          <w:rFonts w:ascii="Times New Roman" w:hAnsi="Times New Roman"/>
          <w:iCs/>
          <w:lang w:val="sk-SK"/>
        </w:rPr>
        <w:t xml:space="preserve"> </w:t>
      </w:r>
      <w:r w:rsidRPr="00DA23D4" w:rsidR="00654C76">
        <w:rPr>
          <w:rFonts w:ascii="Times New Roman" w:hAnsi="Times New Roman"/>
          <w:iCs/>
          <w:lang w:val="sk-SK"/>
        </w:rPr>
        <w:t>Európskou úniou a Slovenskou republikou a naopak</w:t>
      </w:r>
      <w:r w:rsidRPr="00DA23D4">
        <w:rPr>
          <w:rFonts w:ascii="Times New Roman" w:hAnsi="Times New Roman"/>
          <w:iCs/>
          <w:lang w:val="sk-SK"/>
        </w:rPr>
        <w:t>.</w:t>
      </w:r>
    </w:p>
    <w:p w:rsidR="00D05CC4" w:rsidP="00D05CC4">
      <w:pPr>
        <w:pStyle w:val="BodyText"/>
        <w:bidi w:val="0"/>
        <w:rPr>
          <w:rFonts w:ascii="Times New Roman" w:hAnsi="Times New Roman"/>
          <w:b/>
          <w:bCs/>
          <w:i w:val="0"/>
          <w:szCs w:val="24"/>
          <w:lang w:val="sk-SK"/>
        </w:rPr>
      </w:pPr>
    </w:p>
    <w:p w:rsidR="00130B22" w:rsidP="00D05CC4">
      <w:pPr>
        <w:pStyle w:val="BodyText"/>
        <w:bidi w:val="0"/>
        <w:rPr>
          <w:rFonts w:ascii="Times New Roman" w:hAnsi="Times New Roman"/>
          <w:b/>
          <w:bCs/>
          <w:i w:val="0"/>
          <w:szCs w:val="24"/>
          <w:lang w:val="sk-SK"/>
        </w:rPr>
      </w:pPr>
    </w:p>
    <w:p w:rsidR="00130B22" w:rsidP="00D05CC4">
      <w:pPr>
        <w:pStyle w:val="BodyText"/>
        <w:bidi w:val="0"/>
        <w:rPr>
          <w:rFonts w:ascii="Times New Roman" w:hAnsi="Times New Roman"/>
          <w:b/>
          <w:bCs/>
          <w:i w:val="0"/>
          <w:szCs w:val="24"/>
          <w:lang w:val="sk-SK"/>
        </w:rPr>
      </w:pPr>
    </w:p>
    <w:p w:rsidR="00130B22" w:rsidRPr="00DA23D4" w:rsidP="00D05CC4">
      <w:pPr>
        <w:pStyle w:val="BodyText"/>
        <w:bidi w:val="0"/>
        <w:rPr>
          <w:rFonts w:ascii="Times New Roman" w:hAnsi="Times New Roman"/>
          <w:b/>
          <w:bCs/>
          <w:i w:val="0"/>
          <w:szCs w:val="24"/>
          <w:lang w:val="sk-SK"/>
        </w:rPr>
      </w:pPr>
    </w:p>
    <w:p w:rsidR="00D05CC4" w:rsidRPr="00DA23D4" w:rsidP="00D05CC4">
      <w:pPr>
        <w:pStyle w:val="BodyText"/>
        <w:bidi w:val="0"/>
        <w:jc w:val="center"/>
        <w:rPr>
          <w:rFonts w:ascii="Times New Roman" w:hAnsi="Times New Roman"/>
          <w:b/>
          <w:bCs/>
          <w:i w:val="0"/>
          <w:szCs w:val="24"/>
          <w:lang w:val="sk-SK"/>
        </w:rPr>
      </w:pPr>
      <w:r w:rsidRPr="00DA23D4" w:rsidR="00672B1D">
        <w:rPr>
          <w:rFonts w:ascii="Times New Roman" w:hAnsi="Times New Roman"/>
          <w:b/>
          <w:bCs/>
          <w:i w:val="0"/>
          <w:szCs w:val="24"/>
          <w:lang w:val="sk-SK"/>
        </w:rPr>
        <w:t>ČLÁNOK</w:t>
      </w:r>
      <w:r w:rsidRPr="00DA23D4">
        <w:rPr>
          <w:rFonts w:ascii="Times New Roman" w:hAnsi="Times New Roman"/>
          <w:b/>
          <w:bCs/>
          <w:i w:val="0"/>
          <w:szCs w:val="24"/>
          <w:lang w:val="sk-SK"/>
        </w:rPr>
        <w:t xml:space="preserve"> </w:t>
      </w:r>
      <w:r w:rsidRPr="00DA23D4" w:rsidR="006B479B">
        <w:rPr>
          <w:rFonts w:ascii="Times New Roman" w:hAnsi="Times New Roman"/>
          <w:b/>
          <w:bCs/>
          <w:i w:val="0"/>
          <w:szCs w:val="24"/>
          <w:lang w:val="sk-SK"/>
        </w:rPr>
        <w:t>15</w:t>
      </w:r>
    </w:p>
    <w:p w:rsidR="00D05CC4" w:rsidRPr="00DA23D4" w:rsidP="00D05CC4">
      <w:pPr>
        <w:pStyle w:val="BodyText"/>
        <w:bidi w:val="0"/>
        <w:jc w:val="center"/>
        <w:rPr>
          <w:rFonts w:ascii="Times New Roman" w:hAnsi="Times New Roman"/>
          <w:b/>
          <w:bCs/>
          <w:i w:val="0"/>
          <w:szCs w:val="24"/>
          <w:lang w:val="sk-SK"/>
        </w:rPr>
      </w:pPr>
      <w:r w:rsidRPr="00DA23D4" w:rsidR="00B75313">
        <w:rPr>
          <w:rFonts w:ascii="Times New Roman" w:hAnsi="Times New Roman"/>
          <w:b/>
          <w:bCs/>
          <w:i w:val="0"/>
          <w:szCs w:val="24"/>
          <w:lang w:val="sk-SK"/>
        </w:rPr>
        <w:t>Konzultácie</w:t>
      </w:r>
    </w:p>
    <w:p w:rsidR="00D05CC4" w:rsidRPr="00DA23D4" w:rsidP="00D05CC4">
      <w:pPr>
        <w:pStyle w:val="BodyText"/>
        <w:bidi w:val="0"/>
        <w:jc w:val="center"/>
        <w:rPr>
          <w:rFonts w:ascii="Times New Roman" w:hAnsi="Times New Roman"/>
          <w:b/>
          <w:bCs/>
          <w:i w:val="0"/>
          <w:szCs w:val="24"/>
          <w:lang w:val="sk-SK"/>
        </w:rPr>
      </w:pPr>
    </w:p>
    <w:p w:rsidR="00D05CC4" w:rsidRPr="00DA23D4" w:rsidP="00D05CC4">
      <w:pPr>
        <w:pStyle w:val="BodyText"/>
        <w:numPr>
          <w:numId w:val="34"/>
        </w:numPr>
        <w:bidi w:val="0"/>
        <w:ind w:left="426" w:hanging="426"/>
        <w:rPr>
          <w:rFonts w:ascii="Times New Roman" w:hAnsi="Times New Roman"/>
          <w:bCs/>
          <w:i w:val="0"/>
          <w:szCs w:val="24"/>
          <w:lang w:val="sk-SK"/>
        </w:rPr>
      </w:pPr>
      <w:r w:rsidRPr="00DA23D4" w:rsidR="00654C76">
        <w:rPr>
          <w:rFonts w:ascii="Times New Roman" w:hAnsi="Times New Roman"/>
          <w:bCs/>
          <w:i w:val="0"/>
          <w:szCs w:val="24"/>
          <w:lang w:val="sk-SK"/>
        </w:rPr>
        <w:t xml:space="preserve">Pred </w:t>
      </w:r>
      <w:r w:rsidRPr="00DA23D4" w:rsidR="007D2D22">
        <w:rPr>
          <w:rFonts w:ascii="Times New Roman" w:hAnsi="Times New Roman"/>
          <w:bCs/>
          <w:i w:val="0"/>
          <w:szCs w:val="24"/>
          <w:lang w:val="sk-SK"/>
        </w:rPr>
        <w:t>podaním žaloby na</w:t>
      </w:r>
      <w:r w:rsidRPr="00DA23D4" w:rsidR="00654C76">
        <w:rPr>
          <w:rFonts w:ascii="Times New Roman" w:hAnsi="Times New Roman"/>
          <w:bCs/>
          <w:i w:val="0"/>
          <w:szCs w:val="24"/>
          <w:lang w:val="sk-SK"/>
        </w:rPr>
        <w:t> rozhodcovské konanie podľa článku</w:t>
      </w:r>
      <w:r w:rsidRPr="00DA23D4" w:rsidR="00A63C96">
        <w:rPr>
          <w:rFonts w:ascii="Times New Roman" w:hAnsi="Times New Roman"/>
          <w:bCs/>
          <w:i w:val="0"/>
          <w:szCs w:val="24"/>
          <w:lang w:val="sk-SK"/>
        </w:rPr>
        <w:t xml:space="preserve"> </w:t>
      </w:r>
      <w:r w:rsidR="00274FEA">
        <w:rPr>
          <w:rFonts w:ascii="Times New Roman" w:hAnsi="Times New Roman"/>
          <w:bCs/>
          <w:i w:val="0"/>
          <w:szCs w:val="24"/>
          <w:lang w:val="sk-SK"/>
        </w:rPr>
        <w:t>17</w:t>
      </w:r>
      <w:r w:rsidRPr="00DA23D4" w:rsidR="00A63C96">
        <w:rPr>
          <w:rFonts w:ascii="Times New Roman" w:hAnsi="Times New Roman"/>
          <w:bCs/>
          <w:i w:val="0"/>
          <w:szCs w:val="24"/>
          <w:lang w:val="sk-SK"/>
        </w:rPr>
        <w:t xml:space="preserve"> </w:t>
      </w:r>
      <w:r w:rsidRPr="00DA23D4" w:rsidR="00654C76">
        <w:rPr>
          <w:rFonts w:ascii="Times New Roman" w:hAnsi="Times New Roman"/>
          <w:bCs/>
          <w:i w:val="0"/>
          <w:szCs w:val="24"/>
          <w:lang w:val="sk-SK"/>
        </w:rPr>
        <w:t>tejto dohody</w:t>
      </w:r>
      <w:r w:rsidRPr="00DA23D4" w:rsidR="00A63C96">
        <w:rPr>
          <w:rFonts w:ascii="Times New Roman" w:hAnsi="Times New Roman"/>
          <w:bCs/>
          <w:i w:val="0"/>
          <w:szCs w:val="24"/>
          <w:lang w:val="sk-SK"/>
        </w:rPr>
        <w:t xml:space="preserve"> </w:t>
      </w:r>
      <w:r w:rsidRPr="00DA23D4" w:rsidR="000409C8">
        <w:rPr>
          <w:rFonts w:ascii="Times New Roman" w:hAnsi="Times New Roman"/>
          <w:bCs/>
          <w:i w:val="0"/>
          <w:szCs w:val="24"/>
          <w:lang w:val="sk-SK"/>
        </w:rPr>
        <w:t xml:space="preserve">je </w:t>
      </w:r>
      <w:r w:rsidRPr="00DA23D4" w:rsidR="00654C76">
        <w:rPr>
          <w:rFonts w:ascii="Times New Roman" w:hAnsi="Times New Roman"/>
          <w:bCs/>
          <w:i w:val="0"/>
          <w:szCs w:val="24"/>
          <w:lang w:val="sk-SK"/>
        </w:rPr>
        <w:t>navrhovateľ povinný predložiť h</w:t>
      </w:r>
      <w:r w:rsidRPr="00DA23D4" w:rsidR="0083669C">
        <w:rPr>
          <w:rFonts w:ascii="Times New Roman" w:hAnsi="Times New Roman"/>
          <w:bCs/>
          <w:i w:val="0"/>
          <w:szCs w:val="24"/>
          <w:lang w:val="sk-SK"/>
        </w:rPr>
        <w:t>ostiteľsk</w:t>
      </w:r>
      <w:r w:rsidRPr="00DA23D4" w:rsidR="00654C76">
        <w:rPr>
          <w:rFonts w:ascii="Times New Roman" w:hAnsi="Times New Roman"/>
          <w:bCs/>
          <w:i w:val="0"/>
          <w:szCs w:val="24"/>
          <w:lang w:val="sk-SK"/>
        </w:rPr>
        <w:t>ému</w:t>
      </w:r>
      <w:r w:rsidRPr="00DA23D4" w:rsidR="0083669C">
        <w:rPr>
          <w:rFonts w:ascii="Times New Roman" w:hAnsi="Times New Roman"/>
          <w:bCs/>
          <w:i w:val="0"/>
          <w:szCs w:val="24"/>
          <w:lang w:val="sk-SK"/>
        </w:rPr>
        <w:t xml:space="preserve"> štát</w:t>
      </w:r>
      <w:r w:rsidRPr="00DA23D4" w:rsidR="00654C76">
        <w:rPr>
          <w:rFonts w:ascii="Times New Roman" w:hAnsi="Times New Roman"/>
          <w:bCs/>
          <w:i w:val="0"/>
          <w:szCs w:val="24"/>
          <w:lang w:val="sk-SK"/>
        </w:rPr>
        <w:t>u</w:t>
      </w:r>
      <w:r w:rsidRPr="00DA23D4">
        <w:rPr>
          <w:rFonts w:ascii="Times New Roman" w:hAnsi="Times New Roman"/>
          <w:bCs/>
          <w:i w:val="0"/>
          <w:szCs w:val="24"/>
          <w:lang w:val="sk-SK"/>
        </w:rPr>
        <w:t xml:space="preserve"> </w:t>
      </w:r>
      <w:r w:rsidRPr="00DA23D4" w:rsidR="00654C76">
        <w:rPr>
          <w:rFonts w:ascii="Times New Roman" w:hAnsi="Times New Roman"/>
          <w:bCs/>
          <w:i w:val="0"/>
          <w:szCs w:val="24"/>
          <w:lang w:val="sk-SK"/>
        </w:rPr>
        <w:t xml:space="preserve">písomnú žiadosť o konzultácie alebo </w:t>
      </w:r>
      <w:r w:rsidRPr="00DA23D4" w:rsidR="003F55C2">
        <w:rPr>
          <w:rFonts w:ascii="Times New Roman" w:hAnsi="Times New Roman"/>
          <w:bCs/>
          <w:i w:val="0"/>
          <w:szCs w:val="24"/>
          <w:lang w:val="sk-SK"/>
        </w:rPr>
        <w:t xml:space="preserve">vyjednávania </w:t>
      </w:r>
      <w:r w:rsidRPr="00DA23D4" w:rsidR="00654C76">
        <w:rPr>
          <w:rFonts w:ascii="Times New Roman" w:hAnsi="Times New Roman"/>
          <w:bCs/>
          <w:i w:val="0"/>
          <w:szCs w:val="24"/>
          <w:lang w:val="sk-SK"/>
        </w:rPr>
        <w:t>(„žiadosť o konzultácie“</w:t>
      </w:r>
      <w:r w:rsidRPr="00DA23D4" w:rsidR="000C2053">
        <w:rPr>
          <w:rFonts w:ascii="Times New Roman" w:hAnsi="Times New Roman"/>
          <w:bCs/>
          <w:i w:val="0"/>
          <w:szCs w:val="24"/>
          <w:lang w:val="sk-SK"/>
        </w:rPr>
        <w:t xml:space="preserve">) </w:t>
      </w:r>
      <w:r w:rsidRPr="00DA23D4" w:rsidR="00CB5430">
        <w:rPr>
          <w:rFonts w:ascii="Times New Roman" w:hAnsi="Times New Roman"/>
          <w:bCs/>
          <w:i w:val="0"/>
          <w:szCs w:val="24"/>
          <w:lang w:val="sk-SK"/>
        </w:rPr>
        <w:t>za účelom priateľského</w:t>
      </w:r>
      <w:r w:rsidRPr="00DA23D4" w:rsidR="00654C76">
        <w:rPr>
          <w:rFonts w:ascii="Times New Roman" w:hAnsi="Times New Roman"/>
          <w:bCs/>
          <w:i w:val="0"/>
          <w:szCs w:val="24"/>
          <w:lang w:val="sk-SK"/>
        </w:rPr>
        <w:t xml:space="preserve"> </w:t>
      </w:r>
      <w:r w:rsidRPr="00DA23D4" w:rsidR="00CB5430">
        <w:rPr>
          <w:rFonts w:ascii="Times New Roman" w:hAnsi="Times New Roman"/>
          <w:bCs/>
          <w:i w:val="0"/>
          <w:szCs w:val="24"/>
          <w:lang w:val="sk-SK"/>
        </w:rPr>
        <w:t xml:space="preserve">urovnania </w:t>
      </w:r>
      <w:r w:rsidRPr="00DA23D4" w:rsidR="00654C76">
        <w:rPr>
          <w:rFonts w:ascii="Times New Roman" w:hAnsi="Times New Roman"/>
          <w:bCs/>
          <w:i w:val="0"/>
          <w:szCs w:val="24"/>
          <w:lang w:val="sk-SK"/>
        </w:rPr>
        <w:t>sporu</w:t>
      </w:r>
      <w:r w:rsidRPr="00DA23D4" w:rsidR="00A769D2">
        <w:rPr>
          <w:rFonts w:ascii="Times New Roman" w:hAnsi="Times New Roman"/>
          <w:bCs/>
          <w:i w:val="0"/>
          <w:szCs w:val="24"/>
          <w:lang w:val="sk-SK"/>
        </w:rPr>
        <w:t>.</w:t>
      </w:r>
      <w:r w:rsidRPr="00DA23D4" w:rsidR="008B2207">
        <w:rPr>
          <w:rFonts w:ascii="Times New Roman" w:hAnsi="Times New Roman"/>
          <w:bCs/>
          <w:i w:val="0"/>
          <w:szCs w:val="24"/>
          <w:lang w:val="sk-SK"/>
        </w:rPr>
        <w:t xml:space="preserve"> </w:t>
      </w:r>
    </w:p>
    <w:p w:rsidR="00D05CC4" w:rsidRPr="00DA23D4" w:rsidP="00D05CC4">
      <w:pPr>
        <w:pStyle w:val="BodyText"/>
        <w:bidi w:val="0"/>
        <w:ind w:left="360"/>
        <w:rPr>
          <w:rFonts w:ascii="Times New Roman" w:hAnsi="Times New Roman"/>
          <w:bCs/>
          <w:i w:val="0"/>
          <w:szCs w:val="24"/>
          <w:lang w:val="sk-SK"/>
        </w:rPr>
      </w:pPr>
    </w:p>
    <w:p w:rsidR="00D05CC4" w:rsidRPr="00DA23D4" w:rsidP="000C2053">
      <w:pPr>
        <w:pStyle w:val="BodyText"/>
        <w:numPr>
          <w:numId w:val="34"/>
        </w:numPr>
        <w:bidi w:val="0"/>
        <w:ind w:left="426" w:hanging="426"/>
        <w:rPr>
          <w:rFonts w:ascii="Times New Roman" w:hAnsi="Times New Roman"/>
          <w:bCs/>
          <w:i w:val="0"/>
          <w:szCs w:val="24"/>
          <w:lang w:val="sk-SK"/>
        </w:rPr>
      </w:pPr>
      <w:r w:rsidRPr="00DA23D4" w:rsidR="00654C76">
        <w:rPr>
          <w:rFonts w:ascii="Times New Roman" w:hAnsi="Times New Roman"/>
          <w:bCs/>
          <w:i w:val="0"/>
          <w:szCs w:val="24"/>
          <w:lang w:val="sk-SK"/>
        </w:rPr>
        <w:t>Bez vplyvu na odsek</w:t>
      </w:r>
      <w:r w:rsidRPr="00DA23D4" w:rsidR="00970331">
        <w:rPr>
          <w:rFonts w:ascii="Times New Roman" w:hAnsi="Times New Roman"/>
          <w:bCs/>
          <w:i w:val="0"/>
          <w:szCs w:val="24"/>
          <w:lang w:val="sk-SK"/>
        </w:rPr>
        <w:t xml:space="preserve"> 1</w:t>
      </w:r>
      <w:r w:rsidRPr="00DA23D4">
        <w:rPr>
          <w:rFonts w:ascii="Times New Roman" w:hAnsi="Times New Roman"/>
          <w:bCs/>
          <w:i w:val="0"/>
          <w:szCs w:val="24"/>
          <w:lang w:val="sk-SK"/>
        </w:rPr>
        <w:t xml:space="preserve"> </w:t>
      </w:r>
      <w:r w:rsidR="005621FB">
        <w:rPr>
          <w:rFonts w:ascii="Times New Roman" w:hAnsi="Times New Roman"/>
          <w:bCs/>
          <w:i w:val="0"/>
          <w:szCs w:val="24"/>
          <w:lang w:val="sk-SK"/>
        </w:rPr>
        <w:t xml:space="preserve">tohto článku </w:t>
      </w:r>
      <w:r w:rsidRPr="00DA23D4" w:rsidR="009C121A">
        <w:rPr>
          <w:rFonts w:ascii="Times New Roman" w:hAnsi="Times New Roman"/>
          <w:bCs/>
          <w:i w:val="0"/>
          <w:szCs w:val="24"/>
          <w:lang w:val="sk-SK"/>
        </w:rPr>
        <w:t>navrhovateľ nesmie predložiť žiadosť o</w:t>
      </w:r>
      <w:r w:rsidRPr="00DA23D4" w:rsidR="003F55C2">
        <w:rPr>
          <w:rFonts w:ascii="Times New Roman" w:hAnsi="Times New Roman"/>
          <w:bCs/>
          <w:i w:val="0"/>
          <w:szCs w:val="24"/>
          <w:lang w:val="sk-SK"/>
        </w:rPr>
        <w:t> </w:t>
      </w:r>
      <w:r w:rsidRPr="00DA23D4" w:rsidR="009C121A">
        <w:rPr>
          <w:rFonts w:ascii="Times New Roman" w:hAnsi="Times New Roman"/>
          <w:bCs/>
          <w:i w:val="0"/>
          <w:szCs w:val="24"/>
          <w:lang w:val="sk-SK"/>
        </w:rPr>
        <w:t>konzultácie</w:t>
      </w:r>
      <w:r w:rsidRPr="00DA23D4" w:rsidR="003F55C2">
        <w:rPr>
          <w:rFonts w:ascii="Times New Roman" w:hAnsi="Times New Roman"/>
          <w:bCs/>
          <w:i w:val="0"/>
          <w:szCs w:val="24"/>
          <w:lang w:val="sk-SK"/>
        </w:rPr>
        <w:t>,</w:t>
      </w:r>
      <w:r w:rsidRPr="00DA23D4" w:rsidR="009C121A">
        <w:rPr>
          <w:rFonts w:ascii="Times New Roman" w:hAnsi="Times New Roman"/>
          <w:bCs/>
          <w:i w:val="0"/>
          <w:szCs w:val="24"/>
          <w:lang w:val="sk-SK"/>
        </w:rPr>
        <w:t xml:space="preserve"> ak </w:t>
      </w:r>
      <w:r w:rsidRPr="00DA23D4" w:rsidR="00ED1AAE">
        <w:rPr>
          <w:rFonts w:ascii="Times New Roman" w:hAnsi="Times New Roman"/>
          <w:bCs/>
          <w:i w:val="0"/>
          <w:szCs w:val="24"/>
          <w:lang w:val="sk-SK"/>
        </w:rPr>
        <w:t>spor alebo</w:t>
      </w:r>
      <w:r w:rsidRPr="00DA23D4">
        <w:rPr>
          <w:rFonts w:ascii="Times New Roman" w:hAnsi="Times New Roman"/>
          <w:bCs/>
          <w:i w:val="0"/>
          <w:szCs w:val="24"/>
          <w:lang w:val="sk-SK"/>
        </w:rPr>
        <w:t xml:space="preserve"> </w:t>
      </w:r>
      <w:r w:rsidRPr="00DA23D4" w:rsidR="00ED1AAE">
        <w:rPr>
          <w:rFonts w:ascii="Times New Roman" w:hAnsi="Times New Roman"/>
          <w:bCs/>
          <w:i w:val="0"/>
          <w:szCs w:val="24"/>
          <w:lang w:val="sk-SK"/>
        </w:rPr>
        <w:t>žaloba</w:t>
      </w:r>
      <w:r w:rsidRPr="00DA23D4">
        <w:rPr>
          <w:rFonts w:ascii="Times New Roman" w:hAnsi="Times New Roman"/>
          <w:bCs/>
          <w:i w:val="0"/>
          <w:szCs w:val="24"/>
          <w:lang w:val="sk-SK"/>
        </w:rPr>
        <w:t xml:space="preserve"> </w:t>
      </w:r>
      <w:r w:rsidRPr="00DA23D4" w:rsidR="003F55C2">
        <w:rPr>
          <w:rFonts w:ascii="Times New Roman" w:hAnsi="Times New Roman"/>
          <w:bCs/>
          <w:i w:val="0"/>
          <w:szCs w:val="24"/>
          <w:lang w:val="sk-SK"/>
        </w:rPr>
        <w:t>súvisiace</w:t>
      </w:r>
      <w:r w:rsidRPr="00DA23D4" w:rsidR="00ED1AAE">
        <w:rPr>
          <w:rFonts w:ascii="Times New Roman" w:hAnsi="Times New Roman"/>
          <w:bCs/>
          <w:i w:val="0"/>
          <w:szCs w:val="24"/>
          <w:lang w:val="sk-SK"/>
        </w:rPr>
        <w:t xml:space="preserve"> s opatrením, na základe ktorého bol vznesený nárok podľa tejto dohody, boli urovnané </w:t>
      </w:r>
      <w:r w:rsidRPr="00DA23D4" w:rsidR="003F55C2">
        <w:rPr>
          <w:rFonts w:ascii="Times New Roman" w:hAnsi="Times New Roman"/>
          <w:bCs/>
          <w:i w:val="0"/>
          <w:szCs w:val="24"/>
          <w:lang w:val="sk-SK"/>
        </w:rPr>
        <w:t xml:space="preserve">prostredníctvom iných právnych prostriedkov </w:t>
      </w:r>
      <w:r w:rsidRPr="00DA23D4" w:rsidR="00ED1AAE">
        <w:rPr>
          <w:rFonts w:ascii="Times New Roman" w:hAnsi="Times New Roman"/>
          <w:bCs/>
          <w:i w:val="0"/>
          <w:szCs w:val="24"/>
          <w:lang w:val="sk-SK"/>
        </w:rPr>
        <w:t xml:space="preserve">alebo </w:t>
      </w:r>
      <w:r w:rsidRPr="00DA23D4" w:rsidR="003F55C2">
        <w:rPr>
          <w:rFonts w:ascii="Times New Roman" w:hAnsi="Times New Roman"/>
          <w:bCs/>
          <w:i w:val="0"/>
          <w:szCs w:val="24"/>
          <w:lang w:val="sk-SK"/>
        </w:rPr>
        <w:t xml:space="preserve">súdnych </w:t>
      </w:r>
      <w:r w:rsidRPr="00DA23D4" w:rsidR="00ED1AAE">
        <w:rPr>
          <w:rFonts w:ascii="Times New Roman" w:hAnsi="Times New Roman"/>
          <w:bCs/>
          <w:i w:val="0"/>
          <w:szCs w:val="24"/>
          <w:lang w:val="sk-SK"/>
        </w:rPr>
        <w:t>konaní</w:t>
      </w:r>
      <w:r w:rsidRPr="00DA23D4" w:rsidR="003F55C2">
        <w:rPr>
          <w:rFonts w:ascii="Times New Roman" w:hAnsi="Times New Roman"/>
          <w:bCs/>
          <w:i w:val="0"/>
          <w:szCs w:val="24"/>
          <w:lang w:val="sk-SK"/>
        </w:rPr>
        <w:t>,</w:t>
      </w:r>
      <w:r w:rsidRPr="00DA23D4" w:rsidR="00ED1AAE">
        <w:rPr>
          <w:rFonts w:ascii="Times New Roman" w:hAnsi="Times New Roman"/>
          <w:bCs/>
          <w:i w:val="0"/>
          <w:szCs w:val="24"/>
          <w:lang w:val="sk-SK"/>
        </w:rPr>
        <w:t xml:space="preserve"> alebo na inom medzinárodnom súde</w:t>
      </w:r>
      <w:r w:rsidRPr="00DA23D4">
        <w:rPr>
          <w:rFonts w:ascii="Times New Roman" w:hAnsi="Times New Roman"/>
          <w:bCs/>
          <w:i w:val="0"/>
          <w:szCs w:val="24"/>
          <w:lang w:val="sk-SK"/>
        </w:rPr>
        <w:t xml:space="preserve">. </w:t>
      </w:r>
    </w:p>
    <w:p w:rsidR="00D05CC4" w:rsidRPr="00DA23D4" w:rsidP="00D05CC4">
      <w:pPr>
        <w:pStyle w:val="BodyText"/>
        <w:bidi w:val="0"/>
        <w:ind w:left="426"/>
        <w:rPr>
          <w:rFonts w:ascii="Times New Roman" w:hAnsi="Times New Roman"/>
          <w:b/>
          <w:bCs/>
          <w:i w:val="0"/>
          <w:szCs w:val="24"/>
          <w:lang w:val="sk-SK"/>
        </w:rPr>
      </w:pPr>
    </w:p>
    <w:p w:rsidR="00D05CC4" w:rsidRPr="00DA23D4" w:rsidP="00D05CC4">
      <w:pPr>
        <w:pStyle w:val="BodyText"/>
        <w:numPr>
          <w:numId w:val="34"/>
        </w:numPr>
        <w:bidi w:val="0"/>
        <w:ind w:left="426" w:hanging="426"/>
        <w:rPr>
          <w:rFonts w:ascii="Times New Roman" w:hAnsi="Times New Roman"/>
          <w:bCs/>
          <w:i w:val="0"/>
          <w:szCs w:val="24"/>
          <w:lang w:val="sk-SK"/>
        </w:rPr>
      </w:pPr>
      <w:r w:rsidRPr="00DA23D4" w:rsidR="00ED1AAE">
        <w:rPr>
          <w:rFonts w:ascii="Times New Roman" w:hAnsi="Times New Roman"/>
          <w:bCs/>
          <w:i w:val="0"/>
          <w:szCs w:val="24"/>
          <w:lang w:val="sk-SK"/>
        </w:rPr>
        <w:t xml:space="preserve">Žiadosť o konzultácie sa musí predložiť do </w:t>
      </w:r>
      <w:r w:rsidRPr="00DA23D4">
        <w:rPr>
          <w:rFonts w:ascii="Times New Roman" w:hAnsi="Times New Roman"/>
          <w:bCs/>
          <w:i w:val="0"/>
          <w:szCs w:val="24"/>
          <w:lang w:val="sk-SK"/>
        </w:rPr>
        <w:t xml:space="preserve">3 </w:t>
      </w:r>
      <w:r w:rsidRPr="00DA23D4" w:rsidR="00ED1AAE">
        <w:rPr>
          <w:rFonts w:ascii="Times New Roman" w:hAnsi="Times New Roman"/>
          <w:bCs/>
          <w:i w:val="0"/>
          <w:szCs w:val="24"/>
          <w:lang w:val="sk-SK"/>
        </w:rPr>
        <w:t>rokov po dátume, ku ktorému došlo k údajnému porušeniu dohody</w:t>
      </w:r>
      <w:r w:rsidRPr="00DA23D4">
        <w:rPr>
          <w:rFonts w:ascii="Times New Roman" w:hAnsi="Times New Roman"/>
          <w:bCs/>
          <w:i w:val="0"/>
          <w:szCs w:val="24"/>
          <w:lang w:val="sk-SK"/>
        </w:rPr>
        <w:t xml:space="preserve">. </w:t>
      </w:r>
      <w:r w:rsidRPr="00DA23D4" w:rsidR="00ED1AAE">
        <w:rPr>
          <w:rFonts w:ascii="Times New Roman" w:hAnsi="Times New Roman"/>
          <w:bCs/>
          <w:i w:val="0"/>
          <w:szCs w:val="24"/>
          <w:lang w:val="sk-SK"/>
        </w:rPr>
        <w:t>Ak navrhovateľ nepredloží žiadosť o konzultácie</w:t>
      </w:r>
      <w:r w:rsidRPr="00DA23D4">
        <w:rPr>
          <w:rFonts w:ascii="Times New Roman" w:hAnsi="Times New Roman"/>
          <w:bCs/>
          <w:i w:val="0"/>
          <w:szCs w:val="24"/>
          <w:lang w:val="sk-SK"/>
        </w:rPr>
        <w:t xml:space="preserve"> </w:t>
      </w:r>
      <w:r w:rsidRPr="00DA23D4" w:rsidR="00ED1AAE">
        <w:rPr>
          <w:rFonts w:ascii="Times New Roman" w:hAnsi="Times New Roman"/>
          <w:bCs/>
          <w:i w:val="0"/>
          <w:szCs w:val="24"/>
          <w:lang w:val="sk-SK"/>
        </w:rPr>
        <w:t xml:space="preserve">v rámci tejto lehoty, bude sa mať za to, </w:t>
      </w:r>
      <w:r w:rsidRPr="00DA23D4" w:rsidR="00EC3D4E">
        <w:rPr>
          <w:rFonts w:ascii="Times New Roman" w:hAnsi="Times New Roman"/>
          <w:bCs/>
          <w:i w:val="0"/>
          <w:szCs w:val="24"/>
          <w:lang w:val="sk-SK"/>
        </w:rPr>
        <w:t xml:space="preserve">že </w:t>
      </w:r>
      <w:r w:rsidRPr="00DA23D4" w:rsidR="00ED1AAE">
        <w:rPr>
          <w:rFonts w:ascii="Times New Roman" w:hAnsi="Times New Roman"/>
          <w:bCs/>
          <w:i w:val="0"/>
          <w:szCs w:val="24"/>
          <w:lang w:val="sk-SK"/>
        </w:rPr>
        <w:t xml:space="preserve">navrhovateľ sa vzdal práva </w:t>
      </w:r>
      <w:r w:rsidRPr="00DA23D4" w:rsidR="00AB3AED">
        <w:rPr>
          <w:rFonts w:ascii="Times New Roman" w:hAnsi="Times New Roman"/>
          <w:bCs/>
          <w:i w:val="0"/>
          <w:szCs w:val="24"/>
          <w:lang w:val="sk-SK"/>
        </w:rPr>
        <w:t>na uplatnenie nároku a </w:t>
      </w:r>
      <w:r w:rsidRPr="00DA23D4" w:rsidR="003F55C2">
        <w:rPr>
          <w:rFonts w:ascii="Times New Roman" w:hAnsi="Times New Roman"/>
          <w:bCs/>
          <w:i w:val="0"/>
          <w:szCs w:val="24"/>
          <w:lang w:val="sk-SK"/>
        </w:rPr>
        <w:t xml:space="preserve">už </w:t>
      </w:r>
      <w:r w:rsidRPr="00DA23D4" w:rsidR="00AB3AED">
        <w:rPr>
          <w:rFonts w:ascii="Times New Roman" w:hAnsi="Times New Roman"/>
          <w:bCs/>
          <w:i w:val="0"/>
          <w:szCs w:val="24"/>
          <w:lang w:val="sk-SK"/>
        </w:rPr>
        <w:t>nesmie podať návrh na rozhodcovské konanie podľa tejto časti, článku</w:t>
      </w:r>
      <w:r w:rsidRPr="00DA23D4">
        <w:rPr>
          <w:rFonts w:ascii="Times New Roman" w:hAnsi="Times New Roman"/>
          <w:bCs/>
          <w:i w:val="0"/>
          <w:szCs w:val="24"/>
          <w:lang w:val="sk-SK"/>
        </w:rPr>
        <w:t xml:space="preserve"> </w:t>
      </w:r>
      <w:r w:rsidR="00274FEA">
        <w:rPr>
          <w:rFonts w:ascii="Times New Roman" w:hAnsi="Times New Roman"/>
          <w:bCs/>
          <w:i w:val="0"/>
          <w:szCs w:val="24"/>
          <w:lang w:val="sk-SK"/>
        </w:rPr>
        <w:t>17</w:t>
      </w:r>
      <w:r w:rsidR="005621FB">
        <w:rPr>
          <w:rFonts w:ascii="Times New Roman" w:hAnsi="Times New Roman"/>
          <w:bCs/>
          <w:i w:val="0"/>
          <w:szCs w:val="24"/>
          <w:lang w:val="sk-SK"/>
        </w:rPr>
        <w:t xml:space="preserve"> tejto dohody</w:t>
      </w:r>
      <w:r w:rsidRPr="00DA23D4">
        <w:rPr>
          <w:rFonts w:ascii="Times New Roman" w:hAnsi="Times New Roman"/>
          <w:bCs/>
          <w:i w:val="0"/>
          <w:szCs w:val="24"/>
          <w:lang w:val="sk-SK"/>
        </w:rPr>
        <w:t xml:space="preserve">.   </w:t>
      </w:r>
    </w:p>
    <w:p w:rsidR="00D05CC4" w:rsidRPr="00DA23D4" w:rsidP="00D05CC4">
      <w:pPr>
        <w:pStyle w:val="BodyText"/>
        <w:bidi w:val="0"/>
        <w:rPr>
          <w:rFonts w:ascii="Times New Roman" w:hAnsi="Times New Roman"/>
          <w:b/>
          <w:bCs/>
          <w:i w:val="0"/>
          <w:szCs w:val="24"/>
          <w:lang w:val="sk-SK"/>
        </w:rPr>
      </w:pPr>
    </w:p>
    <w:p w:rsidR="000409C8" w:rsidP="00D06672">
      <w:pPr>
        <w:pStyle w:val="BodyText"/>
        <w:numPr>
          <w:numId w:val="34"/>
        </w:numPr>
        <w:bidi w:val="0"/>
        <w:ind w:left="426" w:hanging="426"/>
        <w:rPr>
          <w:rFonts w:ascii="Times New Roman" w:hAnsi="Times New Roman"/>
          <w:bCs/>
          <w:i w:val="0"/>
          <w:szCs w:val="24"/>
          <w:lang w:val="sk-SK"/>
        </w:rPr>
      </w:pPr>
      <w:r w:rsidRPr="00AB4F8F" w:rsidR="00DA4254">
        <w:rPr>
          <w:rFonts w:ascii="Times New Roman" w:hAnsi="Times New Roman"/>
          <w:bCs/>
          <w:i w:val="0"/>
          <w:szCs w:val="24"/>
          <w:lang w:val="sk-SK"/>
        </w:rPr>
        <w:t>Pokiaľ sa účastníci sporu</w:t>
      </w:r>
      <w:r w:rsidRPr="00AB4F8F" w:rsidR="00D05CC4">
        <w:rPr>
          <w:rFonts w:ascii="Times New Roman" w:hAnsi="Times New Roman"/>
          <w:bCs/>
          <w:i w:val="0"/>
          <w:szCs w:val="24"/>
          <w:lang w:val="sk-SK"/>
        </w:rPr>
        <w:t xml:space="preserve"> </w:t>
      </w:r>
      <w:r w:rsidRPr="00AB4F8F" w:rsidR="00DA4254">
        <w:rPr>
          <w:rFonts w:ascii="Times New Roman" w:hAnsi="Times New Roman"/>
          <w:bCs/>
          <w:i w:val="0"/>
          <w:szCs w:val="24"/>
          <w:lang w:val="sk-SK"/>
        </w:rPr>
        <w:t>nedohodnú inak</w:t>
      </w:r>
      <w:r w:rsidRPr="00AB4F8F" w:rsidR="00D05CC4">
        <w:rPr>
          <w:rFonts w:ascii="Times New Roman" w:hAnsi="Times New Roman"/>
          <w:bCs/>
          <w:i w:val="0"/>
          <w:szCs w:val="24"/>
          <w:lang w:val="sk-SK"/>
        </w:rPr>
        <w:t xml:space="preserve">, </w:t>
      </w:r>
      <w:r w:rsidRPr="00AB4F8F" w:rsidR="00DA4254">
        <w:rPr>
          <w:rFonts w:ascii="Times New Roman" w:hAnsi="Times New Roman"/>
          <w:bCs/>
          <w:i w:val="0"/>
          <w:szCs w:val="24"/>
          <w:lang w:val="sk-SK"/>
        </w:rPr>
        <w:t>miestom konania konzultácií bude</w:t>
      </w:r>
      <w:r w:rsidRPr="00AB4F8F" w:rsidR="00D05CC4">
        <w:rPr>
          <w:rFonts w:ascii="Times New Roman" w:hAnsi="Times New Roman"/>
          <w:bCs/>
          <w:i w:val="0"/>
          <w:szCs w:val="24"/>
          <w:lang w:val="sk-SK"/>
        </w:rPr>
        <w:t xml:space="preserve">: </w:t>
      </w:r>
    </w:p>
    <w:p w:rsidR="00AB4F8F" w:rsidRPr="00AB4F8F" w:rsidP="00AB4F8F">
      <w:pPr>
        <w:pStyle w:val="BodyText"/>
        <w:bidi w:val="0"/>
        <w:rPr>
          <w:rFonts w:ascii="Times New Roman" w:hAnsi="Times New Roman"/>
          <w:bCs/>
          <w:i w:val="0"/>
          <w:szCs w:val="24"/>
          <w:lang w:val="sk-SK"/>
        </w:rPr>
      </w:pPr>
    </w:p>
    <w:p w:rsidR="001E03A9" w:rsidP="00260ED9">
      <w:pPr>
        <w:pStyle w:val="BodyText"/>
        <w:numPr>
          <w:numId w:val="21"/>
        </w:numPr>
        <w:bidi w:val="0"/>
        <w:ind w:left="709"/>
        <w:rPr>
          <w:rFonts w:ascii="Times New Roman" w:hAnsi="Times New Roman"/>
          <w:bCs/>
          <w:i w:val="0"/>
          <w:szCs w:val="24"/>
          <w:lang w:val="sk-SK"/>
        </w:rPr>
      </w:pPr>
      <w:r w:rsidRPr="00DA23D4" w:rsidR="00F25222">
        <w:rPr>
          <w:rFonts w:ascii="Times New Roman" w:hAnsi="Times New Roman"/>
          <w:bCs/>
          <w:i w:val="0"/>
          <w:szCs w:val="24"/>
          <w:lang w:val="sk-SK"/>
        </w:rPr>
        <w:t xml:space="preserve">Bratislava, v prípade ak sa konzultácie budú týkať zaobchádzania zo strany Slovenskej republiky, resp. opatrení </w:t>
      </w:r>
      <w:r w:rsidR="00F25222">
        <w:rPr>
          <w:rFonts w:ascii="Times New Roman" w:hAnsi="Times New Roman"/>
          <w:bCs/>
          <w:i w:val="0"/>
          <w:szCs w:val="24"/>
          <w:lang w:val="sk-SK"/>
        </w:rPr>
        <w:t>prijatých Slovenskou republikou</w:t>
      </w:r>
      <w:r>
        <w:rPr>
          <w:rFonts w:ascii="Times New Roman" w:hAnsi="Times New Roman"/>
          <w:bCs/>
          <w:i w:val="0"/>
          <w:szCs w:val="24"/>
          <w:lang w:val="sk-SK"/>
        </w:rPr>
        <w:t>, alebo</w:t>
      </w:r>
      <w:r w:rsidRPr="00DA23D4">
        <w:rPr>
          <w:rFonts w:ascii="Times New Roman" w:hAnsi="Times New Roman"/>
          <w:bCs/>
          <w:i w:val="0"/>
          <w:szCs w:val="24"/>
          <w:lang w:val="sk-SK"/>
        </w:rPr>
        <w:t xml:space="preserve"> </w:t>
      </w:r>
    </w:p>
    <w:p w:rsidR="00AB4F8F" w:rsidP="00AB4F8F">
      <w:pPr>
        <w:pStyle w:val="BodyText"/>
        <w:bidi w:val="0"/>
        <w:ind w:left="349"/>
        <w:rPr>
          <w:rFonts w:ascii="Times New Roman" w:hAnsi="Times New Roman"/>
          <w:bCs/>
          <w:i w:val="0"/>
          <w:szCs w:val="24"/>
          <w:lang w:val="sk-SK"/>
        </w:rPr>
      </w:pPr>
    </w:p>
    <w:p w:rsidR="00D05CC4" w:rsidRPr="001E03A9" w:rsidP="001E03A9">
      <w:pPr>
        <w:pStyle w:val="BodyText"/>
        <w:numPr>
          <w:numId w:val="21"/>
        </w:numPr>
        <w:bidi w:val="0"/>
        <w:ind w:left="709"/>
        <w:rPr>
          <w:rFonts w:ascii="Times New Roman" w:hAnsi="Times New Roman"/>
          <w:bCs/>
          <w:i w:val="0"/>
          <w:szCs w:val="24"/>
          <w:lang w:val="sk-SK"/>
        </w:rPr>
      </w:pPr>
      <w:r w:rsidRPr="00DA23D4" w:rsidR="00F25222">
        <w:rPr>
          <w:rFonts w:ascii="Times New Roman" w:hAnsi="Times New Roman"/>
          <w:bCs/>
          <w:i w:val="0"/>
          <w:szCs w:val="24"/>
          <w:lang w:val="sk-SK"/>
        </w:rPr>
        <w:t>Teherán, v prípade ak sa konzultácie budú týkať zaobchádzania zo strany Iránskej islamskej republiky, resp. opatrení prijatých Iránskou islamskou republikou</w:t>
      </w:r>
      <w:r w:rsidRPr="001E03A9" w:rsidR="00DA4254">
        <w:rPr>
          <w:rFonts w:ascii="Times New Roman" w:hAnsi="Times New Roman"/>
          <w:bCs/>
          <w:i w:val="0"/>
          <w:szCs w:val="24"/>
          <w:lang w:val="sk-SK"/>
        </w:rPr>
        <w:t>.</w:t>
      </w:r>
    </w:p>
    <w:p w:rsidR="00D05CC4" w:rsidRPr="00DA23D4" w:rsidP="00D05CC4">
      <w:pPr>
        <w:pStyle w:val="BodyText"/>
        <w:bidi w:val="0"/>
        <w:rPr>
          <w:rFonts w:ascii="Times New Roman" w:hAnsi="Times New Roman"/>
          <w:b/>
          <w:bCs/>
          <w:i w:val="0"/>
          <w:szCs w:val="24"/>
          <w:lang w:val="sk-SK"/>
        </w:rPr>
      </w:pPr>
    </w:p>
    <w:p w:rsidR="00D05CC4" w:rsidRPr="00DA23D4" w:rsidP="00D05CC4">
      <w:pPr>
        <w:pStyle w:val="BodyText"/>
        <w:numPr>
          <w:numId w:val="34"/>
        </w:numPr>
        <w:bidi w:val="0"/>
        <w:ind w:left="426" w:hanging="426"/>
        <w:rPr>
          <w:rFonts w:ascii="Times New Roman" w:hAnsi="Times New Roman"/>
          <w:bCs/>
          <w:i w:val="0"/>
          <w:szCs w:val="24"/>
          <w:lang w:val="sk-SK"/>
        </w:rPr>
      </w:pPr>
      <w:r w:rsidRPr="00DA23D4" w:rsidR="00DA4254">
        <w:rPr>
          <w:rFonts w:ascii="Times New Roman" w:hAnsi="Times New Roman"/>
          <w:bCs/>
          <w:i w:val="0"/>
          <w:szCs w:val="24"/>
          <w:lang w:val="sk-SK"/>
        </w:rPr>
        <w:t>Žiadosť o konzultácie musí obsahovať</w:t>
      </w:r>
      <w:r w:rsidRPr="00DA23D4">
        <w:rPr>
          <w:rFonts w:ascii="Times New Roman" w:hAnsi="Times New Roman"/>
          <w:bCs/>
          <w:i w:val="0"/>
          <w:szCs w:val="24"/>
          <w:lang w:val="sk-SK"/>
        </w:rPr>
        <w:t xml:space="preserve">: </w:t>
      </w:r>
    </w:p>
    <w:p w:rsidR="00D05CC4" w:rsidRPr="00DA23D4" w:rsidP="00D05CC4">
      <w:pPr>
        <w:pStyle w:val="BodyText"/>
        <w:bidi w:val="0"/>
        <w:ind w:left="360"/>
        <w:rPr>
          <w:rFonts w:ascii="Times New Roman" w:hAnsi="Times New Roman"/>
          <w:bCs/>
          <w:i w:val="0"/>
          <w:szCs w:val="24"/>
          <w:lang w:val="sk-SK"/>
        </w:rPr>
      </w:pPr>
    </w:p>
    <w:p w:rsidR="00D05CC4" w:rsidRPr="00DA23D4" w:rsidP="00D05CC4">
      <w:pPr>
        <w:pStyle w:val="BodyText"/>
        <w:numPr>
          <w:numId w:val="22"/>
        </w:numPr>
        <w:bidi w:val="0"/>
        <w:ind w:left="709"/>
        <w:rPr>
          <w:rFonts w:ascii="Times New Roman" w:hAnsi="Times New Roman"/>
          <w:bCs/>
          <w:i w:val="0"/>
          <w:szCs w:val="24"/>
          <w:lang w:val="sk-SK"/>
        </w:rPr>
      </w:pPr>
      <w:r w:rsidRPr="00DA23D4" w:rsidR="003F55C2">
        <w:rPr>
          <w:rFonts w:ascii="Times New Roman" w:hAnsi="Times New Roman"/>
          <w:bCs/>
          <w:i w:val="0"/>
          <w:szCs w:val="24"/>
          <w:lang w:val="sk-SK"/>
        </w:rPr>
        <w:t>n</w:t>
      </w:r>
      <w:r w:rsidRPr="00DA23D4" w:rsidR="00DA4254">
        <w:rPr>
          <w:rFonts w:ascii="Times New Roman" w:hAnsi="Times New Roman"/>
          <w:bCs/>
          <w:i w:val="0"/>
          <w:szCs w:val="24"/>
          <w:lang w:val="sk-SK"/>
        </w:rPr>
        <w:t>asledujúce informácie</w:t>
      </w:r>
      <w:r w:rsidRPr="00DA23D4">
        <w:rPr>
          <w:rFonts w:ascii="Times New Roman" w:hAnsi="Times New Roman"/>
          <w:bCs/>
          <w:i w:val="0"/>
          <w:szCs w:val="24"/>
          <w:lang w:val="sk-SK"/>
        </w:rPr>
        <w:t xml:space="preserve">: </w:t>
      </w:r>
    </w:p>
    <w:p w:rsidR="00D05CC4" w:rsidRPr="00DA23D4" w:rsidP="000409C8">
      <w:pPr>
        <w:pStyle w:val="BodyText"/>
        <w:bidi w:val="0"/>
        <w:ind w:left="360"/>
        <w:rPr>
          <w:rFonts w:ascii="Times New Roman" w:hAnsi="Times New Roman"/>
          <w:bCs/>
          <w:i w:val="0"/>
          <w:szCs w:val="24"/>
          <w:lang w:val="sk-SK"/>
        </w:rPr>
      </w:pPr>
    </w:p>
    <w:p w:rsidR="00D05CC4" w:rsidRPr="00DA23D4" w:rsidP="00D05CC4">
      <w:pPr>
        <w:pStyle w:val="BodyText"/>
        <w:numPr>
          <w:ilvl w:val="1"/>
          <w:numId w:val="23"/>
        </w:numPr>
        <w:bidi w:val="0"/>
        <w:ind w:left="1134"/>
        <w:rPr>
          <w:rFonts w:ascii="Times New Roman" w:hAnsi="Times New Roman"/>
          <w:bCs/>
          <w:i w:val="0"/>
          <w:szCs w:val="24"/>
          <w:lang w:val="sk-SK"/>
        </w:rPr>
      </w:pPr>
      <w:r w:rsidRPr="00DA23D4" w:rsidR="00DA4254">
        <w:rPr>
          <w:rFonts w:ascii="Times New Roman" w:hAnsi="Times New Roman"/>
          <w:bCs/>
          <w:i w:val="0"/>
          <w:szCs w:val="24"/>
          <w:lang w:val="sk-SK"/>
        </w:rPr>
        <w:t>meno a adresu navrhovateľa</w:t>
      </w:r>
      <w:r w:rsidR="00CA702A">
        <w:rPr>
          <w:rFonts w:ascii="Times New Roman" w:hAnsi="Times New Roman"/>
          <w:bCs/>
          <w:i w:val="0"/>
          <w:szCs w:val="24"/>
          <w:lang w:val="sk-SK"/>
        </w:rPr>
        <w:t>,</w:t>
      </w:r>
      <w:r w:rsidRPr="00DA23D4">
        <w:rPr>
          <w:rFonts w:ascii="Times New Roman" w:hAnsi="Times New Roman"/>
          <w:bCs/>
          <w:i w:val="0"/>
          <w:szCs w:val="24"/>
          <w:lang w:val="sk-SK"/>
        </w:rPr>
        <w:t xml:space="preserve"> </w:t>
      </w:r>
    </w:p>
    <w:p w:rsidR="00D05CC4" w:rsidRPr="00DA23D4" w:rsidP="000409C8">
      <w:pPr>
        <w:pStyle w:val="BodyText"/>
        <w:bidi w:val="0"/>
        <w:ind w:left="360"/>
        <w:rPr>
          <w:rFonts w:ascii="Times New Roman" w:hAnsi="Times New Roman"/>
          <w:bCs/>
          <w:i w:val="0"/>
          <w:szCs w:val="24"/>
          <w:lang w:val="sk-SK"/>
        </w:rPr>
      </w:pPr>
    </w:p>
    <w:p w:rsidR="00D05CC4" w:rsidRPr="00DA23D4" w:rsidP="00D05CC4">
      <w:pPr>
        <w:pStyle w:val="BodyText"/>
        <w:numPr>
          <w:ilvl w:val="1"/>
          <w:numId w:val="23"/>
        </w:numPr>
        <w:bidi w:val="0"/>
        <w:ind w:left="1134"/>
        <w:rPr>
          <w:rFonts w:ascii="Times New Roman" w:hAnsi="Times New Roman"/>
          <w:bCs/>
          <w:i w:val="0"/>
          <w:szCs w:val="24"/>
          <w:lang w:val="sk-SK"/>
        </w:rPr>
      </w:pPr>
      <w:r w:rsidRPr="00DA23D4" w:rsidR="00D00C6B">
        <w:rPr>
          <w:rFonts w:ascii="Times New Roman" w:hAnsi="Times New Roman"/>
          <w:bCs/>
          <w:i w:val="0"/>
          <w:szCs w:val="24"/>
          <w:lang w:val="sk-SK"/>
        </w:rPr>
        <w:t>štruktúru akcionárov navrhovateľa</w:t>
      </w:r>
      <w:r w:rsidRPr="00DA23D4">
        <w:rPr>
          <w:rFonts w:ascii="Times New Roman" w:hAnsi="Times New Roman"/>
          <w:bCs/>
          <w:i w:val="0"/>
          <w:szCs w:val="24"/>
          <w:lang w:val="sk-SK"/>
        </w:rPr>
        <w:t xml:space="preserve">, </w:t>
      </w:r>
      <w:r w:rsidRPr="00DA23D4" w:rsidR="00D00C6B">
        <w:rPr>
          <w:rFonts w:ascii="Times New Roman" w:hAnsi="Times New Roman"/>
          <w:bCs/>
          <w:i w:val="0"/>
          <w:szCs w:val="24"/>
          <w:lang w:val="sk-SK"/>
        </w:rPr>
        <w:t>určenie</w:t>
      </w:r>
      <w:r w:rsidRPr="00DA23D4">
        <w:rPr>
          <w:rFonts w:ascii="Times New Roman" w:hAnsi="Times New Roman"/>
          <w:bCs/>
          <w:i w:val="0"/>
          <w:szCs w:val="24"/>
          <w:lang w:val="sk-SK"/>
        </w:rPr>
        <w:t xml:space="preserve"> </w:t>
      </w:r>
      <w:r w:rsidRPr="00DA23D4" w:rsidR="00D00C6B">
        <w:rPr>
          <w:rFonts w:ascii="Times New Roman" w:hAnsi="Times New Roman"/>
          <w:bCs/>
          <w:i w:val="0"/>
          <w:szCs w:val="24"/>
          <w:lang w:val="sk-SK"/>
        </w:rPr>
        <w:t>konečného užívateľa výhod z predmetnej investície a označenie</w:t>
      </w:r>
      <w:r w:rsidRPr="00DA23D4">
        <w:rPr>
          <w:rFonts w:ascii="Times New Roman" w:hAnsi="Times New Roman"/>
          <w:bCs/>
          <w:i w:val="0"/>
          <w:szCs w:val="24"/>
          <w:lang w:val="sk-SK"/>
        </w:rPr>
        <w:t xml:space="preserve"> </w:t>
      </w:r>
      <w:r w:rsidRPr="00DA23D4" w:rsidR="00D00C6B">
        <w:rPr>
          <w:rFonts w:ascii="Times New Roman" w:hAnsi="Times New Roman"/>
          <w:bCs/>
          <w:i w:val="0"/>
          <w:szCs w:val="24"/>
          <w:lang w:val="sk-SK"/>
        </w:rPr>
        <w:t>vlády, osoby alebo organizácie, ktorá poskytla</w:t>
      </w:r>
      <w:r w:rsidRPr="00DA23D4" w:rsidR="0071792B">
        <w:rPr>
          <w:rFonts w:ascii="Times New Roman" w:hAnsi="Times New Roman"/>
          <w:bCs/>
          <w:i w:val="0"/>
          <w:szCs w:val="24"/>
          <w:lang w:val="sk-SK"/>
        </w:rPr>
        <w:t>,</w:t>
      </w:r>
      <w:r w:rsidRPr="00DA23D4" w:rsidR="00D00C6B">
        <w:rPr>
          <w:rFonts w:ascii="Times New Roman" w:hAnsi="Times New Roman"/>
          <w:bCs/>
          <w:i w:val="0"/>
          <w:szCs w:val="24"/>
          <w:lang w:val="sk-SK"/>
        </w:rPr>
        <w:t xml:space="preserve"> alebo súhlasila s poskytnutím akejkoľvek finančnej alebo inej pomoci investorovi v súvislosti s</w:t>
      </w:r>
      <w:r w:rsidRPr="00DA23D4" w:rsidR="0071792B">
        <w:rPr>
          <w:rFonts w:ascii="Times New Roman" w:hAnsi="Times New Roman"/>
          <w:bCs/>
          <w:i w:val="0"/>
          <w:szCs w:val="24"/>
          <w:lang w:val="sk-SK"/>
        </w:rPr>
        <w:t xml:space="preserve"> uplatneným </w:t>
      </w:r>
      <w:r w:rsidRPr="00DA23D4" w:rsidR="00D00C6B">
        <w:rPr>
          <w:rFonts w:ascii="Times New Roman" w:hAnsi="Times New Roman"/>
          <w:bCs/>
          <w:i w:val="0"/>
          <w:szCs w:val="24"/>
          <w:lang w:val="sk-SK"/>
        </w:rPr>
        <w:t>nárokom</w:t>
      </w:r>
      <w:r w:rsidRPr="00DA23D4">
        <w:rPr>
          <w:rFonts w:ascii="Times New Roman" w:hAnsi="Times New Roman"/>
          <w:bCs/>
          <w:i w:val="0"/>
          <w:szCs w:val="24"/>
          <w:lang w:val="sk-SK"/>
        </w:rPr>
        <w:t xml:space="preserve">, </w:t>
      </w:r>
      <w:r w:rsidRPr="00DA23D4" w:rsidR="00D00C6B">
        <w:rPr>
          <w:rFonts w:ascii="Times New Roman" w:hAnsi="Times New Roman"/>
          <w:bCs/>
          <w:i w:val="0"/>
          <w:szCs w:val="24"/>
          <w:lang w:val="sk-SK"/>
        </w:rPr>
        <w:t>alebo ktorá má záujem na výsledku riešenia daného nároku</w:t>
      </w:r>
      <w:r w:rsidR="00CA702A">
        <w:rPr>
          <w:rFonts w:ascii="Times New Roman" w:hAnsi="Times New Roman"/>
          <w:bCs/>
          <w:i w:val="0"/>
          <w:szCs w:val="24"/>
          <w:lang w:val="sk-SK"/>
        </w:rPr>
        <w:t>,</w:t>
      </w:r>
    </w:p>
    <w:p w:rsidR="00D05CC4" w:rsidRPr="00DA23D4" w:rsidP="000409C8">
      <w:pPr>
        <w:pStyle w:val="BodyText"/>
        <w:bidi w:val="0"/>
        <w:ind w:left="360"/>
        <w:rPr>
          <w:rFonts w:ascii="Times New Roman" w:hAnsi="Times New Roman"/>
          <w:bCs/>
          <w:i w:val="0"/>
          <w:szCs w:val="24"/>
          <w:lang w:val="sk-SK"/>
        </w:rPr>
      </w:pPr>
    </w:p>
    <w:p w:rsidR="00D05CC4" w:rsidRPr="00DA23D4" w:rsidP="00D05CC4">
      <w:pPr>
        <w:pStyle w:val="BodyText"/>
        <w:numPr>
          <w:ilvl w:val="1"/>
          <w:numId w:val="23"/>
        </w:numPr>
        <w:bidi w:val="0"/>
        <w:ind w:left="1134"/>
        <w:rPr>
          <w:rFonts w:ascii="Times New Roman" w:hAnsi="Times New Roman"/>
          <w:bCs/>
          <w:i w:val="0"/>
          <w:szCs w:val="24"/>
          <w:lang w:val="sk-SK"/>
        </w:rPr>
      </w:pPr>
      <w:r w:rsidRPr="00DA23D4" w:rsidR="00D00C6B">
        <w:rPr>
          <w:rFonts w:ascii="Times New Roman" w:hAnsi="Times New Roman"/>
          <w:bCs/>
          <w:i w:val="0"/>
          <w:szCs w:val="24"/>
          <w:lang w:val="sk-SK"/>
        </w:rPr>
        <w:t>ustanovenia dohody, ktoré boli údajne porušené</w:t>
      </w:r>
      <w:r w:rsidR="00CA702A">
        <w:rPr>
          <w:rFonts w:ascii="Times New Roman" w:hAnsi="Times New Roman"/>
          <w:bCs/>
          <w:i w:val="0"/>
          <w:szCs w:val="24"/>
          <w:lang w:val="sk-SK"/>
        </w:rPr>
        <w:t>,</w:t>
      </w:r>
    </w:p>
    <w:p w:rsidR="00D05CC4" w:rsidRPr="00DA23D4" w:rsidP="000409C8">
      <w:pPr>
        <w:pStyle w:val="BodyText"/>
        <w:bidi w:val="0"/>
        <w:ind w:left="360"/>
        <w:rPr>
          <w:rFonts w:ascii="Times New Roman" w:hAnsi="Times New Roman"/>
          <w:bCs/>
          <w:i w:val="0"/>
          <w:szCs w:val="24"/>
          <w:lang w:val="sk-SK"/>
        </w:rPr>
      </w:pPr>
    </w:p>
    <w:p w:rsidR="00D05CC4" w:rsidRPr="00DA23D4" w:rsidP="00D05CC4">
      <w:pPr>
        <w:pStyle w:val="BodyText"/>
        <w:numPr>
          <w:ilvl w:val="1"/>
          <w:numId w:val="23"/>
        </w:numPr>
        <w:bidi w:val="0"/>
        <w:ind w:left="1134"/>
        <w:rPr>
          <w:rFonts w:ascii="Times New Roman" w:hAnsi="Times New Roman"/>
          <w:bCs/>
          <w:i w:val="0"/>
          <w:szCs w:val="24"/>
          <w:lang w:val="sk-SK"/>
        </w:rPr>
      </w:pPr>
      <w:r w:rsidRPr="00DA23D4" w:rsidR="00D00C6B">
        <w:rPr>
          <w:rFonts w:ascii="Times New Roman" w:hAnsi="Times New Roman"/>
          <w:bCs/>
          <w:i w:val="0"/>
          <w:szCs w:val="24"/>
          <w:lang w:val="sk-SK"/>
        </w:rPr>
        <w:t>právny a vecný základ uplatneného nároku</w:t>
      </w:r>
      <w:r w:rsidRPr="00DA23D4">
        <w:rPr>
          <w:rFonts w:ascii="Times New Roman" w:hAnsi="Times New Roman"/>
          <w:bCs/>
          <w:i w:val="0"/>
          <w:szCs w:val="24"/>
          <w:lang w:val="sk-SK"/>
        </w:rPr>
        <w:t xml:space="preserve">, </w:t>
      </w:r>
      <w:r w:rsidRPr="00DA23D4" w:rsidR="0073090A">
        <w:rPr>
          <w:rFonts w:ascii="Times New Roman" w:hAnsi="Times New Roman"/>
          <w:bCs/>
          <w:i w:val="0"/>
          <w:szCs w:val="24"/>
          <w:lang w:val="sk-SK"/>
        </w:rPr>
        <w:t>vrátane označenia sporných opatren</w:t>
      </w:r>
      <w:r w:rsidR="00CA702A">
        <w:rPr>
          <w:rFonts w:ascii="Times New Roman" w:hAnsi="Times New Roman"/>
          <w:bCs/>
          <w:i w:val="0"/>
          <w:szCs w:val="24"/>
          <w:lang w:val="sk-SK"/>
        </w:rPr>
        <w:t>í, resp. sporného zaobchádzania,</w:t>
      </w:r>
      <w:r w:rsidRPr="00DA23D4" w:rsidR="0073090A">
        <w:rPr>
          <w:rFonts w:ascii="Times New Roman" w:hAnsi="Times New Roman"/>
          <w:bCs/>
          <w:i w:val="0"/>
          <w:szCs w:val="24"/>
          <w:lang w:val="sk-SK"/>
        </w:rPr>
        <w:t xml:space="preserve"> a</w:t>
      </w:r>
    </w:p>
    <w:p w:rsidR="00D05CC4" w:rsidRPr="00DA23D4" w:rsidP="000409C8">
      <w:pPr>
        <w:pStyle w:val="BodyText"/>
        <w:bidi w:val="0"/>
        <w:ind w:left="360"/>
        <w:rPr>
          <w:rFonts w:ascii="Times New Roman" w:hAnsi="Times New Roman"/>
          <w:bCs/>
          <w:i w:val="0"/>
          <w:szCs w:val="24"/>
          <w:lang w:val="sk-SK"/>
        </w:rPr>
      </w:pPr>
    </w:p>
    <w:p w:rsidR="00D05CC4" w:rsidRPr="00DA23D4" w:rsidP="00D05CC4">
      <w:pPr>
        <w:pStyle w:val="BodyText"/>
        <w:numPr>
          <w:ilvl w:val="1"/>
          <w:numId w:val="23"/>
        </w:numPr>
        <w:bidi w:val="0"/>
        <w:ind w:left="1134"/>
        <w:rPr>
          <w:rFonts w:ascii="Times New Roman" w:hAnsi="Times New Roman"/>
          <w:bCs/>
          <w:i w:val="0"/>
          <w:szCs w:val="24"/>
          <w:lang w:val="sk-SK"/>
        </w:rPr>
      </w:pPr>
      <w:r w:rsidRPr="00DA23D4" w:rsidR="0073090A">
        <w:rPr>
          <w:rFonts w:ascii="Times New Roman" w:hAnsi="Times New Roman"/>
          <w:bCs/>
          <w:i w:val="0"/>
          <w:szCs w:val="24"/>
          <w:lang w:val="sk-SK"/>
        </w:rPr>
        <w:t>požadovan</w:t>
      </w:r>
      <w:r w:rsidRPr="00DA23D4" w:rsidR="000409C8">
        <w:rPr>
          <w:rFonts w:ascii="Times New Roman" w:hAnsi="Times New Roman"/>
          <w:bCs/>
          <w:i w:val="0"/>
          <w:szCs w:val="24"/>
          <w:lang w:val="sk-SK"/>
        </w:rPr>
        <w:t>ú</w:t>
      </w:r>
      <w:r w:rsidRPr="00DA23D4" w:rsidR="0073090A">
        <w:rPr>
          <w:rFonts w:ascii="Times New Roman" w:hAnsi="Times New Roman"/>
          <w:bCs/>
          <w:i w:val="0"/>
          <w:szCs w:val="24"/>
          <w:lang w:val="sk-SK"/>
        </w:rPr>
        <w:t xml:space="preserve"> náprav</w:t>
      </w:r>
      <w:r w:rsidRPr="00DA23D4" w:rsidR="002A114B">
        <w:rPr>
          <w:rFonts w:ascii="Times New Roman" w:hAnsi="Times New Roman"/>
          <w:bCs/>
          <w:i w:val="0"/>
          <w:szCs w:val="24"/>
          <w:lang w:val="sk-SK"/>
        </w:rPr>
        <w:t>u</w:t>
      </w:r>
      <w:r w:rsidRPr="00DA23D4" w:rsidR="0073090A">
        <w:rPr>
          <w:rFonts w:ascii="Times New Roman" w:hAnsi="Times New Roman"/>
          <w:bCs/>
          <w:i w:val="0"/>
          <w:szCs w:val="24"/>
          <w:lang w:val="sk-SK"/>
        </w:rPr>
        <w:t xml:space="preserve"> a odhadovan</w:t>
      </w:r>
      <w:r w:rsidRPr="00DA23D4" w:rsidR="002A114B">
        <w:rPr>
          <w:rFonts w:ascii="Times New Roman" w:hAnsi="Times New Roman"/>
          <w:bCs/>
          <w:i w:val="0"/>
          <w:szCs w:val="24"/>
          <w:lang w:val="sk-SK"/>
        </w:rPr>
        <w:t>ú</w:t>
      </w:r>
      <w:r w:rsidRPr="00DA23D4" w:rsidR="0073090A">
        <w:rPr>
          <w:rFonts w:ascii="Times New Roman" w:hAnsi="Times New Roman"/>
          <w:bCs/>
          <w:i w:val="0"/>
          <w:szCs w:val="24"/>
          <w:lang w:val="sk-SK"/>
        </w:rPr>
        <w:t xml:space="preserve"> výšk</w:t>
      </w:r>
      <w:r w:rsidRPr="00DA23D4" w:rsidR="002A114B">
        <w:rPr>
          <w:rFonts w:ascii="Times New Roman" w:hAnsi="Times New Roman"/>
          <w:bCs/>
          <w:i w:val="0"/>
          <w:szCs w:val="24"/>
          <w:lang w:val="sk-SK"/>
        </w:rPr>
        <w:t>u</w:t>
      </w:r>
      <w:r w:rsidRPr="00DA23D4" w:rsidR="0073090A">
        <w:rPr>
          <w:rFonts w:ascii="Times New Roman" w:hAnsi="Times New Roman"/>
          <w:bCs/>
          <w:i w:val="0"/>
          <w:szCs w:val="24"/>
          <w:lang w:val="sk-SK"/>
        </w:rPr>
        <w:t xml:space="preserve"> nárokovaného odškodného</w:t>
      </w:r>
      <w:r w:rsidR="00CA702A">
        <w:rPr>
          <w:rFonts w:ascii="Times New Roman" w:hAnsi="Times New Roman"/>
          <w:bCs/>
          <w:i w:val="0"/>
          <w:szCs w:val="24"/>
          <w:lang w:val="sk-SK"/>
        </w:rPr>
        <w:t>,</w:t>
      </w:r>
    </w:p>
    <w:p w:rsidR="00D05CC4" w:rsidRPr="00DA23D4" w:rsidP="00D05CC4">
      <w:pPr>
        <w:pStyle w:val="BodyText"/>
        <w:bidi w:val="0"/>
        <w:ind w:left="709"/>
        <w:rPr>
          <w:rFonts w:ascii="Times New Roman" w:hAnsi="Times New Roman"/>
          <w:b/>
          <w:bCs/>
          <w:i w:val="0"/>
          <w:szCs w:val="24"/>
          <w:lang w:val="sk-SK"/>
        </w:rPr>
      </w:pPr>
    </w:p>
    <w:p w:rsidR="00D05CC4" w:rsidRPr="00DA23D4" w:rsidP="00D05CC4">
      <w:pPr>
        <w:pStyle w:val="BodyText"/>
        <w:numPr>
          <w:numId w:val="22"/>
        </w:numPr>
        <w:bidi w:val="0"/>
        <w:ind w:left="709"/>
        <w:rPr>
          <w:rFonts w:ascii="Times New Roman" w:hAnsi="Times New Roman"/>
          <w:bCs/>
          <w:i w:val="0"/>
          <w:szCs w:val="24"/>
          <w:lang w:val="sk-SK"/>
        </w:rPr>
      </w:pPr>
      <w:r w:rsidRPr="00DA23D4" w:rsidR="0073090A">
        <w:rPr>
          <w:rFonts w:ascii="Times New Roman" w:hAnsi="Times New Roman"/>
          <w:bCs/>
          <w:i w:val="0"/>
          <w:szCs w:val="24"/>
          <w:lang w:val="sk-SK"/>
        </w:rPr>
        <w:t xml:space="preserve">dôkazy preukazujúce, že navrhovateľ je </w:t>
      </w:r>
      <w:r w:rsidRPr="00DA23D4">
        <w:rPr>
          <w:rFonts w:ascii="Times New Roman" w:hAnsi="Times New Roman"/>
          <w:bCs/>
          <w:i w:val="0"/>
          <w:szCs w:val="24"/>
          <w:lang w:val="sk-SK"/>
        </w:rPr>
        <w:t>investor</w:t>
      </w:r>
      <w:r w:rsidRPr="00DA23D4" w:rsidR="0073090A">
        <w:rPr>
          <w:rFonts w:ascii="Times New Roman" w:hAnsi="Times New Roman"/>
          <w:bCs/>
          <w:i w:val="0"/>
          <w:szCs w:val="24"/>
          <w:lang w:val="sk-SK"/>
        </w:rPr>
        <w:t>om</w:t>
      </w:r>
      <w:r w:rsidRPr="00DA23D4">
        <w:rPr>
          <w:rFonts w:ascii="Times New Roman" w:hAnsi="Times New Roman"/>
          <w:bCs/>
          <w:i w:val="0"/>
          <w:szCs w:val="24"/>
          <w:lang w:val="sk-SK"/>
        </w:rPr>
        <w:t xml:space="preserve"> </w:t>
      </w:r>
      <w:r w:rsidRPr="00DA23D4" w:rsidR="00846EED">
        <w:rPr>
          <w:rFonts w:ascii="Times New Roman" w:hAnsi="Times New Roman"/>
          <w:bCs/>
          <w:i w:val="0"/>
          <w:szCs w:val="24"/>
          <w:lang w:val="sk-SK"/>
        </w:rPr>
        <w:t>domovského štátu</w:t>
      </w:r>
      <w:r w:rsidRPr="00DA23D4">
        <w:rPr>
          <w:rFonts w:ascii="Times New Roman" w:hAnsi="Times New Roman"/>
          <w:bCs/>
          <w:i w:val="0"/>
          <w:szCs w:val="24"/>
          <w:lang w:val="sk-SK"/>
        </w:rPr>
        <w:t xml:space="preserve"> </w:t>
      </w:r>
      <w:r w:rsidRPr="00DA23D4" w:rsidR="0073090A">
        <w:rPr>
          <w:rFonts w:ascii="Times New Roman" w:hAnsi="Times New Roman"/>
          <w:bCs/>
          <w:i w:val="0"/>
          <w:szCs w:val="24"/>
          <w:lang w:val="sk-SK"/>
        </w:rPr>
        <w:t>podľa</w:t>
      </w:r>
      <w:r w:rsidRPr="00DA23D4">
        <w:rPr>
          <w:rFonts w:ascii="Times New Roman" w:hAnsi="Times New Roman"/>
          <w:bCs/>
          <w:i w:val="0"/>
          <w:szCs w:val="24"/>
          <w:lang w:val="sk-SK"/>
        </w:rPr>
        <w:t xml:space="preserve"> </w:t>
      </w:r>
      <w:r w:rsidRPr="00DA23D4" w:rsidR="0073090A">
        <w:rPr>
          <w:rFonts w:ascii="Times New Roman" w:hAnsi="Times New Roman"/>
          <w:bCs/>
          <w:i w:val="0"/>
          <w:szCs w:val="24"/>
          <w:lang w:val="sk-SK"/>
        </w:rPr>
        <w:t>článku</w:t>
      </w:r>
      <w:r w:rsidRPr="00DA23D4">
        <w:rPr>
          <w:rFonts w:ascii="Times New Roman" w:hAnsi="Times New Roman"/>
          <w:bCs/>
          <w:i w:val="0"/>
          <w:szCs w:val="24"/>
          <w:lang w:val="sk-SK"/>
        </w:rPr>
        <w:t xml:space="preserve"> </w:t>
      </w:r>
      <w:r w:rsidR="00274FEA">
        <w:rPr>
          <w:rFonts w:ascii="Times New Roman" w:hAnsi="Times New Roman"/>
          <w:bCs/>
          <w:i w:val="0"/>
          <w:szCs w:val="24"/>
          <w:lang w:val="sk-SK"/>
        </w:rPr>
        <w:t>1</w:t>
      </w:r>
      <w:r w:rsidR="005621FB">
        <w:rPr>
          <w:rFonts w:ascii="Times New Roman" w:hAnsi="Times New Roman"/>
          <w:bCs/>
          <w:i w:val="0"/>
          <w:szCs w:val="24"/>
          <w:lang w:val="sk-SK"/>
        </w:rPr>
        <w:t xml:space="preserve"> tejto dohody</w:t>
      </w:r>
      <w:r w:rsidRPr="00DA23D4" w:rsidR="0073090A">
        <w:rPr>
          <w:rFonts w:ascii="Times New Roman" w:hAnsi="Times New Roman"/>
          <w:bCs/>
          <w:i w:val="0"/>
          <w:szCs w:val="24"/>
          <w:lang w:val="sk-SK"/>
        </w:rPr>
        <w:t>,</w:t>
      </w:r>
      <w:r w:rsidRPr="00DA23D4">
        <w:rPr>
          <w:rFonts w:ascii="Times New Roman" w:hAnsi="Times New Roman"/>
          <w:bCs/>
          <w:i w:val="0"/>
          <w:szCs w:val="24"/>
          <w:lang w:val="sk-SK"/>
        </w:rPr>
        <w:t xml:space="preserve"> </w:t>
      </w:r>
      <w:r w:rsidRPr="00DA23D4" w:rsidR="0073090A">
        <w:rPr>
          <w:rFonts w:ascii="Times New Roman" w:hAnsi="Times New Roman"/>
          <w:bCs/>
          <w:i w:val="0"/>
          <w:szCs w:val="24"/>
          <w:lang w:val="sk-SK"/>
        </w:rPr>
        <w:t xml:space="preserve">ktorý realizoval investíciu </w:t>
      </w:r>
      <w:r w:rsidRPr="00DA23D4" w:rsidR="00C66205">
        <w:rPr>
          <w:rFonts w:ascii="Times New Roman" w:hAnsi="Times New Roman"/>
          <w:bCs/>
          <w:i w:val="0"/>
          <w:szCs w:val="24"/>
          <w:lang w:val="sk-SK"/>
        </w:rPr>
        <w:t>podľa článku</w:t>
      </w:r>
      <w:r w:rsidRPr="00DA23D4">
        <w:rPr>
          <w:rFonts w:ascii="Times New Roman" w:hAnsi="Times New Roman"/>
          <w:bCs/>
          <w:i w:val="0"/>
          <w:szCs w:val="24"/>
          <w:lang w:val="sk-SK"/>
        </w:rPr>
        <w:t xml:space="preserve"> </w:t>
      </w:r>
      <w:r w:rsidR="00274FEA">
        <w:rPr>
          <w:rFonts w:ascii="Times New Roman" w:hAnsi="Times New Roman"/>
          <w:bCs/>
          <w:i w:val="0"/>
          <w:szCs w:val="24"/>
          <w:lang w:val="sk-SK"/>
        </w:rPr>
        <w:t>1</w:t>
      </w:r>
      <w:r w:rsidR="005621FB">
        <w:rPr>
          <w:rFonts w:ascii="Times New Roman" w:hAnsi="Times New Roman"/>
          <w:bCs/>
          <w:i w:val="0"/>
          <w:szCs w:val="24"/>
          <w:lang w:val="sk-SK"/>
        </w:rPr>
        <w:t xml:space="preserve"> tejto dohody</w:t>
      </w:r>
      <w:r w:rsidRPr="00DA23D4" w:rsidR="002A114B">
        <w:rPr>
          <w:rFonts w:ascii="Times New Roman" w:hAnsi="Times New Roman"/>
          <w:bCs/>
          <w:i w:val="0"/>
          <w:szCs w:val="24"/>
          <w:lang w:val="sk-SK"/>
        </w:rPr>
        <w:t>,</w:t>
      </w:r>
      <w:r w:rsidRPr="00DA23D4" w:rsidR="004B18EB">
        <w:rPr>
          <w:rFonts w:ascii="Times New Roman" w:hAnsi="Times New Roman"/>
          <w:bCs/>
          <w:i w:val="0"/>
          <w:szCs w:val="24"/>
          <w:lang w:val="sk-SK"/>
        </w:rPr>
        <w:t xml:space="preserve"> a</w:t>
      </w:r>
      <w:r w:rsidRPr="00DA23D4" w:rsidR="00C66205">
        <w:rPr>
          <w:rFonts w:ascii="Times New Roman" w:hAnsi="Times New Roman"/>
          <w:bCs/>
          <w:i w:val="0"/>
          <w:szCs w:val="24"/>
          <w:lang w:val="sk-SK"/>
        </w:rPr>
        <w:t> že požiadavky</w:t>
      </w:r>
      <w:r w:rsidRPr="00DA23D4" w:rsidR="004B18EB">
        <w:rPr>
          <w:rFonts w:ascii="Times New Roman" w:hAnsi="Times New Roman"/>
          <w:bCs/>
          <w:i w:val="0"/>
          <w:szCs w:val="24"/>
          <w:lang w:val="sk-SK"/>
        </w:rPr>
        <w:t xml:space="preserve"> </w:t>
      </w:r>
      <w:r w:rsidRPr="00DA23D4" w:rsidR="00C66205">
        <w:rPr>
          <w:rFonts w:ascii="Times New Roman" w:hAnsi="Times New Roman"/>
          <w:bCs/>
          <w:i w:val="0"/>
          <w:szCs w:val="24"/>
          <w:lang w:val="sk-SK"/>
        </w:rPr>
        <w:t>článku</w:t>
      </w:r>
      <w:r w:rsidRPr="00DA23D4" w:rsidR="004B18EB">
        <w:rPr>
          <w:rFonts w:ascii="Times New Roman" w:hAnsi="Times New Roman"/>
          <w:bCs/>
          <w:i w:val="0"/>
          <w:szCs w:val="24"/>
          <w:lang w:val="sk-SK"/>
        </w:rPr>
        <w:t xml:space="preserve"> </w:t>
      </w:r>
      <w:r w:rsidR="00274FEA">
        <w:rPr>
          <w:rFonts w:ascii="Times New Roman" w:hAnsi="Times New Roman"/>
          <w:bCs/>
          <w:i w:val="0"/>
          <w:szCs w:val="24"/>
          <w:lang w:val="sk-SK"/>
        </w:rPr>
        <w:t>2</w:t>
      </w:r>
      <w:r w:rsidRPr="00DA23D4" w:rsidR="004B18EB">
        <w:rPr>
          <w:rFonts w:ascii="Times New Roman" w:hAnsi="Times New Roman"/>
          <w:bCs/>
          <w:i w:val="0"/>
          <w:szCs w:val="24"/>
          <w:lang w:val="sk-SK"/>
        </w:rPr>
        <w:t xml:space="preserve"> </w:t>
      </w:r>
      <w:r w:rsidR="005621FB">
        <w:rPr>
          <w:rFonts w:ascii="Times New Roman" w:hAnsi="Times New Roman"/>
          <w:bCs/>
          <w:i w:val="0"/>
          <w:szCs w:val="24"/>
          <w:lang w:val="sk-SK"/>
        </w:rPr>
        <w:t xml:space="preserve">tejto dohody </w:t>
      </w:r>
      <w:r w:rsidRPr="00DA23D4" w:rsidR="00C66205">
        <w:rPr>
          <w:rFonts w:ascii="Times New Roman" w:hAnsi="Times New Roman"/>
          <w:bCs/>
          <w:i w:val="0"/>
          <w:szCs w:val="24"/>
          <w:lang w:val="sk-SK"/>
        </w:rPr>
        <w:t>boli splnené</w:t>
      </w:r>
      <w:r w:rsidRPr="00DA23D4" w:rsidR="004B18EB">
        <w:rPr>
          <w:rFonts w:ascii="Times New Roman" w:hAnsi="Times New Roman"/>
          <w:bCs/>
          <w:i w:val="0"/>
          <w:szCs w:val="24"/>
          <w:lang w:val="sk-SK"/>
        </w:rPr>
        <w:t>.</w:t>
      </w:r>
    </w:p>
    <w:p w:rsidR="00D05CC4" w:rsidRPr="00DA23D4" w:rsidP="00D05CC4">
      <w:pPr>
        <w:pStyle w:val="ListParagraph"/>
        <w:bidi w:val="0"/>
        <w:rPr>
          <w:rFonts w:ascii="Times New Roman" w:hAnsi="Times New Roman"/>
          <w:b/>
          <w:bCs/>
          <w:lang w:val="sk-SK"/>
        </w:rPr>
      </w:pPr>
    </w:p>
    <w:p w:rsidR="00D05CC4" w:rsidRPr="00DA23D4" w:rsidP="00D05CC4">
      <w:pPr>
        <w:pStyle w:val="ListParagraph"/>
        <w:bidi w:val="0"/>
        <w:ind w:left="0"/>
        <w:rPr>
          <w:rFonts w:ascii="Times New Roman" w:hAnsi="Times New Roman"/>
          <w:b/>
          <w:bCs/>
          <w:i/>
          <w:lang w:val="sk-SK"/>
        </w:rPr>
      </w:pPr>
    </w:p>
    <w:p w:rsidR="00D05CC4" w:rsidRPr="00DA23D4" w:rsidP="00D05CC4">
      <w:pPr>
        <w:pStyle w:val="BodyText"/>
        <w:bidi w:val="0"/>
        <w:jc w:val="center"/>
        <w:rPr>
          <w:rFonts w:ascii="Times New Roman" w:hAnsi="Times New Roman"/>
          <w:b/>
          <w:bCs/>
          <w:i w:val="0"/>
          <w:szCs w:val="24"/>
          <w:lang w:val="sk-SK"/>
        </w:rPr>
      </w:pPr>
      <w:r w:rsidRPr="00DA23D4" w:rsidR="00672B1D">
        <w:rPr>
          <w:rFonts w:ascii="Times New Roman" w:hAnsi="Times New Roman"/>
          <w:b/>
          <w:bCs/>
          <w:i w:val="0"/>
          <w:szCs w:val="24"/>
          <w:lang w:val="sk-SK"/>
        </w:rPr>
        <w:t>ČLÁNOK</w:t>
      </w:r>
      <w:r w:rsidRPr="00DA23D4">
        <w:rPr>
          <w:rFonts w:ascii="Times New Roman" w:hAnsi="Times New Roman"/>
          <w:b/>
          <w:bCs/>
          <w:i w:val="0"/>
          <w:szCs w:val="24"/>
          <w:lang w:val="sk-SK"/>
        </w:rPr>
        <w:t xml:space="preserve"> </w:t>
      </w:r>
      <w:r w:rsidRPr="00DA23D4" w:rsidR="006B479B">
        <w:rPr>
          <w:rFonts w:ascii="Times New Roman" w:hAnsi="Times New Roman"/>
          <w:b/>
          <w:bCs/>
          <w:i w:val="0"/>
          <w:szCs w:val="24"/>
          <w:lang w:val="sk-SK"/>
        </w:rPr>
        <w:t>16</w:t>
      </w:r>
    </w:p>
    <w:p w:rsidR="00D05CC4" w:rsidRPr="00DA23D4" w:rsidP="00D05CC4">
      <w:pPr>
        <w:pStyle w:val="BodyText"/>
        <w:bidi w:val="0"/>
        <w:jc w:val="center"/>
        <w:rPr>
          <w:rFonts w:ascii="Times New Roman" w:hAnsi="Times New Roman"/>
          <w:b/>
          <w:bCs/>
          <w:i w:val="0"/>
          <w:color w:val="000000"/>
          <w:szCs w:val="24"/>
          <w:lang w:val="sk-SK"/>
        </w:rPr>
      </w:pPr>
      <w:bookmarkStart w:id="0" w:name="_Toc373151182"/>
      <w:bookmarkStart w:id="1" w:name="_Toc381130406"/>
      <w:r w:rsidRPr="00DA23D4" w:rsidR="00C66205">
        <w:rPr>
          <w:rFonts w:ascii="Times New Roman" w:hAnsi="Times New Roman"/>
          <w:b/>
          <w:bCs/>
          <w:i w:val="0"/>
          <w:szCs w:val="24"/>
          <w:lang w:val="sk-SK"/>
        </w:rPr>
        <w:t>Súhlas zmluvných strán s </w:t>
      </w:r>
      <w:bookmarkEnd w:id="0"/>
      <w:bookmarkEnd w:id="1"/>
      <w:r w:rsidRPr="00DA23D4" w:rsidR="00C66205">
        <w:rPr>
          <w:rFonts w:ascii="Times New Roman" w:hAnsi="Times New Roman"/>
          <w:b/>
          <w:bCs/>
          <w:i w:val="0"/>
          <w:szCs w:val="24"/>
          <w:lang w:val="sk-SK"/>
        </w:rPr>
        <w:t>rozhodcovským konaním</w:t>
      </w:r>
    </w:p>
    <w:p w:rsidR="00D05CC4" w:rsidRPr="00DA23D4" w:rsidP="00D05CC4">
      <w:pPr>
        <w:pStyle w:val="BodyText"/>
        <w:bidi w:val="0"/>
        <w:rPr>
          <w:rFonts w:ascii="Times New Roman" w:hAnsi="Times New Roman"/>
          <w:bCs/>
          <w:i w:val="0"/>
          <w:szCs w:val="24"/>
          <w:lang w:val="sk-SK"/>
        </w:rPr>
      </w:pPr>
    </w:p>
    <w:p w:rsidR="00D05CC4" w:rsidRPr="00DA23D4" w:rsidP="00D05CC4">
      <w:pPr>
        <w:pStyle w:val="BodyText"/>
        <w:numPr>
          <w:ilvl w:val="2"/>
          <w:numId w:val="23"/>
        </w:numPr>
        <w:bidi w:val="0"/>
        <w:ind w:left="426"/>
        <w:rPr>
          <w:rFonts w:ascii="Times New Roman" w:hAnsi="Times New Roman"/>
          <w:bCs/>
          <w:i w:val="0"/>
          <w:szCs w:val="24"/>
          <w:lang w:val="sk-SK"/>
        </w:rPr>
      </w:pPr>
      <w:r w:rsidRPr="00DA23D4" w:rsidR="00C66205">
        <w:rPr>
          <w:rFonts w:ascii="Times New Roman" w:hAnsi="Times New Roman"/>
          <w:bCs/>
          <w:i w:val="0"/>
          <w:szCs w:val="24"/>
          <w:lang w:val="sk-SK"/>
        </w:rPr>
        <w:t xml:space="preserve">Každá zo zmluvných strán súhlasí s podaním </w:t>
      </w:r>
      <w:r w:rsidRPr="00DA23D4" w:rsidR="007D2D22">
        <w:rPr>
          <w:rFonts w:ascii="Times New Roman" w:hAnsi="Times New Roman"/>
          <w:bCs/>
          <w:i w:val="0"/>
          <w:szCs w:val="24"/>
          <w:lang w:val="sk-SK"/>
        </w:rPr>
        <w:t xml:space="preserve">žaloby </w:t>
      </w:r>
      <w:r w:rsidRPr="00DA23D4" w:rsidR="00EA7871">
        <w:rPr>
          <w:rFonts w:ascii="Times New Roman" w:hAnsi="Times New Roman"/>
          <w:bCs/>
          <w:i w:val="0"/>
          <w:szCs w:val="24"/>
          <w:lang w:val="sk-SK"/>
        </w:rPr>
        <w:t xml:space="preserve">podľa tejto časti </w:t>
      </w:r>
      <w:r w:rsidRPr="00DA23D4" w:rsidR="00C66205">
        <w:rPr>
          <w:rFonts w:ascii="Times New Roman" w:hAnsi="Times New Roman"/>
          <w:bCs/>
          <w:i w:val="0"/>
          <w:szCs w:val="24"/>
          <w:lang w:val="sk-SK"/>
        </w:rPr>
        <w:t>na rozhodcovské konani</w:t>
      </w:r>
      <w:r w:rsidRPr="00DA23D4" w:rsidR="007D2D22">
        <w:rPr>
          <w:rFonts w:ascii="Times New Roman" w:hAnsi="Times New Roman"/>
          <w:bCs/>
          <w:i w:val="0"/>
          <w:szCs w:val="24"/>
          <w:lang w:val="sk-SK"/>
        </w:rPr>
        <w:t>e</w:t>
      </w:r>
      <w:r w:rsidRPr="00DA23D4" w:rsidR="00C66205">
        <w:rPr>
          <w:rFonts w:ascii="Times New Roman" w:hAnsi="Times New Roman"/>
          <w:bCs/>
          <w:i w:val="0"/>
          <w:szCs w:val="24"/>
          <w:lang w:val="sk-SK"/>
        </w:rPr>
        <w:t xml:space="preserve"> </w:t>
      </w:r>
      <w:r w:rsidRPr="00DA23D4" w:rsidR="007D2D22">
        <w:rPr>
          <w:rFonts w:ascii="Times New Roman" w:hAnsi="Times New Roman"/>
          <w:bCs/>
          <w:i w:val="0"/>
          <w:szCs w:val="24"/>
          <w:lang w:val="sk-SK"/>
        </w:rPr>
        <w:t xml:space="preserve">pre </w:t>
      </w:r>
      <w:r w:rsidRPr="00DA23D4" w:rsidR="00C66205">
        <w:rPr>
          <w:rFonts w:ascii="Times New Roman" w:hAnsi="Times New Roman"/>
          <w:bCs/>
          <w:i w:val="0"/>
          <w:szCs w:val="24"/>
          <w:lang w:val="sk-SK"/>
        </w:rPr>
        <w:t xml:space="preserve">porušenie povinností </w:t>
      </w:r>
      <w:r w:rsidRPr="00DA23D4" w:rsidR="00EA7871">
        <w:rPr>
          <w:rFonts w:ascii="Times New Roman" w:hAnsi="Times New Roman"/>
          <w:bCs/>
          <w:i w:val="0"/>
          <w:szCs w:val="24"/>
          <w:lang w:val="sk-SK"/>
        </w:rPr>
        <w:t xml:space="preserve">podľa časti B </w:t>
      </w:r>
      <w:r w:rsidRPr="00DA23D4" w:rsidR="00C66205">
        <w:rPr>
          <w:rFonts w:ascii="Times New Roman" w:hAnsi="Times New Roman"/>
          <w:bCs/>
          <w:i w:val="0"/>
          <w:szCs w:val="24"/>
          <w:lang w:val="sk-SK"/>
        </w:rPr>
        <w:t>v súlade s touto dohodou</w:t>
      </w:r>
      <w:r w:rsidRPr="00DA23D4">
        <w:rPr>
          <w:rFonts w:ascii="Times New Roman" w:hAnsi="Times New Roman"/>
          <w:bCs/>
          <w:i w:val="0"/>
          <w:szCs w:val="24"/>
          <w:lang w:val="sk-SK"/>
        </w:rPr>
        <w:t xml:space="preserve">. </w:t>
      </w:r>
    </w:p>
    <w:p w:rsidR="003E5415" w:rsidP="00B53617">
      <w:pPr>
        <w:pStyle w:val="BodyText"/>
        <w:bidi w:val="0"/>
        <w:ind w:left="426"/>
        <w:rPr>
          <w:rFonts w:ascii="Times New Roman" w:hAnsi="Times New Roman"/>
          <w:bCs/>
          <w:i w:val="0"/>
          <w:szCs w:val="24"/>
          <w:lang w:val="sk-SK"/>
        </w:rPr>
      </w:pPr>
    </w:p>
    <w:p w:rsidR="00D05CC4" w:rsidRPr="00DA23D4" w:rsidP="00B53617">
      <w:pPr>
        <w:pStyle w:val="BodyText"/>
        <w:numPr>
          <w:ilvl w:val="2"/>
          <w:numId w:val="23"/>
        </w:numPr>
        <w:bidi w:val="0"/>
        <w:ind w:left="426"/>
        <w:rPr>
          <w:rFonts w:ascii="Times New Roman" w:hAnsi="Times New Roman"/>
          <w:bCs/>
          <w:i w:val="0"/>
          <w:iCs/>
          <w:szCs w:val="24"/>
          <w:lang w:val="sk-SK"/>
        </w:rPr>
      </w:pPr>
      <w:r w:rsidRPr="00DA23D4" w:rsidR="00C66205">
        <w:rPr>
          <w:rFonts w:ascii="Times New Roman" w:hAnsi="Times New Roman"/>
          <w:bCs/>
          <w:i w:val="0"/>
          <w:iCs/>
          <w:szCs w:val="24"/>
          <w:lang w:val="sk-SK"/>
        </w:rPr>
        <w:t>Súhlas podľa odseku</w:t>
      </w:r>
      <w:r w:rsidRPr="00DA23D4">
        <w:rPr>
          <w:rFonts w:ascii="Times New Roman" w:hAnsi="Times New Roman"/>
          <w:bCs/>
          <w:i w:val="0"/>
          <w:iCs/>
          <w:szCs w:val="24"/>
          <w:lang w:val="sk-SK"/>
        </w:rPr>
        <w:t xml:space="preserve"> 1 a</w:t>
      </w:r>
      <w:r w:rsidRPr="00DA23D4" w:rsidR="00EA7871">
        <w:rPr>
          <w:rFonts w:ascii="Times New Roman" w:hAnsi="Times New Roman"/>
          <w:bCs/>
          <w:i w:val="0"/>
          <w:iCs/>
          <w:szCs w:val="24"/>
          <w:lang w:val="sk-SK"/>
        </w:rPr>
        <w:t xml:space="preserve"> </w:t>
      </w:r>
      <w:r w:rsidRPr="00DA23D4" w:rsidR="00EA7871">
        <w:rPr>
          <w:rFonts w:ascii="Times New Roman" w:hAnsi="Times New Roman"/>
          <w:bCs/>
          <w:i w:val="0"/>
          <w:szCs w:val="24"/>
          <w:lang w:val="sk-SK"/>
        </w:rPr>
        <w:t>podanie návrhu podľa tejto časti na začatie rozhodcovského konania</w:t>
      </w:r>
      <w:r w:rsidRPr="00DA23D4">
        <w:rPr>
          <w:rFonts w:ascii="Times New Roman" w:hAnsi="Times New Roman"/>
          <w:bCs/>
          <w:i w:val="0"/>
          <w:iCs/>
          <w:szCs w:val="24"/>
          <w:lang w:val="sk-SK"/>
        </w:rPr>
        <w:t xml:space="preserve"> </w:t>
      </w:r>
      <w:r w:rsidRPr="00DA23D4" w:rsidR="00EA7871">
        <w:rPr>
          <w:rFonts w:ascii="Times New Roman" w:hAnsi="Times New Roman"/>
          <w:bCs/>
          <w:i w:val="0"/>
          <w:iCs/>
          <w:szCs w:val="24"/>
          <w:lang w:val="sk-SK"/>
        </w:rPr>
        <w:t>musí spĺňať podmienky článku</w:t>
      </w:r>
      <w:r w:rsidRPr="00DA23D4" w:rsidR="00235041">
        <w:rPr>
          <w:rFonts w:ascii="Times New Roman" w:hAnsi="Times New Roman"/>
          <w:bCs/>
          <w:i w:val="0"/>
          <w:iCs/>
          <w:szCs w:val="24"/>
          <w:lang w:val="sk-SK"/>
        </w:rPr>
        <w:t xml:space="preserve"> II </w:t>
      </w:r>
      <w:r w:rsidRPr="00DA23D4" w:rsidR="00EA7871">
        <w:rPr>
          <w:rFonts w:ascii="Times New Roman" w:hAnsi="Times New Roman"/>
          <w:bCs/>
          <w:i w:val="0"/>
          <w:iCs/>
          <w:szCs w:val="24"/>
          <w:lang w:val="sk-SK"/>
        </w:rPr>
        <w:t>Dohovoru OSN</w:t>
      </w:r>
      <w:r w:rsidRPr="00DA23D4" w:rsidR="003E5415">
        <w:rPr>
          <w:rFonts w:ascii="Times New Roman" w:hAnsi="Times New Roman"/>
          <w:bCs/>
          <w:i w:val="0"/>
          <w:iCs/>
          <w:szCs w:val="24"/>
          <w:lang w:val="sk-SK"/>
        </w:rPr>
        <w:t xml:space="preserve"> </w:t>
      </w:r>
      <w:r w:rsidRPr="00DA23D4" w:rsidR="00EA7871">
        <w:rPr>
          <w:rFonts w:ascii="Times New Roman" w:hAnsi="Times New Roman"/>
          <w:bCs/>
          <w:i w:val="0"/>
          <w:szCs w:val="24"/>
          <w:lang w:val="sk-SK"/>
        </w:rPr>
        <w:t>o uznaní a výkone cudzích rozhodcovských rozhodnutí</w:t>
      </w:r>
      <w:r w:rsidRPr="00DA23D4" w:rsidR="00EA7871">
        <w:rPr>
          <w:rFonts w:ascii="Times New Roman" w:hAnsi="Times New Roman"/>
          <w:bCs/>
          <w:i w:val="0"/>
          <w:iCs/>
          <w:szCs w:val="24"/>
          <w:lang w:val="sk-SK"/>
        </w:rPr>
        <w:t xml:space="preserve"> („</w:t>
      </w:r>
      <w:r w:rsidRPr="00DA23D4" w:rsidR="00235041">
        <w:rPr>
          <w:rFonts w:ascii="Times New Roman" w:hAnsi="Times New Roman"/>
          <w:bCs/>
          <w:i w:val="0"/>
          <w:iCs/>
          <w:szCs w:val="24"/>
          <w:lang w:val="sk-SK"/>
        </w:rPr>
        <w:t>New</w:t>
      </w:r>
      <w:r w:rsidRPr="00DA23D4" w:rsidR="00EA7871">
        <w:rPr>
          <w:rFonts w:ascii="Times New Roman" w:hAnsi="Times New Roman"/>
          <w:bCs/>
          <w:i w:val="0"/>
          <w:iCs/>
          <w:szCs w:val="24"/>
          <w:lang w:val="sk-SK"/>
        </w:rPr>
        <w:t>y</w:t>
      </w:r>
      <w:r w:rsidRPr="00DA23D4" w:rsidR="00235041">
        <w:rPr>
          <w:rFonts w:ascii="Times New Roman" w:hAnsi="Times New Roman"/>
          <w:bCs/>
          <w:i w:val="0"/>
          <w:iCs/>
          <w:szCs w:val="24"/>
          <w:lang w:val="sk-SK"/>
        </w:rPr>
        <w:t>or</w:t>
      </w:r>
      <w:r w:rsidRPr="00DA23D4" w:rsidR="00EA7871">
        <w:rPr>
          <w:rFonts w:ascii="Times New Roman" w:hAnsi="Times New Roman"/>
          <w:bCs/>
          <w:i w:val="0"/>
          <w:iCs/>
          <w:szCs w:val="24"/>
          <w:lang w:val="sk-SK"/>
        </w:rPr>
        <w:t xml:space="preserve">ský dohovor“) prijatého v </w:t>
      </w:r>
      <w:r w:rsidRPr="00DA23D4" w:rsidR="003E5415">
        <w:rPr>
          <w:rFonts w:ascii="Times New Roman" w:hAnsi="Times New Roman"/>
          <w:bCs/>
          <w:i w:val="0"/>
          <w:iCs/>
          <w:szCs w:val="24"/>
          <w:lang w:val="sk-SK"/>
        </w:rPr>
        <w:t>New York</w:t>
      </w:r>
      <w:r w:rsidRPr="00DA23D4" w:rsidR="00EA7871">
        <w:rPr>
          <w:rFonts w:ascii="Times New Roman" w:hAnsi="Times New Roman"/>
          <w:bCs/>
          <w:i w:val="0"/>
          <w:iCs/>
          <w:szCs w:val="24"/>
          <w:lang w:val="sk-SK"/>
        </w:rPr>
        <w:t>u 10. júna</w:t>
      </w:r>
      <w:r w:rsidRPr="00DA23D4" w:rsidR="003E5415">
        <w:rPr>
          <w:rFonts w:ascii="Times New Roman" w:hAnsi="Times New Roman"/>
          <w:bCs/>
          <w:i w:val="0"/>
          <w:iCs/>
          <w:szCs w:val="24"/>
          <w:lang w:val="sk-SK"/>
        </w:rPr>
        <w:t xml:space="preserve"> 1958</w:t>
      </w:r>
      <w:r w:rsidRPr="00DA23D4" w:rsidR="00235041">
        <w:rPr>
          <w:rFonts w:ascii="Times New Roman" w:hAnsi="Times New Roman"/>
          <w:bCs/>
          <w:i w:val="0"/>
          <w:iCs/>
          <w:szCs w:val="24"/>
          <w:lang w:val="sk-SK"/>
        </w:rPr>
        <w:t xml:space="preserve"> </w:t>
      </w:r>
      <w:r w:rsidRPr="00DA23D4" w:rsidR="00EA7871">
        <w:rPr>
          <w:rFonts w:ascii="Times New Roman" w:hAnsi="Times New Roman"/>
          <w:bCs/>
          <w:i w:val="0"/>
          <w:iCs/>
          <w:szCs w:val="24"/>
          <w:lang w:val="sk-SK"/>
        </w:rPr>
        <w:t>o „písomnej dohode“</w:t>
      </w:r>
      <w:r w:rsidRPr="00DA23D4" w:rsidR="00235041">
        <w:rPr>
          <w:rFonts w:ascii="Times New Roman" w:hAnsi="Times New Roman"/>
          <w:bCs/>
          <w:i w:val="0"/>
          <w:iCs/>
          <w:szCs w:val="24"/>
          <w:lang w:val="sk-SK"/>
        </w:rPr>
        <w:t xml:space="preserve">. </w:t>
      </w:r>
    </w:p>
    <w:p w:rsidR="00D05CC4" w:rsidRPr="00DA23D4" w:rsidP="00D05CC4">
      <w:pPr>
        <w:pStyle w:val="ListParagraph"/>
        <w:bidi w:val="0"/>
        <w:rPr>
          <w:rFonts w:ascii="Times New Roman" w:hAnsi="Times New Roman"/>
          <w:b/>
          <w:bCs/>
          <w:i/>
          <w:lang w:val="sk-SK"/>
        </w:rPr>
      </w:pPr>
    </w:p>
    <w:p w:rsidR="00D05CC4" w:rsidRPr="00DA23D4" w:rsidP="00D05CC4">
      <w:pPr>
        <w:pStyle w:val="BodyText"/>
        <w:bidi w:val="0"/>
        <w:jc w:val="center"/>
        <w:rPr>
          <w:rFonts w:ascii="Times New Roman" w:hAnsi="Times New Roman"/>
          <w:b/>
          <w:bCs/>
          <w:i w:val="0"/>
          <w:szCs w:val="24"/>
          <w:lang w:val="sk-SK"/>
        </w:rPr>
      </w:pPr>
      <w:r w:rsidRPr="00DA23D4" w:rsidR="00672B1D">
        <w:rPr>
          <w:rFonts w:ascii="Times New Roman" w:hAnsi="Times New Roman"/>
          <w:b/>
          <w:bCs/>
          <w:i w:val="0"/>
          <w:szCs w:val="24"/>
          <w:lang w:val="sk-SK"/>
        </w:rPr>
        <w:t>ČLÁNOK</w:t>
      </w:r>
      <w:r w:rsidRPr="00DA23D4">
        <w:rPr>
          <w:rFonts w:ascii="Times New Roman" w:hAnsi="Times New Roman"/>
          <w:b/>
          <w:bCs/>
          <w:i w:val="0"/>
          <w:szCs w:val="24"/>
          <w:lang w:val="sk-SK"/>
        </w:rPr>
        <w:t xml:space="preserve"> </w:t>
      </w:r>
      <w:r w:rsidRPr="00DA23D4" w:rsidR="006B479B">
        <w:rPr>
          <w:rFonts w:ascii="Times New Roman" w:hAnsi="Times New Roman"/>
          <w:b/>
          <w:bCs/>
          <w:i w:val="0"/>
          <w:szCs w:val="24"/>
          <w:lang w:val="sk-SK"/>
        </w:rPr>
        <w:t>17</w:t>
      </w:r>
    </w:p>
    <w:p w:rsidR="00D05CC4" w:rsidRPr="00DA23D4" w:rsidP="00D05CC4">
      <w:pPr>
        <w:pStyle w:val="BodyText"/>
        <w:bidi w:val="0"/>
        <w:jc w:val="center"/>
        <w:rPr>
          <w:rFonts w:ascii="Times New Roman" w:hAnsi="Times New Roman"/>
          <w:b/>
          <w:bCs/>
          <w:i w:val="0"/>
          <w:szCs w:val="24"/>
          <w:lang w:val="sk-SK"/>
        </w:rPr>
      </w:pPr>
      <w:r w:rsidRPr="00DA23D4" w:rsidR="00EA7871">
        <w:rPr>
          <w:rFonts w:ascii="Times New Roman" w:hAnsi="Times New Roman"/>
          <w:b/>
          <w:bCs/>
          <w:i w:val="0"/>
          <w:szCs w:val="24"/>
          <w:lang w:val="sk-SK"/>
        </w:rPr>
        <w:t xml:space="preserve">Podanie </w:t>
      </w:r>
      <w:r w:rsidRPr="00DA23D4" w:rsidR="007D2D22">
        <w:rPr>
          <w:rFonts w:ascii="Times New Roman" w:hAnsi="Times New Roman"/>
          <w:b/>
          <w:bCs/>
          <w:i w:val="0"/>
          <w:szCs w:val="24"/>
          <w:lang w:val="sk-SK"/>
        </w:rPr>
        <w:t xml:space="preserve">žaloby </w:t>
      </w:r>
      <w:r w:rsidRPr="00DA23D4" w:rsidR="00EA7871">
        <w:rPr>
          <w:rFonts w:ascii="Times New Roman" w:hAnsi="Times New Roman"/>
          <w:b/>
          <w:bCs/>
          <w:i w:val="0"/>
          <w:szCs w:val="24"/>
          <w:lang w:val="sk-SK"/>
        </w:rPr>
        <w:t>na rozhodcovské konani</w:t>
      </w:r>
      <w:r w:rsidRPr="00DA23D4" w:rsidR="007D2D22">
        <w:rPr>
          <w:rFonts w:ascii="Times New Roman" w:hAnsi="Times New Roman"/>
          <w:b/>
          <w:bCs/>
          <w:i w:val="0"/>
          <w:szCs w:val="24"/>
          <w:lang w:val="sk-SK"/>
        </w:rPr>
        <w:t>e</w:t>
      </w:r>
    </w:p>
    <w:p w:rsidR="00D05CC4" w:rsidRPr="00DA23D4" w:rsidP="00D05CC4">
      <w:pPr>
        <w:pStyle w:val="ListParagraph"/>
        <w:bidi w:val="0"/>
        <w:ind w:left="0"/>
        <w:rPr>
          <w:rFonts w:ascii="Times New Roman" w:hAnsi="Times New Roman"/>
          <w:bCs/>
          <w:i/>
          <w:lang w:val="sk-SK"/>
        </w:rPr>
      </w:pPr>
    </w:p>
    <w:p w:rsidR="00D05CC4" w:rsidRPr="00DA23D4" w:rsidP="00D05CC4">
      <w:pPr>
        <w:pStyle w:val="BodyText"/>
        <w:numPr>
          <w:ilvl w:val="2"/>
          <w:numId w:val="54"/>
        </w:numPr>
        <w:bidi w:val="0"/>
        <w:ind w:left="426" w:hanging="426"/>
        <w:rPr>
          <w:rFonts w:ascii="Times New Roman" w:hAnsi="Times New Roman"/>
          <w:bCs/>
          <w:i w:val="0"/>
          <w:szCs w:val="24"/>
          <w:lang w:val="sk-SK"/>
        </w:rPr>
      </w:pPr>
      <w:r w:rsidRPr="00DA23D4" w:rsidR="006067C5">
        <w:rPr>
          <w:rFonts w:ascii="Times New Roman" w:hAnsi="Times New Roman"/>
          <w:bCs/>
          <w:i w:val="0"/>
          <w:szCs w:val="24"/>
          <w:lang w:val="sk-SK"/>
        </w:rPr>
        <w:t xml:space="preserve">Navrhovateľ môže </w:t>
      </w:r>
      <w:r w:rsidRPr="00DA23D4" w:rsidR="007D2D22">
        <w:rPr>
          <w:rFonts w:ascii="Times New Roman" w:hAnsi="Times New Roman"/>
          <w:bCs/>
          <w:i w:val="0"/>
          <w:szCs w:val="24"/>
          <w:lang w:val="sk-SK"/>
        </w:rPr>
        <w:t xml:space="preserve">podať žalobu </w:t>
      </w:r>
      <w:r w:rsidRPr="00DA23D4" w:rsidR="006067C5">
        <w:rPr>
          <w:rFonts w:ascii="Times New Roman" w:hAnsi="Times New Roman"/>
          <w:bCs/>
          <w:i w:val="0"/>
          <w:szCs w:val="24"/>
          <w:lang w:val="sk-SK"/>
        </w:rPr>
        <w:t>na rozhodcovské konani</w:t>
      </w:r>
      <w:r w:rsidRPr="00DA23D4" w:rsidR="002A114B">
        <w:rPr>
          <w:rFonts w:ascii="Times New Roman" w:hAnsi="Times New Roman"/>
          <w:bCs/>
          <w:i w:val="0"/>
          <w:szCs w:val="24"/>
          <w:lang w:val="sk-SK"/>
        </w:rPr>
        <w:t>a</w:t>
      </w:r>
      <w:r w:rsidRPr="00DA23D4" w:rsidR="006067C5">
        <w:rPr>
          <w:rFonts w:ascii="Times New Roman" w:hAnsi="Times New Roman"/>
          <w:bCs/>
          <w:i w:val="0"/>
          <w:szCs w:val="24"/>
          <w:lang w:val="sk-SK"/>
        </w:rPr>
        <w:t xml:space="preserve"> ak sú </w:t>
      </w:r>
      <w:r w:rsidRPr="00DA23D4" w:rsidR="007D2D22">
        <w:rPr>
          <w:rFonts w:ascii="Times New Roman" w:hAnsi="Times New Roman"/>
          <w:bCs/>
          <w:i w:val="0"/>
          <w:szCs w:val="24"/>
          <w:lang w:val="sk-SK"/>
        </w:rPr>
        <w:t xml:space="preserve">súčasne </w:t>
      </w:r>
      <w:r w:rsidRPr="00DA23D4" w:rsidR="006067C5">
        <w:rPr>
          <w:rFonts w:ascii="Times New Roman" w:hAnsi="Times New Roman"/>
          <w:bCs/>
          <w:i w:val="0"/>
          <w:szCs w:val="24"/>
          <w:lang w:val="sk-SK"/>
        </w:rPr>
        <w:t>splnené všetky uvedené podmienky</w:t>
      </w:r>
      <w:r w:rsidR="005621FB">
        <w:rPr>
          <w:rFonts w:ascii="Times New Roman" w:hAnsi="Times New Roman"/>
          <w:bCs/>
          <w:i w:val="0"/>
          <w:szCs w:val="24"/>
          <w:lang w:val="sk-SK"/>
        </w:rPr>
        <w:t>:</w:t>
      </w:r>
      <w:r w:rsidRPr="00DA23D4">
        <w:rPr>
          <w:rFonts w:ascii="Times New Roman" w:hAnsi="Times New Roman"/>
          <w:bCs/>
          <w:i w:val="0"/>
          <w:szCs w:val="24"/>
          <w:lang w:val="sk-SK"/>
        </w:rPr>
        <w:t xml:space="preserve"> </w:t>
      </w:r>
    </w:p>
    <w:p w:rsidR="00D05CC4" w:rsidRPr="00DA23D4" w:rsidP="00D05CC4">
      <w:pPr>
        <w:pStyle w:val="BodyText"/>
        <w:bidi w:val="0"/>
        <w:rPr>
          <w:rFonts w:ascii="Times New Roman" w:hAnsi="Times New Roman"/>
          <w:bCs/>
          <w:i w:val="0"/>
          <w:szCs w:val="24"/>
          <w:lang w:val="sk-SK"/>
        </w:rPr>
      </w:pPr>
    </w:p>
    <w:p w:rsidR="00D05CC4" w:rsidRPr="00DA23D4" w:rsidP="00D05CC4">
      <w:pPr>
        <w:pStyle w:val="BodyText"/>
        <w:numPr>
          <w:numId w:val="32"/>
        </w:numPr>
        <w:bidi w:val="0"/>
        <w:ind w:left="709"/>
        <w:rPr>
          <w:rFonts w:ascii="Times New Roman" w:hAnsi="Times New Roman"/>
          <w:bCs/>
          <w:i w:val="0"/>
          <w:szCs w:val="24"/>
          <w:lang w:val="sk-SK"/>
        </w:rPr>
      </w:pPr>
      <w:r w:rsidRPr="00DA23D4" w:rsidR="006067C5">
        <w:rPr>
          <w:rFonts w:ascii="Times New Roman" w:hAnsi="Times New Roman"/>
          <w:bCs/>
          <w:i w:val="0"/>
          <w:szCs w:val="24"/>
          <w:lang w:val="sk-SK"/>
        </w:rPr>
        <w:t>Navrhovateľ dá</w:t>
      </w:r>
      <w:r w:rsidRPr="00DA23D4" w:rsidR="00F326EF">
        <w:rPr>
          <w:rFonts w:ascii="Times New Roman" w:hAnsi="Times New Roman"/>
          <w:bCs/>
          <w:i w:val="0"/>
          <w:szCs w:val="24"/>
          <w:lang w:val="sk-SK"/>
        </w:rPr>
        <w:t>va</w:t>
      </w:r>
      <w:r w:rsidRPr="00DA23D4" w:rsidR="006067C5">
        <w:rPr>
          <w:rFonts w:ascii="Times New Roman" w:hAnsi="Times New Roman"/>
          <w:bCs/>
          <w:i w:val="0"/>
          <w:szCs w:val="24"/>
          <w:lang w:val="sk-SK"/>
        </w:rPr>
        <w:t xml:space="preserve"> výslovný a písomný súhlas:</w:t>
      </w:r>
    </w:p>
    <w:p w:rsidR="00D05CC4" w:rsidRPr="00DA23D4" w:rsidP="00D05CC4">
      <w:pPr>
        <w:pStyle w:val="BodyText"/>
        <w:bidi w:val="0"/>
        <w:ind w:left="709"/>
        <w:rPr>
          <w:rFonts w:ascii="Times New Roman" w:hAnsi="Times New Roman"/>
          <w:bCs/>
          <w:i w:val="0"/>
          <w:szCs w:val="24"/>
          <w:lang w:val="sk-SK"/>
        </w:rPr>
      </w:pPr>
    </w:p>
    <w:p w:rsidR="000409C8" w:rsidP="008048DE">
      <w:pPr>
        <w:pStyle w:val="BodyText"/>
        <w:numPr>
          <w:ilvl w:val="8"/>
          <w:numId w:val="51"/>
        </w:numPr>
        <w:bidi w:val="0"/>
        <w:ind w:left="1134"/>
        <w:rPr>
          <w:rFonts w:ascii="Times New Roman" w:hAnsi="Times New Roman"/>
          <w:bCs/>
          <w:i w:val="0"/>
          <w:szCs w:val="24"/>
          <w:lang w:val="sk-SK"/>
        </w:rPr>
      </w:pPr>
      <w:r w:rsidRPr="00AB4F8F" w:rsidR="006067C5">
        <w:rPr>
          <w:rFonts w:ascii="Times New Roman" w:hAnsi="Times New Roman"/>
          <w:bCs/>
          <w:i w:val="0"/>
          <w:szCs w:val="24"/>
          <w:lang w:val="sk-SK"/>
        </w:rPr>
        <w:t>na vymáhanie svojho nároku v rozhodcovskom konaní podľa tohto článku</w:t>
      </w:r>
      <w:r w:rsidRPr="00AB4F8F" w:rsidR="00CA702A">
        <w:rPr>
          <w:rFonts w:ascii="Times New Roman" w:hAnsi="Times New Roman"/>
          <w:bCs/>
          <w:i w:val="0"/>
          <w:szCs w:val="24"/>
          <w:lang w:val="sk-SK"/>
        </w:rPr>
        <w:t>,</w:t>
      </w:r>
      <w:r w:rsidRPr="00AB4F8F" w:rsidR="00D05CC4">
        <w:rPr>
          <w:rFonts w:ascii="Times New Roman" w:hAnsi="Times New Roman"/>
          <w:bCs/>
          <w:i w:val="0"/>
          <w:szCs w:val="24"/>
          <w:lang w:val="sk-SK"/>
        </w:rPr>
        <w:t xml:space="preserve"> </w:t>
      </w:r>
      <w:r w:rsidRPr="00AB4F8F" w:rsidR="002410D5">
        <w:rPr>
          <w:rFonts w:ascii="Times New Roman" w:hAnsi="Times New Roman"/>
          <w:bCs/>
          <w:i w:val="0"/>
          <w:szCs w:val="24"/>
          <w:lang w:val="sk-SK"/>
        </w:rPr>
        <w:t>a</w:t>
      </w:r>
    </w:p>
    <w:p w:rsidR="00AB4F8F" w:rsidRPr="00AB4F8F" w:rsidP="00AB4F8F">
      <w:pPr>
        <w:pStyle w:val="BodyText"/>
        <w:bidi w:val="0"/>
        <w:ind w:left="1134"/>
        <w:rPr>
          <w:rFonts w:ascii="Times New Roman" w:hAnsi="Times New Roman"/>
          <w:bCs/>
          <w:i w:val="0"/>
          <w:szCs w:val="24"/>
          <w:lang w:val="sk-SK"/>
        </w:rPr>
      </w:pPr>
    </w:p>
    <w:p w:rsidR="00D05CC4" w:rsidP="00D05CC4">
      <w:pPr>
        <w:pStyle w:val="BodyText"/>
        <w:numPr>
          <w:ilvl w:val="8"/>
          <w:numId w:val="51"/>
        </w:numPr>
        <w:bidi w:val="0"/>
        <w:ind w:left="1134"/>
        <w:rPr>
          <w:rFonts w:ascii="Times New Roman" w:hAnsi="Times New Roman"/>
          <w:bCs/>
          <w:i w:val="0"/>
          <w:szCs w:val="24"/>
          <w:lang w:val="sk-SK"/>
        </w:rPr>
      </w:pPr>
      <w:r w:rsidRPr="00DA23D4" w:rsidR="006067C5">
        <w:rPr>
          <w:rFonts w:ascii="Times New Roman" w:hAnsi="Times New Roman"/>
          <w:bCs/>
          <w:i w:val="0"/>
          <w:szCs w:val="24"/>
          <w:lang w:val="sk-SK"/>
        </w:rPr>
        <w:t>že h</w:t>
      </w:r>
      <w:r w:rsidRPr="00DA23D4" w:rsidR="0083669C">
        <w:rPr>
          <w:rFonts w:ascii="Times New Roman" w:hAnsi="Times New Roman"/>
          <w:bCs/>
          <w:i w:val="0"/>
          <w:szCs w:val="24"/>
          <w:lang w:val="sk-SK"/>
        </w:rPr>
        <w:t>ostiteľský štát</w:t>
      </w:r>
      <w:r w:rsidRPr="00DA23D4">
        <w:rPr>
          <w:rFonts w:ascii="Times New Roman" w:hAnsi="Times New Roman"/>
          <w:bCs/>
          <w:i w:val="0"/>
          <w:szCs w:val="24"/>
          <w:lang w:val="sk-SK"/>
        </w:rPr>
        <w:t xml:space="preserve"> </w:t>
      </w:r>
      <w:r w:rsidRPr="00DA23D4" w:rsidR="006067C5">
        <w:rPr>
          <w:rFonts w:ascii="Times New Roman" w:hAnsi="Times New Roman"/>
          <w:bCs/>
          <w:i w:val="0"/>
          <w:szCs w:val="24"/>
          <w:lang w:val="sk-SK"/>
        </w:rPr>
        <w:t xml:space="preserve">môže v rozhodcovskom konaní </w:t>
      </w:r>
      <w:r w:rsidRPr="00DA23D4" w:rsidR="002410D5">
        <w:rPr>
          <w:rFonts w:ascii="Times New Roman" w:hAnsi="Times New Roman"/>
          <w:bCs/>
          <w:i w:val="0"/>
          <w:szCs w:val="24"/>
          <w:lang w:val="sk-SK"/>
        </w:rPr>
        <w:t xml:space="preserve">podľa tejto časti </w:t>
      </w:r>
      <w:r w:rsidRPr="00DA23D4" w:rsidR="006067C5">
        <w:rPr>
          <w:rFonts w:ascii="Times New Roman" w:hAnsi="Times New Roman"/>
          <w:bCs/>
          <w:i w:val="0"/>
          <w:szCs w:val="24"/>
          <w:lang w:val="sk-SK"/>
        </w:rPr>
        <w:t>uplatniť akúkoľvek obranu</w:t>
      </w:r>
      <w:r w:rsidRPr="00DA23D4">
        <w:rPr>
          <w:rFonts w:ascii="Times New Roman" w:hAnsi="Times New Roman"/>
          <w:bCs/>
          <w:i w:val="0"/>
          <w:szCs w:val="24"/>
          <w:lang w:val="sk-SK"/>
        </w:rPr>
        <w:t xml:space="preserve">, </w:t>
      </w:r>
      <w:r w:rsidRPr="00DA23D4" w:rsidR="006067C5">
        <w:rPr>
          <w:rFonts w:ascii="Times New Roman" w:hAnsi="Times New Roman"/>
          <w:bCs/>
          <w:i w:val="0"/>
          <w:szCs w:val="24"/>
          <w:lang w:val="sk-SK"/>
        </w:rPr>
        <w:t>protinávrh</w:t>
      </w:r>
      <w:r w:rsidRPr="00DA23D4">
        <w:rPr>
          <w:rFonts w:ascii="Times New Roman" w:hAnsi="Times New Roman"/>
          <w:bCs/>
          <w:i w:val="0"/>
          <w:szCs w:val="24"/>
          <w:lang w:val="sk-SK"/>
        </w:rPr>
        <w:t xml:space="preserve">, </w:t>
      </w:r>
      <w:r w:rsidRPr="00DA23D4" w:rsidR="006067C5">
        <w:rPr>
          <w:rFonts w:ascii="Times New Roman" w:hAnsi="Times New Roman"/>
          <w:bCs/>
          <w:i w:val="0"/>
          <w:szCs w:val="24"/>
          <w:lang w:val="sk-SK"/>
        </w:rPr>
        <w:t xml:space="preserve">právo na kompenzáciu alebo </w:t>
      </w:r>
      <w:r w:rsidRPr="00DA23D4" w:rsidR="000409C8">
        <w:rPr>
          <w:rFonts w:ascii="Times New Roman" w:hAnsi="Times New Roman"/>
          <w:bCs/>
          <w:i w:val="0"/>
          <w:szCs w:val="24"/>
          <w:lang w:val="sk-SK"/>
        </w:rPr>
        <w:t xml:space="preserve">vzniesť </w:t>
      </w:r>
      <w:r w:rsidRPr="00DA23D4" w:rsidR="006067C5">
        <w:rPr>
          <w:rFonts w:ascii="Times New Roman" w:hAnsi="Times New Roman"/>
          <w:bCs/>
          <w:i w:val="0"/>
          <w:szCs w:val="24"/>
          <w:lang w:val="sk-SK"/>
        </w:rPr>
        <w:t>iný podobn</w:t>
      </w:r>
      <w:r w:rsidRPr="00DA23D4" w:rsidR="000409C8">
        <w:rPr>
          <w:rFonts w:ascii="Times New Roman" w:hAnsi="Times New Roman"/>
          <w:bCs/>
          <w:i w:val="0"/>
          <w:szCs w:val="24"/>
          <w:lang w:val="sk-SK"/>
        </w:rPr>
        <w:t>ý</w:t>
      </w:r>
      <w:r w:rsidRPr="00DA23D4" w:rsidR="006067C5">
        <w:rPr>
          <w:rFonts w:ascii="Times New Roman" w:hAnsi="Times New Roman"/>
          <w:bCs/>
          <w:i w:val="0"/>
          <w:szCs w:val="24"/>
          <w:lang w:val="sk-SK"/>
        </w:rPr>
        <w:t xml:space="preserve"> nárok podľa článku</w:t>
      </w:r>
      <w:r w:rsidRPr="00DA23D4">
        <w:rPr>
          <w:rFonts w:ascii="Times New Roman" w:hAnsi="Times New Roman"/>
          <w:bCs/>
          <w:i w:val="0"/>
          <w:szCs w:val="24"/>
          <w:lang w:val="sk-SK"/>
        </w:rPr>
        <w:t xml:space="preserve"> </w:t>
      </w:r>
      <w:r w:rsidR="00274FEA">
        <w:rPr>
          <w:rFonts w:ascii="Times New Roman" w:hAnsi="Times New Roman"/>
          <w:bCs/>
          <w:i w:val="0"/>
          <w:szCs w:val="24"/>
          <w:lang w:val="sk-SK"/>
        </w:rPr>
        <w:t>14</w:t>
      </w:r>
      <w:r w:rsidR="00CA702A">
        <w:rPr>
          <w:rFonts w:ascii="Times New Roman" w:hAnsi="Times New Roman"/>
          <w:bCs/>
          <w:i w:val="0"/>
          <w:szCs w:val="24"/>
          <w:lang w:val="sk-SK"/>
        </w:rPr>
        <w:t xml:space="preserve"> </w:t>
      </w:r>
      <w:r w:rsidR="002410D5">
        <w:rPr>
          <w:rFonts w:ascii="Times New Roman" w:hAnsi="Times New Roman"/>
          <w:bCs/>
          <w:i w:val="0"/>
          <w:szCs w:val="24"/>
          <w:lang w:val="sk-SK"/>
        </w:rPr>
        <w:t>tejto dohody</w:t>
      </w:r>
      <w:r w:rsidR="00CA702A">
        <w:rPr>
          <w:rFonts w:ascii="Times New Roman" w:hAnsi="Times New Roman"/>
          <w:bCs/>
          <w:i w:val="0"/>
          <w:szCs w:val="24"/>
          <w:lang w:val="sk-SK"/>
        </w:rPr>
        <w:t>,</w:t>
      </w:r>
    </w:p>
    <w:p w:rsidR="00CA702A" w:rsidRPr="00DA23D4" w:rsidP="00CA702A">
      <w:pPr>
        <w:pStyle w:val="BodyText"/>
        <w:bidi w:val="0"/>
        <w:ind w:left="1134"/>
        <w:rPr>
          <w:rFonts w:ascii="Times New Roman" w:hAnsi="Times New Roman"/>
          <w:bCs/>
          <w:i w:val="0"/>
          <w:szCs w:val="24"/>
          <w:lang w:val="sk-SK"/>
        </w:rPr>
      </w:pPr>
    </w:p>
    <w:p w:rsidR="00D05CC4" w:rsidP="00E478E0">
      <w:pPr>
        <w:pStyle w:val="BodyText"/>
        <w:numPr>
          <w:numId w:val="32"/>
        </w:numPr>
        <w:bidi w:val="0"/>
        <w:ind w:left="709"/>
        <w:rPr>
          <w:rFonts w:ascii="Times New Roman" w:hAnsi="Times New Roman"/>
          <w:bCs/>
          <w:i w:val="0"/>
          <w:szCs w:val="24"/>
          <w:lang w:val="sk-SK"/>
        </w:rPr>
      </w:pPr>
      <w:r w:rsidRPr="00DA23D4" w:rsidR="00B519F8">
        <w:rPr>
          <w:rFonts w:ascii="Times New Roman" w:hAnsi="Times New Roman"/>
          <w:bCs/>
          <w:i w:val="0"/>
          <w:szCs w:val="24"/>
          <w:lang w:val="sk-SK"/>
        </w:rPr>
        <w:t>navrhovateľ predložil</w:t>
      </w:r>
      <w:r w:rsidRPr="00DA23D4">
        <w:rPr>
          <w:rFonts w:ascii="Times New Roman" w:hAnsi="Times New Roman"/>
          <w:bCs/>
          <w:i w:val="0"/>
          <w:szCs w:val="24"/>
          <w:lang w:val="sk-SK"/>
        </w:rPr>
        <w:t xml:space="preserve"> </w:t>
      </w:r>
      <w:r w:rsidRPr="00DA23D4" w:rsidR="00B519F8">
        <w:rPr>
          <w:rFonts w:ascii="Times New Roman" w:hAnsi="Times New Roman"/>
          <w:bCs/>
          <w:i w:val="0"/>
          <w:szCs w:val="24"/>
          <w:lang w:val="sk-SK"/>
        </w:rPr>
        <w:t>žiadosť o konzultácie</w:t>
      </w:r>
      <w:r w:rsidRPr="00DA23D4">
        <w:rPr>
          <w:rFonts w:ascii="Times New Roman" w:hAnsi="Times New Roman"/>
          <w:bCs/>
          <w:i w:val="0"/>
          <w:szCs w:val="24"/>
          <w:lang w:val="sk-SK"/>
        </w:rPr>
        <w:t xml:space="preserve"> </w:t>
      </w:r>
      <w:r w:rsidRPr="00DA23D4" w:rsidR="00B519F8">
        <w:rPr>
          <w:rFonts w:ascii="Times New Roman" w:hAnsi="Times New Roman"/>
          <w:bCs/>
          <w:i w:val="0"/>
          <w:szCs w:val="24"/>
          <w:lang w:val="sk-SK"/>
        </w:rPr>
        <w:t xml:space="preserve">podľa článku </w:t>
      </w:r>
      <w:r w:rsidR="00274FEA">
        <w:rPr>
          <w:rFonts w:ascii="Times New Roman" w:hAnsi="Times New Roman"/>
          <w:bCs/>
          <w:i w:val="0"/>
          <w:szCs w:val="24"/>
          <w:lang w:val="sk-SK"/>
        </w:rPr>
        <w:t>15</w:t>
      </w:r>
      <w:r w:rsidR="002410D5">
        <w:rPr>
          <w:rFonts w:ascii="Times New Roman" w:hAnsi="Times New Roman"/>
          <w:bCs/>
          <w:i w:val="0"/>
          <w:szCs w:val="24"/>
          <w:lang w:val="sk-SK"/>
        </w:rPr>
        <w:t xml:space="preserve"> tejto dohody</w:t>
      </w:r>
      <w:r w:rsidRPr="00DA23D4" w:rsidR="00750620">
        <w:rPr>
          <w:rFonts w:ascii="Times New Roman" w:hAnsi="Times New Roman"/>
          <w:bCs/>
          <w:i w:val="0"/>
          <w:szCs w:val="24"/>
          <w:lang w:val="sk-SK"/>
        </w:rPr>
        <w:t xml:space="preserve">, pričom uplynulo </w:t>
      </w:r>
      <w:r w:rsidRPr="00DA23D4">
        <w:rPr>
          <w:rFonts w:ascii="Times New Roman" w:hAnsi="Times New Roman"/>
          <w:bCs/>
          <w:i w:val="0"/>
          <w:szCs w:val="24"/>
          <w:lang w:val="sk-SK"/>
        </w:rPr>
        <w:t>minim</w:t>
      </w:r>
      <w:r w:rsidRPr="00DA23D4" w:rsidR="00750620">
        <w:rPr>
          <w:rFonts w:ascii="Times New Roman" w:hAnsi="Times New Roman"/>
          <w:bCs/>
          <w:i w:val="0"/>
          <w:szCs w:val="24"/>
          <w:lang w:val="sk-SK"/>
        </w:rPr>
        <w:t xml:space="preserve">álne </w:t>
      </w:r>
      <w:r w:rsidRPr="00DA23D4">
        <w:rPr>
          <w:rFonts w:ascii="Times New Roman" w:hAnsi="Times New Roman"/>
          <w:bCs/>
          <w:i w:val="0"/>
          <w:szCs w:val="24"/>
          <w:lang w:val="sk-SK"/>
        </w:rPr>
        <w:t xml:space="preserve">6 </w:t>
      </w:r>
      <w:r w:rsidRPr="00DA23D4" w:rsidR="00750620">
        <w:rPr>
          <w:rFonts w:ascii="Times New Roman" w:hAnsi="Times New Roman"/>
          <w:bCs/>
          <w:i w:val="0"/>
          <w:szCs w:val="24"/>
          <w:lang w:val="sk-SK"/>
        </w:rPr>
        <w:t>mesiacov od predloženia žiadosti o konzultácie a spor v rámci tejto lehoty nebol urovnaný zmierom</w:t>
      </w:r>
      <w:r w:rsidR="00CA702A">
        <w:rPr>
          <w:rFonts w:ascii="Times New Roman" w:hAnsi="Times New Roman"/>
          <w:bCs/>
          <w:i w:val="0"/>
          <w:szCs w:val="24"/>
          <w:lang w:val="sk-SK"/>
        </w:rPr>
        <w:t>,</w:t>
      </w:r>
    </w:p>
    <w:p w:rsidR="00CA702A" w:rsidRPr="00DA23D4" w:rsidP="00CA702A">
      <w:pPr>
        <w:pStyle w:val="BodyText"/>
        <w:bidi w:val="0"/>
        <w:ind w:left="709"/>
        <w:rPr>
          <w:rFonts w:ascii="Times New Roman" w:hAnsi="Times New Roman"/>
          <w:bCs/>
          <w:i w:val="0"/>
          <w:szCs w:val="24"/>
          <w:lang w:val="sk-SK"/>
        </w:rPr>
      </w:pPr>
    </w:p>
    <w:p w:rsidR="00D05CC4" w:rsidRPr="00DA23D4" w:rsidP="00C676AB">
      <w:pPr>
        <w:pStyle w:val="BodyText"/>
        <w:numPr>
          <w:numId w:val="32"/>
        </w:numPr>
        <w:bidi w:val="0"/>
        <w:ind w:left="709"/>
        <w:rPr>
          <w:rFonts w:ascii="Times New Roman" w:hAnsi="Times New Roman"/>
          <w:bCs/>
          <w:i w:val="0"/>
          <w:szCs w:val="24"/>
          <w:lang w:val="sk-SK"/>
        </w:rPr>
      </w:pPr>
      <w:r w:rsidRPr="00DA23D4" w:rsidR="00750620">
        <w:rPr>
          <w:rFonts w:ascii="Times New Roman" w:hAnsi="Times New Roman"/>
          <w:bCs/>
          <w:i w:val="0"/>
          <w:szCs w:val="24"/>
          <w:lang w:val="sk-SK"/>
        </w:rPr>
        <w:t xml:space="preserve">navrhovateľ </w:t>
      </w:r>
      <w:r w:rsidRPr="00DA23D4" w:rsidR="00F326EF">
        <w:rPr>
          <w:rFonts w:ascii="Times New Roman" w:hAnsi="Times New Roman"/>
          <w:bCs/>
          <w:i w:val="0"/>
          <w:szCs w:val="24"/>
          <w:lang w:val="sk-SK"/>
        </w:rPr>
        <w:t>(</w:t>
      </w:r>
      <w:r w:rsidRPr="00DA23D4" w:rsidR="00750620">
        <w:rPr>
          <w:rFonts w:ascii="Times New Roman" w:hAnsi="Times New Roman"/>
          <w:bCs/>
          <w:i w:val="0"/>
          <w:szCs w:val="24"/>
          <w:lang w:val="sk-SK"/>
        </w:rPr>
        <w:t>resp. investícia</w:t>
      </w:r>
      <w:r w:rsidRPr="00DA23D4">
        <w:rPr>
          <w:rFonts w:ascii="Times New Roman" w:hAnsi="Times New Roman"/>
          <w:bCs/>
          <w:i w:val="0"/>
          <w:szCs w:val="24"/>
          <w:lang w:val="sk-SK"/>
        </w:rPr>
        <w:t xml:space="preserve"> </w:t>
      </w:r>
      <w:r w:rsidRPr="00DA23D4" w:rsidR="00750620">
        <w:rPr>
          <w:rFonts w:ascii="Times New Roman" w:hAnsi="Times New Roman"/>
          <w:bCs/>
          <w:i w:val="0"/>
          <w:szCs w:val="24"/>
          <w:lang w:val="sk-SK"/>
        </w:rPr>
        <w:t>navrhovateľa</w:t>
      </w:r>
      <w:r w:rsidRPr="00DA23D4" w:rsidR="00F326EF">
        <w:rPr>
          <w:rFonts w:ascii="Times New Roman" w:hAnsi="Times New Roman"/>
          <w:bCs/>
          <w:i w:val="0"/>
          <w:szCs w:val="24"/>
          <w:lang w:val="sk-SK"/>
        </w:rPr>
        <w:t>)</w:t>
      </w:r>
      <w:r w:rsidRPr="00DA23D4" w:rsidR="00912243">
        <w:rPr>
          <w:rFonts w:ascii="Times New Roman" w:hAnsi="Times New Roman"/>
          <w:bCs/>
          <w:i w:val="0"/>
          <w:szCs w:val="24"/>
          <w:lang w:val="sk-SK"/>
        </w:rPr>
        <w:t xml:space="preserve"> </w:t>
      </w:r>
      <w:r w:rsidR="00EE17EE">
        <w:rPr>
          <w:rFonts w:ascii="Times New Roman" w:hAnsi="Times New Roman"/>
          <w:bCs/>
          <w:i w:val="0"/>
          <w:szCs w:val="24"/>
          <w:lang w:val="sk-SK"/>
        </w:rPr>
        <w:t>vzal späť</w:t>
      </w:r>
      <w:r w:rsidRPr="00DA23D4" w:rsidR="00EE17EE">
        <w:rPr>
          <w:rFonts w:ascii="Times New Roman" w:hAnsi="Times New Roman"/>
          <w:bCs/>
          <w:i w:val="0"/>
          <w:szCs w:val="24"/>
          <w:lang w:val="sk-SK"/>
        </w:rPr>
        <w:t xml:space="preserve"> </w:t>
      </w:r>
      <w:r w:rsidRPr="00DA23D4" w:rsidR="00750620">
        <w:rPr>
          <w:rFonts w:ascii="Times New Roman" w:hAnsi="Times New Roman"/>
          <w:bCs/>
          <w:i w:val="0"/>
          <w:szCs w:val="24"/>
          <w:lang w:val="sk-SK"/>
        </w:rPr>
        <w:t>nedoriešen</w:t>
      </w:r>
      <w:r w:rsidR="00EE17EE">
        <w:rPr>
          <w:rFonts w:ascii="Times New Roman" w:hAnsi="Times New Roman"/>
          <w:bCs/>
          <w:i w:val="0"/>
          <w:szCs w:val="24"/>
          <w:lang w:val="sk-SK"/>
        </w:rPr>
        <w:t>ý</w:t>
      </w:r>
      <w:r w:rsidRPr="00DA23D4" w:rsidR="00750620">
        <w:rPr>
          <w:rFonts w:ascii="Times New Roman" w:hAnsi="Times New Roman"/>
          <w:bCs/>
          <w:i w:val="0"/>
          <w:szCs w:val="24"/>
          <w:lang w:val="sk-SK"/>
        </w:rPr>
        <w:t xml:space="preserve"> </w:t>
      </w:r>
      <w:r w:rsidR="00EE17EE">
        <w:rPr>
          <w:rFonts w:ascii="Times New Roman" w:hAnsi="Times New Roman"/>
          <w:bCs/>
          <w:i w:val="0"/>
          <w:szCs w:val="24"/>
          <w:lang w:val="sk-SK"/>
        </w:rPr>
        <w:t>návrh</w:t>
      </w:r>
      <w:r w:rsidRPr="00DA23D4" w:rsidR="00EE17EE">
        <w:rPr>
          <w:rFonts w:ascii="Times New Roman" w:hAnsi="Times New Roman"/>
          <w:bCs/>
          <w:i w:val="0"/>
          <w:szCs w:val="24"/>
          <w:lang w:val="sk-SK"/>
        </w:rPr>
        <w:t xml:space="preserve"> </w:t>
      </w:r>
      <w:r w:rsidRPr="00DA23D4" w:rsidR="00750620">
        <w:rPr>
          <w:rFonts w:ascii="Times New Roman" w:hAnsi="Times New Roman"/>
          <w:bCs/>
          <w:i w:val="0"/>
          <w:szCs w:val="24"/>
          <w:lang w:val="sk-SK"/>
        </w:rPr>
        <w:t xml:space="preserve">z </w:t>
      </w:r>
      <w:r w:rsidRPr="00DA23D4" w:rsidR="00C676AB">
        <w:rPr>
          <w:rFonts w:ascii="Times New Roman" w:hAnsi="Times New Roman"/>
          <w:bCs/>
          <w:i w:val="0"/>
          <w:szCs w:val="24"/>
          <w:lang w:val="sk-SK"/>
        </w:rPr>
        <w:t xml:space="preserve">(i) </w:t>
      </w:r>
      <w:r w:rsidRPr="00DA23D4" w:rsidR="00DD2A87">
        <w:rPr>
          <w:rFonts w:ascii="Times New Roman" w:hAnsi="Times New Roman"/>
          <w:bCs/>
          <w:i w:val="0"/>
          <w:szCs w:val="24"/>
          <w:lang w:val="sk-SK"/>
        </w:rPr>
        <w:t>dom</w:t>
      </w:r>
      <w:r w:rsidRPr="00DA23D4" w:rsidR="00750620">
        <w:rPr>
          <w:rFonts w:ascii="Times New Roman" w:hAnsi="Times New Roman"/>
          <w:bCs/>
          <w:i w:val="0"/>
          <w:szCs w:val="24"/>
          <w:lang w:val="sk-SK"/>
        </w:rPr>
        <w:t>áceho súdu alebo správneho konania v h</w:t>
      </w:r>
      <w:r w:rsidRPr="00DA23D4" w:rsidR="0083669C">
        <w:rPr>
          <w:rFonts w:ascii="Times New Roman" w:hAnsi="Times New Roman"/>
          <w:bCs/>
          <w:i w:val="0"/>
          <w:szCs w:val="24"/>
          <w:lang w:val="sk-SK"/>
        </w:rPr>
        <w:t>ostiteľsk</w:t>
      </w:r>
      <w:r w:rsidRPr="00DA23D4" w:rsidR="00750620">
        <w:rPr>
          <w:rFonts w:ascii="Times New Roman" w:hAnsi="Times New Roman"/>
          <w:bCs/>
          <w:i w:val="0"/>
          <w:szCs w:val="24"/>
          <w:lang w:val="sk-SK"/>
        </w:rPr>
        <w:t>om</w:t>
      </w:r>
      <w:r w:rsidRPr="00DA23D4" w:rsidR="0083669C">
        <w:rPr>
          <w:rFonts w:ascii="Times New Roman" w:hAnsi="Times New Roman"/>
          <w:bCs/>
          <w:i w:val="0"/>
          <w:szCs w:val="24"/>
          <w:lang w:val="sk-SK"/>
        </w:rPr>
        <w:t xml:space="preserve"> štát</w:t>
      </w:r>
      <w:r w:rsidRPr="00DA23D4" w:rsidR="00750620">
        <w:rPr>
          <w:rFonts w:ascii="Times New Roman" w:hAnsi="Times New Roman"/>
          <w:bCs/>
          <w:i w:val="0"/>
          <w:szCs w:val="24"/>
          <w:lang w:val="sk-SK"/>
        </w:rPr>
        <w:t>e</w:t>
      </w:r>
      <w:r w:rsidRPr="00DA23D4" w:rsidR="00DD2A87">
        <w:rPr>
          <w:rFonts w:ascii="Times New Roman" w:hAnsi="Times New Roman"/>
          <w:bCs/>
          <w:i w:val="0"/>
          <w:szCs w:val="24"/>
          <w:lang w:val="sk-SK"/>
        </w:rPr>
        <w:t xml:space="preserve">, </w:t>
      </w:r>
      <w:r w:rsidRPr="00DA23D4" w:rsidR="00750620">
        <w:rPr>
          <w:rFonts w:ascii="Times New Roman" w:hAnsi="Times New Roman"/>
          <w:bCs/>
          <w:i w:val="0"/>
          <w:szCs w:val="24"/>
          <w:lang w:val="sk-SK"/>
        </w:rPr>
        <w:t>alebo</w:t>
      </w:r>
      <w:r w:rsidRPr="00DA23D4" w:rsidR="00DD2A87">
        <w:rPr>
          <w:rFonts w:ascii="Times New Roman" w:hAnsi="Times New Roman"/>
          <w:bCs/>
          <w:i w:val="0"/>
          <w:szCs w:val="24"/>
          <w:lang w:val="sk-SK"/>
        </w:rPr>
        <w:t xml:space="preserve"> </w:t>
      </w:r>
      <w:r w:rsidRPr="00DA23D4" w:rsidR="00C676AB">
        <w:rPr>
          <w:rFonts w:ascii="Times New Roman" w:hAnsi="Times New Roman"/>
          <w:bCs/>
          <w:i w:val="0"/>
          <w:szCs w:val="24"/>
          <w:lang w:val="sk-SK"/>
        </w:rPr>
        <w:t xml:space="preserve">(ii) </w:t>
      </w:r>
      <w:r w:rsidRPr="00DA23D4" w:rsidR="00750620">
        <w:rPr>
          <w:rFonts w:ascii="Times New Roman" w:hAnsi="Times New Roman"/>
          <w:bCs/>
          <w:i w:val="0"/>
          <w:szCs w:val="24"/>
          <w:lang w:val="sk-SK"/>
        </w:rPr>
        <w:t>konan</w:t>
      </w:r>
      <w:r w:rsidR="00F35C8A">
        <w:rPr>
          <w:rFonts w:ascii="Times New Roman" w:hAnsi="Times New Roman"/>
          <w:bCs/>
          <w:i w:val="0"/>
          <w:szCs w:val="24"/>
          <w:lang w:val="sk-SK"/>
        </w:rPr>
        <w:t>ia</w:t>
      </w:r>
      <w:r w:rsidRPr="00DA23D4" w:rsidR="00750620">
        <w:rPr>
          <w:rFonts w:ascii="Times New Roman" w:hAnsi="Times New Roman"/>
          <w:bCs/>
          <w:i w:val="0"/>
          <w:szCs w:val="24"/>
          <w:lang w:val="sk-SK"/>
        </w:rPr>
        <w:t xml:space="preserve"> podľa akejkoľvek príslušnej doložky o</w:t>
      </w:r>
      <w:r w:rsidRPr="00DA23D4" w:rsidR="00BF65EE">
        <w:rPr>
          <w:rFonts w:ascii="Times New Roman" w:hAnsi="Times New Roman"/>
          <w:bCs/>
          <w:i w:val="0"/>
          <w:szCs w:val="24"/>
          <w:lang w:val="sk-SK"/>
        </w:rPr>
        <w:t xml:space="preserve"> zmluvnej arbitráži odsúhlasenej medzi </w:t>
      </w:r>
      <w:r w:rsidRPr="00DA23D4" w:rsidR="00DD2A87">
        <w:rPr>
          <w:rFonts w:ascii="Times New Roman" w:hAnsi="Times New Roman"/>
          <w:bCs/>
          <w:i w:val="0"/>
          <w:szCs w:val="24"/>
          <w:lang w:val="sk-SK"/>
        </w:rPr>
        <w:t xml:space="preserve"> </w:t>
      </w:r>
      <w:r w:rsidRPr="00DA23D4" w:rsidR="00BF65EE">
        <w:rPr>
          <w:rFonts w:ascii="Times New Roman" w:hAnsi="Times New Roman"/>
          <w:bCs/>
          <w:i w:val="0"/>
          <w:szCs w:val="24"/>
          <w:lang w:val="sk-SK"/>
        </w:rPr>
        <w:t>navrhovateľom a h</w:t>
      </w:r>
      <w:r w:rsidRPr="00DA23D4" w:rsidR="0083669C">
        <w:rPr>
          <w:rFonts w:ascii="Times New Roman" w:hAnsi="Times New Roman"/>
          <w:bCs/>
          <w:i w:val="0"/>
          <w:szCs w:val="24"/>
          <w:lang w:val="sk-SK"/>
        </w:rPr>
        <w:t>ostiteľský</w:t>
      </w:r>
      <w:r w:rsidRPr="00DA23D4" w:rsidR="00BF65EE">
        <w:rPr>
          <w:rFonts w:ascii="Times New Roman" w:hAnsi="Times New Roman"/>
          <w:bCs/>
          <w:i w:val="0"/>
          <w:szCs w:val="24"/>
          <w:lang w:val="sk-SK"/>
        </w:rPr>
        <w:t>m</w:t>
      </w:r>
      <w:r w:rsidRPr="00DA23D4" w:rsidR="0083669C">
        <w:rPr>
          <w:rFonts w:ascii="Times New Roman" w:hAnsi="Times New Roman"/>
          <w:bCs/>
          <w:i w:val="0"/>
          <w:szCs w:val="24"/>
          <w:lang w:val="sk-SK"/>
        </w:rPr>
        <w:t xml:space="preserve"> štát</w:t>
      </w:r>
      <w:r w:rsidRPr="00DA23D4" w:rsidR="00BF65EE">
        <w:rPr>
          <w:rFonts w:ascii="Times New Roman" w:hAnsi="Times New Roman"/>
          <w:bCs/>
          <w:i w:val="0"/>
          <w:szCs w:val="24"/>
          <w:lang w:val="sk-SK"/>
        </w:rPr>
        <w:t>om alebo príslušným subjektom h</w:t>
      </w:r>
      <w:r w:rsidRPr="00DA23D4" w:rsidR="0083669C">
        <w:rPr>
          <w:rFonts w:ascii="Times New Roman" w:hAnsi="Times New Roman"/>
          <w:bCs/>
          <w:i w:val="0"/>
          <w:szCs w:val="24"/>
          <w:lang w:val="sk-SK"/>
        </w:rPr>
        <w:t>ostiteľsk</w:t>
      </w:r>
      <w:r w:rsidRPr="00DA23D4" w:rsidR="00BF65EE">
        <w:rPr>
          <w:rFonts w:ascii="Times New Roman" w:hAnsi="Times New Roman"/>
          <w:bCs/>
          <w:i w:val="0"/>
          <w:szCs w:val="24"/>
          <w:lang w:val="sk-SK"/>
        </w:rPr>
        <w:t>ého</w:t>
      </w:r>
      <w:r w:rsidRPr="00DA23D4" w:rsidR="0083669C">
        <w:rPr>
          <w:rFonts w:ascii="Times New Roman" w:hAnsi="Times New Roman"/>
          <w:bCs/>
          <w:i w:val="0"/>
          <w:szCs w:val="24"/>
          <w:lang w:val="sk-SK"/>
        </w:rPr>
        <w:t xml:space="preserve"> štát</w:t>
      </w:r>
      <w:r w:rsidRPr="00DA23D4" w:rsidR="00BF65EE">
        <w:rPr>
          <w:rFonts w:ascii="Times New Roman" w:hAnsi="Times New Roman"/>
          <w:bCs/>
          <w:i w:val="0"/>
          <w:szCs w:val="24"/>
          <w:lang w:val="sk-SK"/>
        </w:rPr>
        <w:t>u,</w:t>
      </w:r>
      <w:r w:rsidRPr="00DA23D4">
        <w:rPr>
          <w:rFonts w:ascii="Times New Roman" w:hAnsi="Times New Roman"/>
          <w:bCs/>
          <w:i w:val="0"/>
          <w:szCs w:val="24"/>
          <w:lang w:val="sk-SK"/>
        </w:rPr>
        <w:t xml:space="preserve"> </w:t>
      </w:r>
      <w:r w:rsidRPr="00DA23D4" w:rsidR="00BF65EE">
        <w:rPr>
          <w:rFonts w:ascii="Times New Roman" w:hAnsi="Times New Roman"/>
          <w:bCs/>
          <w:i w:val="0"/>
          <w:szCs w:val="24"/>
          <w:lang w:val="sk-SK"/>
        </w:rPr>
        <w:t>alebo</w:t>
      </w:r>
      <w:r w:rsidRPr="00DA23D4">
        <w:rPr>
          <w:rFonts w:ascii="Times New Roman" w:hAnsi="Times New Roman"/>
          <w:bCs/>
          <w:i w:val="0"/>
          <w:szCs w:val="24"/>
          <w:lang w:val="sk-SK" w:eastAsia="sk-SK"/>
        </w:rPr>
        <w:t xml:space="preserve"> </w:t>
      </w:r>
      <w:r w:rsidRPr="00DA23D4" w:rsidR="00C676AB">
        <w:rPr>
          <w:rFonts w:ascii="Times New Roman" w:hAnsi="Times New Roman"/>
          <w:bCs/>
          <w:i w:val="0"/>
          <w:szCs w:val="24"/>
          <w:lang w:val="sk-SK" w:eastAsia="sk-SK"/>
        </w:rPr>
        <w:t xml:space="preserve">(iii) </w:t>
      </w:r>
      <w:r w:rsidRPr="00DA23D4" w:rsidR="00BF65EE">
        <w:rPr>
          <w:rFonts w:ascii="Times New Roman" w:hAnsi="Times New Roman"/>
          <w:bCs/>
          <w:i w:val="0"/>
          <w:szCs w:val="24"/>
          <w:lang w:val="sk-SK" w:eastAsia="sk-SK"/>
        </w:rPr>
        <w:t>akéhokoľvek rozhodcovského konania</w:t>
      </w:r>
      <w:r w:rsidRPr="00DA23D4" w:rsidR="000409C8">
        <w:rPr>
          <w:rFonts w:ascii="Times New Roman" w:hAnsi="Times New Roman"/>
          <w:bCs/>
          <w:i w:val="0"/>
          <w:szCs w:val="24"/>
          <w:lang w:val="sk-SK" w:eastAsia="sk-SK"/>
        </w:rPr>
        <w:t xml:space="preserve"> v</w:t>
      </w:r>
      <w:r w:rsidRPr="00DA23D4" w:rsidR="00F326EF">
        <w:rPr>
          <w:rFonts w:ascii="Times New Roman" w:hAnsi="Times New Roman"/>
          <w:bCs/>
          <w:i w:val="0"/>
          <w:szCs w:val="24"/>
          <w:lang w:val="sk-SK" w:eastAsia="sk-SK"/>
        </w:rPr>
        <w:t xml:space="preserve"> oblasti</w:t>
      </w:r>
      <w:r w:rsidRPr="00DA23D4" w:rsidR="000409C8">
        <w:rPr>
          <w:rFonts w:ascii="Times New Roman" w:hAnsi="Times New Roman"/>
          <w:bCs/>
          <w:i w:val="0"/>
          <w:szCs w:val="24"/>
          <w:lang w:val="sk-SK" w:eastAsia="sk-SK"/>
        </w:rPr>
        <w:t xml:space="preserve"> invest</w:t>
      </w:r>
      <w:r w:rsidRPr="00DA23D4" w:rsidR="00F326EF">
        <w:rPr>
          <w:rFonts w:ascii="Times New Roman" w:hAnsi="Times New Roman"/>
          <w:bCs/>
          <w:i w:val="0"/>
          <w:szCs w:val="24"/>
          <w:lang w:val="sk-SK" w:eastAsia="sk-SK"/>
        </w:rPr>
        <w:t>ícií</w:t>
      </w:r>
      <w:r w:rsidRPr="00DA23D4" w:rsidR="00BF65EE">
        <w:rPr>
          <w:rFonts w:ascii="Times New Roman" w:hAnsi="Times New Roman"/>
          <w:bCs/>
          <w:i w:val="0"/>
          <w:szCs w:val="24"/>
          <w:lang w:val="sk-SK" w:eastAsia="sk-SK"/>
        </w:rPr>
        <w:t xml:space="preserve">, </w:t>
      </w:r>
      <w:r w:rsidR="00F35C8A">
        <w:rPr>
          <w:rFonts w:ascii="Times New Roman" w:hAnsi="Times New Roman"/>
          <w:bCs/>
          <w:i w:val="0"/>
          <w:szCs w:val="24"/>
          <w:lang w:val="sk-SK" w:eastAsia="sk-SK"/>
        </w:rPr>
        <w:t>v</w:t>
      </w:r>
      <w:r w:rsidRPr="00DA23D4" w:rsidR="00F35C8A">
        <w:rPr>
          <w:rFonts w:ascii="Times New Roman" w:hAnsi="Times New Roman"/>
          <w:bCs/>
          <w:i w:val="0"/>
          <w:szCs w:val="24"/>
          <w:lang w:val="sk-SK" w:eastAsia="sk-SK"/>
        </w:rPr>
        <w:t xml:space="preserve"> </w:t>
      </w:r>
      <w:r w:rsidRPr="00DA23D4" w:rsidR="00BF65EE">
        <w:rPr>
          <w:rFonts w:ascii="Times New Roman" w:hAnsi="Times New Roman"/>
          <w:bCs/>
          <w:i w:val="0"/>
          <w:szCs w:val="24"/>
          <w:lang w:val="sk-SK" w:eastAsia="sk-SK"/>
        </w:rPr>
        <w:t xml:space="preserve">ktorom si navrhovateľ alebo </w:t>
      </w:r>
      <w:r w:rsidRPr="00DA23D4">
        <w:rPr>
          <w:rFonts w:ascii="Times New Roman" w:hAnsi="Times New Roman"/>
          <w:bCs/>
          <w:i w:val="0"/>
          <w:szCs w:val="24"/>
          <w:lang w:val="sk-SK"/>
        </w:rPr>
        <w:t>invest</w:t>
      </w:r>
      <w:r w:rsidRPr="00DA23D4" w:rsidR="00BF65EE">
        <w:rPr>
          <w:rFonts w:ascii="Times New Roman" w:hAnsi="Times New Roman"/>
          <w:bCs/>
          <w:i w:val="0"/>
          <w:szCs w:val="24"/>
          <w:lang w:val="sk-SK"/>
        </w:rPr>
        <w:t>ícia navrhovateľa uplatnili nárok v súvislosti s opatrením, ktoré bolo základom pre uplatnenie nároku podľa tejto dohody, za predpokladu, že takéto konanie pokračovalo po predložení žiadosti o konzultácie, a</w:t>
      </w:r>
    </w:p>
    <w:p w:rsidR="00D05CC4" w:rsidP="00F326EF">
      <w:pPr>
        <w:pStyle w:val="BodyText"/>
        <w:bidi w:val="0"/>
        <w:rPr>
          <w:rFonts w:ascii="Times New Roman" w:hAnsi="Times New Roman"/>
          <w:bCs/>
          <w:i w:val="0"/>
          <w:szCs w:val="24"/>
          <w:lang w:val="sk-SK"/>
        </w:rPr>
      </w:pPr>
    </w:p>
    <w:p w:rsidR="00130B22" w:rsidP="00F326EF">
      <w:pPr>
        <w:pStyle w:val="BodyText"/>
        <w:bidi w:val="0"/>
        <w:rPr>
          <w:rFonts w:ascii="Times New Roman" w:hAnsi="Times New Roman"/>
          <w:bCs/>
          <w:i w:val="0"/>
          <w:szCs w:val="24"/>
          <w:lang w:val="sk-SK"/>
        </w:rPr>
      </w:pPr>
    </w:p>
    <w:p w:rsidR="00130B22" w:rsidRPr="00DA23D4" w:rsidP="00F326EF">
      <w:pPr>
        <w:pStyle w:val="BodyText"/>
        <w:bidi w:val="0"/>
        <w:rPr>
          <w:rFonts w:ascii="Times New Roman" w:hAnsi="Times New Roman"/>
          <w:bCs/>
          <w:i w:val="0"/>
          <w:szCs w:val="24"/>
          <w:lang w:val="sk-SK"/>
        </w:rPr>
      </w:pPr>
    </w:p>
    <w:p w:rsidR="007929DF" w:rsidRPr="00DA23D4" w:rsidP="007929DF">
      <w:pPr>
        <w:pStyle w:val="BodyText"/>
        <w:numPr>
          <w:numId w:val="32"/>
        </w:numPr>
        <w:bidi w:val="0"/>
        <w:ind w:left="709"/>
        <w:rPr>
          <w:rFonts w:ascii="Times New Roman" w:hAnsi="Times New Roman"/>
          <w:bCs/>
          <w:i w:val="0"/>
          <w:szCs w:val="24"/>
          <w:lang w:val="sk-SK"/>
        </w:rPr>
      </w:pPr>
      <w:r w:rsidRPr="00DA23D4" w:rsidR="00BF65EE">
        <w:rPr>
          <w:rFonts w:ascii="Times New Roman" w:hAnsi="Times New Roman"/>
          <w:bCs/>
          <w:i w:val="0"/>
          <w:szCs w:val="24"/>
          <w:lang w:val="sk-SK"/>
        </w:rPr>
        <w:t xml:space="preserve">navrhovateľ, resp. investícia navrhovateľa sa vzdali práva iniciovať akékoľvek ďalšie zákonné opatrenia alebo </w:t>
      </w:r>
      <w:r w:rsidRPr="00DA23D4" w:rsidR="004F72A0">
        <w:rPr>
          <w:rFonts w:ascii="Times New Roman" w:hAnsi="Times New Roman"/>
          <w:bCs/>
          <w:i w:val="0"/>
          <w:szCs w:val="24"/>
          <w:lang w:val="sk-SK"/>
        </w:rPr>
        <w:t xml:space="preserve">právne </w:t>
      </w:r>
      <w:r w:rsidRPr="00DA23D4" w:rsidR="00BF65EE">
        <w:rPr>
          <w:rFonts w:ascii="Times New Roman" w:hAnsi="Times New Roman"/>
          <w:bCs/>
          <w:i w:val="0"/>
          <w:szCs w:val="24"/>
          <w:lang w:val="sk-SK"/>
        </w:rPr>
        <w:t xml:space="preserve">konanie alebo akékoľvek rozhodcovské konanie </w:t>
      </w:r>
      <w:r w:rsidRPr="00DA23D4" w:rsidR="00BF65EE">
        <w:rPr>
          <w:rFonts w:ascii="Times New Roman" w:hAnsi="Times New Roman"/>
          <w:bCs/>
          <w:i w:val="0"/>
          <w:szCs w:val="24"/>
          <w:lang w:val="sk-SK" w:eastAsia="sk-SK"/>
        </w:rPr>
        <w:t>o investíciách v súvislosti s</w:t>
      </w:r>
      <w:r w:rsidRPr="00DA23D4" w:rsidR="00BF65EE">
        <w:rPr>
          <w:rFonts w:ascii="Times New Roman" w:hAnsi="Times New Roman"/>
          <w:bCs/>
          <w:i w:val="0"/>
          <w:szCs w:val="24"/>
          <w:lang w:val="sk-SK"/>
        </w:rPr>
        <w:t> opatrením, ktoré bolo základom pre uplatnenie nároku podľa tejto dohody</w:t>
      </w:r>
      <w:r w:rsidRPr="00DA23D4">
        <w:rPr>
          <w:rFonts w:ascii="Times New Roman" w:hAnsi="Times New Roman"/>
          <w:bCs/>
          <w:i w:val="0"/>
          <w:szCs w:val="24"/>
          <w:lang w:val="sk-SK"/>
        </w:rPr>
        <w:t>.</w:t>
      </w:r>
    </w:p>
    <w:p w:rsidR="007929DF" w:rsidRPr="00DA23D4" w:rsidP="007929DF">
      <w:pPr>
        <w:pStyle w:val="ListParagraph"/>
        <w:bidi w:val="0"/>
        <w:rPr>
          <w:rFonts w:ascii="Times New Roman" w:hAnsi="Times New Roman"/>
          <w:bCs/>
          <w:i/>
          <w:lang w:val="sk-SK"/>
        </w:rPr>
      </w:pPr>
    </w:p>
    <w:p w:rsidR="00D05CC4" w:rsidRPr="00DA23D4" w:rsidP="007929DF">
      <w:pPr>
        <w:pStyle w:val="BodyText"/>
        <w:bidi w:val="0"/>
        <w:ind w:left="349"/>
        <w:rPr>
          <w:rFonts w:ascii="Times New Roman" w:hAnsi="Times New Roman"/>
          <w:bCs/>
          <w:i w:val="0"/>
          <w:szCs w:val="24"/>
          <w:lang w:val="sk-SK"/>
        </w:rPr>
      </w:pPr>
      <w:r w:rsidRPr="00DA23D4" w:rsidR="00BF65EE">
        <w:rPr>
          <w:rFonts w:ascii="Times New Roman" w:hAnsi="Times New Roman"/>
          <w:bCs/>
          <w:i w:val="0"/>
          <w:szCs w:val="24"/>
          <w:lang w:val="sk-SK"/>
        </w:rPr>
        <w:t xml:space="preserve">Vyššie uvedené </w:t>
      </w:r>
      <w:r w:rsidR="002410D5">
        <w:rPr>
          <w:rFonts w:ascii="Times New Roman" w:hAnsi="Times New Roman"/>
          <w:bCs/>
          <w:i w:val="0"/>
          <w:szCs w:val="24"/>
          <w:lang w:val="sk-SK"/>
        </w:rPr>
        <w:t>písmená</w:t>
      </w:r>
      <w:r w:rsidRPr="00DA23D4" w:rsidR="002410D5">
        <w:rPr>
          <w:rFonts w:ascii="Times New Roman" w:hAnsi="Times New Roman"/>
          <w:bCs/>
          <w:i w:val="0"/>
          <w:szCs w:val="24"/>
          <w:lang w:val="sk-SK"/>
        </w:rPr>
        <w:t xml:space="preserve"> </w:t>
      </w:r>
      <w:r w:rsidRPr="00DA23D4" w:rsidR="00BF65EE">
        <w:rPr>
          <w:rFonts w:ascii="Times New Roman" w:hAnsi="Times New Roman"/>
          <w:bCs/>
          <w:i w:val="0"/>
          <w:szCs w:val="24"/>
          <w:lang w:val="sk-SK"/>
        </w:rPr>
        <w:t>c) a</w:t>
      </w:r>
      <w:r w:rsidRPr="00DA23D4" w:rsidR="007929DF">
        <w:rPr>
          <w:rFonts w:ascii="Times New Roman" w:hAnsi="Times New Roman"/>
          <w:bCs/>
          <w:i w:val="0"/>
          <w:szCs w:val="24"/>
          <w:lang w:val="sk-SK"/>
        </w:rPr>
        <w:t xml:space="preserve"> d) </w:t>
      </w:r>
      <w:r w:rsidRPr="00DA23D4" w:rsidR="00BF65EE">
        <w:rPr>
          <w:rFonts w:ascii="Times New Roman" w:hAnsi="Times New Roman"/>
          <w:bCs/>
          <w:i w:val="0"/>
          <w:szCs w:val="24"/>
          <w:lang w:val="sk-SK"/>
        </w:rPr>
        <w:t xml:space="preserve">sa nevzťahujú na </w:t>
      </w:r>
      <w:r w:rsidRPr="00DA23D4" w:rsidR="00EC3D4E">
        <w:rPr>
          <w:rFonts w:ascii="Times New Roman" w:hAnsi="Times New Roman"/>
          <w:bCs/>
          <w:i w:val="0"/>
          <w:szCs w:val="24"/>
          <w:lang w:val="sk-SK"/>
        </w:rPr>
        <w:t>príkazy</w:t>
      </w:r>
      <w:r w:rsidRPr="00DA23D4">
        <w:rPr>
          <w:rFonts w:ascii="Times New Roman" w:hAnsi="Times New Roman"/>
          <w:bCs/>
          <w:i w:val="0"/>
          <w:szCs w:val="24"/>
          <w:lang w:val="sk-SK"/>
        </w:rPr>
        <w:t xml:space="preserve">, </w:t>
      </w:r>
      <w:r w:rsidRPr="00DA23D4" w:rsidR="00EC3D4E">
        <w:rPr>
          <w:rFonts w:ascii="Times New Roman" w:hAnsi="Times New Roman"/>
          <w:bCs/>
          <w:i w:val="0"/>
          <w:szCs w:val="24"/>
          <w:lang w:val="sk-SK"/>
        </w:rPr>
        <w:t>deklaratórne opravné prostriedky alebo nápravu nemajetkového typu, za predpokladu, že žaloba bude podaná výlučne s účelom ochrany práv a záujmov navrhovateľa alebo podniku počas trvania rozhodcovského konania</w:t>
      </w:r>
      <w:r w:rsidRPr="00DA23D4">
        <w:rPr>
          <w:rFonts w:ascii="Times New Roman" w:hAnsi="Times New Roman"/>
          <w:bCs/>
          <w:i w:val="0"/>
          <w:szCs w:val="24"/>
          <w:lang w:val="sk-SK"/>
        </w:rPr>
        <w:t>.</w:t>
      </w:r>
    </w:p>
    <w:p w:rsidR="00D05CC4" w:rsidRPr="00DA23D4" w:rsidP="00F326EF">
      <w:pPr>
        <w:pStyle w:val="BodyText"/>
        <w:bidi w:val="0"/>
        <w:rPr>
          <w:rFonts w:ascii="Times New Roman" w:hAnsi="Times New Roman"/>
          <w:bCs/>
          <w:i w:val="0"/>
          <w:szCs w:val="24"/>
          <w:lang w:val="sk-SK"/>
        </w:rPr>
      </w:pPr>
    </w:p>
    <w:p w:rsidR="00D05CC4" w:rsidRPr="00DA23D4" w:rsidP="00E478E0">
      <w:pPr>
        <w:pStyle w:val="BodyText"/>
        <w:numPr>
          <w:ilvl w:val="2"/>
          <w:numId w:val="54"/>
        </w:numPr>
        <w:bidi w:val="0"/>
        <w:ind w:left="426" w:hanging="426"/>
        <w:rPr>
          <w:rFonts w:ascii="Times New Roman" w:hAnsi="Times New Roman"/>
          <w:bCs/>
          <w:i w:val="0"/>
          <w:szCs w:val="24"/>
          <w:lang w:val="sk-SK"/>
        </w:rPr>
      </w:pPr>
      <w:r w:rsidRPr="00DA23D4" w:rsidR="00E0676C">
        <w:rPr>
          <w:rFonts w:ascii="Times New Roman" w:hAnsi="Times New Roman"/>
          <w:bCs/>
          <w:i w:val="0"/>
          <w:szCs w:val="24"/>
          <w:lang w:val="sk-SK"/>
        </w:rPr>
        <w:t xml:space="preserve">Žaloba </w:t>
      </w:r>
      <w:r w:rsidRPr="00DA23D4" w:rsidR="00EC3D4E">
        <w:rPr>
          <w:rFonts w:ascii="Times New Roman" w:hAnsi="Times New Roman"/>
          <w:bCs/>
          <w:i w:val="0"/>
          <w:szCs w:val="24"/>
          <w:lang w:val="sk-SK"/>
        </w:rPr>
        <w:t>na rozhodcovské konani</w:t>
      </w:r>
      <w:r w:rsidRPr="00DA23D4" w:rsidR="00E0676C">
        <w:rPr>
          <w:rFonts w:ascii="Times New Roman" w:hAnsi="Times New Roman"/>
          <w:bCs/>
          <w:i w:val="0"/>
          <w:szCs w:val="24"/>
          <w:lang w:val="sk-SK"/>
        </w:rPr>
        <w:t>e</w:t>
      </w:r>
      <w:r w:rsidRPr="00DA23D4" w:rsidR="00EC3D4E">
        <w:rPr>
          <w:rFonts w:ascii="Times New Roman" w:hAnsi="Times New Roman"/>
          <w:bCs/>
          <w:i w:val="0"/>
          <w:szCs w:val="24"/>
          <w:lang w:val="sk-SK"/>
        </w:rPr>
        <w:t xml:space="preserve"> musí byť predložen</w:t>
      </w:r>
      <w:r w:rsidR="001F5874">
        <w:rPr>
          <w:rFonts w:ascii="Times New Roman" w:hAnsi="Times New Roman"/>
          <w:bCs/>
          <w:i w:val="0"/>
          <w:szCs w:val="24"/>
          <w:lang w:val="sk-SK"/>
        </w:rPr>
        <w:t>á</w:t>
      </w:r>
      <w:r w:rsidRPr="00DA23D4" w:rsidR="00EC3D4E">
        <w:rPr>
          <w:rFonts w:ascii="Times New Roman" w:hAnsi="Times New Roman"/>
          <w:bCs/>
          <w:i w:val="0"/>
          <w:szCs w:val="24"/>
          <w:lang w:val="sk-SK"/>
        </w:rPr>
        <w:t xml:space="preserve"> v lehote</w:t>
      </w:r>
      <w:r w:rsidRPr="00DA23D4">
        <w:rPr>
          <w:rFonts w:ascii="Times New Roman" w:hAnsi="Times New Roman"/>
          <w:bCs/>
          <w:i w:val="0"/>
          <w:szCs w:val="24"/>
          <w:lang w:val="sk-SK"/>
        </w:rPr>
        <w:t xml:space="preserve"> 18 </w:t>
      </w:r>
      <w:r w:rsidRPr="00DA23D4" w:rsidR="00EC3D4E">
        <w:rPr>
          <w:rFonts w:ascii="Times New Roman" w:hAnsi="Times New Roman"/>
          <w:bCs/>
          <w:i w:val="0"/>
          <w:szCs w:val="24"/>
          <w:lang w:val="sk-SK"/>
        </w:rPr>
        <w:t>mesiacov od predloženia žiadosti o konzultácie. Ak navrhovateľ nepredloží tak</w:t>
      </w:r>
      <w:r w:rsidRPr="00DA23D4" w:rsidR="00E0676C">
        <w:rPr>
          <w:rFonts w:ascii="Times New Roman" w:hAnsi="Times New Roman"/>
          <w:bCs/>
          <w:i w:val="0"/>
          <w:szCs w:val="24"/>
          <w:lang w:val="sk-SK"/>
        </w:rPr>
        <w:t>ú</w:t>
      </w:r>
      <w:r w:rsidRPr="00DA23D4" w:rsidR="00EC3D4E">
        <w:rPr>
          <w:rFonts w:ascii="Times New Roman" w:hAnsi="Times New Roman"/>
          <w:bCs/>
          <w:i w:val="0"/>
          <w:szCs w:val="24"/>
          <w:lang w:val="sk-SK"/>
        </w:rPr>
        <w:t xml:space="preserve">to </w:t>
      </w:r>
      <w:r w:rsidRPr="00DA23D4" w:rsidR="00E0676C">
        <w:rPr>
          <w:rFonts w:ascii="Times New Roman" w:hAnsi="Times New Roman"/>
          <w:bCs/>
          <w:i w:val="0"/>
          <w:szCs w:val="24"/>
          <w:lang w:val="sk-SK"/>
        </w:rPr>
        <w:t xml:space="preserve">žalobu </w:t>
      </w:r>
      <w:r w:rsidRPr="00DA23D4" w:rsidR="00EC3D4E">
        <w:rPr>
          <w:rFonts w:ascii="Times New Roman" w:hAnsi="Times New Roman"/>
          <w:bCs/>
          <w:i w:val="0"/>
          <w:szCs w:val="24"/>
          <w:lang w:val="sk-SK"/>
        </w:rPr>
        <w:t xml:space="preserve">v rámci uvedenej lehoty, bude sa mať za to, že navrhovateľ sa vzdal práva na uplatnenie nároku a nesmie už podať </w:t>
      </w:r>
      <w:r w:rsidRPr="00DA23D4" w:rsidR="00E0676C">
        <w:rPr>
          <w:rFonts w:ascii="Times New Roman" w:hAnsi="Times New Roman"/>
          <w:bCs/>
          <w:i w:val="0"/>
          <w:szCs w:val="24"/>
          <w:lang w:val="sk-SK"/>
        </w:rPr>
        <w:t xml:space="preserve">žalobu </w:t>
      </w:r>
      <w:r w:rsidRPr="00DA23D4" w:rsidR="00EC3D4E">
        <w:rPr>
          <w:rFonts w:ascii="Times New Roman" w:hAnsi="Times New Roman"/>
          <w:bCs/>
          <w:i w:val="0"/>
          <w:szCs w:val="24"/>
          <w:lang w:val="sk-SK"/>
        </w:rPr>
        <w:t>na rozhodcovské konanie podľa časti</w:t>
      </w:r>
      <w:r w:rsidRPr="00DA23D4" w:rsidR="00DD342F">
        <w:rPr>
          <w:rFonts w:ascii="Times New Roman" w:hAnsi="Times New Roman"/>
          <w:bCs/>
          <w:i w:val="0"/>
          <w:szCs w:val="24"/>
          <w:lang w:val="sk-SK"/>
        </w:rPr>
        <w:t xml:space="preserve"> C tejto dohody.</w:t>
      </w:r>
      <w:r w:rsidRPr="00DA23D4" w:rsidR="00EC3D4E">
        <w:rPr>
          <w:rFonts w:ascii="Times New Roman" w:hAnsi="Times New Roman"/>
          <w:bCs/>
          <w:i w:val="0"/>
          <w:szCs w:val="24"/>
          <w:lang w:val="sk-SK"/>
        </w:rPr>
        <w:t xml:space="preserve"> </w:t>
      </w:r>
    </w:p>
    <w:p w:rsidR="00D05CC4" w:rsidP="00F326EF">
      <w:pPr>
        <w:pStyle w:val="BodyText"/>
        <w:bidi w:val="0"/>
        <w:rPr>
          <w:rFonts w:ascii="Times New Roman" w:hAnsi="Times New Roman"/>
          <w:bCs/>
          <w:i w:val="0"/>
          <w:szCs w:val="24"/>
          <w:lang w:val="sk-SK"/>
        </w:rPr>
      </w:pPr>
    </w:p>
    <w:p w:rsidR="00D05CC4" w:rsidRPr="00DA23D4" w:rsidP="00D05CC4">
      <w:pPr>
        <w:pStyle w:val="BodyText"/>
        <w:numPr>
          <w:ilvl w:val="2"/>
          <w:numId w:val="54"/>
        </w:numPr>
        <w:bidi w:val="0"/>
        <w:ind w:left="426" w:hanging="426"/>
        <w:rPr>
          <w:rFonts w:ascii="Times New Roman" w:hAnsi="Times New Roman"/>
          <w:bCs/>
          <w:i w:val="0"/>
          <w:szCs w:val="24"/>
          <w:lang w:val="sk-SK"/>
        </w:rPr>
      </w:pPr>
      <w:r w:rsidRPr="00DA23D4" w:rsidR="00DD342F">
        <w:rPr>
          <w:rFonts w:ascii="Times New Roman" w:hAnsi="Times New Roman"/>
          <w:bCs/>
          <w:i w:val="0"/>
          <w:szCs w:val="24"/>
          <w:lang w:val="sk-SK"/>
        </w:rPr>
        <w:t xml:space="preserve">Navrhovateľ môže podať </w:t>
      </w:r>
      <w:r w:rsidRPr="00DA23D4" w:rsidR="00E0676C">
        <w:rPr>
          <w:rFonts w:ascii="Times New Roman" w:hAnsi="Times New Roman"/>
          <w:bCs/>
          <w:i w:val="0"/>
          <w:szCs w:val="24"/>
          <w:lang w:val="sk-SK"/>
        </w:rPr>
        <w:t xml:space="preserve">žalobu </w:t>
      </w:r>
      <w:r w:rsidRPr="00DA23D4" w:rsidR="00DD342F">
        <w:rPr>
          <w:rFonts w:ascii="Times New Roman" w:hAnsi="Times New Roman"/>
          <w:bCs/>
          <w:i w:val="0"/>
          <w:szCs w:val="24"/>
          <w:lang w:val="sk-SK"/>
        </w:rPr>
        <w:t>na rozhodcovské konani</w:t>
      </w:r>
      <w:r w:rsidR="00DA23D4">
        <w:rPr>
          <w:rFonts w:ascii="Times New Roman" w:hAnsi="Times New Roman"/>
          <w:bCs/>
          <w:i w:val="0"/>
          <w:szCs w:val="24"/>
          <w:lang w:val="sk-SK"/>
        </w:rPr>
        <w:t>e</w:t>
      </w:r>
      <w:r w:rsidR="002410D5">
        <w:rPr>
          <w:rFonts w:ascii="Times New Roman" w:hAnsi="Times New Roman"/>
          <w:bCs/>
          <w:i w:val="0"/>
          <w:szCs w:val="24"/>
          <w:lang w:val="sk-SK"/>
        </w:rPr>
        <w:t>:</w:t>
      </w:r>
    </w:p>
    <w:p w:rsidR="00D05CC4" w:rsidRPr="00DA23D4" w:rsidP="00F326EF">
      <w:pPr>
        <w:pStyle w:val="BodyText"/>
        <w:bidi w:val="0"/>
        <w:rPr>
          <w:rFonts w:ascii="Times New Roman" w:hAnsi="Times New Roman"/>
          <w:bCs/>
          <w:i w:val="0"/>
          <w:szCs w:val="24"/>
          <w:lang w:val="sk-SK"/>
        </w:rPr>
      </w:pPr>
      <w:r w:rsidRPr="00DA23D4">
        <w:rPr>
          <w:rFonts w:ascii="Times New Roman" w:hAnsi="Times New Roman"/>
          <w:bCs/>
          <w:color w:val="000000"/>
          <w:szCs w:val="24"/>
          <w:lang w:val="sk-SK"/>
        </w:rPr>
        <w:t> </w:t>
      </w:r>
    </w:p>
    <w:p w:rsidR="00D05CC4" w:rsidP="005356E7">
      <w:pPr>
        <w:pStyle w:val="BodyText"/>
        <w:numPr>
          <w:ilvl w:val="2"/>
          <w:numId w:val="24"/>
        </w:numPr>
        <w:bidi w:val="0"/>
        <w:ind w:left="709"/>
        <w:rPr>
          <w:rFonts w:ascii="Times New Roman" w:hAnsi="Times New Roman"/>
          <w:bCs/>
          <w:i w:val="0"/>
          <w:szCs w:val="24"/>
          <w:lang w:val="sk-SK"/>
        </w:rPr>
      </w:pPr>
      <w:r w:rsidRPr="00DA23D4" w:rsidR="00DD342F">
        <w:rPr>
          <w:rFonts w:ascii="Times New Roman" w:hAnsi="Times New Roman"/>
          <w:bCs/>
          <w:i w:val="0"/>
          <w:szCs w:val="24"/>
          <w:lang w:val="sk-SK"/>
        </w:rPr>
        <w:t xml:space="preserve">v zmysle pravidiel </w:t>
      </w:r>
      <w:r w:rsidRPr="00DA23D4">
        <w:rPr>
          <w:rFonts w:ascii="Times New Roman" w:hAnsi="Times New Roman"/>
          <w:bCs/>
          <w:i w:val="0"/>
          <w:szCs w:val="24"/>
          <w:lang w:val="sk-SK"/>
        </w:rPr>
        <w:t xml:space="preserve">UNCITRAL </w:t>
      </w:r>
      <w:r w:rsidRPr="00DA23D4" w:rsidR="00DD342F">
        <w:rPr>
          <w:rStyle w:val="st"/>
          <w:rFonts w:ascii="Times New Roman" w:hAnsi="Times New Roman"/>
          <w:i w:val="0"/>
          <w:szCs w:val="24"/>
          <w:lang w:val="sk-SK"/>
        </w:rPr>
        <w:t xml:space="preserve">o </w:t>
      </w:r>
      <w:r w:rsidRPr="00DA23D4" w:rsidR="00DD342F">
        <w:rPr>
          <w:rStyle w:val="Emphasis"/>
          <w:rFonts w:ascii="Times New Roman" w:hAnsi="Times New Roman"/>
          <w:i w:val="0"/>
          <w:szCs w:val="24"/>
          <w:lang w:val="sk-SK"/>
        </w:rPr>
        <w:t>rozhodcovskom konaní</w:t>
      </w:r>
      <w:r w:rsidRPr="00DA23D4">
        <w:rPr>
          <w:rFonts w:ascii="Times New Roman" w:hAnsi="Times New Roman"/>
          <w:bCs/>
          <w:i w:val="0"/>
          <w:szCs w:val="24"/>
          <w:lang w:val="sk-SK"/>
        </w:rPr>
        <w:t> </w:t>
      </w:r>
      <w:r w:rsidR="00CA702A">
        <w:rPr>
          <w:rFonts w:ascii="Times New Roman" w:hAnsi="Times New Roman"/>
          <w:bCs/>
          <w:i w:val="0"/>
          <w:szCs w:val="24"/>
          <w:lang w:val="sk-SK"/>
        </w:rPr>
        <w:t>v aktualizovanom znení,</w:t>
      </w:r>
      <w:r w:rsidRPr="00DA23D4" w:rsidR="00DD342F">
        <w:rPr>
          <w:rFonts w:ascii="Times New Roman" w:hAnsi="Times New Roman"/>
          <w:bCs/>
          <w:i w:val="0"/>
          <w:szCs w:val="24"/>
          <w:lang w:val="sk-SK"/>
        </w:rPr>
        <w:t xml:space="preserve"> alebo</w:t>
      </w:r>
    </w:p>
    <w:p w:rsidR="00AB4F8F" w:rsidRPr="00DA23D4" w:rsidP="00AB4F8F">
      <w:pPr>
        <w:pStyle w:val="BodyText"/>
        <w:bidi w:val="0"/>
        <w:ind w:left="709"/>
        <w:rPr>
          <w:rFonts w:ascii="Times New Roman" w:hAnsi="Times New Roman"/>
          <w:bCs/>
          <w:i w:val="0"/>
          <w:szCs w:val="24"/>
          <w:lang w:val="sk-SK"/>
        </w:rPr>
      </w:pPr>
    </w:p>
    <w:p w:rsidR="00D05CC4" w:rsidRPr="00DA23D4" w:rsidP="00D05CC4">
      <w:pPr>
        <w:pStyle w:val="BodyText"/>
        <w:numPr>
          <w:ilvl w:val="2"/>
          <w:numId w:val="24"/>
        </w:numPr>
        <w:bidi w:val="0"/>
        <w:ind w:left="709"/>
        <w:rPr>
          <w:rFonts w:ascii="Times New Roman" w:hAnsi="Times New Roman"/>
          <w:bCs/>
          <w:i w:val="0"/>
          <w:szCs w:val="24"/>
          <w:lang w:val="sk-SK"/>
        </w:rPr>
      </w:pPr>
      <w:r w:rsidRPr="00DA23D4" w:rsidR="00DD342F">
        <w:rPr>
          <w:rFonts w:ascii="Times New Roman" w:hAnsi="Times New Roman"/>
          <w:bCs/>
          <w:i w:val="0"/>
          <w:szCs w:val="24"/>
          <w:lang w:val="sk-SK"/>
        </w:rPr>
        <w:t>ak</w:t>
      </w:r>
      <w:r w:rsidRPr="00DA23D4">
        <w:rPr>
          <w:rFonts w:ascii="Times New Roman" w:hAnsi="Times New Roman"/>
          <w:bCs/>
          <w:i w:val="0"/>
          <w:szCs w:val="24"/>
          <w:lang w:val="sk-SK"/>
        </w:rPr>
        <w:t xml:space="preserve"> </w:t>
      </w:r>
      <w:r w:rsidRPr="00DA23D4" w:rsidR="00DD342F">
        <w:rPr>
          <w:rFonts w:ascii="Times New Roman" w:hAnsi="Times New Roman"/>
          <w:bCs/>
          <w:i w:val="0"/>
          <w:szCs w:val="24"/>
          <w:lang w:val="sk-SK"/>
        </w:rPr>
        <w:t>s tým navrhovateľ a</w:t>
      </w:r>
      <w:r w:rsidRPr="00DA23D4">
        <w:rPr>
          <w:rFonts w:ascii="Times New Roman" w:hAnsi="Times New Roman"/>
          <w:bCs/>
          <w:i w:val="0"/>
          <w:szCs w:val="24"/>
          <w:lang w:val="sk-SK"/>
        </w:rPr>
        <w:t xml:space="preserve"> </w:t>
      </w:r>
      <w:r w:rsidRPr="00DA23D4" w:rsidR="00DD342F">
        <w:rPr>
          <w:rFonts w:ascii="Times New Roman" w:hAnsi="Times New Roman"/>
          <w:bCs/>
          <w:i w:val="0"/>
          <w:szCs w:val="24"/>
          <w:lang w:val="sk-SK"/>
        </w:rPr>
        <w:t>h</w:t>
      </w:r>
      <w:r w:rsidRPr="00DA23D4" w:rsidR="0083669C">
        <w:rPr>
          <w:rFonts w:ascii="Times New Roman" w:hAnsi="Times New Roman"/>
          <w:bCs/>
          <w:i w:val="0"/>
          <w:szCs w:val="24"/>
          <w:lang w:val="sk-SK"/>
        </w:rPr>
        <w:t>ostiteľský štát</w:t>
      </w:r>
      <w:r w:rsidRPr="00DA23D4">
        <w:rPr>
          <w:rFonts w:ascii="Times New Roman" w:hAnsi="Times New Roman"/>
          <w:bCs/>
          <w:i w:val="0"/>
          <w:szCs w:val="24"/>
          <w:lang w:val="sk-SK"/>
        </w:rPr>
        <w:t xml:space="preserve"> </w:t>
      </w:r>
      <w:r w:rsidRPr="00DA23D4" w:rsidR="00DD342F">
        <w:rPr>
          <w:rFonts w:ascii="Times New Roman" w:hAnsi="Times New Roman"/>
          <w:bCs/>
          <w:i w:val="0"/>
          <w:szCs w:val="24"/>
          <w:lang w:val="sk-SK"/>
        </w:rPr>
        <w:t>súhlasia</w:t>
      </w:r>
      <w:r w:rsidRPr="00DA23D4">
        <w:rPr>
          <w:rFonts w:ascii="Times New Roman" w:hAnsi="Times New Roman"/>
          <w:bCs/>
          <w:i w:val="0"/>
          <w:szCs w:val="24"/>
          <w:lang w:val="sk-SK"/>
        </w:rPr>
        <w:t xml:space="preserve">, </w:t>
      </w:r>
      <w:r w:rsidRPr="00DA23D4" w:rsidR="00DD342F">
        <w:rPr>
          <w:rFonts w:ascii="Times New Roman" w:hAnsi="Times New Roman"/>
          <w:bCs/>
          <w:i w:val="0"/>
          <w:szCs w:val="24"/>
          <w:lang w:val="sk-SK"/>
        </w:rPr>
        <w:t>akejkoľvek inej rozhodcovskej inštitúcii alebo podľa akýchkoľvek iných rozhodcovských pravidiel</w:t>
      </w:r>
      <w:r w:rsidRPr="00DA23D4">
        <w:rPr>
          <w:rFonts w:ascii="Times New Roman" w:hAnsi="Times New Roman"/>
          <w:bCs/>
          <w:i w:val="0"/>
          <w:szCs w:val="24"/>
          <w:lang w:val="sk-SK"/>
        </w:rPr>
        <w:t>.</w:t>
      </w:r>
    </w:p>
    <w:p w:rsidR="00D05CC4" w:rsidRPr="00DA23D4" w:rsidP="00F326EF">
      <w:pPr>
        <w:pStyle w:val="BodyText"/>
        <w:bidi w:val="0"/>
        <w:rPr>
          <w:rFonts w:ascii="Times New Roman" w:hAnsi="Times New Roman"/>
          <w:bCs/>
          <w:i w:val="0"/>
          <w:szCs w:val="24"/>
          <w:lang w:val="sk-SK"/>
        </w:rPr>
      </w:pPr>
    </w:p>
    <w:p w:rsidR="00D05CC4" w:rsidRPr="00DA23D4" w:rsidP="00D05CC4">
      <w:pPr>
        <w:pStyle w:val="BodyText"/>
        <w:numPr>
          <w:ilvl w:val="2"/>
          <w:numId w:val="54"/>
        </w:numPr>
        <w:bidi w:val="0"/>
        <w:ind w:left="426" w:hanging="426"/>
        <w:rPr>
          <w:rFonts w:ascii="Times New Roman" w:hAnsi="Times New Roman"/>
          <w:bCs/>
          <w:i w:val="0"/>
          <w:szCs w:val="24"/>
          <w:lang w:val="sk-SK"/>
        </w:rPr>
      </w:pPr>
      <w:r w:rsidRPr="00DA23D4" w:rsidR="00DD342F">
        <w:rPr>
          <w:rFonts w:ascii="Times New Roman" w:hAnsi="Times New Roman"/>
          <w:bCs/>
          <w:i w:val="0"/>
          <w:szCs w:val="24"/>
          <w:lang w:val="sk-SK"/>
        </w:rPr>
        <w:t>V prípade akéhokoľvek rozporu medzi ustanoveniami tejto dohody a ustanoveniami príslušných rozhodcovských pravidiel budú mať prednosť ustanovenia tejto dohody</w:t>
      </w:r>
      <w:r w:rsidRPr="00DA23D4" w:rsidR="00AA6680">
        <w:rPr>
          <w:rFonts w:ascii="Times New Roman" w:hAnsi="Times New Roman"/>
          <w:bCs/>
          <w:i w:val="0"/>
          <w:szCs w:val="24"/>
          <w:lang w:val="sk-SK"/>
        </w:rPr>
        <w:t xml:space="preserve">.  </w:t>
      </w:r>
    </w:p>
    <w:p w:rsidR="00D05CC4" w:rsidRPr="00DA23D4" w:rsidP="00D05CC4">
      <w:pPr>
        <w:pStyle w:val="BodyText"/>
        <w:bidi w:val="0"/>
        <w:rPr>
          <w:rFonts w:ascii="Times New Roman" w:hAnsi="Times New Roman"/>
          <w:bCs/>
          <w:i w:val="0"/>
          <w:szCs w:val="24"/>
          <w:lang w:val="sk-SK"/>
        </w:rPr>
      </w:pPr>
    </w:p>
    <w:p w:rsidR="00D05CC4" w:rsidRPr="00DA23D4" w:rsidP="00D05CC4">
      <w:pPr>
        <w:pStyle w:val="BodyText"/>
        <w:numPr>
          <w:ilvl w:val="2"/>
          <w:numId w:val="54"/>
        </w:numPr>
        <w:bidi w:val="0"/>
        <w:ind w:left="426" w:hanging="426"/>
        <w:rPr>
          <w:rFonts w:ascii="Times New Roman" w:hAnsi="Times New Roman"/>
          <w:bCs/>
          <w:i w:val="0"/>
          <w:szCs w:val="24"/>
          <w:lang w:val="sk-SK"/>
        </w:rPr>
      </w:pPr>
      <w:r w:rsidRPr="00DA23D4" w:rsidR="00DD342F">
        <w:rPr>
          <w:rFonts w:ascii="Times New Roman" w:hAnsi="Times New Roman"/>
          <w:bCs/>
          <w:i w:val="0"/>
          <w:szCs w:val="24"/>
          <w:lang w:val="sk-SK"/>
        </w:rPr>
        <w:t xml:space="preserve">Navrhovateľ </w:t>
      </w:r>
      <w:r w:rsidRPr="00DA23D4" w:rsidR="00A40AD0">
        <w:rPr>
          <w:rFonts w:ascii="Times New Roman" w:hAnsi="Times New Roman"/>
          <w:bCs/>
          <w:i w:val="0"/>
          <w:szCs w:val="24"/>
          <w:lang w:val="sk-SK"/>
        </w:rPr>
        <w:t xml:space="preserve">je pri podaní </w:t>
      </w:r>
      <w:r w:rsidRPr="00DA23D4" w:rsidR="00E0676C">
        <w:rPr>
          <w:rFonts w:ascii="Times New Roman" w:hAnsi="Times New Roman"/>
          <w:bCs/>
          <w:i w:val="0"/>
          <w:szCs w:val="24"/>
          <w:lang w:val="sk-SK"/>
        </w:rPr>
        <w:t>žaloby na rozhodcovské konanie</w:t>
      </w:r>
      <w:r w:rsidRPr="00DA23D4" w:rsidR="00A40AD0">
        <w:rPr>
          <w:rFonts w:ascii="Times New Roman" w:hAnsi="Times New Roman"/>
          <w:bCs/>
          <w:i w:val="0"/>
          <w:szCs w:val="24"/>
          <w:lang w:val="sk-SK"/>
        </w:rPr>
        <w:t xml:space="preserve"> povinný tiež</w:t>
      </w:r>
      <w:r w:rsidRPr="00DA23D4">
        <w:rPr>
          <w:rFonts w:ascii="Times New Roman" w:hAnsi="Times New Roman"/>
          <w:bCs/>
          <w:i w:val="0"/>
          <w:szCs w:val="24"/>
          <w:lang w:val="sk-SK"/>
        </w:rPr>
        <w:t>:</w:t>
      </w:r>
    </w:p>
    <w:p w:rsidR="00D05CC4" w:rsidRPr="00DA23D4" w:rsidP="00D05CC4">
      <w:pPr>
        <w:pStyle w:val="BodyText"/>
        <w:bidi w:val="0"/>
        <w:rPr>
          <w:rFonts w:ascii="Times New Roman" w:hAnsi="Times New Roman"/>
          <w:bCs/>
          <w:i w:val="0"/>
          <w:szCs w:val="24"/>
          <w:lang w:val="sk-SK"/>
        </w:rPr>
      </w:pPr>
    </w:p>
    <w:p w:rsidR="00D05CC4" w:rsidP="005356E7">
      <w:pPr>
        <w:pStyle w:val="BodyText"/>
        <w:numPr>
          <w:ilvl w:val="2"/>
          <w:numId w:val="26"/>
        </w:numPr>
        <w:bidi w:val="0"/>
        <w:ind w:left="709"/>
        <w:rPr>
          <w:rFonts w:ascii="Times New Roman" w:hAnsi="Times New Roman"/>
          <w:bCs/>
          <w:i w:val="0"/>
          <w:szCs w:val="24"/>
          <w:lang w:val="sk-SK"/>
        </w:rPr>
      </w:pPr>
      <w:r w:rsidRPr="00DA23D4" w:rsidR="00A40AD0">
        <w:rPr>
          <w:rFonts w:ascii="Times New Roman" w:hAnsi="Times New Roman"/>
          <w:bCs/>
          <w:i w:val="0"/>
          <w:szCs w:val="24"/>
          <w:lang w:val="sk-SK"/>
        </w:rPr>
        <w:t>preukázať, že boli splnené podmienky podľa odseku</w:t>
      </w:r>
      <w:r w:rsidRPr="00DA23D4">
        <w:rPr>
          <w:rFonts w:ascii="Times New Roman" w:hAnsi="Times New Roman"/>
          <w:bCs/>
          <w:i w:val="0"/>
          <w:szCs w:val="24"/>
          <w:lang w:val="sk-SK"/>
        </w:rPr>
        <w:t xml:space="preserve"> </w:t>
      </w:r>
      <w:r w:rsidRPr="00DA23D4" w:rsidR="00A40AD0">
        <w:rPr>
          <w:rFonts w:ascii="Times New Roman" w:hAnsi="Times New Roman"/>
          <w:bCs/>
          <w:i w:val="0"/>
          <w:szCs w:val="24"/>
          <w:lang w:val="sk-SK"/>
        </w:rPr>
        <w:t>1</w:t>
      </w:r>
      <w:r w:rsidRPr="00DA23D4">
        <w:rPr>
          <w:rFonts w:ascii="Times New Roman" w:hAnsi="Times New Roman"/>
          <w:bCs/>
          <w:i w:val="0"/>
          <w:szCs w:val="24"/>
          <w:lang w:val="sk-SK"/>
        </w:rPr>
        <w:t xml:space="preserve"> </w:t>
      </w:r>
      <w:r w:rsidRPr="00DA23D4" w:rsidR="00A40AD0">
        <w:rPr>
          <w:rFonts w:ascii="Times New Roman" w:hAnsi="Times New Roman"/>
          <w:bCs/>
          <w:i w:val="0"/>
          <w:szCs w:val="24"/>
          <w:lang w:val="sk-SK"/>
        </w:rPr>
        <w:t>tohto článku</w:t>
      </w:r>
      <w:r w:rsidR="00CA702A">
        <w:rPr>
          <w:rFonts w:ascii="Times New Roman" w:hAnsi="Times New Roman"/>
          <w:bCs/>
          <w:i w:val="0"/>
          <w:szCs w:val="24"/>
          <w:lang w:val="sk-SK"/>
        </w:rPr>
        <w:t>,</w:t>
      </w:r>
      <w:r w:rsidRPr="00DA23D4">
        <w:rPr>
          <w:rFonts w:ascii="Times New Roman" w:hAnsi="Times New Roman"/>
          <w:bCs/>
          <w:i w:val="0"/>
          <w:szCs w:val="24"/>
          <w:lang w:val="sk-SK"/>
        </w:rPr>
        <w:t xml:space="preserve">   </w:t>
      </w:r>
    </w:p>
    <w:p w:rsidR="00AB4F8F" w:rsidRPr="00DA23D4" w:rsidP="00AB4F8F">
      <w:pPr>
        <w:pStyle w:val="BodyText"/>
        <w:bidi w:val="0"/>
        <w:ind w:left="709"/>
        <w:rPr>
          <w:rFonts w:ascii="Times New Roman" w:hAnsi="Times New Roman"/>
          <w:bCs/>
          <w:i w:val="0"/>
          <w:szCs w:val="24"/>
          <w:lang w:val="sk-SK"/>
        </w:rPr>
      </w:pPr>
    </w:p>
    <w:p w:rsidR="00D05CC4" w:rsidP="005356E7">
      <w:pPr>
        <w:pStyle w:val="BodyText"/>
        <w:numPr>
          <w:ilvl w:val="2"/>
          <w:numId w:val="26"/>
        </w:numPr>
        <w:bidi w:val="0"/>
        <w:ind w:left="709"/>
        <w:rPr>
          <w:rFonts w:ascii="Times New Roman" w:hAnsi="Times New Roman"/>
          <w:bCs/>
          <w:i w:val="0"/>
          <w:szCs w:val="24"/>
          <w:lang w:val="sk-SK"/>
        </w:rPr>
      </w:pPr>
      <w:r w:rsidRPr="00DA23D4" w:rsidR="00A40AD0">
        <w:rPr>
          <w:rFonts w:ascii="Times New Roman" w:hAnsi="Times New Roman"/>
          <w:bCs/>
          <w:i w:val="0"/>
          <w:szCs w:val="24"/>
          <w:lang w:val="sk-SK"/>
        </w:rPr>
        <w:t xml:space="preserve">uviesť meno </w:t>
      </w:r>
      <w:r w:rsidR="009B0160">
        <w:rPr>
          <w:rFonts w:ascii="Times New Roman" w:hAnsi="Times New Roman"/>
          <w:bCs/>
          <w:i w:val="0"/>
          <w:szCs w:val="24"/>
          <w:lang w:val="sk-SK"/>
        </w:rPr>
        <w:t xml:space="preserve"> </w:t>
      </w:r>
      <w:r w:rsidRPr="00DA23D4" w:rsidR="00A40AD0">
        <w:rPr>
          <w:rFonts w:ascii="Times New Roman" w:hAnsi="Times New Roman"/>
          <w:bCs/>
          <w:i w:val="0"/>
          <w:szCs w:val="24"/>
          <w:lang w:val="sk-SK"/>
        </w:rPr>
        <w:t>rozhodcu, ktorého navrhova</w:t>
      </w:r>
      <w:r w:rsidRPr="00DA23D4" w:rsidR="002A114B">
        <w:rPr>
          <w:rFonts w:ascii="Times New Roman" w:hAnsi="Times New Roman"/>
          <w:bCs/>
          <w:i w:val="0"/>
          <w:szCs w:val="24"/>
          <w:lang w:val="sk-SK"/>
        </w:rPr>
        <w:t>te</w:t>
      </w:r>
      <w:r w:rsidRPr="00DA23D4" w:rsidR="004F72A0">
        <w:rPr>
          <w:rFonts w:ascii="Times New Roman" w:hAnsi="Times New Roman"/>
          <w:bCs/>
          <w:i w:val="0"/>
          <w:szCs w:val="24"/>
          <w:lang w:val="sk-SK"/>
        </w:rPr>
        <w:t>ľ</w:t>
      </w:r>
      <w:r w:rsidRPr="00DA23D4" w:rsidR="00A40AD0">
        <w:rPr>
          <w:rFonts w:ascii="Times New Roman" w:hAnsi="Times New Roman"/>
          <w:bCs/>
          <w:i w:val="0"/>
          <w:szCs w:val="24"/>
          <w:lang w:val="sk-SK"/>
        </w:rPr>
        <w:t xml:space="preserve"> ustanovuje, a</w:t>
      </w:r>
    </w:p>
    <w:p w:rsidR="00AB4F8F" w:rsidRPr="00DA23D4" w:rsidP="00AB4F8F">
      <w:pPr>
        <w:pStyle w:val="BodyText"/>
        <w:bidi w:val="0"/>
        <w:rPr>
          <w:rFonts w:ascii="Times New Roman" w:hAnsi="Times New Roman"/>
          <w:bCs/>
          <w:i w:val="0"/>
          <w:szCs w:val="24"/>
          <w:lang w:val="sk-SK"/>
        </w:rPr>
      </w:pPr>
    </w:p>
    <w:p w:rsidR="00D05CC4" w:rsidRPr="00DA23D4" w:rsidP="00D05CC4">
      <w:pPr>
        <w:pStyle w:val="BodyText"/>
        <w:numPr>
          <w:ilvl w:val="2"/>
          <w:numId w:val="26"/>
        </w:numPr>
        <w:bidi w:val="0"/>
        <w:ind w:left="709"/>
        <w:rPr>
          <w:rFonts w:ascii="Times New Roman" w:hAnsi="Times New Roman"/>
          <w:bCs/>
          <w:i w:val="0"/>
          <w:szCs w:val="24"/>
          <w:lang w:val="sk-SK"/>
        </w:rPr>
      </w:pPr>
      <w:r w:rsidRPr="00DA23D4" w:rsidR="00A40AD0">
        <w:rPr>
          <w:rFonts w:ascii="Times New Roman" w:hAnsi="Times New Roman"/>
          <w:bCs/>
          <w:i w:val="0"/>
          <w:szCs w:val="24"/>
          <w:lang w:val="sk-SK"/>
        </w:rPr>
        <w:t>oznámiť akékoľvek zmeny v informáciách, ktoré navrhovateľ uviedol vo svojej žiadosti o konzultácie</w:t>
      </w:r>
      <w:r w:rsidRPr="00DA23D4">
        <w:rPr>
          <w:rFonts w:ascii="Times New Roman" w:hAnsi="Times New Roman"/>
          <w:bCs/>
          <w:i w:val="0"/>
          <w:szCs w:val="24"/>
          <w:lang w:val="sk-SK"/>
        </w:rPr>
        <w:t xml:space="preserve">.  </w:t>
      </w:r>
    </w:p>
    <w:p w:rsidR="00A65818" w:rsidRPr="00DA23D4" w:rsidP="00A65818">
      <w:pPr>
        <w:pStyle w:val="BodyText"/>
        <w:bidi w:val="0"/>
        <w:jc w:val="center"/>
        <w:rPr>
          <w:rFonts w:ascii="Times New Roman" w:hAnsi="Times New Roman"/>
          <w:b/>
          <w:i w:val="0"/>
          <w:szCs w:val="24"/>
          <w:lang w:val="sk-SK"/>
        </w:rPr>
      </w:pPr>
    </w:p>
    <w:p w:rsidR="00A65818" w:rsidRPr="00DA23D4" w:rsidP="00A65818">
      <w:pPr>
        <w:pStyle w:val="BodyText"/>
        <w:bidi w:val="0"/>
        <w:jc w:val="center"/>
        <w:rPr>
          <w:rFonts w:ascii="Times New Roman" w:hAnsi="Times New Roman"/>
          <w:b/>
          <w:i w:val="0"/>
          <w:szCs w:val="24"/>
          <w:lang w:val="sk-SK"/>
        </w:rPr>
      </w:pPr>
      <w:r w:rsidRPr="00DA23D4" w:rsidR="00672B1D">
        <w:rPr>
          <w:rFonts w:ascii="Times New Roman" w:hAnsi="Times New Roman"/>
          <w:b/>
          <w:i w:val="0"/>
          <w:szCs w:val="24"/>
          <w:lang w:val="sk-SK"/>
        </w:rPr>
        <w:t>ČLÁNOK</w:t>
      </w:r>
      <w:r w:rsidRPr="00DA23D4" w:rsidR="00AA6680">
        <w:rPr>
          <w:rFonts w:ascii="Times New Roman" w:hAnsi="Times New Roman"/>
          <w:b/>
          <w:i w:val="0"/>
          <w:szCs w:val="24"/>
          <w:lang w:val="sk-SK"/>
        </w:rPr>
        <w:t xml:space="preserve"> 18</w:t>
      </w:r>
    </w:p>
    <w:p w:rsidR="00A65818" w:rsidRPr="00DA23D4" w:rsidP="00A65818">
      <w:pPr>
        <w:pStyle w:val="BodyText"/>
        <w:bidi w:val="0"/>
        <w:jc w:val="center"/>
        <w:rPr>
          <w:rFonts w:ascii="Times New Roman" w:hAnsi="Times New Roman"/>
          <w:b/>
          <w:i w:val="0"/>
          <w:szCs w:val="24"/>
          <w:lang w:val="sk-SK"/>
        </w:rPr>
      </w:pPr>
      <w:r w:rsidRPr="00DA23D4" w:rsidR="00DD342F">
        <w:rPr>
          <w:rFonts w:ascii="Times New Roman" w:hAnsi="Times New Roman"/>
          <w:b/>
          <w:i w:val="0"/>
          <w:szCs w:val="24"/>
          <w:lang w:val="sk-SK"/>
        </w:rPr>
        <w:t>Výber rozhodcov</w:t>
      </w:r>
      <w:r w:rsidRPr="00DA23D4">
        <w:rPr>
          <w:rFonts w:ascii="Times New Roman" w:hAnsi="Times New Roman"/>
          <w:b/>
          <w:i w:val="0"/>
          <w:szCs w:val="24"/>
          <w:lang w:val="sk-SK"/>
        </w:rPr>
        <w:t xml:space="preserve"> </w:t>
      </w:r>
    </w:p>
    <w:p w:rsidR="00A65818" w:rsidRPr="00DA23D4" w:rsidP="00A65818">
      <w:pPr>
        <w:pStyle w:val="BodyText"/>
        <w:bidi w:val="0"/>
        <w:jc w:val="center"/>
        <w:rPr>
          <w:rFonts w:ascii="Times New Roman" w:hAnsi="Times New Roman"/>
          <w:b/>
          <w:i w:val="0"/>
          <w:szCs w:val="24"/>
          <w:lang w:val="sk-SK"/>
        </w:rPr>
      </w:pPr>
    </w:p>
    <w:p w:rsidR="00A65818" w:rsidRPr="00DA23D4" w:rsidP="00A65818">
      <w:pPr>
        <w:pStyle w:val="BodyText"/>
        <w:numPr>
          <w:ilvl w:val="3"/>
          <w:numId w:val="24"/>
        </w:numPr>
        <w:bidi w:val="0"/>
        <w:ind w:left="426"/>
        <w:rPr>
          <w:rFonts w:ascii="Times New Roman" w:hAnsi="Times New Roman"/>
          <w:i w:val="0"/>
          <w:szCs w:val="24"/>
          <w:lang w:val="sk-SK"/>
        </w:rPr>
      </w:pPr>
      <w:r w:rsidRPr="00DA23D4" w:rsidR="00A40AD0">
        <w:rPr>
          <w:rFonts w:ascii="Times New Roman" w:hAnsi="Times New Roman"/>
          <w:i w:val="0"/>
          <w:szCs w:val="24"/>
          <w:lang w:val="sk-SK"/>
        </w:rPr>
        <w:t xml:space="preserve">Pokiaľ sa </w:t>
      </w:r>
      <w:r w:rsidRPr="00DA23D4" w:rsidR="00DA4254">
        <w:rPr>
          <w:rFonts w:ascii="Times New Roman" w:hAnsi="Times New Roman"/>
          <w:i w:val="0"/>
          <w:szCs w:val="24"/>
          <w:lang w:val="sk-SK"/>
        </w:rPr>
        <w:t>účastníci sporu</w:t>
      </w:r>
      <w:r w:rsidRPr="00DA23D4">
        <w:rPr>
          <w:rFonts w:ascii="Times New Roman" w:hAnsi="Times New Roman"/>
          <w:i w:val="0"/>
          <w:szCs w:val="24"/>
          <w:lang w:val="sk-SK"/>
        </w:rPr>
        <w:t xml:space="preserve"> </w:t>
      </w:r>
      <w:r w:rsidRPr="00DA23D4" w:rsidR="00A40AD0">
        <w:rPr>
          <w:rFonts w:ascii="Times New Roman" w:hAnsi="Times New Roman"/>
          <w:i w:val="0"/>
          <w:szCs w:val="24"/>
          <w:lang w:val="sk-SK"/>
        </w:rPr>
        <w:t>nedohodnú inak</w:t>
      </w:r>
      <w:r w:rsidRPr="00DA23D4">
        <w:rPr>
          <w:rFonts w:ascii="Times New Roman" w:hAnsi="Times New Roman"/>
          <w:i w:val="0"/>
          <w:szCs w:val="24"/>
          <w:lang w:val="sk-SK"/>
        </w:rPr>
        <w:t xml:space="preserve">, </w:t>
      </w:r>
      <w:r w:rsidRPr="00DA23D4" w:rsidR="00A40AD0">
        <w:rPr>
          <w:rFonts w:ascii="Times New Roman" w:hAnsi="Times New Roman"/>
          <w:i w:val="0"/>
          <w:szCs w:val="24"/>
          <w:lang w:val="sk-SK"/>
        </w:rPr>
        <w:t xml:space="preserve">rozhodcovský </w:t>
      </w:r>
      <w:r w:rsidR="004B47CB">
        <w:rPr>
          <w:rFonts w:ascii="Times New Roman" w:hAnsi="Times New Roman"/>
          <w:i w:val="0"/>
          <w:szCs w:val="24"/>
          <w:lang w:val="sk-SK"/>
        </w:rPr>
        <w:t>tribunál</w:t>
      </w:r>
      <w:r w:rsidRPr="00DA23D4" w:rsidR="00A40AD0">
        <w:rPr>
          <w:rFonts w:ascii="Times New Roman" w:hAnsi="Times New Roman"/>
          <w:i w:val="0"/>
          <w:szCs w:val="24"/>
          <w:lang w:val="sk-SK"/>
        </w:rPr>
        <w:t xml:space="preserve"> bude zložený z troch rozhodcov</w:t>
      </w:r>
      <w:r w:rsidRPr="00DA23D4">
        <w:rPr>
          <w:rFonts w:ascii="Times New Roman" w:hAnsi="Times New Roman"/>
          <w:i w:val="0"/>
          <w:szCs w:val="24"/>
          <w:lang w:val="sk-SK"/>
        </w:rPr>
        <w:t xml:space="preserve">, </w:t>
      </w:r>
      <w:r w:rsidRPr="00DA23D4" w:rsidR="00A40AD0">
        <w:rPr>
          <w:rFonts w:ascii="Times New Roman" w:hAnsi="Times New Roman"/>
          <w:i w:val="0"/>
          <w:szCs w:val="24"/>
          <w:lang w:val="sk-SK"/>
        </w:rPr>
        <w:t xml:space="preserve">pričom jedného rozhodcu určí navrhovateľ, druhého určí </w:t>
      </w:r>
      <w:r w:rsidR="00311195">
        <w:rPr>
          <w:rFonts w:ascii="Times New Roman" w:hAnsi="Times New Roman"/>
          <w:i w:val="0"/>
          <w:szCs w:val="24"/>
          <w:lang w:val="sk-SK"/>
        </w:rPr>
        <w:t>odporca</w:t>
      </w:r>
      <w:r w:rsidRPr="00DA23D4">
        <w:rPr>
          <w:rFonts w:ascii="Times New Roman" w:hAnsi="Times New Roman"/>
          <w:i w:val="0"/>
          <w:szCs w:val="24"/>
          <w:lang w:val="sk-SK"/>
        </w:rPr>
        <w:t xml:space="preserve"> </w:t>
      </w:r>
      <w:r w:rsidRPr="00DA23D4" w:rsidR="00A40AD0">
        <w:rPr>
          <w:rFonts w:ascii="Times New Roman" w:hAnsi="Times New Roman"/>
          <w:i w:val="0"/>
          <w:szCs w:val="24"/>
          <w:lang w:val="sk-SK"/>
        </w:rPr>
        <w:t>a tretí</w:t>
      </w:r>
      <w:r w:rsidRPr="00DA23D4">
        <w:rPr>
          <w:rFonts w:ascii="Times New Roman" w:hAnsi="Times New Roman"/>
          <w:i w:val="0"/>
          <w:szCs w:val="24"/>
          <w:lang w:val="sk-SK"/>
        </w:rPr>
        <w:t xml:space="preserve">, </w:t>
      </w:r>
      <w:r w:rsidRPr="00DA23D4" w:rsidR="00A40AD0">
        <w:rPr>
          <w:rFonts w:ascii="Times New Roman" w:hAnsi="Times New Roman"/>
          <w:i w:val="0"/>
          <w:szCs w:val="24"/>
          <w:lang w:val="sk-SK"/>
        </w:rPr>
        <w:t>ktorý bude predsedajúcim rozhodcom</w:t>
      </w:r>
      <w:r w:rsidRPr="00DA23D4">
        <w:rPr>
          <w:rFonts w:ascii="Times New Roman" w:hAnsi="Times New Roman"/>
          <w:i w:val="0"/>
          <w:szCs w:val="24"/>
          <w:lang w:val="sk-SK"/>
        </w:rPr>
        <w:t xml:space="preserve">, </w:t>
      </w:r>
      <w:r w:rsidRPr="00DA23D4" w:rsidR="00F505B3">
        <w:rPr>
          <w:rFonts w:ascii="Times New Roman" w:hAnsi="Times New Roman"/>
          <w:i w:val="0"/>
          <w:szCs w:val="24"/>
          <w:lang w:val="sk-SK"/>
        </w:rPr>
        <w:t>bude štátny príslušník tretej krajiny</w:t>
      </w:r>
      <w:r w:rsidRPr="00DA23D4">
        <w:rPr>
          <w:rFonts w:ascii="Times New Roman" w:hAnsi="Times New Roman"/>
          <w:i w:val="0"/>
          <w:szCs w:val="24"/>
          <w:lang w:val="sk-SK"/>
        </w:rPr>
        <w:t xml:space="preserve"> </w:t>
      </w:r>
      <w:r w:rsidRPr="00DA23D4" w:rsidR="00F505B3">
        <w:rPr>
          <w:rFonts w:ascii="Times New Roman" w:hAnsi="Times New Roman"/>
          <w:i w:val="0"/>
          <w:szCs w:val="24"/>
          <w:lang w:val="sk-SK"/>
        </w:rPr>
        <w:t xml:space="preserve">ustanovený na základe dohody medzi navrhovateľom a </w:t>
      </w:r>
      <w:r w:rsidR="00311195">
        <w:rPr>
          <w:rFonts w:ascii="Times New Roman" w:hAnsi="Times New Roman"/>
          <w:i w:val="0"/>
          <w:szCs w:val="24"/>
          <w:lang w:val="sk-SK"/>
        </w:rPr>
        <w:t>odporcom</w:t>
      </w:r>
      <w:r w:rsidRPr="00DA23D4">
        <w:rPr>
          <w:rFonts w:ascii="Times New Roman" w:hAnsi="Times New Roman"/>
          <w:i w:val="0"/>
          <w:szCs w:val="24"/>
          <w:lang w:val="sk-SK"/>
        </w:rPr>
        <w:t>.</w:t>
      </w:r>
    </w:p>
    <w:p w:rsidR="00A65818" w:rsidP="00A65818">
      <w:pPr>
        <w:pStyle w:val="BodyText"/>
        <w:bidi w:val="0"/>
        <w:ind w:left="426"/>
        <w:rPr>
          <w:rFonts w:ascii="Times New Roman" w:hAnsi="Times New Roman"/>
          <w:i w:val="0"/>
          <w:szCs w:val="24"/>
          <w:lang w:val="sk-SK"/>
        </w:rPr>
      </w:pPr>
    </w:p>
    <w:p w:rsidR="00130B22" w:rsidP="00A65818">
      <w:pPr>
        <w:pStyle w:val="BodyText"/>
        <w:bidi w:val="0"/>
        <w:ind w:left="426"/>
        <w:rPr>
          <w:rFonts w:ascii="Times New Roman" w:hAnsi="Times New Roman"/>
          <w:i w:val="0"/>
          <w:szCs w:val="24"/>
          <w:lang w:val="sk-SK"/>
        </w:rPr>
      </w:pPr>
    </w:p>
    <w:p w:rsidR="00130B22" w:rsidRPr="00DA23D4" w:rsidP="00A65818">
      <w:pPr>
        <w:pStyle w:val="BodyText"/>
        <w:bidi w:val="0"/>
        <w:ind w:left="426"/>
        <w:rPr>
          <w:rFonts w:ascii="Times New Roman" w:hAnsi="Times New Roman"/>
          <w:i w:val="0"/>
          <w:szCs w:val="24"/>
          <w:lang w:val="sk-SK"/>
        </w:rPr>
      </w:pPr>
    </w:p>
    <w:p w:rsidR="000C02F6" w:rsidRPr="00DA23D4" w:rsidP="00B53617">
      <w:pPr>
        <w:pStyle w:val="BodyText"/>
        <w:numPr>
          <w:ilvl w:val="3"/>
          <w:numId w:val="24"/>
        </w:numPr>
        <w:bidi w:val="0"/>
        <w:ind w:left="426"/>
        <w:rPr>
          <w:rFonts w:ascii="Times New Roman" w:hAnsi="Times New Roman"/>
          <w:i w:val="0"/>
          <w:szCs w:val="24"/>
          <w:lang w:val="sk-SK"/>
        </w:rPr>
      </w:pPr>
      <w:r w:rsidRPr="00DA23D4" w:rsidR="00F505B3">
        <w:rPr>
          <w:rFonts w:ascii="Times New Roman" w:hAnsi="Times New Roman"/>
          <w:i w:val="0"/>
          <w:szCs w:val="24"/>
          <w:lang w:val="sk-SK"/>
        </w:rPr>
        <w:t>Na účely rozhodcovského konania podľa tejto časti bude funkciu ustanovujúceho orgánu vykonávať p</w:t>
      </w:r>
      <w:r w:rsidRPr="00DA23D4" w:rsidR="00AA6680">
        <w:rPr>
          <w:rFonts w:ascii="Times New Roman" w:hAnsi="Times New Roman"/>
          <w:i w:val="0"/>
          <w:szCs w:val="24"/>
          <w:lang w:val="sk-SK"/>
        </w:rPr>
        <w:t>re</w:t>
      </w:r>
      <w:r w:rsidRPr="00DA23D4" w:rsidR="00F505B3">
        <w:rPr>
          <w:rFonts w:ascii="Times New Roman" w:hAnsi="Times New Roman"/>
          <w:i w:val="0"/>
          <w:szCs w:val="24"/>
          <w:lang w:val="sk-SK"/>
        </w:rPr>
        <w:t>dseda Medzinárodného súdneho dvora</w:t>
      </w:r>
      <w:r w:rsidRPr="00DA23D4" w:rsidR="005D1206">
        <w:rPr>
          <w:rFonts w:ascii="Times New Roman" w:hAnsi="Times New Roman"/>
          <w:i w:val="0"/>
          <w:szCs w:val="24"/>
          <w:lang w:val="sk-SK"/>
        </w:rPr>
        <w:t xml:space="preserve">. </w:t>
      </w:r>
      <w:r w:rsidRPr="00DA23D4" w:rsidR="00F505B3">
        <w:rPr>
          <w:rFonts w:ascii="Times New Roman" w:hAnsi="Times New Roman"/>
          <w:i w:val="0"/>
          <w:szCs w:val="24"/>
          <w:lang w:val="sk-SK"/>
        </w:rPr>
        <w:t>Ak</w:t>
      </w:r>
      <w:r w:rsidRPr="00DA23D4">
        <w:rPr>
          <w:rFonts w:ascii="Times New Roman" w:hAnsi="Times New Roman"/>
          <w:i w:val="0"/>
          <w:szCs w:val="24"/>
          <w:lang w:val="sk-SK"/>
        </w:rPr>
        <w:t xml:space="preserve"> </w:t>
      </w:r>
      <w:r w:rsidRPr="00DA23D4" w:rsidR="00F505B3">
        <w:rPr>
          <w:rFonts w:ascii="Times New Roman" w:hAnsi="Times New Roman"/>
          <w:i w:val="0"/>
          <w:szCs w:val="24"/>
          <w:lang w:val="sk-SK"/>
        </w:rPr>
        <w:t>predseda Medzinárodného súdneho dvora bude štátnym príslušníkom niektorej zo zmluvných strán</w:t>
      </w:r>
      <w:r w:rsidRPr="00DA23D4">
        <w:rPr>
          <w:rFonts w:ascii="Times New Roman" w:hAnsi="Times New Roman"/>
          <w:i w:val="0"/>
          <w:szCs w:val="24"/>
          <w:lang w:val="sk-SK"/>
        </w:rPr>
        <w:t xml:space="preserve">, </w:t>
      </w:r>
      <w:r w:rsidRPr="00DA23D4" w:rsidR="00F505B3">
        <w:rPr>
          <w:rFonts w:ascii="Times New Roman" w:hAnsi="Times New Roman"/>
          <w:i w:val="0"/>
          <w:szCs w:val="24"/>
          <w:lang w:val="sk-SK"/>
        </w:rPr>
        <w:t>alebo ak sa vyskytnú iné prekážky, pre ktoré nebude môcť vykonávať uvedenú funkciu</w:t>
      </w:r>
      <w:r w:rsidRPr="00DA23D4">
        <w:rPr>
          <w:rFonts w:ascii="Times New Roman" w:hAnsi="Times New Roman"/>
          <w:i w:val="0"/>
          <w:szCs w:val="24"/>
          <w:lang w:val="sk-SK"/>
        </w:rPr>
        <w:t xml:space="preserve">, </w:t>
      </w:r>
      <w:r w:rsidRPr="00DA23D4" w:rsidR="00F505B3">
        <w:rPr>
          <w:rFonts w:ascii="Times New Roman" w:hAnsi="Times New Roman"/>
          <w:i w:val="0"/>
          <w:szCs w:val="24"/>
          <w:lang w:val="sk-SK"/>
        </w:rPr>
        <w:t xml:space="preserve">potom bude oslovený podpredseda, </w:t>
      </w:r>
      <w:r w:rsidRPr="00DA23D4" w:rsidR="00BE37E1">
        <w:rPr>
          <w:rFonts w:ascii="Times New Roman" w:hAnsi="Times New Roman"/>
          <w:i w:val="0"/>
          <w:szCs w:val="24"/>
          <w:lang w:val="sk-SK"/>
        </w:rPr>
        <w:t xml:space="preserve">aby určil členov </w:t>
      </w:r>
      <w:r w:rsidR="004B47CB">
        <w:rPr>
          <w:rFonts w:ascii="Times New Roman" w:hAnsi="Times New Roman"/>
          <w:i w:val="0"/>
          <w:szCs w:val="24"/>
          <w:lang w:val="sk-SK"/>
        </w:rPr>
        <w:t>tribunál</w:t>
      </w:r>
      <w:r w:rsidRPr="00DA23D4" w:rsidR="00BE37E1">
        <w:rPr>
          <w:rFonts w:ascii="Times New Roman" w:hAnsi="Times New Roman"/>
          <w:i w:val="0"/>
          <w:szCs w:val="24"/>
          <w:lang w:val="sk-SK"/>
        </w:rPr>
        <w:t>u</w:t>
      </w:r>
      <w:r w:rsidRPr="00DA23D4" w:rsidR="00F505B3">
        <w:rPr>
          <w:rFonts w:ascii="Times New Roman" w:hAnsi="Times New Roman"/>
          <w:i w:val="0"/>
          <w:szCs w:val="24"/>
          <w:lang w:val="sk-SK"/>
        </w:rPr>
        <w:t>. Ak sa stane, že aj podpredseda bude štátnym príslušníkom niektorej zo zmluvných strán, alebo ak sa vyskytnú iné prekážky, pre ktoré nebude môcť vykonávať uvedenú funkciu</w:t>
      </w:r>
      <w:r w:rsidRPr="00DA23D4">
        <w:rPr>
          <w:rFonts w:ascii="Times New Roman" w:hAnsi="Times New Roman"/>
          <w:i w:val="0"/>
          <w:szCs w:val="24"/>
          <w:lang w:val="sk-SK"/>
        </w:rPr>
        <w:t xml:space="preserve">, </w:t>
      </w:r>
      <w:r w:rsidRPr="00DA23D4" w:rsidR="00F505B3">
        <w:rPr>
          <w:rFonts w:ascii="Times New Roman" w:hAnsi="Times New Roman"/>
          <w:i w:val="0"/>
          <w:szCs w:val="24"/>
          <w:lang w:val="sk-SK"/>
        </w:rPr>
        <w:t xml:space="preserve">potom </w:t>
      </w:r>
      <w:r w:rsidRPr="00DA23D4" w:rsidR="00BE37E1">
        <w:rPr>
          <w:rFonts w:ascii="Times New Roman" w:hAnsi="Times New Roman"/>
          <w:i w:val="0"/>
          <w:szCs w:val="24"/>
          <w:lang w:val="sk-SK"/>
        </w:rPr>
        <w:t xml:space="preserve">bude prizvaný na ustanovenie členov </w:t>
      </w:r>
      <w:r w:rsidR="004B47CB">
        <w:rPr>
          <w:rFonts w:ascii="Times New Roman" w:hAnsi="Times New Roman"/>
          <w:i w:val="0"/>
          <w:szCs w:val="24"/>
          <w:lang w:val="sk-SK"/>
        </w:rPr>
        <w:t>tribunál</w:t>
      </w:r>
      <w:r w:rsidRPr="00DA23D4" w:rsidR="00BE37E1">
        <w:rPr>
          <w:rFonts w:ascii="Times New Roman" w:hAnsi="Times New Roman"/>
          <w:i w:val="0"/>
          <w:szCs w:val="24"/>
          <w:lang w:val="sk-SK"/>
        </w:rPr>
        <w:t>u</w:t>
      </w:r>
      <w:r w:rsidRPr="00DA23D4" w:rsidR="00292033">
        <w:rPr>
          <w:rFonts w:ascii="Times New Roman" w:hAnsi="Times New Roman"/>
          <w:i w:val="0"/>
          <w:szCs w:val="24"/>
          <w:lang w:val="sk-SK"/>
        </w:rPr>
        <w:t xml:space="preserve"> nasledujúci,</w:t>
      </w:r>
      <w:r w:rsidRPr="00DA23D4" w:rsidR="00F505B3">
        <w:rPr>
          <w:rFonts w:ascii="Times New Roman" w:hAnsi="Times New Roman"/>
          <w:i w:val="0"/>
          <w:szCs w:val="24"/>
          <w:lang w:val="sk-SK"/>
        </w:rPr>
        <w:t xml:space="preserve"> </w:t>
      </w:r>
      <w:r w:rsidRPr="00DA23D4" w:rsidR="00292033">
        <w:rPr>
          <w:rFonts w:ascii="Times New Roman" w:hAnsi="Times New Roman"/>
          <w:i w:val="0"/>
          <w:szCs w:val="24"/>
          <w:lang w:val="sk-SK"/>
        </w:rPr>
        <w:t xml:space="preserve">služobne najstarší </w:t>
      </w:r>
      <w:r w:rsidRPr="00DA23D4" w:rsidR="00F505B3">
        <w:rPr>
          <w:rFonts w:ascii="Times New Roman" w:hAnsi="Times New Roman"/>
          <w:i w:val="0"/>
          <w:szCs w:val="24"/>
          <w:lang w:val="sk-SK"/>
        </w:rPr>
        <w:t>člen Medzinárodného súdneho dvora</w:t>
      </w:r>
      <w:r w:rsidRPr="00DA23D4" w:rsidR="002A114B">
        <w:rPr>
          <w:rFonts w:ascii="Times New Roman" w:hAnsi="Times New Roman"/>
          <w:i w:val="0"/>
          <w:szCs w:val="24"/>
          <w:lang w:val="sk-SK"/>
        </w:rPr>
        <w:t>,</w:t>
      </w:r>
      <w:r w:rsidRPr="00DA23D4">
        <w:rPr>
          <w:rFonts w:ascii="Times New Roman" w:hAnsi="Times New Roman"/>
          <w:i w:val="0"/>
          <w:szCs w:val="24"/>
          <w:lang w:val="sk-SK"/>
        </w:rPr>
        <w:t xml:space="preserve"> </w:t>
      </w:r>
      <w:r w:rsidRPr="00DA23D4" w:rsidR="00292033">
        <w:rPr>
          <w:rFonts w:ascii="Times New Roman" w:hAnsi="Times New Roman"/>
          <w:i w:val="0"/>
          <w:szCs w:val="24"/>
          <w:lang w:val="sk-SK"/>
        </w:rPr>
        <w:t>ktorý nie je štátnym príslušníkom žiadnej zo zmluvných strán</w:t>
      </w:r>
      <w:r w:rsidRPr="00DA23D4">
        <w:rPr>
          <w:rFonts w:ascii="Times New Roman" w:hAnsi="Times New Roman"/>
          <w:i w:val="0"/>
          <w:szCs w:val="24"/>
          <w:lang w:val="sk-SK"/>
        </w:rPr>
        <w:t>.</w:t>
      </w:r>
    </w:p>
    <w:p w:rsidR="00A65818" w:rsidRPr="00DA23D4" w:rsidP="00F326EF">
      <w:pPr>
        <w:pStyle w:val="BodyText"/>
        <w:bidi w:val="0"/>
        <w:ind w:left="426"/>
        <w:rPr>
          <w:rFonts w:ascii="Times New Roman" w:hAnsi="Times New Roman"/>
          <w:i w:val="0"/>
          <w:szCs w:val="24"/>
          <w:lang w:val="sk-SK"/>
        </w:rPr>
      </w:pPr>
    </w:p>
    <w:p w:rsidR="00A65818" w:rsidRPr="00DA23D4" w:rsidP="00A65818">
      <w:pPr>
        <w:pStyle w:val="BodyText"/>
        <w:numPr>
          <w:ilvl w:val="3"/>
          <w:numId w:val="24"/>
        </w:numPr>
        <w:bidi w:val="0"/>
        <w:ind w:left="426"/>
        <w:rPr>
          <w:rFonts w:ascii="Times New Roman" w:hAnsi="Times New Roman"/>
          <w:i w:val="0"/>
          <w:szCs w:val="24"/>
          <w:lang w:val="sk-SK"/>
        </w:rPr>
      </w:pPr>
      <w:r w:rsidRPr="00DA23D4" w:rsidR="00292033">
        <w:rPr>
          <w:rFonts w:ascii="Times New Roman" w:hAnsi="Times New Roman"/>
          <w:i w:val="0"/>
          <w:szCs w:val="24"/>
          <w:lang w:val="sk-SK"/>
        </w:rPr>
        <w:t>Ak</w:t>
      </w:r>
      <w:r w:rsidRPr="00DA23D4">
        <w:rPr>
          <w:rFonts w:ascii="Times New Roman" w:hAnsi="Times New Roman"/>
          <w:i w:val="0"/>
          <w:szCs w:val="24"/>
          <w:lang w:val="sk-SK"/>
        </w:rPr>
        <w:t xml:space="preserve"> </w:t>
      </w:r>
      <w:r w:rsidRPr="00DA23D4" w:rsidR="00292033">
        <w:rPr>
          <w:rFonts w:ascii="Times New Roman" w:hAnsi="Times New Roman"/>
          <w:i w:val="0"/>
          <w:szCs w:val="24"/>
          <w:lang w:val="sk-SK"/>
        </w:rPr>
        <w:t xml:space="preserve">rozhodcovský </w:t>
      </w:r>
      <w:r w:rsidR="004B47CB">
        <w:rPr>
          <w:rFonts w:ascii="Times New Roman" w:hAnsi="Times New Roman"/>
          <w:i w:val="0"/>
          <w:szCs w:val="24"/>
          <w:lang w:val="sk-SK"/>
        </w:rPr>
        <w:t>tribunál</w:t>
      </w:r>
      <w:r w:rsidRPr="00DA23D4" w:rsidR="00292033">
        <w:rPr>
          <w:rFonts w:ascii="Times New Roman" w:hAnsi="Times New Roman"/>
          <w:i w:val="0"/>
          <w:szCs w:val="24"/>
          <w:lang w:val="sk-SK"/>
        </w:rPr>
        <w:t xml:space="preserve"> nebude zostavený do</w:t>
      </w:r>
      <w:r w:rsidRPr="00DA23D4">
        <w:rPr>
          <w:rFonts w:ascii="Times New Roman" w:hAnsi="Times New Roman"/>
          <w:i w:val="0"/>
          <w:szCs w:val="24"/>
          <w:lang w:val="sk-SK"/>
        </w:rPr>
        <w:t xml:space="preserve"> 90 d</w:t>
      </w:r>
      <w:r w:rsidRPr="00DA23D4" w:rsidR="00292033">
        <w:rPr>
          <w:rFonts w:ascii="Times New Roman" w:hAnsi="Times New Roman"/>
          <w:i w:val="0"/>
          <w:szCs w:val="24"/>
          <w:lang w:val="sk-SK"/>
        </w:rPr>
        <w:t xml:space="preserve">ní od dátumu podania </w:t>
      </w:r>
      <w:r w:rsidRPr="00DA23D4" w:rsidR="007C0975">
        <w:rPr>
          <w:rFonts w:ascii="Times New Roman" w:hAnsi="Times New Roman"/>
          <w:i w:val="0"/>
          <w:szCs w:val="24"/>
          <w:lang w:val="sk-SK"/>
        </w:rPr>
        <w:t xml:space="preserve">žaloby </w:t>
      </w:r>
      <w:r w:rsidRPr="00DA23D4" w:rsidR="00E0676C">
        <w:rPr>
          <w:rFonts w:ascii="Times New Roman" w:hAnsi="Times New Roman"/>
          <w:i w:val="0"/>
          <w:szCs w:val="24"/>
          <w:lang w:val="sk-SK"/>
        </w:rPr>
        <w:t>na rozhodcovské konanie</w:t>
      </w:r>
      <w:r w:rsidRPr="00DA23D4">
        <w:rPr>
          <w:rFonts w:ascii="Times New Roman" w:hAnsi="Times New Roman"/>
          <w:i w:val="0"/>
          <w:szCs w:val="24"/>
          <w:lang w:val="sk-SK"/>
        </w:rPr>
        <w:t xml:space="preserve"> </w:t>
      </w:r>
      <w:r w:rsidRPr="00DA23D4" w:rsidR="00292033">
        <w:rPr>
          <w:rFonts w:ascii="Times New Roman" w:hAnsi="Times New Roman"/>
          <w:i w:val="0"/>
          <w:szCs w:val="24"/>
          <w:lang w:val="sk-SK"/>
        </w:rPr>
        <w:t>podľa tejto časti</w:t>
      </w:r>
      <w:r w:rsidRPr="00DA23D4">
        <w:rPr>
          <w:rFonts w:ascii="Times New Roman" w:hAnsi="Times New Roman"/>
          <w:i w:val="0"/>
          <w:szCs w:val="24"/>
          <w:lang w:val="sk-SK"/>
        </w:rPr>
        <w:t xml:space="preserve">, </w:t>
      </w:r>
      <w:r w:rsidRPr="00DA23D4" w:rsidR="00292033">
        <w:rPr>
          <w:rFonts w:ascii="Times New Roman" w:hAnsi="Times New Roman"/>
          <w:i w:val="0"/>
          <w:szCs w:val="24"/>
          <w:lang w:val="sk-SK"/>
        </w:rPr>
        <w:t xml:space="preserve">potom ustanovujúci orgán na požiadanie navrhovateľa alebo </w:t>
      </w:r>
      <w:r w:rsidR="00311195">
        <w:rPr>
          <w:rFonts w:ascii="Times New Roman" w:hAnsi="Times New Roman"/>
          <w:i w:val="0"/>
          <w:szCs w:val="24"/>
          <w:lang w:val="sk-SK"/>
        </w:rPr>
        <w:t>odporcu</w:t>
      </w:r>
      <w:r w:rsidRPr="00DA23D4">
        <w:rPr>
          <w:rFonts w:ascii="Times New Roman" w:hAnsi="Times New Roman"/>
          <w:i w:val="0"/>
          <w:szCs w:val="24"/>
          <w:lang w:val="sk-SK"/>
        </w:rPr>
        <w:t xml:space="preserve"> </w:t>
      </w:r>
      <w:r w:rsidRPr="00DA23D4" w:rsidR="00292033">
        <w:rPr>
          <w:rFonts w:ascii="Times New Roman" w:hAnsi="Times New Roman"/>
          <w:i w:val="0"/>
          <w:szCs w:val="24"/>
          <w:lang w:val="sk-SK"/>
        </w:rPr>
        <w:t>vymenuje</w:t>
      </w:r>
      <w:r w:rsidRPr="00DA23D4">
        <w:rPr>
          <w:rFonts w:ascii="Times New Roman" w:hAnsi="Times New Roman"/>
          <w:i w:val="0"/>
          <w:szCs w:val="24"/>
          <w:lang w:val="sk-SK"/>
        </w:rPr>
        <w:t xml:space="preserve"> </w:t>
      </w:r>
      <w:r w:rsidRPr="00DA23D4" w:rsidR="00292033">
        <w:rPr>
          <w:rFonts w:ascii="Times New Roman" w:hAnsi="Times New Roman"/>
          <w:i w:val="0"/>
          <w:szCs w:val="24"/>
          <w:lang w:val="sk-SK"/>
        </w:rPr>
        <w:t>chýbajúceho rozhodcu alebo rozhodcov</w:t>
      </w:r>
      <w:r w:rsidRPr="00DA23D4">
        <w:rPr>
          <w:rFonts w:ascii="Times New Roman" w:hAnsi="Times New Roman"/>
          <w:i w:val="0"/>
          <w:szCs w:val="24"/>
          <w:lang w:val="sk-SK"/>
        </w:rPr>
        <w:t xml:space="preserve">. </w:t>
      </w:r>
      <w:r w:rsidRPr="00DA23D4" w:rsidR="00292033">
        <w:rPr>
          <w:rFonts w:ascii="Times New Roman" w:hAnsi="Times New Roman"/>
          <w:i w:val="0"/>
          <w:szCs w:val="24"/>
          <w:lang w:val="sk-SK"/>
        </w:rPr>
        <w:t xml:space="preserve">Navrhovateľ a </w:t>
      </w:r>
      <w:r w:rsidR="00311195">
        <w:rPr>
          <w:rFonts w:ascii="Times New Roman" w:hAnsi="Times New Roman"/>
          <w:i w:val="0"/>
          <w:szCs w:val="24"/>
          <w:lang w:val="sk-SK"/>
        </w:rPr>
        <w:t>odporca</w:t>
      </w:r>
      <w:r w:rsidRPr="00DA23D4">
        <w:rPr>
          <w:rFonts w:ascii="Times New Roman" w:hAnsi="Times New Roman"/>
          <w:i w:val="0"/>
          <w:szCs w:val="24"/>
          <w:lang w:val="sk-SK"/>
        </w:rPr>
        <w:t xml:space="preserve"> </w:t>
      </w:r>
      <w:r w:rsidRPr="00DA23D4" w:rsidR="00292033">
        <w:rPr>
          <w:rFonts w:ascii="Times New Roman" w:hAnsi="Times New Roman"/>
          <w:i w:val="0"/>
          <w:szCs w:val="24"/>
          <w:lang w:val="sk-SK"/>
        </w:rPr>
        <w:t xml:space="preserve">nestrácajú právo ustanoviť rozhodcov podľa odseku </w:t>
      </w:r>
      <w:r w:rsidRPr="00DA23D4">
        <w:rPr>
          <w:rFonts w:ascii="Times New Roman" w:hAnsi="Times New Roman"/>
          <w:i w:val="0"/>
          <w:szCs w:val="24"/>
          <w:lang w:val="sk-SK"/>
        </w:rPr>
        <w:t xml:space="preserve">1 </w:t>
      </w:r>
      <w:r w:rsidRPr="00DA23D4" w:rsidR="00292033">
        <w:rPr>
          <w:rFonts w:ascii="Times New Roman" w:hAnsi="Times New Roman"/>
          <w:i w:val="0"/>
          <w:szCs w:val="24"/>
          <w:lang w:val="sk-SK"/>
        </w:rPr>
        <w:t>dokým tak neurobí ustanovujúci orgán</w:t>
      </w:r>
      <w:r w:rsidRPr="00DA23D4">
        <w:rPr>
          <w:rFonts w:ascii="Times New Roman" w:hAnsi="Times New Roman"/>
          <w:i w:val="0"/>
          <w:szCs w:val="24"/>
          <w:lang w:val="sk-SK"/>
        </w:rPr>
        <w:t xml:space="preserve">. </w:t>
      </w:r>
    </w:p>
    <w:p w:rsidR="00A65818" w:rsidRPr="00DA23D4" w:rsidP="00F326EF">
      <w:pPr>
        <w:pStyle w:val="BodyText"/>
        <w:bidi w:val="0"/>
        <w:ind w:left="426"/>
        <w:rPr>
          <w:rFonts w:ascii="Times New Roman" w:hAnsi="Times New Roman"/>
          <w:i w:val="0"/>
          <w:szCs w:val="24"/>
          <w:lang w:val="sk-SK"/>
        </w:rPr>
      </w:pPr>
    </w:p>
    <w:p w:rsidR="00A65818" w:rsidRPr="00DA23D4" w:rsidP="00A65818">
      <w:pPr>
        <w:pStyle w:val="BodyText"/>
        <w:numPr>
          <w:ilvl w:val="3"/>
          <w:numId w:val="24"/>
        </w:numPr>
        <w:bidi w:val="0"/>
        <w:ind w:left="426"/>
        <w:rPr>
          <w:rFonts w:ascii="Times New Roman" w:hAnsi="Times New Roman"/>
          <w:i w:val="0"/>
          <w:szCs w:val="24"/>
          <w:lang w:val="sk-SK"/>
        </w:rPr>
      </w:pPr>
      <w:r w:rsidRPr="00DA23D4" w:rsidR="00292033">
        <w:rPr>
          <w:rFonts w:ascii="Times New Roman" w:hAnsi="Times New Roman"/>
          <w:i w:val="0"/>
          <w:szCs w:val="24"/>
          <w:lang w:val="sk-SK"/>
        </w:rPr>
        <w:t>Rozhodcovia ustanovení podľa tejto časti musia mať odborn</w:t>
      </w:r>
      <w:r w:rsidRPr="00DA23D4" w:rsidR="00763C36">
        <w:rPr>
          <w:rFonts w:ascii="Times New Roman" w:hAnsi="Times New Roman"/>
          <w:i w:val="0"/>
          <w:szCs w:val="24"/>
          <w:lang w:val="sk-SK"/>
        </w:rPr>
        <w:t>ú kvalifikáciu</w:t>
      </w:r>
      <w:r w:rsidRPr="00DA23D4" w:rsidR="00292033">
        <w:rPr>
          <w:rFonts w:ascii="Times New Roman" w:hAnsi="Times New Roman"/>
          <w:i w:val="0"/>
          <w:szCs w:val="24"/>
          <w:lang w:val="sk-SK"/>
        </w:rPr>
        <w:t xml:space="preserve"> ale</w:t>
      </w:r>
      <w:r w:rsidRPr="00DA23D4" w:rsidR="00763C36">
        <w:rPr>
          <w:rFonts w:ascii="Times New Roman" w:hAnsi="Times New Roman"/>
          <w:i w:val="0"/>
          <w:szCs w:val="24"/>
          <w:lang w:val="sk-SK"/>
        </w:rPr>
        <w:t>bo skúsenosti v oblasti verejného medzinárodného práva</w:t>
      </w:r>
      <w:r w:rsidRPr="00DA23D4">
        <w:rPr>
          <w:rFonts w:ascii="Times New Roman" w:hAnsi="Times New Roman"/>
          <w:i w:val="0"/>
          <w:szCs w:val="24"/>
          <w:lang w:val="sk-SK"/>
        </w:rPr>
        <w:t xml:space="preserve">, </w:t>
      </w:r>
      <w:r w:rsidRPr="00DA23D4" w:rsidR="00763C36">
        <w:rPr>
          <w:rFonts w:ascii="Times New Roman" w:hAnsi="Times New Roman"/>
          <w:i w:val="0"/>
          <w:szCs w:val="24"/>
          <w:lang w:val="sk-SK"/>
        </w:rPr>
        <w:t>predovšetkým medzinárodného investičného práva</w:t>
      </w:r>
      <w:r w:rsidRPr="00DA23D4">
        <w:rPr>
          <w:rFonts w:ascii="Times New Roman" w:hAnsi="Times New Roman"/>
          <w:i w:val="0"/>
          <w:szCs w:val="24"/>
          <w:lang w:val="sk-SK"/>
        </w:rPr>
        <w:t xml:space="preserve">. </w:t>
      </w:r>
      <w:r w:rsidRPr="00DA23D4" w:rsidR="00763C36">
        <w:rPr>
          <w:rFonts w:ascii="Times New Roman" w:hAnsi="Times New Roman"/>
          <w:i w:val="0"/>
          <w:szCs w:val="24"/>
          <w:lang w:val="sk-SK"/>
        </w:rPr>
        <w:t xml:space="preserve">Je </w:t>
      </w:r>
      <w:r w:rsidRPr="00DA23D4" w:rsidR="002A114B">
        <w:rPr>
          <w:rFonts w:ascii="Times New Roman" w:hAnsi="Times New Roman"/>
          <w:i w:val="0"/>
          <w:szCs w:val="24"/>
          <w:lang w:val="sk-SK"/>
        </w:rPr>
        <w:t>žiaduce</w:t>
      </w:r>
      <w:r w:rsidRPr="00DA23D4" w:rsidR="00763C36">
        <w:rPr>
          <w:rFonts w:ascii="Times New Roman" w:hAnsi="Times New Roman"/>
          <w:i w:val="0"/>
          <w:szCs w:val="24"/>
          <w:lang w:val="sk-SK"/>
        </w:rPr>
        <w:t>, aby mali odbornú kvalifikáciu alebo skúsenosti v oblasti</w:t>
      </w:r>
      <w:r w:rsidRPr="00DA23D4">
        <w:rPr>
          <w:rFonts w:ascii="Times New Roman" w:hAnsi="Times New Roman"/>
          <w:i w:val="0"/>
          <w:szCs w:val="24"/>
          <w:lang w:val="sk-SK"/>
        </w:rPr>
        <w:t xml:space="preserve"> </w:t>
      </w:r>
      <w:r w:rsidRPr="00DA23D4" w:rsidR="00763C36">
        <w:rPr>
          <w:rFonts w:ascii="Times New Roman" w:hAnsi="Times New Roman"/>
          <w:i w:val="0"/>
          <w:szCs w:val="24"/>
          <w:lang w:val="sk-SK"/>
        </w:rPr>
        <w:t>riešenia sporov vyplývajúcich z medzinárodných investičných zmlúv</w:t>
      </w:r>
      <w:r w:rsidRPr="00DA23D4">
        <w:rPr>
          <w:rFonts w:ascii="Times New Roman" w:hAnsi="Times New Roman"/>
          <w:i w:val="0"/>
          <w:szCs w:val="24"/>
          <w:lang w:val="sk-SK"/>
        </w:rPr>
        <w:t xml:space="preserve">. </w:t>
      </w:r>
    </w:p>
    <w:p w:rsidR="00AB4F8F" w:rsidRPr="00DA23D4" w:rsidP="00A65818">
      <w:pPr>
        <w:pStyle w:val="BodyText"/>
        <w:bidi w:val="0"/>
        <w:ind w:left="426"/>
        <w:rPr>
          <w:rFonts w:ascii="Times New Roman" w:hAnsi="Times New Roman"/>
          <w:i w:val="0"/>
          <w:szCs w:val="24"/>
          <w:lang w:val="sk-SK"/>
        </w:rPr>
      </w:pPr>
    </w:p>
    <w:p w:rsidR="00A65818" w:rsidRPr="00DA23D4" w:rsidP="00A65818">
      <w:pPr>
        <w:pStyle w:val="BodyText"/>
        <w:numPr>
          <w:ilvl w:val="3"/>
          <w:numId w:val="24"/>
        </w:numPr>
        <w:bidi w:val="0"/>
        <w:ind w:left="426"/>
        <w:rPr>
          <w:rFonts w:ascii="Times New Roman" w:hAnsi="Times New Roman"/>
          <w:i w:val="0"/>
          <w:szCs w:val="24"/>
          <w:lang w:val="sk-SK"/>
        </w:rPr>
      </w:pPr>
      <w:r w:rsidRPr="00DA23D4" w:rsidR="00763C36">
        <w:rPr>
          <w:rFonts w:ascii="Times New Roman" w:hAnsi="Times New Roman"/>
          <w:i w:val="0"/>
          <w:szCs w:val="24"/>
          <w:lang w:val="sk-SK"/>
        </w:rPr>
        <w:t>Rozhodcovia a ich pracovníci a asistenti</w:t>
      </w:r>
      <w:r w:rsidRPr="00DA23D4">
        <w:rPr>
          <w:rFonts w:ascii="Times New Roman" w:hAnsi="Times New Roman"/>
          <w:i w:val="0"/>
          <w:szCs w:val="24"/>
          <w:lang w:val="sk-SK"/>
        </w:rPr>
        <w:t xml:space="preserve"> </w:t>
      </w:r>
      <w:r w:rsidRPr="00DA23D4" w:rsidR="00763C36">
        <w:rPr>
          <w:rFonts w:ascii="Times New Roman" w:hAnsi="Times New Roman"/>
          <w:i w:val="0"/>
          <w:szCs w:val="24"/>
          <w:lang w:val="sk-SK"/>
        </w:rPr>
        <w:t xml:space="preserve">musia byť nezávislí od navrhovateľa alebo od </w:t>
      </w:r>
      <w:r w:rsidR="00311195">
        <w:rPr>
          <w:rFonts w:ascii="Times New Roman" w:hAnsi="Times New Roman"/>
          <w:i w:val="0"/>
          <w:szCs w:val="24"/>
          <w:lang w:val="sk-SK"/>
        </w:rPr>
        <w:t>odporcu</w:t>
      </w:r>
      <w:r w:rsidRPr="00DA23D4" w:rsidR="00763C36">
        <w:rPr>
          <w:rFonts w:ascii="Times New Roman" w:hAnsi="Times New Roman"/>
          <w:i w:val="0"/>
          <w:szCs w:val="24"/>
          <w:lang w:val="sk-SK"/>
        </w:rPr>
        <w:t xml:space="preserve"> alebo vlády niektorej zo zmluvných strán</w:t>
      </w:r>
      <w:r w:rsidRPr="00DA23D4">
        <w:rPr>
          <w:rFonts w:ascii="Times New Roman" w:hAnsi="Times New Roman"/>
          <w:i w:val="0"/>
          <w:szCs w:val="24"/>
          <w:lang w:val="sk-SK"/>
        </w:rPr>
        <w:t xml:space="preserve">, </w:t>
      </w:r>
      <w:r w:rsidRPr="00DA23D4" w:rsidR="00763C36">
        <w:rPr>
          <w:rFonts w:ascii="Times New Roman" w:hAnsi="Times New Roman"/>
          <w:i w:val="0"/>
          <w:szCs w:val="24"/>
          <w:lang w:val="sk-SK"/>
        </w:rPr>
        <w:t>nesmú s nimi byť nijako prepojení ani prijímať od nich pokyny čo sa týka investičných záležitostí</w:t>
      </w:r>
      <w:r w:rsidRPr="00DA23D4">
        <w:rPr>
          <w:rFonts w:ascii="Times New Roman" w:hAnsi="Times New Roman"/>
          <w:i w:val="0"/>
          <w:szCs w:val="24"/>
          <w:lang w:val="sk-SK"/>
        </w:rPr>
        <w:t xml:space="preserve">. </w:t>
      </w:r>
      <w:r w:rsidRPr="00DA23D4" w:rsidR="00763C36">
        <w:rPr>
          <w:rFonts w:ascii="Times New Roman" w:hAnsi="Times New Roman"/>
          <w:i w:val="0"/>
          <w:szCs w:val="24"/>
          <w:lang w:val="sk-SK"/>
        </w:rPr>
        <w:t>Rozhodcovia nesmú dostávať pokyny</w:t>
      </w:r>
      <w:r w:rsidRPr="00DA23D4">
        <w:rPr>
          <w:rFonts w:ascii="Times New Roman" w:hAnsi="Times New Roman"/>
          <w:i w:val="0"/>
          <w:szCs w:val="24"/>
          <w:lang w:val="sk-SK"/>
        </w:rPr>
        <w:t xml:space="preserve"> </w:t>
      </w:r>
      <w:r w:rsidRPr="00DA23D4" w:rsidR="00763C36">
        <w:rPr>
          <w:rFonts w:ascii="Times New Roman" w:hAnsi="Times New Roman"/>
          <w:i w:val="0"/>
          <w:szCs w:val="24"/>
          <w:lang w:val="sk-SK"/>
        </w:rPr>
        <w:t>od žiadnej</w:t>
      </w:r>
      <w:r w:rsidRPr="00DA23D4">
        <w:rPr>
          <w:rFonts w:ascii="Times New Roman" w:hAnsi="Times New Roman"/>
          <w:i w:val="0"/>
          <w:szCs w:val="24"/>
          <w:lang w:val="sk-SK"/>
        </w:rPr>
        <w:t xml:space="preserve"> organiz</w:t>
      </w:r>
      <w:r w:rsidRPr="00DA23D4" w:rsidR="00763C36">
        <w:rPr>
          <w:rFonts w:ascii="Times New Roman" w:hAnsi="Times New Roman"/>
          <w:i w:val="0"/>
          <w:szCs w:val="24"/>
          <w:lang w:val="sk-SK"/>
        </w:rPr>
        <w:t>ácie, vlády alebo účastníka sporu v súvislosti so záležitosťami týkajúcimi sa sporu</w:t>
      </w:r>
      <w:r w:rsidRPr="00DA23D4">
        <w:rPr>
          <w:rFonts w:ascii="Times New Roman" w:hAnsi="Times New Roman"/>
          <w:i w:val="0"/>
          <w:szCs w:val="24"/>
          <w:lang w:val="sk-SK"/>
        </w:rPr>
        <w:t>.</w:t>
      </w:r>
      <w:r w:rsidRPr="00DA23D4" w:rsidR="005F72BD">
        <w:rPr>
          <w:rFonts w:ascii="Times New Roman" w:hAnsi="Times New Roman"/>
          <w:i w:val="0"/>
          <w:szCs w:val="24"/>
          <w:lang w:val="sk-SK"/>
        </w:rPr>
        <w:t xml:space="preserve"> </w:t>
      </w:r>
      <w:r w:rsidRPr="00DA23D4" w:rsidR="00763C36">
        <w:rPr>
          <w:rFonts w:ascii="Times New Roman" w:hAnsi="Times New Roman"/>
          <w:i w:val="0"/>
          <w:szCs w:val="24"/>
          <w:lang w:val="sk-SK"/>
        </w:rPr>
        <w:t xml:space="preserve">Nesmú sa zúčastňovať na posudzovaní akýchkoľvek sporov, ktoré by predstavovali priamy alebo nepriamy konflikt záujmov. Okrem toho nesmú </w:t>
      </w:r>
      <w:r w:rsidRPr="00DA23D4" w:rsidR="00C93D7E">
        <w:rPr>
          <w:rFonts w:ascii="Times New Roman" w:hAnsi="Times New Roman"/>
          <w:i w:val="0"/>
          <w:szCs w:val="24"/>
          <w:lang w:val="sk-SK"/>
        </w:rPr>
        <w:t>vystupovať</w:t>
      </w:r>
      <w:r w:rsidRPr="00DA23D4" w:rsidR="00763C36">
        <w:rPr>
          <w:rFonts w:ascii="Times New Roman" w:hAnsi="Times New Roman"/>
          <w:i w:val="0"/>
          <w:szCs w:val="24"/>
          <w:lang w:val="sk-SK"/>
        </w:rPr>
        <w:t xml:space="preserve"> ako </w:t>
      </w:r>
      <w:r w:rsidRPr="00DA23D4" w:rsidR="00C93D7E">
        <w:rPr>
          <w:rFonts w:ascii="Times New Roman" w:hAnsi="Times New Roman"/>
          <w:i w:val="0"/>
          <w:szCs w:val="24"/>
          <w:lang w:val="sk-SK"/>
        </w:rPr>
        <w:t>právny poradca alebo znalec alebo svedok ustanovený niektorou zo zmluvných strán v akomkoľvek prebiehajúcom alebo novom spore o ochrane investícií podľa tejto alebo akejkoľvek inej dohody alebo podľa miestneho práva</w:t>
      </w:r>
      <w:r w:rsidRPr="00DA23D4" w:rsidR="00852495">
        <w:rPr>
          <w:rFonts w:ascii="Times New Roman" w:hAnsi="Times New Roman"/>
          <w:i w:val="0"/>
          <w:szCs w:val="24"/>
          <w:lang w:val="sk-SK"/>
        </w:rPr>
        <w:t>.</w:t>
      </w:r>
      <w:r w:rsidRPr="00DA23D4" w:rsidR="005F72BD">
        <w:rPr>
          <w:rFonts w:ascii="Times New Roman" w:hAnsi="Times New Roman"/>
          <w:i w:val="0"/>
          <w:szCs w:val="24"/>
          <w:lang w:val="sk-SK"/>
        </w:rPr>
        <w:t xml:space="preserve">  </w:t>
      </w:r>
      <w:r w:rsidRPr="00DA23D4">
        <w:rPr>
          <w:rFonts w:ascii="Times New Roman" w:hAnsi="Times New Roman"/>
          <w:i w:val="0"/>
          <w:szCs w:val="24"/>
          <w:lang w:val="sk-SK"/>
        </w:rPr>
        <w:t xml:space="preserve"> </w:t>
      </w:r>
    </w:p>
    <w:p w:rsidR="00D05CC4" w:rsidRPr="00DA23D4" w:rsidP="00D05CC4">
      <w:pPr>
        <w:bidi w:val="0"/>
        <w:jc w:val="both"/>
        <w:rPr>
          <w:rFonts w:ascii="Times New Roman" w:hAnsi="Times New Roman"/>
          <w:b/>
          <w:bCs/>
          <w:i/>
          <w:sz w:val="24"/>
          <w:szCs w:val="24"/>
        </w:rPr>
      </w:pPr>
    </w:p>
    <w:p w:rsidR="00D05CC4" w:rsidRPr="00DA23D4" w:rsidP="00D05CC4">
      <w:pPr>
        <w:pStyle w:val="BodyText"/>
        <w:bidi w:val="0"/>
        <w:jc w:val="center"/>
        <w:rPr>
          <w:rFonts w:ascii="Times New Roman" w:hAnsi="Times New Roman"/>
          <w:b/>
          <w:bCs/>
          <w:i w:val="0"/>
          <w:szCs w:val="24"/>
          <w:lang w:val="sk-SK"/>
        </w:rPr>
      </w:pPr>
      <w:r w:rsidRPr="00DA23D4" w:rsidR="00672B1D">
        <w:rPr>
          <w:rFonts w:ascii="Times New Roman" w:hAnsi="Times New Roman"/>
          <w:b/>
          <w:bCs/>
          <w:i w:val="0"/>
          <w:szCs w:val="24"/>
          <w:lang w:val="sk-SK"/>
        </w:rPr>
        <w:t>ČLÁNOK</w:t>
      </w:r>
      <w:r w:rsidRPr="00DA23D4" w:rsidR="006B479B">
        <w:rPr>
          <w:rFonts w:ascii="Times New Roman" w:hAnsi="Times New Roman"/>
          <w:b/>
          <w:bCs/>
          <w:i w:val="0"/>
          <w:szCs w:val="24"/>
          <w:lang w:val="sk-SK"/>
        </w:rPr>
        <w:t xml:space="preserve"> 1</w:t>
      </w:r>
      <w:r w:rsidRPr="00DA23D4" w:rsidR="00840D6E">
        <w:rPr>
          <w:rFonts w:ascii="Times New Roman" w:hAnsi="Times New Roman"/>
          <w:b/>
          <w:bCs/>
          <w:i w:val="0"/>
          <w:szCs w:val="24"/>
          <w:lang w:val="sk-SK"/>
        </w:rPr>
        <w:t>9</w:t>
      </w:r>
    </w:p>
    <w:p w:rsidR="00D05CC4" w:rsidRPr="00DA23D4" w:rsidP="00D05CC4">
      <w:pPr>
        <w:pStyle w:val="BodyText"/>
        <w:bidi w:val="0"/>
        <w:jc w:val="center"/>
        <w:rPr>
          <w:rFonts w:ascii="Times New Roman" w:hAnsi="Times New Roman"/>
          <w:b/>
          <w:bCs/>
          <w:i w:val="0"/>
          <w:szCs w:val="24"/>
          <w:lang w:val="sk-SK"/>
        </w:rPr>
      </w:pPr>
      <w:r w:rsidRPr="00DA23D4" w:rsidR="007C0975">
        <w:rPr>
          <w:rFonts w:ascii="Times New Roman" w:hAnsi="Times New Roman"/>
          <w:b/>
          <w:bCs/>
          <w:i w:val="0"/>
          <w:szCs w:val="24"/>
          <w:lang w:val="sk-SK"/>
        </w:rPr>
        <w:t>Rozhodné právo</w:t>
      </w:r>
    </w:p>
    <w:p w:rsidR="00D05CC4" w:rsidRPr="00DA23D4" w:rsidP="00D05CC4">
      <w:pPr>
        <w:pStyle w:val="BodyText"/>
        <w:bidi w:val="0"/>
        <w:jc w:val="center"/>
        <w:rPr>
          <w:rFonts w:ascii="Times New Roman" w:hAnsi="Times New Roman"/>
          <w:bCs/>
          <w:i w:val="0"/>
          <w:szCs w:val="24"/>
          <w:lang w:val="sk-SK"/>
        </w:rPr>
      </w:pPr>
    </w:p>
    <w:p w:rsidR="00D05CC4" w:rsidRPr="00DA23D4" w:rsidP="00D05CC4">
      <w:pPr>
        <w:pStyle w:val="BodyText"/>
        <w:numPr>
          <w:ilvl w:val="4"/>
          <w:numId w:val="30"/>
        </w:numPr>
        <w:bidi w:val="0"/>
        <w:ind w:left="426"/>
        <w:rPr>
          <w:rFonts w:ascii="Times New Roman" w:hAnsi="Times New Roman"/>
          <w:bCs/>
          <w:i w:val="0"/>
          <w:szCs w:val="24"/>
          <w:lang w:val="sk-SK"/>
        </w:rPr>
      </w:pPr>
      <w:bookmarkStart w:id="2" w:name="_Toc381564843"/>
      <w:r w:rsidR="004B47CB">
        <w:rPr>
          <w:rFonts w:ascii="Times New Roman" w:hAnsi="Times New Roman"/>
          <w:bCs/>
          <w:i w:val="0"/>
          <w:szCs w:val="24"/>
          <w:lang w:val="sk-SK"/>
        </w:rPr>
        <w:t>Tribunál</w:t>
      </w:r>
      <w:r w:rsidRPr="00DA23D4" w:rsidR="00C93D7E">
        <w:rPr>
          <w:rFonts w:ascii="Times New Roman" w:hAnsi="Times New Roman"/>
          <w:bCs/>
          <w:i w:val="0"/>
          <w:szCs w:val="24"/>
          <w:lang w:val="sk-SK"/>
        </w:rPr>
        <w:t xml:space="preserve"> ustanovený podľa tejto časti bude rozhodovať o záležitostiach týkajúcich sa tohto sporu v súlade s</w:t>
      </w:r>
      <w:r w:rsidR="00311195">
        <w:rPr>
          <w:rFonts w:ascii="Times New Roman" w:hAnsi="Times New Roman"/>
          <w:bCs/>
          <w:i w:val="0"/>
          <w:szCs w:val="24"/>
          <w:lang w:val="sk-SK"/>
        </w:rPr>
        <w:t>:</w:t>
      </w:r>
      <w:r w:rsidRPr="00DA23D4">
        <w:rPr>
          <w:rFonts w:ascii="Times New Roman" w:hAnsi="Times New Roman"/>
          <w:bCs/>
          <w:i w:val="0"/>
          <w:szCs w:val="24"/>
          <w:lang w:val="sk-SK"/>
        </w:rPr>
        <w:t xml:space="preserve"> </w:t>
      </w:r>
    </w:p>
    <w:p w:rsidR="00D05CC4" w:rsidRPr="00DA23D4" w:rsidP="00D05CC4">
      <w:pPr>
        <w:pStyle w:val="BodyText"/>
        <w:bidi w:val="0"/>
        <w:rPr>
          <w:rFonts w:ascii="Times New Roman" w:hAnsi="Times New Roman"/>
          <w:bCs/>
          <w:i w:val="0"/>
          <w:szCs w:val="24"/>
          <w:lang w:val="sk-SK"/>
        </w:rPr>
      </w:pPr>
    </w:p>
    <w:p w:rsidR="00D05CC4" w:rsidP="005356E7">
      <w:pPr>
        <w:pStyle w:val="BodyText"/>
        <w:numPr>
          <w:numId w:val="36"/>
        </w:numPr>
        <w:bidi w:val="0"/>
        <w:rPr>
          <w:rFonts w:ascii="Times New Roman" w:hAnsi="Times New Roman"/>
          <w:bCs/>
          <w:i w:val="0"/>
          <w:szCs w:val="24"/>
          <w:lang w:val="sk-SK"/>
        </w:rPr>
      </w:pPr>
      <w:r w:rsidRPr="00DA23D4" w:rsidR="00C93D7E">
        <w:rPr>
          <w:rFonts w:ascii="Times New Roman" w:hAnsi="Times New Roman"/>
          <w:bCs/>
          <w:i w:val="0"/>
          <w:szCs w:val="24"/>
          <w:lang w:val="sk-SK"/>
        </w:rPr>
        <w:t>touto dohodou, a</w:t>
      </w:r>
    </w:p>
    <w:p w:rsidR="00AB4F8F" w:rsidRPr="00DA23D4" w:rsidP="00AB4F8F">
      <w:pPr>
        <w:pStyle w:val="BodyText"/>
        <w:bidi w:val="0"/>
        <w:ind w:left="720"/>
        <w:rPr>
          <w:rFonts w:ascii="Times New Roman" w:hAnsi="Times New Roman"/>
          <w:bCs/>
          <w:i w:val="0"/>
          <w:szCs w:val="24"/>
          <w:lang w:val="sk-SK"/>
        </w:rPr>
      </w:pPr>
    </w:p>
    <w:p w:rsidR="00DD2A87" w:rsidRPr="00DA23D4" w:rsidP="008F3905">
      <w:pPr>
        <w:pStyle w:val="BodyText"/>
        <w:numPr>
          <w:numId w:val="36"/>
        </w:numPr>
        <w:bidi w:val="0"/>
        <w:rPr>
          <w:rFonts w:ascii="Times New Roman" w:hAnsi="Times New Roman"/>
          <w:bCs/>
          <w:i w:val="0"/>
          <w:szCs w:val="24"/>
          <w:lang w:val="sk-SK"/>
        </w:rPr>
      </w:pPr>
      <w:r w:rsidRPr="00DA23D4" w:rsidR="00C93D7E">
        <w:rPr>
          <w:rFonts w:ascii="Times New Roman" w:hAnsi="Times New Roman"/>
          <w:bCs/>
          <w:i w:val="0"/>
          <w:szCs w:val="24"/>
          <w:lang w:val="sk-SK"/>
        </w:rPr>
        <w:t>príslušnými pravidlami medzinárodného práva</w:t>
      </w:r>
      <w:r w:rsidRPr="00DA23D4" w:rsidR="00D05CC4">
        <w:rPr>
          <w:rFonts w:ascii="Times New Roman" w:hAnsi="Times New Roman"/>
          <w:bCs/>
          <w:i w:val="0"/>
          <w:szCs w:val="24"/>
          <w:lang w:val="sk-SK"/>
        </w:rPr>
        <w:t>.</w:t>
      </w:r>
    </w:p>
    <w:p w:rsidR="00D05CC4" w:rsidRPr="00DA23D4" w:rsidP="00F326EF">
      <w:pPr>
        <w:pStyle w:val="BodyText"/>
        <w:bidi w:val="0"/>
        <w:ind w:left="426"/>
        <w:rPr>
          <w:rFonts w:ascii="Times New Roman" w:hAnsi="Times New Roman"/>
          <w:i w:val="0"/>
          <w:szCs w:val="24"/>
          <w:lang w:val="sk-SK"/>
        </w:rPr>
      </w:pPr>
    </w:p>
    <w:p w:rsidR="00D05CC4" w:rsidRPr="00DA23D4" w:rsidP="00D05CC4">
      <w:pPr>
        <w:pStyle w:val="BodyText"/>
        <w:numPr>
          <w:ilvl w:val="4"/>
          <w:numId w:val="30"/>
        </w:numPr>
        <w:bidi w:val="0"/>
        <w:ind w:left="426"/>
        <w:rPr>
          <w:rFonts w:ascii="Times New Roman" w:hAnsi="Times New Roman"/>
          <w:bCs/>
          <w:i w:val="0"/>
          <w:szCs w:val="24"/>
          <w:lang w:val="sk-SK"/>
        </w:rPr>
      </w:pPr>
      <w:r w:rsidRPr="00DA23D4" w:rsidR="00AF2827">
        <w:rPr>
          <w:rFonts w:ascii="Times New Roman" w:hAnsi="Times New Roman"/>
          <w:bCs/>
          <w:i w:val="0"/>
          <w:szCs w:val="24"/>
          <w:lang w:val="sk-SK"/>
        </w:rPr>
        <w:t>Spoločná interpretácia zmluvných strán</w:t>
      </w:r>
      <w:r w:rsidRPr="00DA23D4">
        <w:rPr>
          <w:rFonts w:ascii="Times New Roman" w:hAnsi="Times New Roman"/>
          <w:bCs/>
          <w:i w:val="0"/>
          <w:szCs w:val="24"/>
          <w:lang w:val="sk-SK"/>
        </w:rPr>
        <w:t xml:space="preserve">, </w:t>
      </w:r>
      <w:r w:rsidRPr="00DA23D4" w:rsidR="00AF2827">
        <w:rPr>
          <w:rFonts w:ascii="Times New Roman" w:hAnsi="Times New Roman"/>
          <w:bCs/>
          <w:i w:val="0"/>
          <w:szCs w:val="24"/>
          <w:lang w:val="sk-SK"/>
        </w:rPr>
        <w:t>ktorú si vymenia diplomatickou cestou</w:t>
      </w:r>
      <w:r w:rsidRPr="00DA23D4">
        <w:rPr>
          <w:rFonts w:ascii="Times New Roman" w:hAnsi="Times New Roman"/>
          <w:bCs/>
          <w:i w:val="0"/>
          <w:szCs w:val="24"/>
          <w:lang w:val="sk-SK"/>
        </w:rPr>
        <w:t xml:space="preserve">, </w:t>
      </w:r>
      <w:r w:rsidRPr="00DA23D4" w:rsidR="00AF2827">
        <w:rPr>
          <w:rFonts w:ascii="Times New Roman" w:hAnsi="Times New Roman"/>
          <w:bCs/>
          <w:i w:val="0"/>
          <w:szCs w:val="24"/>
          <w:lang w:val="sk-SK"/>
        </w:rPr>
        <w:t xml:space="preserve">a ktorá bude vykladať niektoré ustanovenie tejto dohody, bude pre </w:t>
      </w:r>
      <w:r w:rsidR="004B47CB">
        <w:rPr>
          <w:rFonts w:ascii="Times New Roman" w:hAnsi="Times New Roman"/>
          <w:bCs/>
          <w:i w:val="0"/>
          <w:szCs w:val="24"/>
          <w:lang w:val="sk-SK"/>
        </w:rPr>
        <w:t>tribunál</w:t>
      </w:r>
      <w:r w:rsidRPr="00DA23D4" w:rsidR="00AF2827">
        <w:rPr>
          <w:rFonts w:ascii="Times New Roman" w:hAnsi="Times New Roman"/>
          <w:bCs/>
          <w:i w:val="0"/>
          <w:szCs w:val="24"/>
          <w:lang w:val="sk-SK"/>
        </w:rPr>
        <w:t xml:space="preserve"> záväzná a akékoľvek rozhodnutie alebo rozsudok, ktorý </w:t>
      </w:r>
      <w:r w:rsidR="004B47CB">
        <w:rPr>
          <w:rFonts w:ascii="Times New Roman" w:hAnsi="Times New Roman"/>
          <w:bCs/>
          <w:i w:val="0"/>
          <w:szCs w:val="24"/>
          <w:lang w:val="sk-SK"/>
        </w:rPr>
        <w:t>tribunál</w:t>
      </w:r>
      <w:r w:rsidRPr="00DA23D4" w:rsidR="00AF2827">
        <w:rPr>
          <w:rFonts w:ascii="Times New Roman" w:hAnsi="Times New Roman"/>
          <w:bCs/>
          <w:i w:val="0"/>
          <w:szCs w:val="24"/>
          <w:lang w:val="sk-SK"/>
        </w:rPr>
        <w:t xml:space="preserve"> vynesie, musí byť v súlade s touto interpretáciou</w:t>
      </w:r>
      <w:r w:rsidRPr="00DA23D4">
        <w:rPr>
          <w:rFonts w:ascii="Times New Roman" w:hAnsi="Times New Roman"/>
          <w:bCs/>
          <w:i w:val="0"/>
          <w:szCs w:val="24"/>
          <w:lang w:val="sk-SK"/>
        </w:rPr>
        <w:t xml:space="preserve">. </w:t>
      </w:r>
    </w:p>
    <w:p w:rsidR="00D05CC4" w:rsidRPr="00DA23D4" w:rsidP="00D05CC4">
      <w:pPr>
        <w:pStyle w:val="BodyText"/>
        <w:bidi w:val="0"/>
        <w:ind w:left="426"/>
        <w:rPr>
          <w:rFonts w:ascii="Times New Roman" w:hAnsi="Times New Roman"/>
          <w:b/>
          <w:bCs/>
          <w:i w:val="0"/>
          <w:szCs w:val="24"/>
          <w:lang w:val="sk-SK"/>
        </w:rPr>
      </w:pPr>
    </w:p>
    <w:p w:rsidR="00A65818" w:rsidRPr="00DA23D4" w:rsidP="00A65818">
      <w:pPr>
        <w:pStyle w:val="BodyText"/>
        <w:bidi w:val="0"/>
        <w:jc w:val="center"/>
        <w:rPr>
          <w:rFonts w:ascii="Times New Roman" w:hAnsi="Times New Roman"/>
          <w:b/>
          <w:i w:val="0"/>
          <w:szCs w:val="24"/>
          <w:lang w:val="sk-SK"/>
        </w:rPr>
      </w:pPr>
      <w:r w:rsidRPr="00DA23D4" w:rsidR="00672B1D">
        <w:rPr>
          <w:rFonts w:ascii="Times New Roman" w:hAnsi="Times New Roman"/>
          <w:b/>
          <w:i w:val="0"/>
          <w:szCs w:val="24"/>
          <w:lang w:val="sk-SK"/>
        </w:rPr>
        <w:t>ČLÁNOK</w:t>
      </w:r>
      <w:r w:rsidRPr="00DA23D4" w:rsidR="00840D6E">
        <w:rPr>
          <w:rFonts w:ascii="Times New Roman" w:hAnsi="Times New Roman"/>
          <w:b/>
          <w:i w:val="0"/>
          <w:szCs w:val="24"/>
          <w:lang w:val="sk-SK"/>
        </w:rPr>
        <w:t xml:space="preserve"> 20</w:t>
      </w:r>
    </w:p>
    <w:p w:rsidR="00A65818" w:rsidRPr="00DA23D4" w:rsidP="00A65818">
      <w:pPr>
        <w:pStyle w:val="BodyText"/>
        <w:bidi w:val="0"/>
        <w:jc w:val="center"/>
        <w:rPr>
          <w:rFonts w:ascii="Times New Roman" w:hAnsi="Times New Roman"/>
          <w:b/>
          <w:i w:val="0"/>
          <w:szCs w:val="24"/>
          <w:lang w:val="sk-SK"/>
        </w:rPr>
      </w:pPr>
      <w:r w:rsidRPr="00DA23D4" w:rsidR="007C0975">
        <w:rPr>
          <w:rFonts w:ascii="Times New Roman" w:hAnsi="Times New Roman"/>
          <w:b/>
          <w:i w:val="0"/>
          <w:szCs w:val="24"/>
          <w:lang w:val="sk-SK"/>
        </w:rPr>
        <w:t xml:space="preserve">Žaloby </w:t>
      </w:r>
      <w:r w:rsidRPr="00DA23D4" w:rsidR="00BF421C">
        <w:rPr>
          <w:rFonts w:ascii="Times New Roman" w:hAnsi="Times New Roman"/>
          <w:b/>
          <w:i w:val="0"/>
          <w:szCs w:val="24"/>
          <w:lang w:val="sk-SK"/>
        </w:rPr>
        <w:t>zjavne bez právnej podstaty a </w:t>
      </w:r>
      <w:r w:rsidRPr="00DA23D4" w:rsidR="007C0975">
        <w:rPr>
          <w:rFonts w:ascii="Times New Roman" w:hAnsi="Times New Roman"/>
          <w:b/>
          <w:i w:val="0"/>
          <w:szCs w:val="24"/>
          <w:lang w:val="sk-SK"/>
        </w:rPr>
        <w:t xml:space="preserve">žaloby </w:t>
      </w:r>
      <w:r w:rsidRPr="00DA23D4" w:rsidR="00BF421C">
        <w:rPr>
          <w:rFonts w:ascii="Times New Roman" w:hAnsi="Times New Roman"/>
          <w:b/>
          <w:i w:val="0"/>
          <w:szCs w:val="24"/>
          <w:lang w:val="sk-SK"/>
        </w:rPr>
        <w:t>neopodstatnené</w:t>
      </w:r>
      <w:r w:rsidRPr="00DA23D4">
        <w:rPr>
          <w:rFonts w:ascii="Times New Roman" w:hAnsi="Times New Roman"/>
          <w:b/>
          <w:i w:val="0"/>
          <w:szCs w:val="24"/>
          <w:lang w:val="sk-SK"/>
        </w:rPr>
        <w:t xml:space="preserve"> </w:t>
      </w:r>
      <w:r w:rsidRPr="00DA23D4" w:rsidR="00BF421C">
        <w:rPr>
          <w:rFonts w:ascii="Times New Roman" w:hAnsi="Times New Roman"/>
          <w:b/>
          <w:i w:val="0"/>
          <w:szCs w:val="24"/>
          <w:lang w:val="sk-SK"/>
        </w:rPr>
        <w:t xml:space="preserve">ako právna </w:t>
      </w:r>
      <w:r w:rsidRPr="00DA23D4" w:rsidR="000D6061">
        <w:rPr>
          <w:rFonts w:ascii="Times New Roman" w:hAnsi="Times New Roman"/>
          <w:b/>
          <w:i w:val="0"/>
          <w:szCs w:val="24"/>
          <w:lang w:val="sk-SK"/>
        </w:rPr>
        <w:t>záležitosť</w:t>
      </w:r>
    </w:p>
    <w:p w:rsidR="00A65818" w:rsidRPr="00DA23D4" w:rsidP="00A65818">
      <w:pPr>
        <w:pStyle w:val="BodyText"/>
        <w:bidi w:val="0"/>
        <w:rPr>
          <w:rFonts w:ascii="Times New Roman" w:hAnsi="Times New Roman"/>
          <w:i w:val="0"/>
          <w:szCs w:val="24"/>
          <w:lang w:val="sk-SK"/>
        </w:rPr>
      </w:pPr>
    </w:p>
    <w:p w:rsidR="00FF4B87" w:rsidP="00A65818">
      <w:pPr>
        <w:pStyle w:val="BodyText"/>
        <w:numPr>
          <w:numId w:val="79"/>
        </w:numPr>
        <w:bidi w:val="0"/>
        <w:rPr>
          <w:rFonts w:ascii="Times New Roman" w:hAnsi="Times New Roman"/>
          <w:i w:val="0"/>
          <w:szCs w:val="24"/>
          <w:lang w:val="sk-SK"/>
        </w:rPr>
      </w:pPr>
      <w:r w:rsidRPr="00DA23D4" w:rsidR="00A60009">
        <w:rPr>
          <w:rFonts w:ascii="Times New Roman" w:hAnsi="Times New Roman"/>
          <w:i w:val="0"/>
          <w:szCs w:val="24"/>
          <w:lang w:val="sk-SK"/>
        </w:rPr>
        <w:t xml:space="preserve">Bez toho, aby bola dotknutá právomoc </w:t>
      </w:r>
      <w:r w:rsidR="004B47CB">
        <w:rPr>
          <w:rFonts w:ascii="Times New Roman" w:hAnsi="Times New Roman"/>
          <w:i w:val="0"/>
          <w:szCs w:val="24"/>
          <w:lang w:val="sk-SK"/>
        </w:rPr>
        <w:t>tribunál</w:t>
      </w:r>
      <w:r w:rsidRPr="00DA23D4" w:rsidR="00A60009">
        <w:rPr>
          <w:rFonts w:ascii="Times New Roman" w:hAnsi="Times New Roman"/>
          <w:i w:val="0"/>
          <w:szCs w:val="24"/>
          <w:lang w:val="sk-SK"/>
        </w:rPr>
        <w:t xml:space="preserve">u riešiť iné námietky ako predbežnú </w:t>
      </w:r>
      <w:r w:rsidRPr="00DA23D4" w:rsidR="00F326EF">
        <w:rPr>
          <w:rFonts w:ascii="Times New Roman" w:hAnsi="Times New Roman"/>
          <w:i w:val="0"/>
          <w:szCs w:val="24"/>
          <w:lang w:val="sk-SK"/>
        </w:rPr>
        <w:t>otázku</w:t>
      </w:r>
      <w:r w:rsidRPr="00DA23D4" w:rsidR="00A60009">
        <w:rPr>
          <w:rFonts w:ascii="Times New Roman" w:hAnsi="Times New Roman"/>
          <w:i w:val="0"/>
          <w:szCs w:val="24"/>
          <w:lang w:val="sk-SK"/>
        </w:rPr>
        <w:t xml:space="preserve">, musí </w:t>
      </w:r>
      <w:r w:rsidR="004B47CB">
        <w:rPr>
          <w:rFonts w:ascii="Times New Roman" w:hAnsi="Times New Roman"/>
          <w:i w:val="0"/>
          <w:szCs w:val="24"/>
          <w:lang w:val="sk-SK"/>
        </w:rPr>
        <w:t>tribunál</w:t>
      </w:r>
      <w:r w:rsidRPr="00DA23D4" w:rsidR="00A60009">
        <w:rPr>
          <w:rFonts w:ascii="Times New Roman" w:hAnsi="Times New Roman"/>
          <w:i w:val="0"/>
          <w:szCs w:val="24"/>
          <w:lang w:val="sk-SK"/>
        </w:rPr>
        <w:t xml:space="preserve"> riešiť a rozhodnúť ako predbežnú </w:t>
      </w:r>
      <w:r w:rsidRPr="00DA23D4" w:rsidR="007C0975">
        <w:rPr>
          <w:rFonts w:ascii="Times New Roman" w:hAnsi="Times New Roman"/>
          <w:i w:val="0"/>
          <w:szCs w:val="24"/>
          <w:lang w:val="sk-SK"/>
        </w:rPr>
        <w:t xml:space="preserve">otázku </w:t>
      </w:r>
      <w:r w:rsidRPr="00DA23D4" w:rsidR="00A60009">
        <w:rPr>
          <w:rFonts w:ascii="Times New Roman" w:hAnsi="Times New Roman"/>
          <w:i w:val="0"/>
          <w:szCs w:val="24"/>
          <w:lang w:val="sk-SK"/>
        </w:rPr>
        <w:t xml:space="preserve">akékoľvek námietky vznesené </w:t>
      </w:r>
      <w:r w:rsidR="00311195">
        <w:rPr>
          <w:rFonts w:ascii="Times New Roman" w:hAnsi="Times New Roman"/>
          <w:i w:val="0"/>
          <w:szCs w:val="24"/>
          <w:lang w:val="sk-SK"/>
        </w:rPr>
        <w:t>odporcom</w:t>
      </w:r>
      <w:r w:rsidRPr="00DA23D4" w:rsidR="00A60009">
        <w:rPr>
          <w:rFonts w:ascii="Times New Roman" w:hAnsi="Times New Roman"/>
          <w:i w:val="0"/>
          <w:szCs w:val="24"/>
          <w:lang w:val="sk-SK"/>
        </w:rPr>
        <w:t>, na základe ktorých</w:t>
      </w:r>
      <w:r w:rsidRPr="00DA23D4" w:rsidR="00A65818">
        <w:rPr>
          <w:rFonts w:ascii="Times New Roman" w:hAnsi="Times New Roman"/>
          <w:i w:val="0"/>
          <w:szCs w:val="24"/>
          <w:lang w:val="sk-SK"/>
        </w:rPr>
        <w:t xml:space="preserve">, </w:t>
      </w:r>
      <w:r w:rsidRPr="00DA23D4" w:rsidR="00A60009">
        <w:rPr>
          <w:rFonts w:ascii="Times New Roman" w:hAnsi="Times New Roman"/>
          <w:i w:val="0"/>
          <w:szCs w:val="24"/>
          <w:lang w:val="sk-SK"/>
        </w:rPr>
        <w:t>z hľadiska práva</w:t>
      </w:r>
      <w:r w:rsidRPr="00DA23D4" w:rsidR="00A65818">
        <w:rPr>
          <w:rFonts w:ascii="Times New Roman" w:hAnsi="Times New Roman"/>
          <w:i w:val="0"/>
          <w:szCs w:val="24"/>
          <w:lang w:val="sk-SK"/>
        </w:rPr>
        <w:t xml:space="preserve">, </w:t>
      </w:r>
      <w:r w:rsidRPr="00DA23D4" w:rsidR="00A60009">
        <w:rPr>
          <w:rFonts w:ascii="Times New Roman" w:hAnsi="Times New Roman"/>
          <w:i w:val="0"/>
          <w:szCs w:val="24"/>
          <w:lang w:val="sk-SK"/>
        </w:rPr>
        <w:t>uplatnený nárok nie je nárokom, o ktorom možno vyniesť rozhodnutie podľa tejto dohody</w:t>
      </w:r>
      <w:r>
        <w:rPr>
          <w:rFonts w:ascii="Times New Roman" w:hAnsi="Times New Roman"/>
          <w:i w:val="0"/>
          <w:szCs w:val="24"/>
          <w:lang w:val="sk-SK"/>
        </w:rPr>
        <w:t>.</w:t>
      </w:r>
      <w:r w:rsidRPr="00DA23D4" w:rsidR="00A60009">
        <w:rPr>
          <w:rFonts w:ascii="Times New Roman" w:hAnsi="Times New Roman"/>
          <w:i w:val="0"/>
          <w:szCs w:val="24"/>
          <w:lang w:val="sk-SK"/>
        </w:rPr>
        <w:t xml:space="preserve"> </w:t>
      </w:r>
    </w:p>
    <w:p w:rsidR="00A65818" w:rsidRPr="00DA23D4" w:rsidP="00734263">
      <w:pPr>
        <w:pStyle w:val="BodyText"/>
        <w:bidi w:val="0"/>
        <w:rPr>
          <w:rFonts w:ascii="Times New Roman" w:hAnsi="Times New Roman"/>
          <w:i w:val="0"/>
          <w:szCs w:val="24"/>
          <w:lang w:val="sk-SK"/>
        </w:rPr>
      </w:pPr>
    </w:p>
    <w:p w:rsidR="00A65818" w:rsidRPr="00DA23D4" w:rsidP="00A65818">
      <w:pPr>
        <w:pStyle w:val="BodyText"/>
        <w:numPr>
          <w:ilvl w:val="5"/>
          <w:numId w:val="31"/>
        </w:numPr>
        <w:bidi w:val="0"/>
        <w:ind w:left="709"/>
        <w:rPr>
          <w:rFonts w:ascii="Times New Roman" w:hAnsi="Times New Roman"/>
          <w:i w:val="0"/>
          <w:szCs w:val="24"/>
          <w:lang w:val="sk-SK"/>
        </w:rPr>
      </w:pPr>
      <w:r w:rsidRPr="00DA23D4" w:rsidR="00A60009">
        <w:rPr>
          <w:rFonts w:ascii="Times New Roman" w:hAnsi="Times New Roman"/>
          <w:i w:val="0"/>
          <w:szCs w:val="24"/>
          <w:lang w:val="sk-SK"/>
        </w:rPr>
        <w:t xml:space="preserve">Takúto námietku treba predložiť </w:t>
      </w:r>
      <w:r w:rsidR="004B47CB">
        <w:rPr>
          <w:rFonts w:ascii="Times New Roman" w:hAnsi="Times New Roman"/>
          <w:i w:val="0"/>
          <w:szCs w:val="24"/>
          <w:lang w:val="sk-SK"/>
        </w:rPr>
        <w:t>tribunál</w:t>
      </w:r>
      <w:r w:rsidRPr="00DA23D4" w:rsidR="00A60009">
        <w:rPr>
          <w:rFonts w:ascii="Times New Roman" w:hAnsi="Times New Roman"/>
          <w:i w:val="0"/>
          <w:szCs w:val="24"/>
          <w:lang w:val="sk-SK"/>
        </w:rPr>
        <w:t>u č</w:t>
      </w:r>
      <w:r w:rsidRPr="00DA23D4" w:rsidR="002A114B">
        <w:rPr>
          <w:rFonts w:ascii="Times New Roman" w:hAnsi="Times New Roman"/>
          <w:i w:val="0"/>
          <w:szCs w:val="24"/>
          <w:lang w:val="sk-SK"/>
        </w:rPr>
        <w:t>o</w:t>
      </w:r>
      <w:r w:rsidRPr="00DA23D4" w:rsidR="00A60009">
        <w:rPr>
          <w:rFonts w:ascii="Times New Roman" w:hAnsi="Times New Roman"/>
          <w:i w:val="0"/>
          <w:szCs w:val="24"/>
          <w:lang w:val="sk-SK"/>
        </w:rPr>
        <w:t xml:space="preserve"> najskôr po ustanovení </w:t>
      </w:r>
      <w:r w:rsidR="004B47CB">
        <w:rPr>
          <w:rFonts w:ascii="Times New Roman" w:hAnsi="Times New Roman"/>
          <w:i w:val="0"/>
          <w:szCs w:val="24"/>
          <w:lang w:val="sk-SK"/>
        </w:rPr>
        <w:t>tribunál</w:t>
      </w:r>
      <w:r w:rsidRPr="00DA23D4" w:rsidR="00A60009">
        <w:rPr>
          <w:rFonts w:ascii="Times New Roman" w:hAnsi="Times New Roman"/>
          <w:i w:val="0"/>
          <w:szCs w:val="24"/>
          <w:lang w:val="sk-SK"/>
        </w:rPr>
        <w:t>u</w:t>
      </w:r>
      <w:r w:rsidRPr="00DA23D4">
        <w:rPr>
          <w:rFonts w:ascii="Times New Roman" w:hAnsi="Times New Roman"/>
          <w:i w:val="0"/>
          <w:szCs w:val="24"/>
          <w:lang w:val="sk-SK"/>
        </w:rPr>
        <w:t>, a</w:t>
      </w:r>
      <w:r w:rsidRPr="00DA23D4" w:rsidR="006848EB">
        <w:rPr>
          <w:rFonts w:ascii="Times New Roman" w:hAnsi="Times New Roman"/>
          <w:i w:val="0"/>
          <w:szCs w:val="24"/>
          <w:lang w:val="sk-SK"/>
        </w:rPr>
        <w:t xml:space="preserve"> v žiadnom prípade nie neskôr ako k dátumu, </w:t>
      </w:r>
      <w:r w:rsidRPr="00DA23D4" w:rsidR="007C0975">
        <w:rPr>
          <w:rFonts w:ascii="Times New Roman" w:hAnsi="Times New Roman"/>
          <w:i w:val="0"/>
          <w:szCs w:val="24"/>
          <w:lang w:val="sk-SK"/>
        </w:rPr>
        <w:t xml:space="preserve">kedy </w:t>
      </w:r>
      <w:r w:rsidR="004B47CB">
        <w:rPr>
          <w:rFonts w:ascii="Times New Roman" w:hAnsi="Times New Roman"/>
          <w:i w:val="0"/>
          <w:szCs w:val="24"/>
          <w:lang w:val="sk-SK"/>
        </w:rPr>
        <w:t>tribunál</w:t>
      </w:r>
      <w:r w:rsidRPr="00DA23D4" w:rsidR="006848EB">
        <w:rPr>
          <w:rFonts w:ascii="Times New Roman" w:hAnsi="Times New Roman"/>
          <w:i w:val="0"/>
          <w:szCs w:val="24"/>
          <w:lang w:val="sk-SK"/>
        </w:rPr>
        <w:t xml:space="preserve"> uloží </w:t>
      </w:r>
      <w:r w:rsidR="002B64F3">
        <w:rPr>
          <w:rFonts w:ascii="Times New Roman" w:hAnsi="Times New Roman"/>
          <w:i w:val="0"/>
          <w:szCs w:val="24"/>
          <w:lang w:val="sk-SK"/>
        </w:rPr>
        <w:t>odporcovi</w:t>
      </w:r>
      <w:r w:rsidRPr="00DA23D4" w:rsidR="006848EB">
        <w:rPr>
          <w:rFonts w:ascii="Times New Roman" w:hAnsi="Times New Roman"/>
          <w:i w:val="0"/>
          <w:szCs w:val="24"/>
          <w:lang w:val="sk-SK"/>
        </w:rPr>
        <w:t>, aby predloži</w:t>
      </w:r>
      <w:r w:rsidRPr="00DA23D4" w:rsidR="002A114B">
        <w:rPr>
          <w:rFonts w:ascii="Times New Roman" w:hAnsi="Times New Roman"/>
          <w:i w:val="0"/>
          <w:szCs w:val="24"/>
          <w:lang w:val="sk-SK"/>
        </w:rPr>
        <w:t>l</w:t>
      </w:r>
      <w:r w:rsidRPr="00DA23D4" w:rsidR="006848EB">
        <w:rPr>
          <w:rFonts w:ascii="Times New Roman" w:hAnsi="Times New Roman"/>
          <w:i w:val="0"/>
          <w:szCs w:val="24"/>
          <w:lang w:val="sk-SK"/>
        </w:rPr>
        <w:t xml:space="preserve"> svoj protinávrh</w:t>
      </w:r>
      <w:r w:rsidRPr="00DA23D4">
        <w:rPr>
          <w:rFonts w:ascii="Times New Roman" w:hAnsi="Times New Roman"/>
          <w:i w:val="0"/>
          <w:szCs w:val="24"/>
          <w:lang w:val="sk-SK"/>
        </w:rPr>
        <w:t xml:space="preserve"> (</w:t>
      </w:r>
      <w:r w:rsidRPr="00DA23D4" w:rsidR="006848EB">
        <w:rPr>
          <w:rFonts w:ascii="Times New Roman" w:hAnsi="Times New Roman"/>
          <w:i w:val="0"/>
          <w:szCs w:val="24"/>
          <w:lang w:val="sk-SK"/>
        </w:rPr>
        <w:t>alebo</w:t>
      </w:r>
      <w:r w:rsidRPr="00DA23D4">
        <w:rPr>
          <w:rFonts w:ascii="Times New Roman" w:hAnsi="Times New Roman"/>
          <w:i w:val="0"/>
          <w:szCs w:val="24"/>
          <w:lang w:val="sk-SK"/>
        </w:rPr>
        <w:t xml:space="preserve">, </w:t>
      </w:r>
      <w:r w:rsidRPr="00DA23D4" w:rsidR="006848EB">
        <w:rPr>
          <w:rFonts w:ascii="Times New Roman" w:hAnsi="Times New Roman"/>
          <w:i w:val="0"/>
          <w:szCs w:val="24"/>
          <w:lang w:val="sk-SK"/>
        </w:rPr>
        <w:t>v prípade zmeny oznámenia o rozhodcovskom konaní</w:t>
      </w:r>
      <w:r w:rsidRPr="00DA23D4">
        <w:rPr>
          <w:rFonts w:ascii="Times New Roman" w:hAnsi="Times New Roman"/>
          <w:i w:val="0"/>
          <w:szCs w:val="24"/>
          <w:lang w:val="sk-SK"/>
        </w:rPr>
        <w:t xml:space="preserve">, </w:t>
      </w:r>
      <w:r w:rsidRPr="00DA23D4" w:rsidR="006848EB">
        <w:rPr>
          <w:rFonts w:ascii="Times New Roman" w:hAnsi="Times New Roman"/>
          <w:i w:val="0"/>
          <w:szCs w:val="24"/>
          <w:lang w:val="sk-SK"/>
        </w:rPr>
        <w:t xml:space="preserve">do dátumu, </w:t>
      </w:r>
      <w:r w:rsidRPr="00DA23D4" w:rsidR="007C0975">
        <w:rPr>
          <w:rFonts w:ascii="Times New Roman" w:hAnsi="Times New Roman"/>
          <w:i w:val="0"/>
          <w:szCs w:val="24"/>
          <w:lang w:val="sk-SK"/>
        </w:rPr>
        <w:t xml:space="preserve">kedy </w:t>
      </w:r>
      <w:r w:rsidR="004B47CB">
        <w:rPr>
          <w:rFonts w:ascii="Times New Roman" w:hAnsi="Times New Roman"/>
          <w:i w:val="0"/>
          <w:szCs w:val="24"/>
          <w:lang w:val="sk-SK"/>
        </w:rPr>
        <w:t>tribunál</w:t>
      </w:r>
      <w:r w:rsidRPr="00DA23D4" w:rsidR="006848EB">
        <w:rPr>
          <w:rFonts w:ascii="Times New Roman" w:hAnsi="Times New Roman"/>
          <w:i w:val="0"/>
          <w:szCs w:val="24"/>
          <w:lang w:val="sk-SK"/>
        </w:rPr>
        <w:t xml:space="preserve"> uloží </w:t>
      </w:r>
      <w:r w:rsidR="002B64F3">
        <w:rPr>
          <w:rFonts w:ascii="Times New Roman" w:hAnsi="Times New Roman"/>
          <w:i w:val="0"/>
          <w:szCs w:val="24"/>
          <w:lang w:val="sk-SK"/>
        </w:rPr>
        <w:t>odporcovi</w:t>
      </w:r>
      <w:r w:rsidRPr="00DA23D4" w:rsidR="006848EB">
        <w:rPr>
          <w:rFonts w:ascii="Times New Roman" w:hAnsi="Times New Roman"/>
          <w:i w:val="0"/>
          <w:szCs w:val="24"/>
          <w:lang w:val="sk-SK"/>
        </w:rPr>
        <w:t>, aby predložil svoje vyjadrenie k zmene</w:t>
      </w:r>
      <w:r w:rsidRPr="00DA23D4">
        <w:rPr>
          <w:rFonts w:ascii="Times New Roman" w:hAnsi="Times New Roman"/>
          <w:i w:val="0"/>
          <w:szCs w:val="24"/>
          <w:lang w:val="sk-SK"/>
        </w:rPr>
        <w:t>).</w:t>
      </w:r>
    </w:p>
    <w:p w:rsidR="00A65818" w:rsidRPr="00DA23D4" w:rsidP="00A65818">
      <w:pPr>
        <w:pStyle w:val="BodyText"/>
        <w:bidi w:val="0"/>
        <w:ind w:left="709"/>
        <w:rPr>
          <w:rFonts w:ascii="Times New Roman" w:hAnsi="Times New Roman"/>
          <w:i w:val="0"/>
          <w:szCs w:val="24"/>
          <w:lang w:val="sk-SK"/>
        </w:rPr>
      </w:pPr>
    </w:p>
    <w:p w:rsidR="00A65818" w:rsidRPr="00DA23D4" w:rsidP="00A65818">
      <w:pPr>
        <w:pStyle w:val="BodyText"/>
        <w:numPr>
          <w:ilvl w:val="5"/>
          <w:numId w:val="31"/>
        </w:numPr>
        <w:bidi w:val="0"/>
        <w:ind w:left="709"/>
        <w:rPr>
          <w:rFonts w:ascii="Times New Roman" w:hAnsi="Times New Roman"/>
          <w:i w:val="0"/>
          <w:szCs w:val="24"/>
          <w:lang w:val="sk-SK"/>
        </w:rPr>
      </w:pPr>
      <w:r w:rsidRPr="00DA23D4" w:rsidR="006848EB">
        <w:rPr>
          <w:rFonts w:ascii="Times New Roman" w:hAnsi="Times New Roman"/>
          <w:i w:val="0"/>
          <w:szCs w:val="24"/>
          <w:lang w:val="sk-SK"/>
        </w:rPr>
        <w:t>Pri prijatí námietky podľa tohto odseku</w:t>
      </w:r>
      <w:r w:rsidRPr="00DA23D4">
        <w:rPr>
          <w:rFonts w:ascii="Times New Roman" w:hAnsi="Times New Roman"/>
          <w:i w:val="0"/>
          <w:szCs w:val="24"/>
          <w:lang w:val="sk-SK"/>
        </w:rPr>
        <w:t xml:space="preserve"> </w:t>
      </w:r>
      <w:r w:rsidRPr="00DA23D4" w:rsidR="006848EB">
        <w:rPr>
          <w:rFonts w:ascii="Times New Roman" w:hAnsi="Times New Roman"/>
          <w:i w:val="0"/>
          <w:szCs w:val="24"/>
          <w:lang w:val="sk-SK"/>
        </w:rPr>
        <w:t xml:space="preserve">je </w:t>
      </w:r>
      <w:r w:rsidR="004B47CB">
        <w:rPr>
          <w:rFonts w:ascii="Times New Roman" w:hAnsi="Times New Roman"/>
          <w:i w:val="0"/>
          <w:szCs w:val="24"/>
          <w:lang w:val="sk-SK"/>
        </w:rPr>
        <w:t>tribunál</w:t>
      </w:r>
      <w:r w:rsidRPr="00DA23D4" w:rsidR="006848EB">
        <w:rPr>
          <w:rFonts w:ascii="Times New Roman" w:hAnsi="Times New Roman"/>
          <w:i w:val="0"/>
          <w:szCs w:val="24"/>
          <w:lang w:val="sk-SK"/>
        </w:rPr>
        <w:t xml:space="preserve"> povinný pozastaviť </w:t>
      </w:r>
      <w:r w:rsidRPr="00DA23D4" w:rsidR="0089329C">
        <w:rPr>
          <w:rFonts w:ascii="Times New Roman" w:hAnsi="Times New Roman"/>
          <w:i w:val="0"/>
          <w:szCs w:val="24"/>
          <w:lang w:val="sk-SK"/>
        </w:rPr>
        <w:t>konanie vo veci samej</w:t>
      </w:r>
      <w:r w:rsidRPr="00DA23D4">
        <w:rPr>
          <w:rFonts w:ascii="Times New Roman" w:hAnsi="Times New Roman"/>
          <w:i w:val="0"/>
          <w:szCs w:val="24"/>
          <w:lang w:val="sk-SK"/>
        </w:rPr>
        <w:t xml:space="preserve">, </w:t>
      </w:r>
      <w:r w:rsidRPr="00DA23D4" w:rsidR="0089329C">
        <w:rPr>
          <w:rFonts w:ascii="Times New Roman" w:hAnsi="Times New Roman"/>
          <w:i w:val="0"/>
          <w:szCs w:val="24"/>
          <w:lang w:val="sk-SK"/>
        </w:rPr>
        <w:t xml:space="preserve">určiť harmonogram na posúdenie námietky v súlade s akýmkoľvek harmonogramom, ktorý určil na posúdenie akýchkoľvek iných predbežných </w:t>
      </w:r>
      <w:r w:rsidRPr="00DA23D4" w:rsidR="007C0975">
        <w:rPr>
          <w:rFonts w:ascii="Times New Roman" w:hAnsi="Times New Roman"/>
          <w:i w:val="0"/>
          <w:szCs w:val="24"/>
          <w:lang w:val="sk-SK"/>
        </w:rPr>
        <w:t>otázok</w:t>
      </w:r>
      <w:r w:rsidRPr="00DA23D4">
        <w:rPr>
          <w:rFonts w:ascii="Times New Roman" w:hAnsi="Times New Roman"/>
          <w:i w:val="0"/>
          <w:szCs w:val="24"/>
          <w:lang w:val="sk-SK"/>
        </w:rPr>
        <w:t xml:space="preserve">, </w:t>
      </w:r>
      <w:r w:rsidRPr="00DA23D4" w:rsidR="0089329C">
        <w:rPr>
          <w:rFonts w:ascii="Times New Roman" w:hAnsi="Times New Roman"/>
          <w:i w:val="0"/>
          <w:szCs w:val="24"/>
          <w:lang w:val="sk-SK"/>
        </w:rPr>
        <w:t>a vyniesť rozhodnutie alebo rozsudok ohľadne tejto námietky</w:t>
      </w:r>
      <w:r w:rsidRPr="00DA23D4">
        <w:rPr>
          <w:rFonts w:ascii="Times New Roman" w:hAnsi="Times New Roman"/>
          <w:i w:val="0"/>
          <w:szCs w:val="24"/>
          <w:lang w:val="sk-SK"/>
        </w:rPr>
        <w:t xml:space="preserve"> </w:t>
      </w:r>
      <w:r w:rsidRPr="00DA23D4" w:rsidR="0089329C">
        <w:rPr>
          <w:rFonts w:ascii="Times New Roman" w:hAnsi="Times New Roman"/>
          <w:i w:val="0"/>
          <w:szCs w:val="24"/>
          <w:lang w:val="sk-SK"/>
        </w:rPr>
        <w:t>s uvedením dôvodov pre takéto rozhodnutie alebo rozsudok</w:t>
      </w:r>
      <w:r w:rsidRPr="00DA23D4">
        <w:rPr>
          <w:rFonts w:ascii="Times New Roman" w:hAnsi="Times New Roman"/>
          <w:i w:val="0"/>
          <w:szCs w:val="24"/>
          <w:lang w:val="sk-SK"/>
        </w:rPr>
        <w:t>.</w:t>
      </w:r>
    </w:p>
    <w:p w:rsidR="00A65818" w:rsidRPr="00DA23D4" w:rsidP="00A65818">
      <w:pPr>
        <w:pStyle w:val="BodyText"/>
        <w:bidi w:val="0"/>
        <w:ind w:left="709"/>
        <w:rPr>
          <w:rFonts w:ascii="Times New Roman" w:hAnsi="Times New Roman"/>
          <w:i w:val="0"/>
          <w:szCs w:val="24"/>
          <w:lang w:val="sk-SK"/>
        </w:rPr>
      </w:pPr>
    </w:p>
    <w:p w:rsidR="00A65818" w:rsidRPr="00DA23D4" w:rsidP="00A65818">
      <w:pPr>
        <w:pStyle w:val="BodyText"/>
        <w:numPr>
          <w:ilvl w:val="5"/>
          <w:numId w:val="31"/>
        </w:numPr>
        <w:bidi w:val="0"/>
        <w:ind w:left="709"/>
        <w:rPr>
          <w:rFonts w:ascii="Times New Roman" w:hAnsi="Times New Roman"/>
          <w:i w:val="0"/>
          <w:szCs w:val="24"/>
          <w:lang w:val="sk-SK"/>
        </w:rPr>
      </w:pPr>
      <w:r w:rsidRPr="00DA23D4" w:rsidR="0089329C">
        <w:rPr>
          <w:rFonts w:ascii="Times New Roman" w:hAnsi="Times New Roman"/>
          <w:i w:val="0"/>
          <w:szCs w:val="24"/>
          <w:lang w:val="sk-SK"/>
        </w:rPr>
        <w:t>Pri rozhodovaní o námietke podľa tohto odseku</w:t>
      </w:r>
      <w:r w:rsidRPr="00DA23D4">
        <w:rPr>
          <w:rFonts w:ascii="Times New Roman" w:hAnsi="Times New Roman"/>
          <w:i w:val="0"/>
          <w:szCs w:val="24"/>
          <w:lang w:val="sk-SK"/>
        </w:rPr>
        <w:t xml:space="preserve"> </w:t>
      </w:r>
      <w:r w:rsidRPr="00DA23D4" w:rsidR="0089329C">
        <w:rPr>
          <w:rFonts w:ascii="Times New Roman" w:hAnsi="Times New Roman"/>
          <w:i w:val="0"/>
          <w:szCs w:val="24"/>
          <w:lang w:val="sk-SK"/>
        </w:rPr>
        <w:t xml:space="preserve">musí </w:t>
      </w:r>
      <w:r w:rsidR="004B47CB">
        <w:rPr>
          <w:rFonts w:ascii="Times New Roman" w:hAnsi="Times New Roman"/>
          <w:i w:val="0"/>
          <w:szCs w:val="24"/>
          <w:lang w:val="sk-SK"/>
        </w:rPr>
        <w:t>tribunál</w:t>
      </w:r>
      <w:r w:rsidRPr="00DA23D4" w:rsidR="0089329C">
        <w:rPr>
          <w:rFonts w:ascii="Times New Roman" w:hAnsi="Times New Roman"/>
          <w:i w:val="0"/>
          <w:szCs w:val="24"/>
          <w:lang w:val="sk-SK"/>
        </w:rPr>
        <w:t xml:space="preserve"> predpokladať, že uvedené fakty sú pravdivé a môže zvážiť aj akékoľvek relevantné fakt</w:t>
      </w:r>
      <w:r w:rsidRPr="00DA23D4" w:rsidR="002A114B">
        <w:rPr>
          <w:rFonts w:ascii="Times New Roman" w:hAnsi="Times New Roman"/>
          <w:i w:val="0"/>
          <w:szCs w:val="24"/>
          <w:lang w:val="sk-SK"/>
        </w:rPr>
        <w:t>y</w:t>
      </w:r>
      <w:r w:rsidRPr="00DA23D4" w:rsidR="0089329C">
        <w:rPr>
          <w:rFonts w:ascii="Times New Roman" w:hAnsi="Times New Roman"/>
          <w:i w:val="0"/>
          <w:szCs w:val="24"/>
          <w:lang w:val="sk-SK"/>
        </w:rPr>
        <w:t>, ktoré nie sú predmetom sporu</w:t>
      </w:r>
      <w:r w:rsidRPr="00DA23D4">
        <w:rPr>
          <w:rFonts w:ascii="Times New Roman" w:hAnsi="Times New Roman"/>
          <w:i w:val="0"/>
          <w:szCs w:val="24"/>
          <w:lang w:val="sk-SK"/>
        </w:rPr>
        <w:t>.</w:t>
      </w:r>
    </w:p>
    <w:p w:rsidR="00A65818" w:rsidRPr="00DA23D4" w:rsidP="00F326EF">
      <w:pPr>
        <w:pStyle w:val="BodyText"/>
        <w:bidi w:val="0"/>
        <w:ind w:left="709"/>
        <w:rPr>
          <w:rFonts w:ascii="Times New Roman" w:hAnsi="Times New Roman"/>
          <w:i w:val="0"/>
          <w:szCs w:val="24"/>
          <w:lang w:val="sk-SK"/>
        </w:rPr>
      </w:pPr>
    </w:p>
    <w:p w:rsidR="00A65818" w:rsidRPr="00DA23D4" w:rsidP="00A65818">
      <w:pPr>
        <w:pStyle w:val="BodyText"/>
        <w:numPr>
          <w:ilvl w:val="5"/>
          <w:numId w:val="31"/>
        </w:numPr>
        <w:bidi w:val="0"/>
        <w:ind w:left="709"/>
        <w:rPr>
          <w:rFonts w:ascii="Times New Roman" w:hAnsi="Times New Roman"/>
          <w:i w:val="0"/>
          <w:szCs w:val="24"/>
          <w:lang w:val="sk-SK"/>
        </w:rPr>
      </w:pPr>
      <w:r w:rsidR="002B64F3">
        <w:rPr>
          <w:rFonts w:ascii="Times New Roman" w:hAnsi="Times New Roman"/>
          <w:i w:val="0"/>
          <w:szCs w:val="24"/>
          <w:lang w:val="sk-SK"/>
        </w:rPr>
        <w:t>Odporca</w:t>
      </w:r>
      <w:r w:rsidRPr="00DA23D4">
        <w:rPr>
          <w:rFonts w:ascii="Times New Roman" w:hAnsi="Times New Roman"/>
          <w:i w:val="0"/>
          <w:szCs w:val="24"/>
          <w:lang w:val="sk-SK"/>
        </w:rPr>
        <w:t xml:space="preserve"> </w:t>
      </w:r>
      <w:r w:rsidRPr="00DA23D4" w:rsidR="0089329C">
        <w:rPr>
          <w:rFonts w:ascii="Times New Roman" w:hAnsi="Times New Roman"/>
          <w:i w:val="0"/>
          <w:szCs w:val="24"/>
          <w:lang w:val="sk-SK"/>
        </w:rPr>
        <w:t>sa nevzdáva žiadneho práva na vznesenie námietky v súvislosti s </w:t>
      </w:r>
      <w:r w:rsidRPr="00DA23D4">
        <w:rPr>
          <w:rFonts w:ascii="Times New Roman" w:hAnsi="Times New Roman"/>
          <w:i w:val="0"/>
          <w:szCs w:val="24"/>
          <w:lang w:val="sk-SK"/>
        </w:rPr>
        <w:t>jurisdi</w:t>
      </w:r>
      <w:r w:rsidRPr="00DA23D4" w:rsidR="0089329C">
        <w:rPr>
          <w:rFonts w:ascii="Times New Roman" w:hAnsi="Times New Roman"/>
          <w:i w:val="0"/>
          <w:szCs w:val="24"/>
          <w:lang w:val="sk-SK"/>
        </w:rPr>
        <w:t xml:space="preserve">kciou alebo akéhokoľvek </w:t>
      </w:r>
      <w:r w:rsidRPr="00DA23D4">
        <w:rPr>
          <w:rFonts w:ascii="Times New Roman" w:hAnsi="Times New Roman"/>
          <w:i w:val="0"/>
          <w:szCs w:val="24"/>
          <w:lang w:val="sk-SK"/>
        </w:rPr>
        <w:t>argument</w:t>
      </w:r>
      <w:r w:rsidRPr="00DA23D4" w:rsidR="0089329C">
        <w:rPr>
          <w:rFonts w:ascii="Times New Roman" w:hAnsi="Times New Roman"/>
          <w:i w:val="0"/>
          <w:szCs w:val="24"/>
          <w:lang w:val="sk-SK"/>
        </w:rPr>
        <w:t>u</w:t>
      </w:r>
      <w:r w:rsidRPr="00DA23D4">
        <w:rPr>
          <w:rFonts w:ascii="Times New Roman" w:hAnsi="Times New Roman"/>
          <w:i w:val="0"/>
          <w:szCs w:val="24"/>
          <w:lang w:val="sk-SK"/>
        </w:rPr>
        <w:t xml:space="preserve"> </w:t>
      </w:r>
      <w:r w:rsidRPr="00DA23D4" w:rsidR="00D66EB7">
        <w:rPr>
          <w:rFonts w:ascii="Times New Roman" w:hAnsi="Times New Roman"/>
          <w:i w:val="0"/>
          <w:szCs w:val="24"/>
          <w:lang w:val="sk-SK"/>
        </w:rPr>
        <w:t xml:space="preserve">výlučne na tom základe, že </w:t>
      </w:r>
      <w:r w:rsidR="002B64F3">
        <w:rPr>
          <w:rFonts w:ascii="Times New Roman" w:hAnsi="Times New Roman"/>
          <w:i w:val="0"/>
          <w:szCs w:val="24"/>
          <w:lang w:val="sk-SK"/>
        </w:rPr>
        <w:t>odporca</w:t>
      </w:r>
      <w:r w:rsidRPr="00DA23D4">
        <w:rPr>
          <w:rFonts w:ascii="Times New Roman" w:hAnsi="Times New Roman"/>
          <w:i w:val="0"/>
          <w:szCs w:val="24"/>
          <w:lang w:val="sk-SK"/>
        </w:rPr>
        <w:t xml:space="preserve"> </w:t>
      </w:r>
      <w:r w:rsidRPr="00DA23D4" w:rsidR="00D66EB7">
        <w:rPr>
          <w:rFonts w:ascii="Times New Roman" w:hAnsi="Times New Roman"/>
          <w:i w:val="0"/>
          <w:szCs w:val="24"/>
          <w:lang w:val="sk-SK"/>
        </w:rPr>
        <w:t>vzniesol alebo nevzniesol námietku podľa tohto odseku alebo využil možnosť skráteného konania ako sa uvádza v odseku</w:t>
      </w:r>
      <w:r w:rsidRPr="00DA23D4" w:rsidR="005E2BFD">
        <w:rPr>
          <w:rFonts w:ascii="Times New Roman" w:hAnsi="Times New Roman"/>
          <w:i w:val="0"/>
          <w:szCs w:val="24"/>
          <w:lang w:val="sk-SK"/>
        </w:rPr>
        <w:t xml:space="preserve"> 2</w:t>
      </w:r>
      <w:r w:rsidRPr="00DA23D4">
        <w:rPr>
          <w:rFonts w:ascii="Times New Roman" w:hAnsi="Times New Roman"/>
          <w:i w:val="0"/>
          <w:szCs w:val="24"/>
          <w:lang w:val="sk-SK"/>
        </w:rPr>
        <w:t>.</w:t>
      </w:r>
    </w:p>
    <w:p w:rsidR="00A65818" w:rsidRPr="00DA23D4" w:rsidP="00F326EF">
      <w:pPr>
        <w:pStyle w:val="BodyText"/>
        <w:bidi w:val="0"/>
        <w:ind w:left="709"/>
        <w:rPr>
          <w:rFonts w:ascii="Times New Roman" w:hAnsi="Times New Roman"/>
          <w:i w:val="0"/>
          <w:szCs w:val="24"/>
          <w:lang w:val="sk-SK"/>
        </w:rPr>
      </w:pPr>
    </w:p>
    <w:p w:rsidR="00A65818" w:rsidRPr="00DA23D4" w:rsidP="00A65818">
      <w:pPr>
        <w:pStyle w:val="BodyText"/>
        <w:numPr>
          <w:ilvl w:val="5"/>
          <w:numId w:val="31"/>
        </w:numPr>
        <w:bidi w:val="0"/>
        <w:ind w:left="709"/>
        <w:rPr>
          <w:rFonts w:ascii="Times New Roman" w:hAnsi="Times New Roman"/>
          <w:i w:val="0"/>
          <w:szCs w:val="24"/>
          <w:lang w:val="sk-SK"/>
        </w:rPr>
      </w:pPr>
      <w:r w:rsidR="004B47CB">
        <w:rPr>
          <w:rFonts w:ascii="Times New Roman" w:hAnsi="Times New Roman"/>
          <w:i w:val="0"/>
          <w:szCs w:val="24"/>
          <w:lang w:val="sk-SK"/>
        </w:rPr>
        <w:t>Tribunál</w:t>
      </w:r>
      <w:r w:rsidRPr="00DA23D4" w:rsidR="00D66EB7">
        <w:rPr>
          <w:rFonts w:ascii="Times New Roman" w:hAnsi="Times New Roman"/>
          <w:i w:val="0"/>
          <w:szCs w:val="24"/>
          <w:lang w:val="sk-SK"/>
        </w:rPr>
        <w:t xml:space="preserve"> zamietne </w:t>
      </w:r>
      <w:r w:rsidRPr="00DA23D4" w:rsidR="007C0975">
        <w:rPr>
          <w:rFonts w:ascii="Times New Roman" w:hAnsi="Times New Roman"/>
          <w:i w:val="0"/>
          <w:szCs w:val="24"/>
          <w:lang w:val="sk-SK"/>
        </w:rPr>
        <w:t xml:space="preserve">žalobu </w:t>
      </w:r>
      <w:r w:rsidRPr="00DA23D4" w:rsidR="00D66EB7">
        <w:rPr>
          <w:rFonts w:ascii="Times New Roman" w:hAnsi="Times New Roman"/>
          <w:i w:val="0"/>
          <w:szCs w:val="24"/>
          <w:lang w:val="sk-SK"/>
        </w:rPr>
        <w:t>uplatnen</w:t>
      </w:r>
      <w:r w:rsidRPr="00DA23D4" w:rsidR="007C0975">
        <w:rPr>
          <w:rFonts w:ascii="Times New Roman" w:hAnsi="Times New Roman"/>
          <w:i w:val="0"/>
          <w:szCs w:val="24"/>
          <w:lang w:val="sk-SK"/>
        </w:rPr>
        <w:t>ú</w:t>
      </w:r>
      <w:r w:rsidRPr="00DA23D4" w:rsidR="00D66EB7">
        <w:rPr>
          <w:rFonts w:ascii="Times New Roman" w:hAnsi="Times New Roman"/>
          <w:i w:val="0"/>
          <w:szCs w:val="24"/>
          <w:lang w:val="sk-SK"/>
        </w:rPr>
        <w:t xml:space="preserve"> navrhovateľom v prípade, že </w:t>
      </w:r>
      <w:r w:rsidR="002B64F3">
        <w:rPr>
          <w:rFonts w:ascii="Times New Roman" w:hAnsi="Times New Roman"/>
          <w:i w:val="0"/>
          <w:szCs w:val="24"/>
          <w:lang w:val="sk-SK"/>
        </w:rPr>
        <w:t>odporca</w:t>
      </w:r>
      <w:r w:rsidRPr="00DA23D4" w:rsidR="00D66EB7">
        <w:rPr>
          <w:rFonts w:ascii="Times New Roman" w:hAnsi="Times New Roman"/>
          <w:i w:val="0"/>
          <w:szCs w:val="24"/>
          <w:lang w:val="sk-SK"/>
        </w:rPr>
        <w:t xml:space="preserve"> vznesie námietku podľa tohto odseku, a to okrem iného napríklad ak</w:t>
      </w:r>
      <w:r w:rsidR="00AB4F8F">
        <w:rPr>
          <w:rFonts w:ascii="Times New Roman" w:hAnsi="Times New Roman"/>
          <w:i w:val="0"/>
          <w:szCs w:val="24"/>
          <w:lang w:val="sk-SK"/>
        </w:rPr>
        <w:t>:</w:t>
      </w:r>
    </w:p>
    <w:p w:rsidR="00A65818" w:rsidRPr="00DA23D4" w:rsidP="00F326EF">
      <w:pPr>
        <w:pStyle w:val="BodyText"/>
        <w:bidi w:val="0"/>
        <w:ind w:left="709"/>
        <w:rPr>
          <w:rFonts w:ascii="Times New Roman" w:hAnsi="Times New Roman"/>
          <w:i w:val="0"/>
          <w:szCs w:val="24"/>
          <w:lang w:val="sk-SK"/>
        </w:rPr>
      </w:pPr>
    </w:p>
    <w:p w:rsidR="00A65818" w:rsidRPr="00DA23D4" w:rsidP="00A65818">
      <w:pPr>
        <w:pStyle w:val="BodyText"/>
        <w:numPr>
          <w:numId w:val="35"/>
        </w:numPr>
        <w:bidi w:val="0"/>
        <w:ind w:left="993" w:hanging="283"/>
        <w:rPr>
          <w:rFonts w:ascii="Times New Roman" w:hAnsi="Times New Roman"/>
          <w:i w:val="0"/>
          <w:szCs w:val="24"/>
          <w:lang w:val="sk-SK"/>
        </w:rPr>
      </w:pPr>
      <w:r w:rsidRPr="00DA23D4" w:rsidR="006848EB">
        <w:rPr>
          <w:rFonts w:ascii="Times New Roman" w:hAnsi="Times New Roman"/>
          <w:i w:val="0"/>
          <w:szCs w:val="24"/>
          <w:lang w:val="sk-SK"/>
        </w:rPr>
        <w:t>navrhovateľ</w:t>
      </w:r>
      <w:r w:rsidRPr="00DA23D4">
        <w:rPr>
          <w:rFonts w:ascii="Times New Roman" w:hAnsi="Times New Roman"/>
          <w:i w:val="0"/>
          <w:szCs w:val="24"/>
          <w:lang w:val="sk-SK"/>
        </w:rPr>
        <w:t xml:space="preserve"> </w:t>
      </w:r>
      <w:r w:rsidRPr="00DA23D4" w:rsidR="00D66EB7">
        <w:rPr>
          <w:rFonts w:ascii="Times New Roman" w:hAnsi="Times New Roman"/>
          <w:i w:val="0"/>
          <w:szCs w:val="24"/>
          <w:lang w:val="sk-SK"/>
        </w:rPr>
        <w:t>vo svojom podaní vzniesol námietku voči opatreniu</w:t>
      </w:r>
      <w:r w:rsidRPr="00DA23D4">
        <w:rPr>
          <w:rFonts w:ascii="Times New Roman" w:hAnsi="Times New Roman"/>
          <w:i w:val="0"/>
          <w:szCs w:val="24"/>
          <w:lang w:val="sk-SK"/>
        </w:rPr>
        <w:t xml:space="preserve"> </w:t>
      </w:r>
      <w:r w:rsidR="002B64F3">
        <w:rPr>
          <w:rFonts w:ascii="Times New Roman" w:hAnsi="Times New Roman"/>
          <w:i w:val="0"/>
          <w:szCs w:val="24"/>
          <w:lang w:val="sk-SK"/>
        </w:rPr>
        <w:t>odporcu</w:t>
      </w:r>
      <w:r w:rsidRPr="00DA23D4" w:rsidR="00D66EB7">
        <w:rPr>
          <w:rFonts w:ascii="Times New Roman" w:hAnsi="Times New Roman"/>
          <w:i w:val="0"/>
          <w:szCs w:val="24"/>
          <w:lang w:val="sk-SK"/>
        </w:rPr>
        <w:t>, ktoré ešte nebolo schválené</w:t>
      </w:r>
      <w:r w:rsidR="00AB4F8F">
        <w:rPr>
          <w:rFonts w:ascii="Times New Roman" w:hAnsi="Times New Roman"/>
          <w:i w:val="0"/>
          <w:szCs w:val="24"/>
          <w:lang w:val="sk-SK"/>
        </w:rPr>
        <w:t>,</w:t>
      </w:r>
    </w:p>
    <w:p w:rsidR="00A65818" w:rsidRPr="00DA23D4" w:rsidP="00F326EF">
      <w:pPr>
        <w:pStyle w:val="BodyText"/>
        <w:bidi w:val="0"/>
        <w:ind w:left="709"/>
        <w:rPr>
          <w:rFonts w:ascii="Times New Roman" w:hAnsi="Times New Roman"/>
          <w:i w:val="0"/>
          <w:szCs w:val="24"/>
          <w:lang w:val="sk-SK"/>
        </w:rPr>
      </w:pPr>
    </w:p>
    <w:p w:rsidR="00A65818" w:rsidRPr="00DA23D4" w:rsidP="00A65818">
      <w:pPr>
        <w:pStyle w:val="BodyText"/>
        <w:numPr>
          <w:numId w:val="35"/>
        </w:numPr>
        <w:bidi w:val="0"/>
        <w:ind w:left="993" w:hanging="283"/>
        <w:rPr>
          <w:rFonts w:ascii="Times New Roman" w:hAnsi="Times New Roman"/>
          <w:i w:val="0"/>
          <w:szCs w:val="24"/>
          <w:lang w:val="sk-SK"/>
        </w:rPr>
      </w:pPr>
      <w:r w:rsidRPr="00DA23D4" w:rsidR="006848EB">
        <w:rPr>
          <w:rFonts w:ascii="Times New Roman" w:hAnsi="Times New Roman"/>
          <w:i w:val="0"/>
          <w:szCs w:val="24"/>
          <w:lang w:val="sk-SK"/>
        </w:rPr>
        <w:t xml:space="preserve">navrhovateľ </w:t>
      </w:r>
      <w:r w:rsidRPr="00DA23D4" w:rsidR="00D66EB7">
        <w:rPr>
          <w:rFonts w:ascii="Times New Roman" w:hAnsi="Times New Roman"/>
          <w:i w:val="0"/>
          <w:szCs w:val="24"/>
          <w:lang w:val="sk-SK"/>
        </w:rPr>
        <w:t xml:space="preserve">vzniesol námietku voči legislatívnemu postupu opatrenia </w:t>
      </w:r>
      <w:r w:rsidR="002B64F3">
        <w:rPr>
          <w:rFonts w:ascii="Times New Roman" w:hAnsi="Times New Roman"/>
          <w:i w:val="0"/>
          <w:szCs w:val="24"/>
          <w:lang w:val="sk-SK"/>
        </w:rPr>
        <w:t>odporcu</w:t>
      </w:r>
      <w:r w:rsidR="00AB4F8F">
        <w:rPr>
          <w:rFonts w:ascii="Times New Roman" w:hAnsi="Times New Roman"/>
          <w:i w:val="0"/>
          <w:szCs w:val="24"/>
          <w:lang w:val="sk-SK"/>
        </w:rPr>
        <w:t>,</w:t>
      </w:r>
    </w:p>
    <w:p w:rsidR="00A65818" w:rsidRPr="00DA23D4" w:rsidP="00A65818">
      <w:pPr>
        <w:pStyle w:val="BodyText"/>
        <w:bidi w:val="0"/>
        <w:ind w:left="993"/>
        <w:rPr>
          <w:rFonts w:ascii="Times New Roman" w:hAnsi="Times New Roman"/>
          <w:i w:val="0"/>
          <w:szCs w:val="24"/>
          <w:lang w:val="sk-SK"/>
        </w:rPr>
      </w:pPr>
    </w:p>
    <w:p w:rsidR="00A65818" w:rsidRPr="00DA23D4" w:rsidP="00A65818">
      <w:pPr>
        <w:pStyle w:val="BodyText"/>
        <w:numPr>
          <w:numId w:val="35"/>
        </w:numPr>
        <w:bidi w:val="0"/>
        <w:ind w:left="993" w:hanging="283"/>
        <w:rPr>
          <w:rFonts w:ascii="Times New Roman" w:hAnsi="Times New Roman"/>
          <w:i w:val="0"/>
          <w:szCs w:val="24"/>
          <w:lang w:val="sk-SK"/>
        </w:rPr>
      </w:pPr>
      <w:r w:rsidRPr="00DA23D4" w:rsidR="00D66EB7">
        <w:rPr>
          <w:rFonts w:ascii="Times New Roman" w:hAnsi="Times New Roman"/>
          <w:i w:val="0"/>
          <w:szCs w:val="24"/>
          <w:lang w:val="sk-SK"/>
        </w:rPr>
        <w:t xml:space="preserve">podanie navrhovateľa sa týka opatrenia, ktoré bolo dôvodom pre uplatnenie nároku podľa tejto dohody, ktorý bol už vyriešený </w:t>
      </w:r>
      <w:r w:rsidRPr="00DA23D4" w:rsidR="00433891">
        <w:rPr>
          <w:rFonts w:ascii="Times New Roman" w:hAnsi="Times New Roman"/>
          <w:i w:val="0"/>
          <w:szCs w:val="24"/>
          <w:lang w:val="sk-SK"/>
        </w:rPr>
        <w:t>inými zákonnými opravnými prostriedkami</w:t>
      </w:r>
      <w:r w:rsidR="00AB4F8F">
        <w:rPr>
          <w:rFonts w:ascii="Times New Roman" w:hAnsi="Times New Roman"/>
          <w:i w:val="0"/>
          <w:szCs w:val="24"/>
          <w:lang w:val="sk-SK"/>
        </w:rPr>
        <w:t>,</w:t>
      </w:r>
      <w:r w:rsidR="002B64F3">
        <w:rPr>
          <w:rFonts w:ascii="Times New Roman" w:hAnsi="Times New Roman"/>
          <w:i w:val="0"/>
          <w:szCs w:val="24"/>
          <w:lang w:val="sk-SK"/>
        </w:rPr>
        <w:t xml:space="preserve"> alebo</w:t>
      </w:r>
    </w:p>
    <w:p w:rsidR="00A65818" w:rsidRPr="00DA23D4" w:rsidP="00A65818">
      <w:pPr>
        <w:pStyle w:val="ListParagraph"/>
        <w:bidi w:val="0"/>
        <w:rPr>
          <w:rFonts w:ascii="Times New Roman" w:hAnsi="Times New Roman"/>
          <w:i/>
          <w:lang w:val="sk-SK"/>
        </w:rPr>
      </w:pPr>
    </w:p>
    <w:p w:rsidR="00A65818" w:rsidRPr="00DA23D4" w:rsidP="00A65818">
      <w:pPr>
        <w:pStyle w:val="BodyText"/>
        <w:numPr>
          <w:numId w:val="35"/>
        </w:numPr>
        <w:bidi w:val="0"/>
        <w:ind w:left="993" w:hanging="283"/>
        <w:rPr>
          <w:rFonts w:ascii="Times New Roman" w:hAnsi="Times New Roman"/>
          <w:i w:val="0"/>
          <w:szCs w:val="24"/>
          <w:lang w:val="sk-SK"/>
        </w:rPr>
      </w:pPr>
      <w:r w:rsidRPr="00DA23D4" w:rsidR="006848EB">
        <w:rPr>
          <w:rFonts w:ascii="Times New Roman" w:hAnsi="Times New Roman"/>
          <w:i w:val="0"/>
          <w:szCs w:val="24"/>
          <w:lang w:val="sk-SK"/>
        </w:rPr>
        <w:t xml:space="preserve">navrhovateľ </w:t>
      </w:r>
      <w:r w:rsidRPr="00DA23D4" w:rsidR="00433891">
        <w:rPr>
          <w:rFonts w:ascii="Times New Roman" w:hAnsi="Times New Roman"/>
          <w:i w:val="0"/>
          <w:szCs w:val="24"/>
          <w:lang w:val="sk-SK"/>
        </w:rPr>
        <w:t xml:space="preserve">nesplnil podmienku podľa článku </w:t>
      </w:r>
      <w:r w:rsidR="00274FEA">
        <w:rPr>
          <w:rFonts w:ascii="Times New Roman" w:hAnsi="Times New Roman"/>
          <w:i w:val="0"/>
          <w:szCs w:val="24"/>
          <w:lang w:val="sk-SK"/>
        </w:rPr>
        <w:t>17</w:t>
      </w:r>
      <w:r w:rsidRPr="00DA23D4">
        <w:rPr>
          <w:rFonts w:ascii="Times New Roman" w:hAnsi="Times New Roman"/>
          <w:i w:val="0"/>
          <w:szCs w:val="24"/>
          <w:lang w:val="sk-SK"/>
        </w:rPr>
        <w:t xml:space="preserve"> </w:t>
      </w:r>
      <w:r w:rsidRPr="00DA23D4" w:rsidR="00433891">
        <w:rPr>
          <w:rFonts w:ascii="Times New Roman" w:hAnsi="Times New Roman"/>
          <w:i w:val="0"/>
          <w:szCs w:val="24"/>
          <w:lang w:val="sk-SK"/>
        </w:rPr>
        <w:t>odsek</w:t>
      </w:r>
      <w:r w:rsidRPr="00DA23D4">
        <w:rPr>
          <w:rFonts w:ascii="Times New Roman" w:hAnsi="Times New Roman"/>
          <w:i w:val="0"/>
          <w:szCs w:val="24"/>
          <w:lang w:val="sk-SK"/>
        </w:rPr>
        <w:t xml:space="preserve"> 1, </w:t>
      </w:r>
      <w:r w:rsidRPr="00DA23D4" w:rsidR="00433891">
        <w:rPr>
          <w:rFonts w:ascii="Times New Roman" w:hAnsi="Times New Roman"/>
          <w:i w:val="0"/>
          <w:szCs w:val="24"/>
          <w:lang w:val="sk-SK"/>
        </w:rPr>
        <w:t xml:space="preserve">písm. </w:t>
      </w:r>
      <w:r w:rsidR="00B408EA">
        <w:rPr>
          <w:rFonts w:ascii="Times New Roman" w:hAnsi="Times New Roman"/>
          <w:i w:val="0"/>
          <w:szCs w:val="24"/>
          <w:lang w:val="sk-SK"/>
        </w:rPr>
        <w:t>c</w:t>
      </w:r>
      <w:r w:rsidRPr="00DA23D4" w:rsidR="00433891">
        <w:rPr>
          <w:rFonts w:ascii="Times New Roman" w:hAnsi="Times New Roman"/>
          <w:i w:val="0"/>
          <w:szCs w:val="24"/>
          <w:lang w:val="sk-SK"/>
        </w:rPr>
        <w:t>) a</w:t>
      </w:r>
      <w:r w:rsidRPr="00DA23D4">
        <w:rPr>
          <w:rFonts w:ascii="Times New Roman" w:hAnsi="Times New Roman"/>
          <w:i w:val="0"/>
          <w:szCs w:val="24"/>
          <w:lang w:val="sk-SK"/>
        </w:rPr>
        <w:t xml:space="preserve"> </w:t>
      </w:r>
      <w:r w:rsidR="00B408EA">
        <w:rPr>
          <w:rFonts w:ascii="Times New Roman" w:hAnsi="Times New Roman"/>
          <w:i w:val="0"/>
          <w:szCs w:val="24"/>
          <w:lang w:val="sk-SK"/>
        </w:rPr>
        <w:t>d</w:t>
      </w:r>
      <w:r w:rsidRPr="00DA23D4">
        <w:rPr>
          <w:rFonts w:ascii="Times New Roman" w:hAnsi="Times New Roman"/>
          <w:i w:val="0"/>
          <w:szCs w:val="24"/>
          <w:lang w:val="sk-SK"/>
        </w:rPr>
        <w:t>)</w:t>
      </w:r>
      <w:r w:rsidR="002B64F3">
        <w:rPr>
          <w:rFonts w:ascii="Times New Roman" w:hAnsi="Times New Roman"/>
          <w:i w:val="0"/>
          <w:szCs w:val="24"/>
          <w:lang w:val="sk-SK"/>
        </w:rPr>
        <w:t xml:space="preserve"> tejto dohody</w:t>
      </w:r>
      <w:r w:rsidRPr="00DA23D4">
        <w:rPr>
          <w:rFonts w:ascii="Times New Roman" w:hAnsi="Times New Roman"/>
          <w:i w:val="0"/>
          <w:szCs w:val="24"/>
          <w:lang w:val="sk-SK"/>
        </w:rPr>
        <w:t xml:space="preserve">.  </w:t>
      </w:r>
    </w:p>
    <w:p w:rsidR="00A65818" w:rsidP="00F326EF">
      <w:pPr>
        <w:pStyle w:val="ListParagraph"/>
        <w:bidi w:val="0"/>
        <w:rPr>
          <w:rFonts w:ascii="Times New Roman" w:hAnsi="Times New Roman"/>
          <w:i/>
          <w:lang w:val="sk-SK"/>
        </w:rPr>
      </w:pPr>
    </w:p>
    <w:p w:rsidR="00130B22" w:rsidRPr="00DA23D4" w:rsidP="00F326EF">
      <w:pPr>
        <w:pStyle w:val="ListParagraph"/>
        <w:bidi w:val="0"/>
        <w:rPr>
          <w:rFonts w:ascii="Times New Roman" w:hAnsi="Times New Roman"/>
          <w:i/>
          <w:lang w:val="sk-SK"/>
        </w:rPr>
      </w:pPr>
    </w:p>
    <w:p w:rsidR="00A65818" w:rsidRPr="00DA23D4" w:rsidP="00A65818">
      <w:pPr>
        <w:pStyle w:val="BodyText"/>
        <w:numPr>
          <w:numId w:val="79"/>
        </w:numPr>
        <w:bidi w:val="0"/>
        <w:rPr>
          <w:rFonts w:ascii="Times New Roman" w:hAnsi="Times New Roman"/>
          <w:i w:val="0"/>
          <w:szCs w:val="24"/>
          <w:lang w:val="sk-SK"/>
        </w:rPr>
      </w:pPr>
      <w:r w:rsidRPr="00DA23D4" w:rsidR="00433891">
        <w:rPr>
          <w:rFonts w:ascii="Times New Roman" w:hAnsi="Times New Roman"/>
          <w:i w:val="0"/>
          <w:szCs w:val="24"/>
          <w:lang w:val="sk-SK"/>
        </w:rPr>
        <w:t>V prípade, že to</w:t>
      </w:r>
      <w:r w:rsidRPr="00DA23D4">
        <w:rPr>
          <w:rFonts w:ascii="Times New Roman" w:hAnsi="Times New Roman"/>
          <w:i w:val="0"/>
          <w:szCs w:val="24"/>
          <w:lang w:val="sk-SK"/>
        </w:rPr>
        <w:t xml:space="preserve"> </w:t>
      </w:r>
      <w:r w:rsidR="002B64F3">
        <w:rPr>
          <w:rFonts w:ascii="Times New Roman" w:hAnsi="Times New Roman"/>
          <w:i w:val="0"/>
          <w:szCs w:val="24"/>
          <w:lang w:val="sk-SK"/>
        </w:rPr>
        <w:t>odporca</w:t>
      </w:r>
      <w:r w:rsidRPr="00DA23D4">
        <w:rPr>
          <w:rFonts w:ascii="Times New Roman" w:hAnsi="Times New Roman"/>
          <w:i w:val="0"/>
          <w:szCs w:val="24"/>
          <w:lang w:val="sk-SK"/>
        </w:rPr>
        <w:t xml:space="preserve"> </w:t>
      </w:r>
      <w:r w:rsidRPr="00DA23D4" w:rsidR="00433891">
        <w:rPr>
          <w:rFonts w:ascii="Times New Roman" w:hAnsi="Times New Roman"/>
          <w:i w:val="0"/>
          <w:szCs w:val="24"/>
          <w:lang w:val="sk-SK"/>
        </w:rPr>
        <w:t>bude vyžadovať,</w:t>
      </w:r>
      <w:r w:rsidRPr="00DA23D4">
        <w:rPr>
          <w:rFonts w:ascii="Times New Roman" w:hAnsi="Times New Roman"/>
          <w:i w:val="0"/>
          <w:szCs w:val="24"/>
          <w:lang w:val="sk-SK"/>
        </w:rPr>
        <w:t xml:space="preserve"> </w:t>
      </w:r>
      <w:r w:rsidRPr="00DA23D4" w:rsidR="00433891">
        <w:rPr>
          <w:rFonts w:ascii="Times New Roman" w:hAnsi="Times New Roman"/>
          <w:i w:val="0"/>
          <w:szCs w:val="24"/>
          <w:lang w:val="sk-SK"/>
        </w:rPr>
        <w:t>do</w:t>
      </w:r>
      <w:r w:rsidRPr="00DA23D4">
        <w:rPr>
          <w:rFonts w:ascii="Times New Roman" w:hAnsi="Times New Roman"/>
          <w:i w:val="0"/>
          <w:szCs w:val="24"/>
          <w:lang w:val="sk-SK"/>
        </w:rPr>
        <w:t xml:space="preserve"> 45 </w:t>
      </w:r>
      <w:r w:rsidRPr="00DA23D4" w:rsidR="00433891">
        <w:rPr>
          <w:rFonts w:ascii="Times New Roman" w:hAnsi="Times New Roman"/>
          <w:i w:val="0"/>
          <w:szCs w:val="24"/>
          <w:lang w:val="sk-SK"/>
        </w:rPr>
        <w:t xml:space="preserve">dní od ustanovenia </w:t>
      </w:r>
      <w:r w:rsidR="004B47CB">
        <w:rPr>
          <w:rFonts w:ascii="Times New Roman" w:hAnsi="Times New Roman"/>
          <w:i w:val="0"/>
          <w:szCs w:val="24"/>
          <w:lang w:val="sk-SK"/>
        </w:rPr>
        <w:t>tribunál</w:t>
      </w:r>
      <w:r w:rsidRPr="00DA23D4" w:rsidR="00433891">
        <w:rPr>
          <w:rFonts w:ascii="Times New Roman" w:hAnsi="Times New Roman"/>
          <w:i w:val="0"/>
          <w:szCs w:val="24"/>
          <w:lang w:val="sk-SK"/>
        </w:rPr>
        <w:t xml:space="preserve">u musí </w:t>
      </w:r>
      <w:r w:rsidR="004B47CB">
        <w:rPr>
          <w:rFonts w:ascii="Times New Roman" w:hAnsi="Times New Roman"/>
          <w:i w:val="0"/>
          <w:szCs w:val="24"/>
          <w:lang w:val="sk-SK"/>
        </w:rPr>
        <w:t>tribunál</w:t>
      </w:r>
      <w:r w:rsidRPr="00DA23D4" w:rsidR="00433891">
        <w:rPr>
          <w:rFonts w:ascii="Times New Roman" w:hAnsi="Times New Roman"/>
          <w:i w:val="0"/>
          <w:szCs w:val="24"/>
          <w:lang w:val="sk-SK"/>
        </w:rPr>
        <w:t xml:space="preserve"> rozhodnúť v skrátenom konaní o námietke podanej podľa odseku </w:t>
      </w:r>
      <w:r w:rsidRPr="00DA23D4" w:rsidR="008D5E8D">
        <w:rPr>
          <w:rFonts w:ascii="Times New Roman" w:hAnsi="Times New Roman"/>
          <w:i w:val="0"/>
          <w:szCs w:val="24"/>
          <w:lang w:val="sk-SK"/>
        </w:rPr>
        <w:t>1</w:t>
      </w:r>
      <w:r w:rsidRPr="00DA23D4">
        <w:rPr>
          <w:rFonts w:ascii="Times New Roman" w:hAnsi="Times New Roman"/>
          <w:i w:val="0"/>
          <w:szCs w:val="24"/>
          <w:lang w:val="sk-SK"/>
        </w:rPr>
        <w:t xml:space="preserve"> a</w:t>
      </w:r>
      <w:r w:rsidRPr="00DA23D4" w:rsidR="00433891">
        <w:rPr>
          <w:rFonts w:ascii="Times New Roman" w:hAnsi="Times New Roman"/>
          <w:i w:val="0"/>
          <w:szCs w:val="24"/>
          <w:lang w:val="sk-SK"/>
        </w:rPr>
        <w:t xml:space="preserve"> akejkoľvek</w:t>
      </w:r>
      <w:r w:rsidRPr="00DA23D4">
        <w:rPr>
          <w:rFonts w:ascii="Times New Roman" w:hAnsi="Times New Roman"/>
          <w:i w:val="0"/>
          <w:szCs w:val="24"/>
          <w:lang w:val="sk-SK"/>
        </w:rPr>
        <w:t xml:space="preserve"> </w:t>
      </w:r>
      <w:r w:rsidRPr="00DA23D4" w:rsidR="00433891">
        <w:rPr>
          <w:rFonts w:ascii="Times New Roman" w:hAnsi="Times New Roman"/>
          <w:i w:val="0"/>
          <w:szCs w:val="24"/>
          <w:lang w:val="sk-SK"/>
        </w:rPr>
        <w:t xml:space="preserve">námietke, že spor nespadá pod právomoc </w:t>
      </w:r>
      <w:r w:rsidR="004B47CB">
        <w:rPr>
          <w:rFonts w:ascii="Times New Roman" w:hAnsi="Times New Roman"/>
          <w:i w:val="0"/>
          <w:szCs w:val="24"/>
          <w:lang w:val="sk-SK"/>
        </w:rPr>
        <w:t>tribunál</w:t>
      </w:r>
      <w:r w:rsidRPr="00DA23D4" w:rsidR="00433891">
        <w:rPr>
          <w:rFonts w:ascii="Times New Roman" w:hAnsi="Times New Roman"/>
          <w:i w:val="0"/>
          <w:szCs w:val="24"/>
          <w:lang w:val="sk-SK"/>
        </w:rPr>
        <w:t>u</w:t>
      </w:r>
      <w:r w:rsidRPr="00DA23D4" w:rsidR="002A114B">
        <w:rPr>
          <w:rFonts w:ascii="Times New Roman" w:hAnsi="Times New Roman"/>
          <w:i w:val="0"/>
          <w:szCs w:val="24"/>
          <w:lang w:val="sk-SK"/>
        </w:rPr>
        <w:t>,</w:t>
      </w:r>
      <w:r w:rsidRPr="00DA23D4">
        <w:rPr>
          <w:rFonts w:ascii="Times New Roman" w:hAnsi="Times New Roman"/>
          <w:i w:val="0"/>
          <w:szCs w:val="24"/>
          <w:lang w:val="sk-SK"/>
        </w:rPr>
        <w:t xml:space="preserve"> </w:t>
      </w:r>
      <w:r w:rsidRPr="00DA23D4" w:rsidR="00433891">
        <w:rPr>
          <w:rFonts w:ascii="Times New Roman" w:hAnsi="Times New Roman"/>
          <w:i w:val="0"/>
          <w:szCs w:val="24"/>
          <w:lang w:val="sk-SK"/>
        </w:rPr>
        <w:t>alebo že nárok je zjavne bez právne</w:t>
      </w:r>
      <w:r w:rsidRPr="00DA23D4" w:rsidR="00F326EF">
        <w:rPr>
          <w:rFonts w:ascii="Times New Roman" w:hAnsi="Times New Roman"/>
          <w:i w:val="0"/>
          <w:szCs w:val="24"/>
          <w:lang w:val="sk-SK"/>
        </w:rPr>
        <w:t>j</w:t>
      </w:r>
      <w:r w:rsidRPr="00DA23D4" w:rsidR="00433891">
        <w:rPr>
          <w:rFonts w:ascii="Times New Roman" w:hAnsi="Times New Roman"/>
          <w:i w:val="0"/>
          <w:szCs w:val="24"/>
          <w:lang w:val="sk-SK"/>
        </w:rPr>
        <w:t xml:space="preserve"> podstaty</w:t>
      </w:r>
      <w:r w:rsidRPr="00DA23D4">
        <w:rPr>
          <w:rFonts w:ascii="Times New Roman" w:hAnsi="Times New Roman"/>
          <w:i w:val="0"/>
          <w:szCs w:val="24"/>
          <w:lang w:val="sk-SK"/>
        </w:rPr>
        <w:t xml:space="preserve">. </w:t>
      </w:r>
      <w:r w:rsidR="004B47CB">
        <w:rPr>
          <w:rFonts w:ascii="Times New Roman" w:hAnsi="Times New Roman"/>
          <w:i w:val="0"/>
          <w:szCs w:val="24"/>
          <w:lang w:val="sk-SK"/>
        </w:rPr>
        <w:t>Tribunál</w:t>
      </w:r>
      <w:r w:rsidRPr="00DA23D4" w:rsidR="00433891">
        <w:rPr>
          <w:rFonts w:ascii="Times New Roman" w:hAnsi="Times New Roman"/>
          <w:i w:val="0"/>
          <w:szCs w:val="24"/>
          <w:lang w:val="sk-SK"/>
        </w:rPr>
        <w:t xml:space="preserve"> je povinný pozastaviť akékoľvek konania vo veci a vyniesť rozhodnutie alebo rozsudok o takejto námietke (takýchto námietkach)</w:t>
      </w:r>
      <w:r w:rsidRPr="00DA23D4">
        <w:rPr>
          <w:rFonts w:ascii="Times New Roman" w:hAnsi="Times New Roman"/>
          <w:i w:val="0"/>
          <w:szCs w:val="24"/>
          <w:lang w:val="sk-SK"/>
        </w:rPr>
        <w:t xml:space="preserve"> </w:t>
      </w:r>
      <w:r w:rsidRPr="00DA23D4" w:rsidR="00433891">
        <w:rPr>
          <w:rFonts w:ascii="Times New Roman" w:hAnsi="Times New Roman"/>
          <w:i w:val="0"/>
          <w:szCs w:val="24"/>
          <w:lang w:val="sk-SK"/>
        </w:rPr>
        <w:t>s uvedením zdôvodnenia pre takéto rozhodnutie alebo rozsudok</w:t>
      </w:r>
      <w:r w:rsidRPr="00DA23D4">
        <w:rPr>
          <w:rFonts w:ascii="Times New Roman" w:hAnsi="Times New Roman"/>
          <w:i w:val="0"/>
          <w:szCs w:val="24"/>
          <w:lang w:val="sk-SK"/>
        </w:rPr>
        <w:t xml:space="preserve">, </w:t>
      </w:r>
      <w:r w:rsidRPr="00DA23D4" w:rsidR="00433891">
        <w:rPr>
          <w:rFonts w:ascii="Times New Roman" w:hAnsi="Times New Roman"/>
          <w:i w:val="0"/>
          <w:szCs w:val="24"/>
          <w:lang w:val="sk-SK"/>
        </w:rPr>
        <w:t>a to do</w:t>
      </w:r>
      <w:r w:rsidRPr="00DA23D4">
        <w:rPr>
          <w:rFonts w:ascii="Times New Roman" w:hAnsi="Times New Roman"/>
          <w:i w:val="0"/>
          <w:szCs w:val="24"/>
          <w:lang w:val="sk-SK"/>
        </w:rPr>
        <w:t xml:space="preserve"> 180 d</w:t>
      </w:r>
      <w:r w:rsidRPr="00DA23D4" w:rsidR="00433891">
        <w:rPr>
          <w:rFonts w:ascii="Times New Roman" w:hAnsi="Times New Roman"/>
          <w:i w:val="0"/>
          <w:szCs w:val="24"/>
          <w:lang w:val="sk-SK"/>
        </w:rPr>
        <w:t>ní</w:t>
      </w:r>
      <w:r w:rsidRPr="00DA23D4">
        <w:rPr>
          <w:rFonts w:ascii="Times New Roman" w:hAnsi="Times New Roman"/>
          <w:i w:val="0"/>
          <w:szCs w:val="24"/>
          <w:lang w:val="sk-SK"/>
        </w:rPr>
        <w:t xml:space="preserve"> </w:t>
      </w:r>
      <w:r w:rsidRPr="00DA23D4" w:rsidR="00433891">
        <w:rPr>
          <w:rFonts w:ascii="Times New Roman" w:hAnsi="Times New Roman"/>
          <w:i w:val="0"/>
          <w:szCs w:val="24"/>
          <w:lang w:val="sk-SK"/>
        </w:rPr>
        <w:t>od dátumu podania žiadosti</w:t>
      </w:r>
      <w:r w:rsidRPr="00DA23D4">
        <w:rPr>
          <w:rFonts w:ascii="Times New Roman" w:hAnsi="Times New Roman"/>
          <w:i w:val="0"/>
          <w:szCs w:val="24"/>
          <w:lang w:val="sk-SK"/>
        </w:rPr>
        <w:t xml:space="preserve">. </w:t>
      </w:r>
      <w:r w:rsidRPr="00DA23D4" w:rsidR="00433891">
        <w:rPr>
          <w:rFonts w:ascii="Times New Roman" w:hAnsi="Times New Roman"/>
          <w:i w:val="0"/>
          <w:szCs w:val="24"/>
          <w:lang w:val="sk-SK"/>
        </w:rPr>
        <w:t>Ak však niektorý z účastníkov sporu bude požadovať pojednávanie</w:t>
      </w:r>
      <w:r w:rsidRPr="00DA23D4">
        <w:rPr>
          <w:rFonts w:ascii="Times New Roman" w:hAnsi="Times New Roman"/>
          <w:i w:val="0"/>
          <w:szCs w:val="24"/>
          <w:lang w:val="sk-SK"/>
        </w:rPr>
        <w:t xml:space="preserve">, </w:t>
      </w:r>
      <w:r w:rsidR="004B47CB">
        <w:rPr>
          <w:rFonts w:ascii="Times New Roman" w:hAnsi="Times New Roman"/>
          <w:i w:val="0"/>
          <w:szCs w:val="24"/>
          <w:lang w:val="sk-SK"/>
        </w:rPr>
        <w:t>tribunál</w:t>
      </w:r>
      <w:r w:rsidRPr="00DA23D4" w:rsidR="00BD2945">
        <w:rPr>
          <w:rFonts w:ascii="Times New Roman" w:hAnsi="Times New Roman"/>
          <w:i w:val="0"/>
          <w:szCs w:val="24"/>
          <w:lang w:val="sk-SK"/>
        </w:rPr>
        <w:t xml:space="preserve"> si môže predĺžiť lehotu na vynesenie rozhodnutia alebo rozsudku o ďalších </w:t>
      </w:r>
      <w:r w:rsidRPr="00DA23D4">
        <w:rPr>
          <w:rFonts w:ascii="Times New Roman" w:hAnsi="Times New Roman"/>
          <w:i w:val="0"/>
          <w:szCs w:val="24"/>
          <w:lang w:val="sk-SK"/>
        </w:rPr>
        <w:t xml:space="preserve">30 </w:t>
      </w:r>
      <w:r w:rsidRPr="00DA23D4" w:rsidR="00BD2945">
        <w:rPr>
          <w:rFonts w:ascii="Times New Roman" w:hAnsi="Times New Roman"/>
          <w:i w:val="0"/>
          <w:szCs w:val="24"/>
          <w:lang w:val="sk-SK"/>
        </w:rPr>
        <w:t>dní</w:t>
      </w:r>
      <w:r w:rsidRPr="00DA23D4">
        <w:rPr>
          <w:rFonts w:ascii="Times New Roman" w:hAnsi="Times New Roman"/>
          <w:i w:val="0"/>
          <w:szCs w:val="24"/>
          <w:lang w:val="sk-SK"/>
        </w:rPr>
        <w:t xml:space="preserve">. </w:t>
      </w:r>
      <w:r w:rsidRPr="00DA23D4" w:rsidR="00BD2945">
        <w:rPr>
          <w:rFonts w:ascii="Times New Roman" w:hAnsi="Times New Roman"/>
          <w:i w:val="0"/>
          <w:szCs w:val="24"/>
          <w:lang w:val="sk-SK"/>
        </w:rPr>
        <w:t>Bez ohľadu na to, či sa požaduje pojednávanie, môže</w:t>
      </w:r>
      <w:r w:rsidRPr="00DA23D4" w:rsidR="002A114B">
        <w:rPr>
          <w:rFonts w:ascii="Times New Roman" w:hAnsi="Times New Roman"/>
          <w:i w:val="0"/>
          <w:szCs w:val="24"/>
          <w:lang w:val="sk-SK"/>
        </w:rPr>
        <w:t xml:space="preserve"> </w:t>
      </w:r>
      <w:r w:rsidR="004B47CB">
        <w:rPr>
          <w:rFonts w:ascii="Times New Roman" w:hAnsi="Times New Roman"/>
          <w:i w:val="0"/>
          <w:szCs w:val="24"/>
          <w:lang w:val="sk-SK"/>
        </w:rPr>
        <w:t>tribunál</w:t>
      </w:r>
      <w:r w:rsidRPr="00DA23D4">
        <w:rPr>
          <w:rFonts w:ascii="Times New Roman" w:hAnsi="Times New Roman"/>
          <w:i w:val="0"/>
          <w:szCs w:val="24"/>
          <w:lang w:val="sk-SK"/>
        </w:rPr>
        <w:t xml:space="preserve"> </w:t>
      </w:r>
      <w:r w:rsidRPr="00DA23D4" w:rsidR="00BD2945">
        <w:rPr>
          <w:rFonts w:ascii="Times New Roman" w:hAnsi="Times New Roman"/>
          <w:i w:val="0"/>
          <w:szCs w:val="24"/>
          <w:lang w:val="sk-SK"/>
        </w:rPr>
        <w:t>v prípade existencie mimoriadnych dôvodov</w:t>
      </w:r>
      <w:r w:rsidRPr="00DA23D4">
        <w:rPr>
          <w:rFonts w:ascii="Times New Roman" w:hAnsi="Times New Roman"/>
          <w:i w:val="0"/>
          <w:szCs w:val="24"/>
          <w:lang w:val="sk-SK"/>
        </w:rPr>
        <w:t xml:space="preserve"> </w:t>
      </w:r>
      <w:r w:rsidRPr="00DA23D4" w:rsidR="00BD2945">
        <w:rPr>
          <w:rFonts w:ascii="Times New Roman" w:hAnsi="Times New Roman"/>
          <w:i w:val="0"/>
          <w:szCs w:val="24"/>
          <w:lang w:val="sk-SK"/>
        </w:rPr>
        <w:t>odložiť</w:t>
      </w:r>
      <w:r w:rsidRPr="00DA23D4">
        <w:rPr>
          <w:rFonts w:ascii="Times New Roman" w:hAnsi="Times New Roman"/>
          <w:i w:val="0"/>
          <w:szCs w:val="24"/>
          <w:lang w:val="sk-SK"/>
        </w:rPr>
        <w:t xml:space="preserve"> </w:t>
      </w:r>
      <w:r w:rsidRPr="00DA23D4" w:rsidR="00BD2945">
        <w:rPr>
          <w:rFonts w:ascii="Times New Roman" w:hAnsi="Times New Roman"/>
          <w:i w:val="0"/>
          <w:szCs w:val="24"/>
          <w:lang w:val="sk-SK"/>
        </w:rPr>
        <w:t xml:space="preserve">vynesenie rozhodnutia alebo rozsudku o ďalšie krátke obdobie, ktoré nesmie presiahnuť </w:t>
      </w:r>
      <w:r w:rsidRPr="00DA23D4">
        <w:rPr>
          <w:rFonts w:ascii="Times New Roman" w:hAnsi="Times New Roman"/>
          <w:i w:val="0"/>
          <w:szCs w:val="24"/>
          <w:lang w:val="sk-SK"/>
        </w:rPr>
        <w:t>30 d</w:t>
      </w:r>
      <w:r w:rsidRPr="00DA23D4" w:rsidR="00BD2945">
        <w:rPr>
          <w:rFonts w:ascii="Times New Roman" w:hAnsi="Times New Roman"/>
          <w:i w:val="0"/>
          <w:szCs w:val="24"/>
          <w:lang w:val="sk-SK"/>
        </w:rPr>
        <w:t>ní</w:t>
      </w:r>
      <w:r w:rsidRPr="00DA23D4">
        <w:rPr>
          <w:rFonts w:ascii="Times New Roman" w:hAnsi="Times New Roman"/>
          <w:i w:val="0"/>
          <w:szCs w:val="24"/>
          <w:lang w:val="sk-SK"/>
        </w:rPr>
        <w:t>.</w:t>
      </w:r>
    </w:p>
    <w:p w:rsidR="00A65818" w:rsidRPr="00DA23D4" w:rsidP="00F326EF">
      <w:pPr>
        <w:pStyle w:val="ListParagraph"/>
        <w:bidi w:val="0"/>
        <w:rPr>
          <w:rFonts w:ascii="Times New Roman" w:hAnsi="Times New Roman"/>
          <w:i/>
          <w:lang w:val="sk-SK"/>
        </w:rPr>
      </w:pPr>
    </w:p>
    <w:p w:rsidR="00A65818" w:rsidRPr="00DA23D4" w:rsidP="00D1783B">
      <w:pPr>
        <w:pStyle w:val="BodyText"/>
        <w:numPr>
          <w:numId w:val="79"/>
        </w:numPr>
        <w:bidi w:val="0"/>
        <w:rPr>
          <w:rFonts w:ascii="Times New Roman" w:hAnsi="Times New Roman"/>
          <w:i w:val="0"/>
          <w:szCs w:val="24"/>
          <w:lang w:val="sk-SK"/>
        </w:rPr>
      </w:pPr>
      <w:r w:rsidRPr="00DA23D4" w:rsidR="00304876">
        <w:rPr>
          <w:rFonts w:ascii="Times New Roman" w:hAnsi="Times New Roman"/>
          <w:i w:val="0"/>
          <w:szCs w:val="24"/>
          <w:lang w:val="sk-SK"/>
        </w:rPr>
        <w:t>Každý z účastníkov sporu bude sám znášať náklady na rozhodcu, ktorého ustanovil a náklady na svoje zastupovanie v rozhodcovskom konaní</w:t>
      </w:r>
      <w:r w:rsidRPr="00DA23D4" w:rsidR="006D4DCE">
        <w:rPr>
          <w:rFonts w:ascii="Times New Roman" w:hAnsi="Times New Roman"/>
          <w:i w:val="0"/>
          <w:szCs w:val="24"/>
          <w:lang w:val="sk-SK"/>
        </w:rPr>
        <w:t xml:space="preserve">. </w:t>
      </w:r>
      <w:r w:rsidRPr="00DA23D4" w:rsidR="00304876">
        <w:rPr>
          <w:rFonts w:ascii="Times New Roman" w:hAnsi="Times New Roman"/>
          <w:i w:val="0"/>
          <w:szCs w:val="24"/>
          <w:lang w:val="sk-SK"/>
        </w:rPr>
        <w:t xml:space="preserve">Náklady na predsedu </w:t>
      </w:r>
      <w:r w:rsidR="004B47CB">
        <w:rPr>
          <w:rFonts w:ascii="Times New Roman" w:hAnsi="Times New Roman"/>
          <w:i w:val="0"/>
          <w:szCs w:val="24"/>
          <w:lang w:val="sk-SK"/>
        </w:rPr>
        <w:t>tribunál</w:t>
      </w:r>
      <w:r w:rsidRPr="00DA23D4" w:rsidR="00304876">
        <w:rPr>
          <w:rFonts w:ascii="Times New Roman" w:hAnsi="Times New Roman"/>
          <w:i w:val="0"/>
          <w:szCs w:val="24"/>
          <w:lang w:val="sk-SK"/>
        </w:rPr>
        <w:t xml:space="preserve">u, ako aj ostatné náklady budú rovným dielom znášať </w:t>
      </w:r>
      <w:r w:rsidRPr="00DA23D4" w:rsidR="00DA4254">
        <w:rPr>
          <w:rFonts w:ascii="Times New Roman" w:hAnsi="Times New Roman"/>
          <w:i w:val="0"/>
          <w:szCs w:val="24"/>
          <w:lang w:val="sk-SK"/>
        </w:rPr>
        <w:t>účastníci sporu</w:t>
      </w:r>
      <w:r w:rsidRPr="00DA23D4" w:rsidR="006D4DCE">
        <w:rPr>
          <w:rFonts w:ascii="Times New Roman" w:hAnsi="Times New Roman"/>
          <w:i w:val="0"/>
          <w:szCs w:val="24"/>
          <w:lang w:val="sk-SK"/>
        </w:rPr>
        <w:t xml:space="preserve">. </w:t>
      </w:r>
      <w:r w:rsidR="004B47CB">
        <w:rPr>
          <w:rFonts w:ascii="Times New Roman" w:hAnsi="Times New Roman"/>
          <w:i w:val="0"/>
          <w:szCs w:val="24"/>
          <w:lang w:val="sk-SK"/>
        </w:rPr>
        <w:t>Tribunál</w:t>
      </w:r>
      <w:r w:rsidRPr="00DA23D4" w:rsidR="00304876">
        <w:rPr>
          <w:rFonts w:ascii="Times New Roman" w:hAnsi="Times New Roman"/>
          <w:i w:val="0"/>
          <w:szCs w:val="24"/>
          <w:lang w:val="sk-SK"/>
        </w:rPr>
        <w:t xml:space="preserve"> však môže na základe vlastného rozhodnutia nariadiť, že väčší podiel nákladov</w:t>
      </w:r>
      <w:r w:rsidRPr="00DA23D4" w:rsidR="006D4DCE">
        <w:rPr>
          <w:rFonts w:ascii="Times New Roman" w:hAnsi="Times New Roman"/>
          <w:i w:val="0"/>
          <w:szCs w:val="24"/>
          <w:lang w:val="sk-SK"/>
        </w:rPr>
        <w:t xml:space="preserve"> </w:t>
      </w:r>
      <w:r w:rsidRPr="00DA23D4" w:rsidR="00304876">
        <w:rPr>
          <w:rFonts w:ascii="Times New Roman" w:hAnsi="Times New Roman"/>
          <w:i w:val="0"/>
          <w:szCs w:val="24"/>
          <w:lang w:val="sk-SK"/>
        </w:rPr>
        <w:t xml:space="preserve">bude znášať jeden z dvoch </w:t>
      </w:r>
      <w:r w:rsidRPr="00DA23D4" w:rsidR="00DA4254">
        <w:rPr>
          <w:rFonts w:ascii="Times New Roman" w:hAnsi="Times New Roman"/>
          <w:i w:val="0"/>
          <w:szCs w:val="24"/>
          <w:lang w:val="sk-SK"/>
        </w:rPr>
        <w:t>účastní</w:t>
      </w:r>
      <w:r w:rsidRPr="00DA23D4" w:rsidR="00304876">
        <w:rPr>
          <w:rFonts w:ascii="Times New Roman" w:hAnsi="Times New Roman"/>
          <w:i w:val="0"/>
          <w:szCs w:val="24"/>
          <w:lang w:val="sk-SK"/>
        </w:rPr>
        <w:t>kov</w:t>
      </w:r>
      <w:r w:rsidRPr="00DA23D4" w:rsidR="00DA4254">
        <w:rPr>
          <w:rFonts w:ascii="Times New Roman" w:hAnsi="Times New Roman"/>
          <w:i w:val="0"/>
          <w:szCs w:val="24"/>
          <w:lang w:val="sk-SK"/>
        </w:rPr>
        <w:t xml:space="preserve"> sporu</w:t>
      </w:r>
      <w:r w:rsidRPr="00DA23D4" w:rsidR="006D4DCE">
        <w:rPr>
          <w:rFonts w:ascii="Times New Roman" w:hAnsi="Times New Roman"/>
          <w:i w:val="0"/>
          <w:szCs w:val="24"/>
          <w:lang w:val="sk-SK"/>
        </w:rPr>
        <w:t xml:space="preserve"> </w:t>
      </w:r>
      <w:r w:rsidRPr="00DA23D4" w:rsidR="00304876">
        <w:rPr>
          <w:rFonts w:ascii="Times New Roman" w:hAnsi="Times New Roman"/>
          <w:i w:val="0"/>
          <w:szCs w:val="24"/>
          <w:lang w:val="sk-SK"/>
        </w:rPr>
        <w:t>a tento rozsudok bude pre oboch účastníkov sporu</w:t>
      </w:r>
      <w:r w:rsidRPr="00DA23D4" w:rsidR="006D4DCE">
        <w:rPr>
          <w:rFonts w:ascii="Times New Roman" w:hAnsi="Times New Roman"/>
          <w:i w:val="0"/>
          <w:szCs w:val="24"/>
          <w:lang w:val="sk-SK"/>
        </w:rPr>
        <w:t xml:space="preserve"> </w:t>
      </w:r>
      <w:r w:rsidRPr="00DA23D4" w:rsidR="00304876">
        <w:rPr>
          <w:rFonts w:ascii="Times New Roman" w:hAnsi="Times New Roman"/>
          <w:i w:val="0"/>
          <w:szCs w:val="24"/>
          <w:lang w:val="sk-SK"/>
        </w:rPr>
        <w:t>záväzný</w:t>
      </w:r>
      <w:r w:rsidRPr="00DA23D4" w:rsidR="006D4DCE">
        <w:rPr>
          <w:rFonts w:ascii="Times New Roman" w:hAnsi="Times New Roman"/>
          <w:i w:val="0"/>
          <w:szCs w:val="24"/>
          <w:lang w:val="sk-SK"/>
        </w:rPr>
        <w:t>.</w:t>
      </w:r>
    </w:p>
    <w:p w:rsidR="00274FEA" w:rsidP="00D05CC4">
      <w:pPr>
        <w:pStyle w:val="BodyText"/>
        <w:bidi w:val="0"/>
        <w:jc w:val="center"/>
        <w:rPr>
          <w:rFonts w:ascii="Times New Roman" w:hAnsi="Times New Roman"/>
          <w:b/>
          <w:bCs/>
          <w:i w:val="0"/>
          <w:szCs w:val="24"/>
          <w:lang w:val="sk-SK"/>
        </w:rPr>
      </w:pPr>
      <w:bookmarkStart w:id="3" w:name="_Toc373151190"/>
      <w:bookmarkStart w:id="4" w:name="_Toc380594121"/>
      <w:bookmarkEnd w:id="2"/>
    </w:p>
    <w:p w:rsidR="00D05CC4" w:rsidRPr="00DA23D4" w:rsidP="00D05CC4">
      <w:pPr>
        <w:pStyle w:val="BodyText"/>
        <w:bidi w:val="0"/>
        <w:jc w:val="center"/>
        <w:rPr>
          <w:rFonts w:ascii="Times New Roman" w:hAnsi="Times New Roman"/>
          <w:b/>
          <w:bCs/>
          <w:i w:val="0"/>
          <w:szCs w:val="24"/>
          <w:lang w:val="sk-SK"/>
        </w:rPr>
      </w:pPr>
      <w:r w:rsidRPr="00DA23D4" w:rsidR="00672B1D">
        <w:rPr>
          <w:rFonts w:ascii="Times New Roman" w:hAnsi="Times New Roman"/>
          <w:b/>
          <w:bCs/>
          <w:i w:val="0"/>
          <w:szCs w:val="24"/>
          <w:lang w:val="sk-SK"/>
        </w:rPr>
        <w:t>ČLÁNOK</w:t>
      </w:r>
      <w:r w:rsidRPr="00DA23D4">
        <w:rPr>
          <w:rFonts w:ascii="Times New Roman" w:hAnsi="Times New Roman"/>
          <w:b/>
          <w:bCs/>
          <w:i w:val="0"/>
          <w:szCs w:val="24"/>
          <w:lang w:val="sk-SK"/>
        </w:rPr>
        <w:t xml:space="preserve"> </w:t>
      </w:r>
      <w:r w:rsidRPr="00DA23D4" w:rsidR="000D5D9D">
        <w:rPr>
          <w:rFonts w:ascii="Times New Roman" w:hAnsi="Times New Roman"/>
          <w:b/>
          <w:bCs/>
          <w:i w:val="0"/>
          <w:szCs w:val="24"/>
          <w:lang w:val="sk-SK"/>
        </w:rPr>
        <w:t>21</w:t>
      </w:r>
    </w:p>
    <w:p w:rsidR="00D05CC4" w:rsidRPr="00DA23D4" w:rsidP="00D05CC4">
      <w:pPr>
        <w:pStyle w:val="Heading2"/>
        <w:bidi w:val="0"/>
        <w:rPr>
          <w:rFonts w:ascii="Times New Roman" w:hAnsi="Times New Roman"/>
          <w:i/>
          <w:color w:val="000000"/>
          <w:sz w:val="24"/>
          <w:lang w:val="sk-SK"/>
        </w:rPr>
      </w:pPr>
      <w:r w:rsidRPr="00DA23D4" w:rsidR="00304876">
        <w:rPr>
          <w:rFonts w:ascii="Times New Roman" w:hAnsi="Times New Roman"/>
          <w:color w:val="000000"/>
          <w:sz w:val="24"/>
          <w:lang w:val="sk-SK"/>
        </w:rPr>
        <w:t>Rozsudky</w:t>
      </w:r>
      <w:r w:rsidRPr="00DA23D4">
        <w:rPr>
          <w:rFonts w:ascii="Times New Roman" w:hAnsi="Times New Roman"/>
          <w:color w:val="000000"/>
          <w:sz w:val="24"/>
          <w:lang w:val="sk-SK"/>
        </w:rPr>
        <w:t xml:space="preserve"> </w:t>
      </w:r>
      <w:bookmarkEnd w:id="3"/>
      <w:bookmarkEnd w:id="4"/>
    </w:p>
    <w:p w:rsidR="00D05CC4" w:rsidRPr="00DA23D4" w:rsidP="00D05CC4">
      <w:pPr>
        <w:pStyle w:val="ListParagraph"/>
        <w:bidi w:val="0"/>
        <w:ind w:left="0"/>
        <w:contextualSpacing/>
        <w:jc w:val="both"/>
        <w:rPr>
          <w:rFonts w:ascii="Times New Roman" w:hAnsi="Times New Roman"/>
          <w:bCs/>
          <w:lang w:val="sk-SK"/>
        </w:rPr>
      </w:pPr>
    </w:p>
    <w:p w:rsidR="008B15AE" w:rsidP="00734263">
      <w:pPr>
        <w:pStyle w:val="ListParagraph"/>
        <w:numPr>
          <w:ilvl w:val="4"/>
          <w:numId w:val="36"/>
        </w:numPr>
        <w:bidi w:val="0"/>
        <w:ind w:left="426"/>
        <w:contextualSpacing/>
        <w:jc w:val="both"/>
        <w:rPr>
          <w:rFonts w:ascii="Times New Roman" w:hAnsi="Times New Roman"/>
          <w:bCs/>
          <w:i/>
          <w:lang w:val="sk-SK"/>
        </w:rPr>
      </w:pPr>
      <w:r w:rsidRPr="00DA23D4" w:rsidR="00304876">
        <w:rPr>
          <w:rFonts w:ascii="Times New Roman" w:hAnsi="Times New Roman"/>
          <w:bCs/>
          <w:lang w:val="sk-SK"/>
        </w:rPr>
        <w:t xml:space="preserve">Rozsudok vynesený </w:t>
      </w:r>
      <w:r w:rsidR="004B47CB">
        <w:rPr>
          <w:rFonts w:ascii="Times New Roman" w:hAnsi="Times New Roman"/>
          <w:bCs/>
          <w:lang w:val="sk-SK"/>
        </w:rPr>
        <w:t>tribunál</w:t>
      </w:r>
      <w:r w:rsidRPr="00DA23D4" w:rsidR="00304876">
        <w:rPr>
          <w:rFonts w:ascii="Times New Roman" w:hAnsi="Times New Roman"/>
          <w:bCs/>
          <w:lang w:val="sk-SK"/>
        </w:rPr>
        <w:t xml:space="preserve">om </w:t>
      </w:r>
      <w:r w:rsidRPr="00DA23D4" w:rsidR="0022464B">
        <w:rPr>
          <w:rFonts w:ascii="Times New Roman" w:hAnsi="Times New Roman"/>
          <w:bCs/>
          <w:lang w:val="sk-SK"/>
        </w:rPr>
        <w:t xml:space="preserve">je </w:t>
      </w:r>
      <w:r w:rsidRPr="00DA23D4" w:rsidR="00304876">
        <w:rPr>
          <w:rFonts w:ascii="Times New Roman" w:hAnsi="Times New Roman"/>
          <w:bCs/>
          <w:lang w:val="sk-SK"/>
        </w:rPr>
        <w:t>záväzný</w:t>
      </w:r>
      <w:r w:rsidRPr="00DA23D4" w:rsidR="00D05CC4">
        <w:rPr>
          <w:rFonts w:ascii="Times New Roman" w:hAnsi="Times New Roman"/>
          <w:bCs/>
          <w:lang w:val="sk-SK"/>
        </w:rPr>
        <w:t xml:space="preserve"> </w:t>
      </w:r>
      <w:r w:rsidRPr="00DA23D4" w:rsidR="00304876">
        <w:rPr>
          <w:rFonts w:ascii="Times New Roman" w:hAnsi="Times New Roman"/>
          <w:bCs/>
          <w:lang w:val="sk-SK"/>
        </w:rPr>
        <w:t>len medzi účastníkm</w:t>
      </w:r>
      <w:r w:rsidRPr="00DA23D4" w:rsidR="00DA4254">
        <w:rPr>
          <w:rFonts w:ascii="Times New Roman" w:hAnsi="Times New Roman"/>
          <w:bCs/>
          <w:lang w:val="sk-SK"/>
        </w:rPr>
        <w:t>i sporu</w:t>
      </w:r>
      <w:r w:rsidRPr="00DA23D4" w:rsidR="00D05CC4">
        <w:rPr>
          <w:rFonts w:ascii="Times New Roman" w:hAnsi="Times New Roman"/>
          <w:bCs/>
          <w:lang w:val="sk-SK"/>
        </w:rPr>
        <w:t xml:space="preserve"> </w:t>
      </w:r>
      <w:r w:rsidRPr="00DA23D4" w:rsidR="00304876">
        <w:rPr>
          <w:rFonts w:ascii="Times New Roman" w:hAnsi="Times New Roman"/>
          <w:bCs/>
          <w:lang w:val="sk-SK"/>
        </w:rPr>
        <w:t>v súvislosti s týmto konkrétnym prípadom</w:t>
      </w:r>
      <w:r w:rsidRPr="00DA23D4" w:rsidR="00D05CC4">
        <w:rPr>
          <w:rFonts w:ascii="Times New Roman" w:hAnsi="Times New Roman"/>
          <w:bCs/>
          <w:lang w:val="sk-SK"/>
        </w:rPr>
        <w:t>.</w:t>
      </w:r>
    </w:p>
    <w:p w:rsidR="008B15AE" w:rsidP="00734263">
      <w:pPr>
        <w:pStyle w:val="ListParagraph"/>
        <w:bidi w:val="0"/>
        <w:ind w:left="426"/>
        <w:contextualSpacing/>
        <w:jc w:val="both"/>
        <w:rPr>
          <w:rFonts w:ascii="Times New Roman" w:hAnsi="Times New Roman"/>
          <w:bCs/>
          <w:lang w:val="sk-SK"/>
        </w:rPr>
      </w:pPr>
    </w:p>
    <w:p w:rsidR="00D05CC4" w:rsidRPr="00CA702A" w:rsidP="00734263">
      <w:pPr>
        <w:pStyle w:val="ListParagraph"/>
        <w:numPr>
          <w:ilvl w:val="4"/>
          <w:numId w:val="36"/>
        </w:numPr>
        <w:bidi w:val="0"/>
        <w:ind w:left="426"/>
        <w:contextualSpacing/>
        <w:jc w:val="both"/>
        <w:rPr>
          <w:rFonts w:ascii="Times New Roman" w:hAnsi="Times New Roman"/>
          <w:i/>
          <w:lang w:val="sk-SK"/>
        </w:rPr>
      </w:pPr>
      <w:r w:rsidRPr="00CA702A" w:rsidR="00304876">
        <w:rPr>
          <w:rFonts w:ascii="Times New Roman" w:hAnsi="Times New Roman"/>
          <w:lang w:val="sk-SK"/>
        </w:rPr>
        <w:t xml:space="preserve">Akýkoľvek verdikt o priznaní odškodného </w:t>
      </w:r>
      <w:r w:rsidRPr="00CA702A" w:rsidR="0072153F">
        <w:rPr>
          <w:rFonts w:ascii="Times New Roman" w:hAnsi="Times New Roman"/>
          <w:lang w:val="sk-SK"/>
        </w:rPr>
        <w:t xml:space="preserve">musí </w:t>
      </w:r>
      <w:r w:rsidRPr="00CA702A" w:rsidR="0022464B">
        <w:rPr>
          <w:rFonts w:ascii="Times New Roman" w:hAnsi="Times New Roman"/>
          <w:lang w:val="sk-SK"/>
        </w:rPr>
        <w:t xml:space="preserve">byť určený </w:t>
      </w:r>
      <w:r w:rsidRPr="00CA702A" w:rsidR="0072153F">
        <w:rPr>
          <w:rFonts w:ascii="Times New Roman" w:hAnsi="Times New Roman"/>
          <w:lang w:val="sk-SK"/>
        </w:rPr>
        <w:t>v súlade so všeobecne uznanými medzinárodnými zásadami ocenenia</w:t>
      </w:r>
      <w:r w:rsidRPr="00CA702A">
        <w:rPr>
          <w:rFonts w:ascii="Times New Roman" w:hAnsi="Times New Roman"/>
          <w:lang w:val="sk-SK"/>
        </w:rPr>
        <w:t xml:space="preserve"> a</w:t>
      </w:r>
      <w:r w:rsidRPr="00CA702A" w:rsidR="0072153F">
        <w:rPr>
          <w:rFonts w:ascii="Times New Roman" w:hAnsi="Times New Roman"/>
          <w:lang w:val="sk-SK"/>
        </w:rPr>
        <w:t> pri zohľadnení</w:t>
      </w:r>
      <w:r w:rsidRPr="00CA702A">
        <w:rPr>
          <w:rFonts w:ascii="Times New Roman" w:hAnsi="Times New Roman"/>
          <w:lang w:val="sk-SK"/>
        </w:rPr>
        <w:t xml:space="preserve">, </w:t>
      </w:r>
      <w:r w:rsidRPr="00CA702A" w:rsidR="0072153F">
        <w:rPr>
          <w:rFonts w:ascii="Times New Roman" w:hAnsi="Times New Roman"/>
          <w:lang w:val="sk-SK"/>
        </w:rPr>
        <w:t>okrem iného</w:t>
      </w:r>
      <w:r w:rsidRPr="00CA702A">
        <w:rPr>
          <w:rFonts w:ascii="Times New Roman" w:hAnsi="Times New Roman"/>
          <w:lang w:val="sk-SK"/>
        </w:rPr>
        <w:t xml:space="preserve">, </w:t>
      </w:r>
      <w:r w:rsidRPr="00CA702A" w:rsidR="0072153F">
        <w:rPr>
          <w:rFonts w:ascii="Times New Roman" w:hAnsi="Times New Roman"/>
          <w:lang w:val="sk-SK"/>
        </w:rPr>
        <w:t>spravodlivého vyváženia verejných záujmov a záujmov zainteresovaných osôb</w:t>
      </w:r>
      <w:r w:rsidRPr="00CA702A">
        <w:rPr>
          <w:rFonts w:ascii="Times New Roman" w:hAnsi="Times New Roman"/>
          <w:lang w:val="sk-SK"/>
        </w:rPr>
        <w:t xml:space="preserve">, </w:t>
      </w:r>
      <w:r w:rsidRPr="00CA702A" w:rsidR="0072153F">
        <w:rPr>
          <w:rFonts w:ascii="Times New Roman" w:hAnsi="Times New Roman"/>
          <w:lang w:val="sk-SK"/>
        </w:rPr>
        <w:t>účelu</w:t>
      </w:r>
      <w:r w:rsidRPr="00CA702A">
        <w:rPr>
          <w:rFonts w:ascii="Times New Roman" w:hAnsi="Times New Roman"/>
          <w:lang w:val="sk-SK"/>
        </w:rPr>
        <w:t xml:space="preserve"> </w:t>
      </w:r>
      <w:r w:rsidRPr="00CA702A" w:rsidR="0072153F">
        <w:rPr>
          <w:rFonts w:ascii="Times New Roman" w:hAnsi="Times New Roman"/>
          <w:lang w:val="sk-SK"/>
        </w:rPr>
        <w:t>predmetného opatrenia</w:t>
      </w:r>
      <w:r w:rsidRPr="00CA702A">
        <w:rPr>
          <w:rFonts w:ascii="Times New Roman" w:hAnsi="Times New Roman"/>
          <w:lang w:val="sk-SK"/>
        </w:rPr>
        <w:t xml:space="preserve">, </w:t>
      </w:r>
      <w:r w:rsidRPr="00CA702A" w:rsidR="0072153F">
        <w:rPr>
          <w:rFonts w:ascii="Times New Roman" w:hAnsi="Times New Roman"/>
          <w:lang w:val="sk-SK"/>
        </w:rPr>
        <w:t>súčasného a minulého použitia majetku, histórie jeho obstarania</w:t>
      </w:r>
      <w:r w:rsidRPr="00CA702A">
        <w:rPr>
          <w:rFonts w:ascii="Times New Roman" w:hAnsi="Times New Roman"/>
          <w:lang w:val="sk-SK"/>
        </w:rPr>
        <w:t xml:space="preserve">, </w:t>
      </w:r>
      <w:r w:rsidRPr="00CA702A" w:rsidR="0072153F">
        <w:rPr>
          <w:rFonts w:ascii="Times New Roman" w:hAnsi="Times New Roman"/>
          <w:lang w:val="sk-SK"/>
        </w:rPr>
        <w:t>výšky investovaného kapitálu</w:t>
      </w:r>
      <w:r w:rsidRPr="00CA702A">
        <w:rPr>
          <w:rFonts w:ascii="Times New Roman" w:hAnsi="Times New Roman"/>
          <w:lang w:val="sk-SK"/>
        </w:rPr>
        <w:t xml:space="preserve">, </w:t>
      </w:r>
      <w:r w:rsidRPr="00CA702A" w:rsidR="0072153F">
        <w:rPr>
          <w:rFonts w:ascii="Times New Roman" w:hAnsi="Times New Roman"/>
          <w:lang w:val="sk-SK"/>
        </w:rPr>
        <w:t>odpisov</w:t>
      </w:r>
      <w:r w:rsidRPr="00CA702A">
        <w:rPr>
          <w:rFonts w:ascii="Times New Roman" w:hAnsi="Times New Roman"/>
          <w:lang w:val="sk-SK"/>
        </w:rPr>
        <w:t xml:space="preserve">, </w:t>
      </w:r>
      <w:r w:rsidRPr="00CA702A" w:rsidR="0072153F">
        <w:rPr>
          <w:rFonts w:ascii="Times New Roman" w:hAnsi="Times New Roman"/>
          <w:lang w:val="sk-SK"/>
        </w:rPr>
        <w:t>doby nepretržitého fungovania ako zdravý podnikateľský subjekt</w:t>
      </w:r>
      <w:r w:rsidRPr="00CA702A">
        <w:rPr>
          <w:rFonts w:ascii="Times New Roman" w:hAnsi="Times New Roman"/>
          <w:lang w:val="sk-SK"/>
        </w:rPr>
        <w:t xml:space="preserve">, </w:t>
      </w:r>
      <w:r w:rsidRPr="00CA702A" w:rsidR="00984273">
        <w:rPr>
          <w:rFonts w:ascii="Times New Roman" w:hAnsi="Times New Roman"/>
          <w:lang w:val="sk-SK"/>
        </w:rPr>
        <w:t>priebeh ním dosahovanej rentability, repatriovaný kapitál, reprodukčnú hodnotu a iné relevantné faktory</w:t>
      </w:r>
      <w:r w:rsidRPr="00CA702A">
        <w:rPr>
          <w:rFonts w:ascii="Times New Roman" w:hAnsi="Times New Roman"/>
          <w:lang w:val="sk-SK"/>
        </w:rPr>
        <w:t>.</w:t>
      </w:r>
      <w:r w:rsidRPr="00CA702A" w:rsidR="0011373A">
        <w:rPr>
          <w:rFonts w:ascii="Times New Roman" w:hAnsi="Times New Roman"/>
          <w:lang w:val="sk-SK"/>
        </w:rPr>
        <w:t xml:space="preserve"> </w:t>
      </w:r>
      <w:r w:rsidRPr="00CA702A" w:rsidR="00984273">
        <w:rPr>
          <w:rFonts w:ascii="Times New Roman" w:hAnsi="Times New Roman"/>
          <w:lang w:val="sk-SK"/>
        </w:rPr>
        <w:t>Odškodnenie</w:t>
      </w:r>
      <w:r w:rsidRPr="00CA702A" w:rsidR="0011373A">
        <w:rPr>
          <w:rFonts w:ascii="Times New Roman" w:hAnsi="Times New Roman"/>
          <w:lang w:val="sk-SK"/>
        </w:rPr>
        <w:t xml:space="preserve"> </w:t>
      </w:r>
      <w:r w:rsidRPr="00CA702A" w:rsidR="00984273">
        <w:rPr>
          <w:rFonts w:ascii="Times New Roman" w:hAnsi="Times New Roman"/>
          <w:lang w:val="sk-SK"/>
        </w:rPr>
        <w:t>nesmie zahŕňať</w:t>
      </w:r>
      <w:r w:rsidRPr="00CA702A" w:rsidR="0011373A">
        <w:rPr>
          <w:rFonts w:ascii="Times New Roman" w:hAnsi="Times New Roman"/>
          <w:lang w:val="sk-SK"/>
        </w:rPr>
        <w:t xml:space="preserve"> </w:t>
      </w:r>
      <w:r w:rsidRPr="00CA702A" w:rsidR="00984273">
        <w:rPr>
          <w:rFonts w:ascii="Times New Roman" w:hAnsi="Times New Roman"/>
          <w:lang w:val="sk-SK"/>
        </w:rPr>
        <w:t xml:space="preserve">straty, ktoré skutočne nevznikli ani predpokladané alebo nereálne zisky. Výšku odškodnenia je možné upraviť </w:t>
      </w:r>
      <w:r w:rsidRPr="00CA702A" w:rsidR="00FE3E8C">
        <w:rPr>
          <w:rFonts w:ascii="Times New Roman" w:hAnsi="Times New Roman"/>
          <w:lang w:val="sk-SK"/>
        </w:rPr>
        <w:t>na základe zohľadnenia</w:t>
      </w:r>
      <w:r w:rsidRPr="00CA702A" w:rsidR="00984273">
        <w:rPr>
          <w:rFonts w:ascii="Times New Roman" w:hAnsi="Times New Roman"/>
          <w:lang w:val="sk-SK"/>
        </w:rPr>
        <w:t xml:space="preserve"> priťažujúcich okolností spôsobených konaním </w:t>
      </w:r>
      <w:r w:rsidRPr="00CA702A">
        <w:rPr>
          <w:rFonts w:ascii="Times New Roman" w:hAnsi="Times New Roman"/>
          <w:lang w:val="sk-SK"/>
        </w:rPr>
        <w:t>investor</w:t>
      </w:r>
      <w:r w:rsidRPr="00CA702A" w:rsidR="00984273">
        <w:rPr>
          <w:rFonts w:ascii="Times New Roman" w:hAnsi="Times New Roman"/>
          <w:lang w:val="sk-SK"/>
        </w:rPr>
        <w:t>a alebo konania, pri ktorom nebolo vynaložené úsilie na zmiernenie škôd</w:t>
      </w:r>
      <w:r w:rsidRPr="00CA702A">
        <w:rPr>
          <w:rFonts w:ascii="Times New Roman" w:hAnsi="Times New Roman"/>
          <w:lang w:val="sk-SK"/>
        </w:rPr>
        <w:t>.</w:t>
      </w:r>
      <w:r w:rsidRPr="00CA702A" w:rsidR="005D1206">
        <w:rPr>
          <w:rFonts w:ascii="Times New Roman" w:hAnsi="Times New Roman"/>
          <w:lang w:val="sk-SK"/>
        </w:rPr>
        <w:t xml:space="preserve"> </w:t>
      </w:r>
      <w:r w:rsidRPr="00CA702A" w:rsidR="00984273">
        <w:rPr>
          <w:rFonts w:ascii="Times New Roman" w:hAnsi="Times New Roman"/>
          <w:lang w:val="sk-SK"/>
        </w:rPr>
        <w:t xml:space="preserve">Pri určovaní spravodlivej výšky odškodného je </w:t>
      </w:r>
      <w:r w:rsidRPr="00CA702A" w:rsidR="004B47CB">
        <w:rPr>
          <w:rFonts w:ascii="Times New Roman" w:hAnsi="Times New Roman"/>
          <w:lang w:val="sk-SK"/>
        </w:rPr>
        <w:t>tribunál</w:t>
      </w:r>
      <w:r w:rsidRPr="00CA702A" w:rsidR="00984273">
        <w:rPr>
          <w:rFonts w:ascii="Times New Roman" w:hAnsi="Times New Roman"/>
          <w:lang w:val="sk-SK"/>
        </w:rPr>
        <w:t xml:space="preserve"> povinný, pokiaľ to bude možné,</w:t>
      </w:r>
      <w:r w:rsidRPr="00CA702A">
        <w:rPr>
          <w:rFonts w:ascii="Times New Roman" w:hAnsi="Times New Roman"/>
          <w:lang w:val="sk-SK"/>
        </w:rPr>
        <w:t xml:space="preserve"> </w:t>
      </w:r>
      <w:r w:rsidRPr="00CA702A" w:rsidR="00984273">
        <w:rPr>
          <w:rFonts w:ascii="Times New Roman" w:hAnsi="Times New Roman"/>
          <w:lang w:val="sk-SK"/>
        </w:rPr>
        <w:t>pri rozhodovaní vychádzať z porovnania viacerých metód ocenenia</w:t>
      </w:r>
      <w:r w:rsidRPr="00CA702A">
        <w:rPr>
          <w:rFonts w:ascii="Times New Roman" w:hAnsi="Times New Roman"/>
          <w:lang w:val="sk-SK"/>
        </w:rPr>
        <w:t xml:space="preserve">. </w:t>
      </w:r>
    </w:p>
    <w:p w:rsidR="008F3905" w:rsidRPr="00DA23D4" w:rsidP="008F3905">
      <w:pPr>
        <w:pStyle w:val="ListParagraph"/>
        <w:bidi w:val="0"/>
        <w:ind w:left="360"/>
        <w:contextualSpacing/>
        <w:jc w:val="both"/>
        <w:rPr>
          <w:rFonts w:ascii="Times New Roman" w:hAnsi="Times New Roman"/>
          <w:bCs/>
          <w:lang w:val="sk-SK"/>
        </w:rPr>
      </w:pPr>
    </w:p>
    <w:p w:rsidR="00D05CC4" w:rsidRPr="00DA23D4" w:rsidP="00F971C3">
      <w:pPr>
        <w:pStyle w:val="ListParagraph"/>
        <w:numPr>
          <w:ilvl w:val="4"/>
          <w:numId w:val="36"/>
        </w:numPr>
        <w:bidi w:val="0"/>
        <w:ind w:left="426"/>
        <w:contextualSpacing/>
        <w:jc w:val="both"/>
        <w:rPr>
          <w:rFonts w:ascii="Times New Roman" w:hAnsi="Times New Roman"/>
          <w:bCs/>
          <w:lang w:val="sk-SK"/>
        </w:rPr>
      </w:pPr>
      <w:r w:rsidR="004B47CB">
        <w:rPr>
          <w:rFonts w:ascii="Times New Roman" w:hAnsi="Times New Roman"/>
          <w:bCs/>
          <w:lang w:val="sk-SK"/>
        </w:rPr>
        <w:t>Tribunál</w:t>
      </w:r>
      <w:r w:rsidRPr="00DA23D4" w:rsidR="0022464B">
        <w:rPr>
          <w:rFonts w:ascii="Times New Roman" w:hAnsi="Times New Roman"/>
          <w:bCs/>
          <w:lang w:val="sk-SK"/>
        </w:rPr>
        <w:t xml:space="preserve"> </w:t>
      </w:r>
      <w:r w:rsidR="00D56A4B">
        <w:rPr>
          <w:rFonts w:ascii="Times New Roman" w:hAnsi="Times New Roman"/>
          <w:bCs/>
          <w:lang w:val="sk-SK"/>
        </w:rPr>
        <w:t>nie je oprávnený rozhodovať o žiadnych trestnoprávnych veciach alebo o nemajetkovej ujme</w:t>
      </w:r>
      <w:r w:rsidRPr="00DA23D4" w:rsidR="0022464B">
        <w:rPr>
          <w:rFonts w:ascii="Times New Roman" w:hAnsi="Times New Roman"/>
          <w:bCs/>
          <w:lang w:val="sk-SK"/>
        </w:rPr>
        <w:t>.</w:t>
      </w:r>
    </w:p>
    <w:p w:rsidR="00D05CC4" w:rsidRPr="00DA23D4" w:rsidP="00F326EF">
      <w:pPr>
        <w:bidi w:val="0"/>
        <w:spacing w:after="0"/>
        <w:rPr>
          <w:rFonts w:ascii="Times New Roman" w:hAnsi="Times New Roman"/>
          <w:bCs/>
          <w:sz w:val="24"/>
          <w:szCs w:val="24"/>
        </w:rPr>
      </w:pPr>
    </w:p>
    <w:p w:rsidR="00D05CC4" w:rsidRPr="00DA23D4" w:rsidP="00011E25">
      <w:pPr>
        <w:pStyle w:val="ListParagraph"/>
        <w:numPr>
          <w:ilvl w:val="4"/>
          <w:numId w:val="36"/>
        </w:numPr>
        <w:bidi w:val="0"/>
        <w:ind w:left="426"/>
        <w:contextualSpacing/>
        <w:jc w:val="both"/>
        <w:rPr>
          <w:rFonts w:ascii="Times New Roman" w:hAnsi="Times New Roman"/>
          <w:bCs/>
          <w:lang w:val="sk-SK"/>
        </w:rPr>
      </w:pPr>
      <w:r w:rsidRPr="00DA23D4" w:rsidR="00225BE9">
        <w:rPr>
          <w:rFonts w:ascii="Times New Roman" w:hAnsi="Times New Roman"/>
          <w:bCs/>
          <w:lang w:val="sk-SK"/>
        </w:rPr>
        <w:t xml:space="preserve">Pokiaľ </w:t>
      </w:r>
      <w:r w:rsidR="004B47CB">
        <w:rPr>
          <w:rFonts w:ascii="Times New Roman" w:hAnsi="Times New Roman"/>
          <w:bCs/>
          <w:lang w:val="sk-SK"/>
        </w:rPr>
        <w:t>tribunál</w:t>
      </w:r>
      <w:r w:rsidRPr="00DA23D4" w:rsidR="00225BE9">
        <w:rPr>
          <w:rFonts w:ascii="Times New Roman" w:hAnsi="Times New Roman"/>
          <w:bCs/>
          <w:lang w:val="sk-SK"/>
        </w:rPr>
        <w:t xml:space="preserve"> vynáša právoplatný rozsudok voči odporcovi alebo voči navrhovateľovi</w:t>
      </w:r>
      <w:r w:rsidRPr="00DA23D4">
        <w:rPr>
          <w:rFonts w:ascii="Times New Roman" w:hAnsi="Times New Roman"/>
          <w:bCs/>
          <w:lang w:val="sk-SK"/>
        </w:rPr>
        <w:t xml:space="preserve"> </w:t>
      </w:r>
      <w:r w:rsidRPr="00DA23D4" w:rsidR="00225BE9">
        <w:rPr>
          <w:rFonts w:ascii="Times New Roman" w:hAnsi="Times New Roman"/>
          <w:bCs/>
          <w:lang w:val="sk-SK"/>
        </w:rPr>
        <w:t>podľa odseku</w:t>
      </w:r>
      <w:r w:rsidRPr="00DA23D4" w:rsidR="00011E25">
        <w:rPr>
          <w:rFonts w:ascii="Times New Roman" w:hAnsi="Times New Roman"/>
          <w:bCs/>
          <w:lang w:val="sk-SK"/>
        </w:rPr>
        <w:t xml:space="preserve"> 3 </w:t>
      </w:r>
      <w:r w:rsidRPr="00DA23D4" w:rsidR="00304876">
        <w:rPr>
          <w:rFonts w:ascii="Times New Roman" w:hAnsi="Times New Roman"/>
          <w:bCs/>
          <w:lang w:val="sk-SK"/>
        </w:rPr>
        <w:t>článku</w:t>
      </w:r>
      <w:r w:rsidRPr="00DA23D4" w:rsidR="00011E25">
        <w:rPr>
          <w:rFonts w:ascii="Times New Roman" w:hAnsi="Times New Roman"/>
          <w:bCs/>
          <w:lang w:val="sk-SK"/>
        </w:rPr>
        <w:t xml:space="preserve"> 14</w:t>
      </w:r>
      <w:r w:rsidR="00334CD1">
        <w:rPr>
          <w:rFonts w:ascii="Times New Roman" w:hAnsi="Times New Roman"/>
          <w:bCs/>
          <w:lang w:val="sk-SK"/>
        </w:rPr>
        <w:t xml:space="preserve"> tejto dohody</w:t>
      </w:r>
      <w:r w:rsidRPr="00DA23D4">
        <w:rPr>
          <w:rFonts w:ascii="Times New Roman" w:hAnsi="Times New Roman"/>
          <w:bCs/>
          <w:lang w:val="sk-SK"/>
        </w:rPr>
        <w:t xml:space="preserve">, </w:t>
      </w:r>
      <w:r w:rsidR="004B47CB">
        <w:rPr>
          <w:rFonts w:ascii="Times New Roman" w:hAnsi="Times New Roman"/>
          <w:bCs/>
          <w:lang w:val="sk-SK"/>
        </w:rPr>
        <w:t>tribunál</w:t>
      </w:r>
      <w:r w:rsidRPr="00DA23D4" w:rsidR="00225BE9">
        <w:rPr>
          <w:rFonts w:ascii="Times New Roman" w:hAnsi="Times New Roman"/>
          <w:bCs/>
          <w:lang w:val="sk-SK"/>
        </w:rPr>
        <w:t xml:space="preserve"> môže </w:t>
      </w:r>
      <w:r w:rsidRPr="00DA23D4" w:rsidR="009D707E">
        <w:rPr>
          <w:rFonts w:ascii="Times New Roman" w:hAnsi="Times New Roman"/>
          <w:bCs/>
          <w:lang w:val="sk-SK"/>
        </w:rPr>
        <w:t>rozhodnúť</w:t>
      </w:r>
      <w:r w:rsidRPr="00DA23D4" w:rsidR="00225BE9">
        <w:rPr>
          <w:rFonts w:ascii="Times New Roman" w:hAnsi="Times New Roman"/>
          <w:bCs/>
          <w:lang w:val="sk-SK"/>
        </w:rPr>
        <w:t xml:space="preserve"> len</w:t>
      </w:r>
      <w:r w:rsidRPr="00DA23D4" w:rsidR="009D707E">
        <w:rPr>
          <w:rFonts w:ascii="Times New Roman" w:hAnsi="Times New Roman"/>
          <w:bCs/>
          <w:lang w:val="sk-SK"/>
        </w:rPr>
        <w:t xml:space="preserve"> o</w:t>
      </w:r>
      <w:r w:rsidRPr="00DA23D4">
        <w:rPr>
          <w:rFonts w:ascii="Times New Roman" w:hAnsi="Times New Roman"/>
          <w:bCs/>
          <w:lang w:val="sk-SK"/>
        </w:rPr>
        <w:t>:</w:t>
      </w:r>
    </w:p>
    <w:p w:rsidR="00D05CC4" w:rsidRPr="00DA23D4" w:rsidP="00D05CC4">
      <w:pPr>
        <w:pStyle w:val="ListParagraph"/>
        <w:bidi w:val="0"/>
        <w:ind w:left="426"/>
        <w:contextualSpacing/>
        <w:jc w:val="both"/>
        <w:rPr>
          <w:rFonts w:ascii="Times New Roman" w:hAnsi="Times New Roman"/>
          <w:bCs/>
          <w:lang w:val="sk-SK"/>
        </w:rPr>
      </w:pPr>
    </w:p>
    <w:p w:rsidR="00D05CC4" w:rsidP="00D05CC4">
      <w:pPr>
        <w:pStyle w:val="ListParagraph"/>
        <w:numPr>
          <w:numId w:val="45"/>
        </w:numPr>
        <w:bidi w:val="0"/>
        <w:ind w:left="743" w:hanging="284"/>
        <w:jc w:val="both"/>
        <w:rPr>
          <w:rFonts w:ascii="Times New Roman" w:hAnsi="Times New Roman"/>
          <w:bCs/>
          <w:lang w:val="sk-SK"/>
        </w:rPr>
      </w:pPr>
      <w:r w:rsidRPr="00DA23D4" w:rsidR="009D707E">
        <w:rPr>
          <w:rFonts w:ascii="Times New Roman" w:hAnsi="Times New Roman"/>
          <w:bCs/>
          <w:lang w:val="sk-SK"/>
        </w:rPr>
        <w:t>peňažnom o</w:t>
      </w:r>
      <w:r w:rsidR="00CA702A">
        <w:rPr>
          <w:rFonts w:ascii="Times New Roman" w:hAnsi="Times New Roman"/>
          <w:bCs/>
          <w:lang w:val="sk-SK"/>
        </w:rPr>
        <w:t>dškodnení alebo vrátení majetku,</w:t>
      </w:r>
      <w:r w:rsidRPr="00DA23D4" w:rsidR="009D707E">
        <w:rPr>
          <w:rFonts w:ascii="Times New Roman" w:hAnsi="Times New Roman"/>
          <w:bCs/>
          <w:lang w:val="sk-SK"/>
        </w:rPr>
        <w:t xml:space="preserve"> a</w:t>
      </w:r>
    </w:p>
    <w:p w:rsidR="00AB4F8F" w:rsidRPr="00DA23D4" w:rsidP="00AB4F8F">
      <w:pPr>
        <w:pStyle w:val="ListParagraph"/>
        <w:bidi w:val="0"/>
        <w:ind w:left="743"/>
        <w:jc w:val="both"/>
        <w:rPr>
          <w:rFonts w:ascii="Times New Roman" w:hAnsi="Times New Roman"/>
          <w:bCs/>
          <w:lang w:val="sk-SK"/>
        </w:rPr>
      </w:pPr>
    </w:p>
    <w:p w:rsidR="00D05CC4" w:rsidRPr="00DA23D4" w:rsidP="00D05CC4">
      <w:pPr>
        <w:pStyle w:val="ListParagraph"/>
        <w:numPr>
          <w:numId w:val="45"/>
        </w:numPr>
        <w:bidi w:val="0"/>
        <w:ind w:left="743" w:hanging="284"/>
        <w:jc w:val="both"/>
        <w:rPr>
          <w:rFonts w:ascii="Times New Roman" w:hAnsi="Times New Roman"/>
          <w:bCs/>
          <w:lang w:val="sk-SK"/>
        </w:rPr>
      </w:pPr>
      <w:r w:rsidRPr="00DA23D4" w:rsidR="009D707E">
        <w:rPr>
          <w:rFonts w:ascii="Times New Roman" w:hAnsi="Times New Roman"/>
          <w:bCs/>
          <w:lang w:val="sk-SK"/>
        </w:rPr>
        <w:t>úhrade akýchkoľvek náklad</w:t>
      </w:r>
      <w:r w:rsidRPr="00DA23D4" w:rsidR="002A114B">
        <w:rPr>
          <w:rFonts w:ascii="Times New Roman" w:hAnsi="Times New Roman"/>
          <w:bCs/>
          <w:lang w:val="sk-SK"/>
        </w:rPr>
        <w:t>ov</w:t>
      </w:r>
      <w:r w:rsidRPr="00DA23D4" w:rsidR="009D707E">
        <w:rPr>
          <w:rFonts w:ascii="Times New Roman" w:hAnsi="Times New Roman"/>
          <w:bCs/>
          <w:lang w:val="sk-SK"/>
        </w:rPr>
        <w:t xml:space="preserve"> na rozhodcovské konanie a nákladov na právne zastupovanie v súlade s touto dohodou a </w:t>
      </w:r>
      <w:r w:rsidRPr="00DA23D4" w:rsidR="002A114B">
        <w:rPr>
          <w:rFonts w:ascii="Times New Roman" w:hAnsi="Times New Roman"/>
          <w:bCs/>
          <w:lang w:val="sk-SK"/>
        </w:rPr>
        <w:t xml:space="preserve">príslušnými </w:t>
      </w:r>
      <w:r w:rsidRPr="00DA23D4" w:rsidR="009D707E">
        <w:rPr>
          <w:rFonts w:ascii="Times New Roman" w:hAnsi="Times New Roman"/>
          <w:bCs/>
          <w:lang w:val="sk-SK"/>
        </w:rPr>
        <w:t>pravidl</w:t>
      </w:r>
      <w:r w:rsidRPr="00DA23D4" w:rsidR="002A114B">
        <w:rPr>
          <w:rFonts w:ascii="Times New Roman" w:hAnsi="Times New Roman"/>
          <w:bCs/>
          <w:lang w:val="sk-SK"/>
        </w:rPr>
        <w:t>ami</w:t>
      </w:r>
      <w:r w:rsidRPr="00DA23D4" w:rsidR="009D707E">
        <w:rPr>
          <w:rFonts w:ascii="Times New Roman" w:hAnsi="Times New Roman"/>
          <w:bCs/>
          <w:lang w:val="sk-SK"/>
        </w:rPr>
        <w:t xml:space="preserve"> rozhodcovského konania</w:t>
      </w:r>
      <w:r w:rsidRPr="00DA23D4">
        <w:rPr>
          <w:rFonts w:ascii="Times New Roman" w:hAnsi="Times New Roman"/>
          <w:bCs/>
          <w:lang w:val="sk-SK"/>
        </w:rPr>
        <w:t>.</w:t>
      </w:r>
    </w:p>
    <w:p w:rsidR="00D05CC4" w:rsidRPr="00DA23D4" w:rsidP="00F326EF">
      <w:pPr>
        <w:bidi w:val="0"/>
        <w:spacing w:after="0"/>
        <w:rPr>
          <w:rFonts w:ascii="Times New Roman" w:hAnsi="Times New Roman"/>
          <w:bCs/>
          <w:sz w:val="24"/>
          <w:szCs w:val="24"/>
        </w:rPr>
      </w:pPr>
    </w:p>
    <w:p w:rsidR="00A306CB" w:rsidRPr="00DA23D4">
      <w:pPr>
        <w:pStyle w:val="ListParagraph"/>
        <w:numPr>
          <w:ilvl w:val="4"/>
          <w:numId w:val="36"/>
        </w:numPr>
        <w:bidi w:val="0"/>
        <w:ind w:left="426"/>
        <w:contextualSpacing/>
        <w:jc w:val="both"/>
        <w:rPr>
          <w:rFonts w:ascii="Times New Roman" w:hAnsi="Times New Roman"/>
          <w:bCs/>
          <w:lang w:val="sk-SK"/>
        </w:rPr>
      </w:pPr>
      <w:r w:rsidRPr="00DA23D4" w:rsidR="009D707E">
        <w:rPr>
          <w:rFonts w:ascii="Times New Roman" w:hAnsi="Times New Roman"/>
          <w:bCs/>
          <w:lang w:val="sk-SK"/>
        </w:rPr>
        <w:t xml:space="preserve">V prípade, že odporca nevykoná úhradu navrhovateľovi načas podľa rozsudku, finančné náklady </w:t>
      </w:r>
      <w:r w:rsidRPr="00DA23D4" w:rsidR="00127681">
        <w:rPr>
          <w:rFonts w:ascii="Times New Roman" w:hAnsi="Times New Roman"/>
          <w:bCs/>
          <w:lang w:val="sk-SK"/>
        </w:rPr>
        <w:t>omeškania sa vypočítajú v súlade s </w:t>
      </w:r>
      <w:r w:rsidRPr="00DA23D4" w:rsidR="00127681">
        <w:rPr>
          <w:rFonts w:ascii="Times New Roman" w:hAnsi="Times New Roman"/>
          <w:lang w:val="sk-SK"/>
        </w:rPr>
        <w:t xml:space="preserve">článkom </w:t>
      </w:r>
      <w:r w:rsidR="00E763EE">
        <w:rPr>
          <w:rFonts w:ascii="Times New Roman" w:hAnsi="Times New Roman"/>
          <w:lang w:val="sk-SK"/>
        </w:rPr>
        <w:t>6</w:t>
      </w:r>
      <w:r w:rsidRPr="00DA23D4" w:rsidR="00DA726C">
        <w:rPr>
          <w:rFonts w:ascii="Times New Roman" w:hAnsi="Times New Roman"/>
          <w:lang w:val="sk-SK"/>
        </w:rPr>
        <w:t xml:space="preserve"> </w:t>
      </w:r>
      <w:r w:rsidRPr="00DA23D4" w:rsidR="00127681">
        <w:rPr>
          <w:rFonts w:ascii="Times New Roman" w:hAnsi="Times New Roman"/>
          <w:lang w:val="sk-SK"/>
        </w:rPr>
        <w:t>odsek</w:t>
      </w:r>
      <w:r w:rsidR="00334CD1">
        <w:rPr>
          <w:rFonts w:ascii="Times New Roman" w:hAnsi="Times New Roman"/>
          <w:lang w:val="sk-SK"/>
        </w:rPr>
        <w:t>om</w:t>
      </w:r>
      <w:r w:rsidRPr="00DA23D4" w:rsidR="00DA726C">
        <w:rPr>
          <w:rFonts w:ascii="Times New Roman" w:hAnsi="Times New Roman"/>
          <w:lang w:val="sk-SK"/>
        </w:rPr>
        <w:t xml:space="preserve"> 2</w:t>
      </w:r>
      <w:r w:rsidR="00334CD1">
        <w:rPr>
          <w:rFonts w:ascii="Times New Roman" w:hAnsi="Times New Roman"/>
          <w:lang w:val="sk-SK"/>
        </w:rPr>
        <w:t xml:space="preserve"> tejto dohody</w:t>
      </w:r>
      <w:r w:rsidRPr="00DA23D4" w:rsidR="00A812A1">
        <w:rPr>
          <w:rFonts w:ascii="Times New Roman" w:hAnsi="Times New Roman"/>
          <w:lang w:val="sk-SK"/>
        </w:rPr>
        <w:t>.</w:t>
      </w:r>
      <w:r w:rsidRPr="00DA23D4" w:rsidR="00127681">
        <w:rPr>
          <w:rFonts w:ascii="Times New Roman" w:hAnsi="Times New Roman"/>
          <w:lang w:val="sk-SK"/>
        </w:rPr>
        <w:t xml:space="preserve"> </w:t>
      </w:r>
      <w:r w:rsidRPr="00DA23D4" w:rsidR="00127681">
        <w:rPr>
          <w:rFonts w:ascii="Times New Roman" w:hAnsi="Times New Roman"/>
          <w:bCs/>
          <w:lang w:val="sk-SK"/>
        </w:rPr>
        <w:t>Finančné náklady</w:t>
      </w:r>
      <w:r w:rsidRPr="00DA23D4" w:rsidR="00A812A1">
        <w:rPr>
          <w:rFonts w:ascii="Times New Roman" w:hAnsi="Times New Roman"/>
          <w:bCs/>
          <w:lang w:val="sk-SK"/>
        </w:rPr>
        <w:t xml:space="preserve"> </w:t>
      </w:r>
      <w:r w:rsidRPr="00DA23D4" w:rsidR="00127681">
        <w:rPr>
          <w:rFonts w:ascii="Times New Roman" w:hAnsi="Times New Roman"/>
          <w:bCs/>
          <w:lang w:val="sk-SK"/>
        </w:rPr>
        <w:t xml:space="preserve">omeškania sa nebudú uplatňovať počas trvania </w:t>
      </w:r>
      <w:r w:rsidRPr="00DA23D4" w:rsidR="0022464B">
        <w:rPr>
          <w:rFonts w:ascii="Times New Roman" w:hAnsi="Times New Roman"/>
          <w:bCs/>
          <w:lang w:val="sk-SK"/>
        </w:rPr>
        <w:t xml:space="preserve">procesu </w:t>
      </w:r>
      <w:r w:rsidRPr="00DA23D4" w:rsidR="00127681">
        <w:rPr>
          <w:rFonts w:ascii="Times New Roman" w:hAnsi="Times New Roman"/>
          <w:bCs/>
          <w:lang w:val="sk-SK"/>
        </w:rPr>
        <w:t>anulovania</w:t>
      </w:r>
      <w:r w:rsidRPr="00DA23D4" w:rsidR="00D05CC4">
        <w:rPr>
          <w:rFonts w:ascii="Times New Roman" w:hAnsi="Times New Roman"/>
          <w:bCs/>
          <w:lang w:val="sk-SK"/>
        </w:rPr>
        <w:t>.</w:t>
      </w:r>
    </w:p>
    <w:p w:rsidR="00A812A1" w:rsidRPr="00DA23D4" w:rsidP="00F326EF">
      <w:pPr>
        <w:bidi w:val="0"/>
        <w:spacing w:after="0"/>
        <w:rPr>
          <w:rFonts w:ascii="Times New Roman" w:hAnsi="Times New Roman"/>
          <w:bCs/>
          <w:sz w:val="24"/>
          <w:szCs w:val="24"/>
        </w:rPr>
      </w:pPr>
    </w:p>
    <w:p w:rsidR="000D5D9D" w:rsidRPr="00DA23D4" w:rsidP="00CA702A">
      <w:pPr>
        <w:pStyle w:val="ListParagraph"/>
        <w:numPr>
          <w:ilvl w:val="4"/>
          <w:numId w:val="36"/>
        </w:numPr>
        <w:bidi w:val="0"/>
        <w:ind w:left="426"/>
        <w:contextualSpacing/>
        <w:jc w:val="both"/>
        <w:rPr>
          <w:rFonts w:ascii="Times New Roman" w:hAnsi="Times New Roman"/>
          <w:bCs/>
          <w:lang w:val="sk-SK"/>
        </w:rPr>
      </w:pPr>
      <w:r w:rsidR="00C43F4F">
        <w:rPr>
          <w:rFonts w:ascii="Times New Roman" w:hAnsi="Times New Roman"/>
          <w:bCs/>
          <w:lang w:val="sk-SK"/>
        </w:rPr>
        <w:t xml:space="preserve">Tribunál </w:t>
      </w:r>
      <w:r w:rsidRPr="00DA23D4" w:rsidR="00127681">
        <w:rPr>
          <w:rFonts w:ascii="Times New Roman" w:hAnsi="Times New Roman"/>
          <w:bCs/>
          <w:lang w:val="sk-SK"/>
        </w:rPr>
        <w:t>môže nariadiť zloženie zábezpeky na úhradu nákladov, ak sa domnieva, že existujú dôvodné pochybnosti, že navrhovateľ nebude schopný</w:t>
      </w:r>
      <w:r w:rsidRPr="00DA23D4">
        <w:rPr>
          <w:rFonts w:ascii="Times New Roman" w:hAnsi="Times New Roman"/>
          <w:bCs/>
          <w:lang w:val="sk-SK"/>
        </w:rPr>
        <w:t xml:space="preserve"> </w:t>
      </w:r>
      <w:r w:rsidRPr="00DA23D4" w:rsidR="00127681">
        <w:rPr>
          <w:rFonts w:ascii="Times New Roman" w:hAnsi="Times New Roman"/>
          <w:bCs/>
          <w:lang w:val="sk-SK"/>
        </w:rPr>
        <w:t>splniť rozsudok o úhrade nákladov alebo ak to pokladá za potrebné z iných dôvodov</w:t>
      </w:r>
      <w:r w:rsidRPr="00DA23D4">
        <w:rPr>
          <w:rFonts w:ascii="Times New Roman" w:hAnsi="Times New Roman"/>
          <w:bCs/>
          <w:lang w:val="sk-SK"/>
        </w:rPr>
        <w:t>.</w:t>
      </w:r>
    </w:p>
    <w:p w:rsidR="00D05CC4" w:rsidRPr="00DA23D4" w:rsidP="00F326EF">
      <w:pPr>
        <w:bidi w:val="0"/>
        <w:spacing w:after="0"/>
        <w:rPr>
          <w:rFonts w:ascii="Times New Roman" w:hAnsi="Times New Roman"/>
          <w:bCs/>
          <w:sz w:val="24"/>
          <w:szCs w:val="24"/>
        </w:rPr>
      </w:pPr>
    </w:p>
    <w:p w:rsidR="00D05CC4" w:rsidRPr="00DA23D4" w:rsidP="00D05CC4">
      <w:pPr>
        <w:pStyle w:val="Heading2"/>
        <w:bidi w:val="0"/>
        <w:rPr>
          <w:rFonts w:ascii="Times New Roman" w:hAnsi="Times New Roman"/>
          <w:sz w:val="24"/>
          <w:lang w:val="sk-SK"/>
        </w:rPr>
      </w:pPr>
      <w:r w:rsidRPr="00DA23D4" w:rsidR="00672B1D">
        <w:rPr>
          <w:rFonts w:ascii="Times New Roman" w:hAnsi="Times New Roman"/>
          <w:sz w:val="24"/>
          <w:lang w:val="sk-SK"/>
        </w:rPr>
        <w:t>ČLÁNOK</w:t>
      </w:r>
      <w:r w:rsidRPr="00DA23D4">
        <w:rPr>
          <w:rFonts w:ascii="Times New Roman" w:hAnsi="Times New Roman"/>
          <w:sz w:val="24"/>
          <w:lang w:val="sk-SK"/>
        </w:rPr>
        <w:t xml:space="preserve"> </w:t>
      </w:r>
      <w:bookmarkStart w:id="5" w:name="_Toc373151191"/>
      <w:bookmarkStart w:id="6" w:name="_Toc380594122"/>
      <w:r w:rsidRPr="00DA23D4" w:rsidR="006B479B">
        <w:rPr>
          <w:rFonts w:ascii="Times New Roman" w:hAnsi="Times New Roman"/>
          <w:sz w:val="24"/>
          <w:lang w:val="sk-SK"/>
        </w:rPr>
        <w:t>2</w:t>
      </w:r>
      <w:r w:rsidRPr="00DA23D4" w:rsidR="00E03071">
        <w:rPr>
          <w:rFonts w:ascii="Times New Roman" w:hAnsi="Times New Roman"/>
          <w:sz w:val="24"/>
          <w:lang w:val="sk-SK"/>
        </w:rPr>
        <w:t>2</w:t>
      </w:r>
    </w:p>
    <w:p w:rsidR="00D05CC4" w:rsidRPr="00DA23D4" w:rsidP="00D05CC4">
      <w:pPr>
        <w:pStyle w:val="Heading2"/>
        <w:bidi w:val="0"/>
        <w:rPr>
          <w:rFonts w:ascii="Times New Roman" w:hAnsi="Times New Roman"/>
          <w:i/>
          <w:color w:val="000000"/>
          <w:sz w:val="24"/>
          <w:lang w:val="sk-SK"/>
        </w:rPr>
      </w:pPr>
      <w:bookmarkEnd w:id="5"/>
      <w:bookmarkEnd w:id="6"/>
      <w:r w:rsidRPr="00DA23D4" w:rsidR="00984273">
        <w:rPr>
          <w:rFonts w:ascii="Times New Roman" w:hAnsi="Times New Roman"/>
          <w:color w:val="000000"/>
          <w:sz w:val="24"/>
          <w:lang w:val="sk-SK"/>
        </w:rPr>
        <w:t>Výkon práva</w:t>
      </w:r>
    </w:p>
    <w:p w:rsidR="00D05CC4" w:rsidRPr="00DA23D4" w:rsidP="00F326EF">
      <w:pPr>
        <w:bidi w:val="0"/>
        <w:spacing w:after="0"/>
        <w:rPr>
          <w:rFonts w:ascii="Times New Roman" w:hAnsi="Times New Roman"/>
          <w:bCs/>
          <w:sz w:val="24"/>
          <w:szCs w:val="24"/>
        </w:rPr>
      </w:pPr>
    </w:p>
    <w:p w:rsidR="00D05CC4" w:rsidP="00D05CC4">
      <w:pPr>
        <w:pStyle w:val="ListParagraph"/>
        <w:numPr>
          <w:ilvl w:val="6"/>
          <w:numId w:val="48"/>
        </w:numPr>
        <w:bidi w:val="0"/>
        <w:ind w:left="357"/>
        <w:contextualSpacing/>
        <w:jc w:val="both"/>
        <w:rPr>
          <w:rFonts w:ascii="Times New Roman" w:hAnsi="Times New Roman"/>
          <w:bCs/>
          <w:lang w:val="sk-SK"/>
        </w:rPr>
      </w:pPr>
      <w:r w:rsidRPr="00DA23D4" w:rsidR="00FF28B9">
        <w:rPr>
          <w:rFonts w:ascii="Times New Roman" w:hAnsi="Times New Roman"/>
          <w:bCs/>
          <w:lang w:val="sk-SK"/>
        </w:rPr>
        <w:t>S ohľadom na akékoľvek príslušné postupy revidovania</w:t>
      </w:r>
      <w:r w:rsidRPr="00DA23D4">
        <w:rPr>
          <w:rFonts w:ascii="Times New Roman" w:hAnsi="Times New Roman"/>
          <w:bCs/>
          <w:lang w:val="sk-SK"/>
        </w:rPr>
        <w:t xml:space="preserve">, </w:t>
      </w:r>
      <w:r w:rsidRPr="00DA23D4" w:rsidR="00FF28B9">
        <w:rPr>
          <w:rFonts w:ascii="Times New Roman" w:hAnsi="Times New Roman"/>
          <w:bCs/>
          <w:lang w:val="sk-SK"/>
        </w:rPr>
        <w:t>každá zo strán sporu je povinná</w:t>
      </w:r>
      <w:r w:rsidRPr="00DA23D4">
        <w:rPr>
          <w:rFonts w:ascii="Times New Roman" w:hAnsi="Times New Roman"/>
          <w:bCs/>
          <w:lang w:val="sk-SK"/>
        </w:rPr>
        <w:t xml:space="preserve"> </w:t>
      </w:r>
      <w:r w:rsidRPr="00DA23D4" w:rsidR="00FF28B9">
        <w:rPr>
          <w:rFonts w:ascii="Times New Roman" w:hAnsi="Times New Roman"/>
          <w:bCs/>
          <w:lang w:val="sk-SK"/>
        </w:rPr>
        <w:t xml:space="preserve">dodržiavať rozsudok </w:t>
      </w:r>
      <w:r w:rsidR="004B47CB">
        <w:rPr>
          <w:rFonts w:ascii="Times New Roman" w:hAnsi="Times New Roman"/>
          <w:bCs/>
          <w:lang w:val="sk-SK"/>
        </w:rPr>
        <w:t>tribunál</w:t>
      </w:r>
      <w:r w:rsidRPr="00DA23D4" w:rsidR="00FF28B9">
        <w:rPr>
          <w:rFonts w:ascii="Times New Roman" w:hAnsi="Times New Roman"/>
          <w:bCs/>
          <w:lang w:val="sk-SK"/>
        </w:rPr>
        <w:t xml:space="preserve">u a neodkladne konať v súlade s ním. Účastník sporu sa môže domáhať výkonu rozsudku vyneseného rozhodcovským </w:t>
      </w:r>
      <w:r w:rsidR="004B47CB">
        <w:rPr>
          <w:rFonts w:ascii="Times New Roman" w:hAnsi="Times New Roman"/>
          <w:bCs/>
          <w:lang w:val="sk-SK"/>
        </w:rPr>
        <w:t>tribunál</w:t>
      </w:r>
      <w:r w:rsidRPr="00DA23D4" w:rsidR="00FF28B9">
        <w:rPr>
          <w:rFonts w:ascii="Times New Roman" w:hAnsi="Times New Roman"/>
          <w:bCs/>
          <w:lang w:val="sk-SK"/>
        </w:rPr>
        <w:t xml:space="preserve">om v zmysle </w:t>
      </w:r>
      <w:r w:rsidRPr="00DA23D4">
        <w:rPr>
          <w:rFonts w:ascii="Times New Roman" w:hAnsi="Times New Roman"/>
          <w:bCs/>
          <w:lang w:val="sk-SK"/>
        </w:rPr>
        <w:t>New</w:t>
      </w:r>
      <w:r w:rsidRPr="00DA23D4" w:rsidR="00FF28B9">
        <w:rPr>
          <w:rFonts w:ascii="Times New Roman" w:hAnsi="Times New Roman"/>
          <w:bCs/>
          <w:lang w:val="sk-SK"/>
        </w:rPr>
        <w:t>y</w:t>
      </w:r>
      <w:r w:rsidRPr="00DA23D4">
        <w:rPr>
          <w:rFonts w:ascii="Times New Roman" w:hAnsi="Times New Roman"/>
          <w:bCs/>
          <w:lang w:val="sk-SK"/>
        </w:rPr>
        <w:t>or</w:t>
      </w:r>
      <w:r w:rsidRPr="00DA23D4" w:rsidR="00FF28B9">
        <w:rPr>
          <w:rFonts w:ascii="Times New Roman" w:hAnsi="Times New Roman"/>
          <w:bCs/>
          <w:lang w:val="sk-SK"/>
        </w:rPr>
        <w:t>ského</w:t>
      </w:r>
      <w:r w:rsidRPr="00DA23D4">
        <w:rPr>
          <w:rFonts w:ascii="Times New Roman" w:hAnsi="Times New Roman"/>
          <w:bCs/>
          <w:lang w:val="sk-SK"/>
        </w:rPr>
        <w:t xml:space="preserve"> </w:t>
      </w:r>
      <w:r w:rsidRPr="00DA23D4" w:rsidR="00FF28B9">
        <w:rPr>
          <w:rFonts w:ascii="Times New Roman" w:hAnsi="Times New Roman"/>
          <w:bCs/>
          <w:lang w:val="sk-SK"/>
        </w:rPr>
        <w:t>dohovoru</w:t>
      </w:r>
      <w:r w:rsidRPr="00DA23D4">
        <w:rPr>
          <w:rFonts w:ascii="Times New Roman" w:hAnsi="Times New Roman"/>
          <w:bCs/>
          <w:lang w:val="sk-SK"/>
        </w:rPr>
        <w:t xml:space="preserve">. </w:t>
      </w:r>
    </w:p>
    <w:p w:rsidR="00CA702A" w:rsidRPr="00DA23D4" w:rsidP="00CA702A">
      <w:pPr>
        <w:pStyle w:val="ListParagraph"/>
        <w:bidi w:val="0"/>
        <w:ind w:left="357"/>
        <w:contextualSpacing/>
        <w:jc w:val="both"/>
        <w:rPr>
          <w:rFonts w:ascii="Times New Roman" w:hAnsi="Times New Roman"/>
          <w:bCs/>
          <w:lang w:val="sk-SK"/>
        </w:rPr>
      </w:pPr>
    </w:p>
    <w:p w:rsidR="00476483" w:rsidRPr="00DA23D4" w:rsidP="00CA702A">
      <w:pPr>
        <w:pStyle w:val="ListParagraph"/>
        <w:numPr>
          <w:ilvl w:val="6"/>
          <w:numId w:val="48"/>
        </w:numPr>
        <w:bidi w:val="0"/>
        <w:ind w:left="357"/>
        <w:contextualSpacing/>
        <w:jc w:val="both"/>
        <w:rPr>
          <w:rFonts w:ascii="Times New Roman" w:hAnsi="Times New Roman"/>
          <w:bCs/>
          <w:lang w:val="sk-SK"/>
        </w:rPr>
      </w:pPr>
      <w:r w:rsidRPr="00DA23D4" w:rsidR="00FF28B9">
        <w:rPr>
          <w:rFonts w:ascii="Times New Roman" w:hAnsi="Times New Roman"/>
          <w:bCs/>
          <w:lang w:val="sk-SK"/>
        </w:rPr>
        <w:t>Navrhovateľ alebo</w:t>
      </w:r>
      <w:r w:rsidRPr="00DA23D4" w:rsidR="00D05CC4">
        <w:rPr>
          <w:rFonts w:ascii="Times New Roman" w:hAnsi="Times New Roman"/>
          <w:bCs/>
          <w:lang w:val="sk-SK"/>
        </w:rPr>
        <w:t xml:space="preserve"> </w:t>
      </w:r>
      <w:r w:rsidR="00334CD1">
        <w:rPr>
          <w:rFonts w:ascii="Times New Roman" w:hAnsi="Times New Roman"/>
          <w:bCs/>
          <w:lang w:val="sk-SK"/>
        </w:rPr>
        <w:t>odporca</w:t>
      </w:r>
      <w:r w:rsidRPr="00DA23D4" w:rsidR="00D05CC4">
        <w:rPr>
          <w:rFonts w:ascii="Times New Roman" w:hAnsi="Times New Roman"/>
          <w:bCs/>
          <w:lang w:val="sk-SK"/>
        </w:rPr>
        <w:t xml:space="preserve"> </w:t>
      </w:r>
      <w:r w:rsidRPr="00DA23D4" w:rsidR="00FF28B9">
        <w:rPr>
          <w:rFonts w:ascii="Times New Roman" w:hAnsi="Times New Roman"/>
          <w:bCs/>
          <w:lang w:val="sk-SK"/>
        </w:rPr>
        <w:t>sa nesmú domáhať výkonu právoplatného rozsudku, pokiaľ</w:t>
      </w:r>
      <w:r w:rsidRPr="00DA23D4">
        <w:rPr>
          <w:rFonts w:ascii="Times New Roman" w:hAnsi="Times New Roman"/>
          <w:bCs/>
          <w:lang w:val="sk-SK"/>
        </w:rPr>
        <w:t>:</w:t>
      </w:r>
    </w:p>
    <w:p w:rsidR="00E03071" w:rsidRPr="00DA23D4" w:rsidP="00F326EF">
      <w:pPr>
        <w:bidi w:val="0"/>
        <w:spacing w:after="0"/>
        <w:rPr>
          <w:rFonts w:ascii="Times New Roman" w:hAnsi="Times New Roman"/>
          <w:bCs/>
          <w:sz w:val="24"/>
          <w:szCs w:val="24"/>
        </w:rPr>
      </w:pPr>
    </w:p>
    <w:p w:rsidR="00476483" w:rsidRPr="00DA23D4" w:rsidP="00734263">
      <w:pPr>
        <w:pStyle w:val="ListParagraph"/>
        <w:numPr>
          <w:ilvl w:val="1"/>
          <w:numId w:val="87"/>
        </w:numPr>
        <w:bidi w:val="0"/>
        <w:contextualSpacing/>
        <w:jc w:val="both"/>
        <w:rPr>
          <w:rFonts w:ascii="Times New Roman" w:hAnsi="Times New Roman"/>
          <w:bCs/>
          <w:lang w:val="sk-SK"/>
        </w:rPr>
      </w:pPr>
      <w:r w:rsidR="00EE17EE">
        <w:rPr>
          <w:rFonts w:ascii="Times New Roman" w:hAnsi="Times New Roman"/>
          <w:bCs/>
          <w:lang w:val="sk-SK"/>
        </w:rPr>
        <w:t>ne</w:t>
      </w:r>
      <w:r w:rsidRPr="00DA23D4" w:rsidR="00FF28B9">
        <w:rPr>
          <w:rFonts w:ascii="Times New Roman" w:hAnsi="Times New Roman"/>
          <w:bCs/>
          <w:lang w:val="sk-SK"/>
        </w:rPr>
        <w:t xml:space="preserve">uplynulo </w:t>
      </w:r>
      <w:r w:rsidRPr="00DA23D4" w:rsidR="00B57026">
        <w:rPr>
          <w:rFonts w:ascii="Times New Roman" w:hAnsi="Times New Roman"/>
          <w:bCs/>
          <w:lang w:val="sk-SK"/>
        </w:rPr>
        <w:t>90</w:t>
      </w:r>
      <w:r w:rsidRPr="00DA23D4" w:rsidR="00D05CC4">
        <w:rPr>
          <w:rFonts w:ascii="Times New Roman" w:hAnsi="Times New Roman"/>
          <w:bCs/>
          <w:lang w:val="sk-SK"/>
        </w:rPr>
        <w:t xml:space="preserve"> d</w:t>
      </w:r>
      <w:r w:rsidRPr="00DA23D4" w:rsidR="00FF28B9">
        <w:rPr>
          <w:rFonts w:ascii="Times New Roman" w:hAnsi="Times New Roman"/>
          <w:bCs/>
          <w:lang w:val="sk-SK"/>
        </w:rPr>
        <w:t>ní</w:t>
      </w:r>
      <w:r w:rsidRPr="00DA23D4" w:rsidR="00D05CC4">
        <w:rPr>
          <w:rFonts w:ascii="Times New Roman" w:hAnsi="Times New Roman"/>
          <w:bCs/>
          <w:lang w:val="sk-SK"/>
        </w:rPr>
        <w:t xml:space="preserve"> </w:t>
      </w:r>
      <w:r w:rsidRPr="00DA23D4" w:rsidR="00FF28B9">
        <w:rPr>
          <w:rFonts w:ascii="Times New Roman" w:hAnsi="Times New Roman"/>
          <w:bCs/>
          <w:lang w:val="sk-SK"/>
        </w:rPr>
        <w:t>od dátumu vynesenia rozsudku</w:t>
      </w:r>
      <w:r w:rsidRPr="00DA23D4" w:rsidR="00D05CC4">
        <w:rPr>
          <w:rFonts w:ascii="Times New Roman" w:hAnsi="Times New Roman"/>
          <w:bCs/>
          <w:lang w:val="sk-SK"/>
        </w:rPr>
        <w:t xml:space="preserve"> </w:t>
      </w:r>
      <w:r w:rsidRPr="00DA23D4" w:rsidR="003444C0">
        <w:rPr>
          <w:rFonts w:ascii="Times New Roman" w:hAnsi="Times New Roman"/>
          <w:bCs/>
          <w:lang w:val="sk-SK"/>
        </w:rPr>
        <w:t>a žiaden z účastníkov sporu neinicioval postupy na revidovanie, zrušenie alebo anulovanie rozhodnutia</w:t>
      </w:r>
      <w:r w:rsidR="00CA702A">
        <w:rPr>
          <w:rFonts w:ascii="Times New Roman" w:hAnsi="Times New Roman"/>
          <w:bCs/>
          <w:lang w:val="sk-SK"/>
        </w:rPr>
        <w:t>,</w:t>
      </w:r>
      <w:r w:rsidRPr="00DA23D4" w:rsidR="003444C0">
        <w:rPr>
          <w:rFonts w:ascii="Times New Roman" w:hAnsi="Times New Roman"/>
          <w:bCs/>
          <w:lang w:val="sk-SK"/>
        </w:rPr>
        <w:t xml:space="preserve"> alebo</w:t>
      </w:r>
    </w:p>
    <w:p w:rsidR="00E03071" w:rsidRPr="00DA23D4" w:rsidP="00F326EF">
      <w:pPr>
        <w:bidi w:val="0"/>
        <w:spacing w:after="0"/>
        <w:rPr>
          <w:rFonts w:ascii="Times New Roman" w:hAnsi="Times New Roman"/>
          <w:bCs/>
          <w:sz w:val="24"/>
          <w:szCs w:val="24"/>
        </w:rPr>
      </w:pPr>
    </w:p>
    <w:p w:rsidR="00D05CC4" w:rsidRPr="00DA23D4" w:rsidP="00734263">
      <w:pPr>
        <w:pStyle w:val="ListParagraph"/>
        <w:numPr>
          <w:ilvl w:val="1"/>
          <w:numId w:val="87"/>
        </w:numPr>
        <w:bidi w:val="0"/>
        <w:contextualSpacing/>
        <w:jc w:val="both"/>
        <w:rPr>
          <w:rFonts w:ascii="Times New Roman" w:hAnsi="Times New Roman"/>
          <w:bCs/>
          <w:lang w:val="sk-SK"/>
        </w:rPr>
      </w:pPr>
      <w:r w:rsidRPr="00DA23D4" w:rsidR="003444C0">
        <w:rPr>
          <w:rFonts w:ascii="Times New Roman" w:hAnsi="Times New Roman"/>
          <w:bCs/>
          <w:lang w:val="sk-SK"/>
        </w:rPr>
        <w:t xml:space="preserve">súd </w:t>
      </w:r>
      <w:r w:rsidR="00EE17EE">
        <w:rPr>
          <w:rFonts w:ascii="Times New Roman" w:hAnsi="Times New Roman"/>
          <w:bCs/>
          <w:lang w:val="sk-SK"/>
        </w:rPr>
        <w:t>ne</w:t>
      </w:r>
      <w:r w:rsidRPr="00DA23D4" w:rsidR="003444C0">
        <w:rPr>
          <w:rFonts w:ascii="Times New Roman" w:hAnsi="Times New Roman"/>
          <w:bCs/>
          <w:lang w:val="sk-SK"/>
        </w:rPr>
        <w:t xml:space="preserve">zamietol alebo </w:t>
      </w:r>
      <w:r w:rsidR="00EE17EE">
        <w:rPr>
          <w:rFonts w:ascii="Times New Roman" w:hAnsi="Times New Roman"/>
          <w:bCs/>
          <w:lang w:val="sk-SK"/>
        </w:rPr>
        <w:t>ne</w:t>
      </w:r>
      <w:r w:rsidRPr="00DA23D4" w:rsidR="003444C0">
        <w:rPr>
          <w:rFonts w:ascii="Times New Roman" w:hAnsi="Times New Roman"/>
          <w:bCs/>
          <w:lang w:val="sk-SK"/>
        </w:rPr>
        <w:t>povolil žiadosť na revidovanie, zrušenie alebo anulovanie rozhodnutia a neexistuje žiaden ďalší opravný prostriedok</w:t>
      </w:r>
      <w:r w:rsidRPr="00DA23D4">
        <w:rPr>
          <w:rFonts w:ascii="Times New Roman" w:hAnsi="Times New Roman"/>
          <w:bCs/>
          <w:lang w:val="sk-SK"/>
        </w:rPr>
        <w:t>.</w:t>
      </w:r>
    </w:p>
    <w:p w:rsidR="00B408EA" w:rsidP="00D05CC4">
      <w:pPr>
        <w:pStyle w:val="article"/>
        <w:bidi w:val="0"/>
        <w:rPr>
          <w:rFonts w:ascii="Times New Roman" w:hAnsi="Times New Roman"/>
          <w:sz w:val="24"/>
          <w:szCs w:val="24"/>
        </w:rPr>
      </w:pPr>
    </w:p>
    <w:p w:rsidR="00AB4F8F" w:rsidP="00D05CC4">
      <w:pPr>
        <w:pStyle w:val="article"/>
        <w:bidi w:val="0"/>
        <w:rPr>
          <w:rFonts w:ascii="Times New Roman" w:hAnsi="Times New Roman"/>
          <w:sz w:val="24"/>
          <w:szCs w:val="24"/>
        </w:rPr>
      </w:pPr>
    </w:p>
    <w:p w:rsidR="00130B22" w:rsidP="00D05CC4">
      <w:pPr>
        <w:pStyle w:val="article"/>
        <w:bidi w:val="0"/>
        <w:rPr>
          <w:rFonts w:ascii="Times New Roman" w:hAnsi="Times New Roman"/>
          <w:sz w:val="24"/>
          <w:szCs w:val="24"/>
        </w:rPr>
      </w:pPr>
    </w:p>
    <w:p w:rsidR="00130B22" w:rsidP="00D05CC4">
      <w:pPr>
        <w:pStyle w:val="article"/>
        <w:bidi w:val="0"/>
        <w:rPr>
          <w:rFonts w:ascii="Times New Roman" w:hAnsi="Times New Roman"/>
          <w:sz w:val="24"/>
          <w:szCs w:val="24"/>
        </w:rPr>
      </w:pPr>
    </w:p>
    <w:p w:rsidR="00130B22" w:rsidP="00D05CC4">
      <w:pPr>
        <w:pStyle w:val="article"/>
        <w:bidi w:val="0"/>
        <w:rPr>
          <w:rFonts w:ascii="Times New Roman" w:hAnsi="Times New Roman"/>
          <w:sz w:val="24"/>
          <w:szCs w:val="24"/>
        </w:rPr>
      </w:pPr>
    </w:p>
    <w:p w:rsidR="00130B22" w:rsidP="00D05CC4">
      <w:pPr>
        <w:pStyle w:val="article"/>
        <w:bidi w:val="0"/>
        <w:rPr>
          <w:rFonts w:ascii="Times New Roman" w:hAnsi="Times New Roman"/>
          <w:sz w:val="24"/>
          <w:szCs w:val="24"/>
        </w:rPr>
      </w:pPr>
    </w:p>
    <w:p w:rsidR="00130B22" w:rsidP="00D05CC4">
      <w:pPr>
        <w:pStyle w:val="article"/>
        <w:bidi w:val="0"/>
        <w:rPr>
          <w:rFonts w:ascii="Times New Roman" w:hAnsi="Times New Roman"/>
          <w:sz w:val="24"/>
          <w:szCs w:val="24"/>
        </w:rPr>
      </w:pPr>
    </w:p>
    <w:p w:rsidR="00130B22" w:rsidP="00D05CC4">
      <w:pPr>
        <w:pStyle w:val="article"/>
        <w:bidi w:val="0"/>
        <w:rPr>
          <w:rFonts w:ascii="Times New Roman" w:hAnsi="Times New Roman"/>
          <w:sz w:val="24"/>
          <w:szCs w:val="24"/>
        </w:rPr>
      </w:pPr>
    </w:p>
    <w:p w:rsidR="00130B22" w:rsidP="00D05CC4">
      <w:pPr>
        <w:pStyle w:val="article"/>
        <w:bidi w:val="0"/>
        <w:rPr>
          <w:rFonts w:ascii="Times New Roman" w:hAnsi="Times New Roman"/>
          <w:sz w:val="24"/>
          <w:szCs w:val="24"/>
        </w:rPr>
      </w:pPr>
    </w:p>
    <w:p w:rsidR="00130B22" w:rsidP="00D05CC4">
      <w:pPr>
        <w:pStyle w:val="article"/>
        <w:bidi w:val="0"/>
        <w:rPr>
          <w:rFonts w:ascii="Times New Roman" w:hAnsi="Times New Roman"/>
          <w:sz w:val="24"/>
          <w:szCs w:val="24"/>
        </w:rPr>
      </w:pPr>
    </w:p>
    <w:p w:rsidR="00130B22" w:rsidP="00D05CC4">
      <w:pPr>
        <w:pStyle w:val="article"/>
        <w:bidi w:val="0"/>
        <w:rPr>
          <w:rFonts w:ascii="Times New Roman" w:hAnsi="Times New Roman"/>
          <w:sz w:val="24"/>
          <w:szCs w:val="24"/>
        </w:rPr>
      </w:pPr>
    </w:p>
    <w:p w:rsidR="00130B22" w:rsidP="00D05CC4">
      <w:pPr>
        <w:pStyle w:val="article"/>
        <w:bidi w:val="0"/>
        <w:rPr>
          <w:rFonts w:ascii="Times New Roman" w:hAnsi="Times New Roman"/>
          <w:sz w:val="24"/>
          <w:szCs w:val="24"/>
        </w:rPr>
      </w:pPr>
    </w:p>
    <w:p w:rsidR="00130B22" w:rsidP="00D05CC4">
      <w:pPr>
        <w:pStyle w:val="article"/>
        <w:bidi w:val="0"/>
        <w:rPr>
          <w:rFonts w:ascii="Times New Roman" w:hAnsi="Times New Roman"/>
          <w:sz w:val="24"/>
          <w:szCs w:val="24"/>
        </w:rPr>
      </w:pPr>
    </w:p>
    <w:p w:rsidR="00130B22" w:rsidP="00D05CC4">
      <w:pPr>
        <w:pStyle w:val="article"/>
        <w:bidi w:val="0"/>
        <w:rPr>
          <w:rFonts w:ascii="Times New Roman" w:hAnsi="Times New Roman"/>
          <w:sz w:val="24"/>
          <w:szCs w:val="24"/>
        </w:rPr>
      </w:pPr>
    </w:p>
    <w:p w:rsidR="00130B22" w:rsidP="00D05CC4">
      <w:pPr>
        <w:pStyle w:val="article"/>
        <w:bidi w:val="0"/>
        <w:rPr>
          <w:rFonts w:ascii="Times New Roman" w:hAnsi="Times New Roman"/>
          <w:sz w:val="24"/>
          <w:szCs w:val="24"/>
        </w:rPr>
      </w:pPr>
    </w:p>
    <w:p w:rsidR="00130B22" w:rsidP="00D05CC4">
      <w:pPr>
        <w:pStyle w:val="article"/>
        <w:bidi w:val="0"/>
        <w:rPr>
          <w:rFonts w:ascii="Times New Roman" w:hAnsi="Times New Roman"/>
          <w:sz w:val="24"/>
          <w:szCs w:val="24"/>
        </w:rPr>
      </w:pPr>
    </w:p>
    <w:p w:rsidR="00130B22" w:rsidP="00D05CC4">
      <w:pPr>
        <w:pStyle w:val="article"/>
        <w:bidi w:val="0"/>
        <w:rPr>
          <w:rFonts w:ascii="Times New Roman" w:hAnsi="Times New Roman"/>
          <w:sz w:val="24"/>
          <w:szCs w:val="24"/>
        </w:rPr>
      </w:pPr>
    </w:p>
    <w:p w:rsidR="00130B22" w:rsidP="00D05CC4">
      <w:pPr>
        <w:pStyle w:val="article"/>
        <w:bidi w:val="0"/>
        <w:rPr>
          <w:rFonts w:ascii="Times New Roman" w:hAnsi="Times New Roman"/>
          <w:sz w:val="24"/>
          <w:szCs w:val="24"/>
        </w:rPr>
      </w:pPr>
    </w:p>
    <w:p w:rsidR="00D05CC4" w:rsidRPr="00DA23D4" w:rsidP="00D05CC4">
      <w:pPr>
        <w:pStyle w:val="article"/>
        <w:bidi w:val="0"/>
        <w:rPr>
          <w:rFonts w:ascii="Times New Roman" w:hAnsi="Times New Roman"/>
          <w:sz w:val="24"/>
          <w:szCs w:val="24"/>
        </w:rPr>
      </w:pPr>
      <w:r w:rsidRPr="00DA23D4" w:rsidR="00127681">
        <w:rPr>
          <w:rFonts w:ascii="Times New Roman" w:hAnsi="Times New Roman"/>
          <w:sz w:val="24"/>
          <w:szCs w:val="24"/>
        </w:rPr>
        <w:t>ČASŤ</w:t>
      </w:r>
      <w:r w:rsidRPr="00DA23D4">
        <w:rPr>
          <w:rFonts w:ascii="Times New Roman" w:hAnsi="Times New Roman"/>
          <w:sz w:val="24"/>
          <w:szCs w:val="24"/>
        </w:rPr>
        <w:t xml:space="preserve"> D</w:t>
      </w:r>
    </w:p>
    <w:p w:rsidR="00D05CC4" w:rsidRPr="00DA23D4" w:rsidP="00D05CC4">
      <w:pPr>
        <w:pStyle w:val="artname"/>
        <w:bidi w:val="0"/>
        <w:spacing w:line="240" w:lineRule="auto"/>
        <w:rPr>
          <w:rFonts w:ascii="Times New Roman" w:hAnsi="Times New Roman"/>
          <w:sz w:val="24"/>
          <w:szCs w:val="24"/>
        </w:rPr>
      </w:pPr>
      <w:r w:rsidRPr="00DA23D4" w:rsidR="003444C0">
        <w:rPr>
          <w:rFonts w:ascii="Times New Roman" w:hAnsi="Times New Roman"/>
          <w:sz w:val="24"/>
          <w:szCs w:val="24"/>
        </w:rPr>
        <w:t>RIEŠENIE SPOROV MEDZI ZMLUVNÝMI STRANAMI</w:t>
      </w:r>
      <w:r w:rsidRPr="00DA23D4">
        <w:rPr>
          <w:rFonts w:ascii="Times New Roman" w:hAnsi="Times New Roman"/>
          <w:sz w:val="24"/>
          <w:szCs w:val="24"/>
        </w:rPr>
        <w:t xml:space="preserve"> </w:t>
      </w:r>
    </w:p>
    <w:p w:rsidR="006B479B" w:rsidRPr="00DA23D4" w:rsidP="00D05CC4">
      <w:pPr>
        <w:pStyle w:val="artname"/>
        <w:bidi w:val="0"/>
        <w:spacing w:line="240" w:lineRule="auto"/>
        <w:rPr>
          <w:rFonts w:ascii="Times New Roman" w:hAnsi="Times New Roman"/>
          <w:sz w:val="24"/>
          <w:szCs w:val="24"/>
        </w:rPr>
      </w:pPr>
    </w:p>
    <w:p w:rsidR="006B479B" w:rsidRPr="00DA23D4" w:rsidP="00D05CC4">
      <w:pPr>
        <w:pStyle w:val="artname"/>
        <w:bidi w:val="0"/>
        <w:spacing w:line="240" w:lineRule="auto"/>
        <w:rPr>
          <w:rFonts w:ascii="Times New Roman" w:hAnsi="Times New Roman"/>
          <w:sz w:val="24"/>
          <w:szCs w:val="24"/>
        </w:rPr>
      </w:pPr>
      <w:r w:rsidRPr="00DA23D4" w:rsidR="00672B1D">
        <w:rPr>
          <w:rFonts w:ascii="Times New Roman" w:hAnsi="Times New Roman"/>
          <w:sz w:val="24"/>
          <w:szCs w:val="24"/>
        </w:rPr>
        <w:t>ČLÁNOK</w:t>
      </w:r>
      <w:r w:rsidRPr="00DA23D4">
        <w:rPr>
          <w:rFonts w:ascii="Times New Roman" w:hAnsi="Times New Roman"/>
          <w:sz w:val="24"/>
          <w:szCs w:val="24"/>
        </w:rPr>
        <w:t xml:space="preserve"> 2</w:t>
      </w:r>
      <w:r w:rsidRPr="00DA23D4" w:rsidR="00E03071">
        <w:rPr>
          <w:rFonts w:ascii="Times New Roman" w:hAnsi="Times New Roman"/>
          <w:sz w:val="24"/>
          <w:szCs w:val="24"/>
        </w:rPr>
        <w:t>3</w:t>
      </w:r>
    </w:p>
    <w:p w:rsidR="006B479B" w:rsidRPr="00DA23D4" w:rsidP="006B479B">
      <w:pPr>
        <w:pStyle w:val="artname"/>
        <w:bidi w:val="0"/>
        <w:spacing w:line="240" w:lineRule="auto"/>
        <w:rPr>
          <w:rFonts w:ascii="Times New Roman" w:hAnsi="Times New Roman"/>
          <w:sz w:val="24"/>
          <w:szCs w:val="24"/>
        </w:rPr>
      </w:pPr>
      <w:r w:rsidRPr="00DA23D4" w:rsidR="003444C0">
        <w:rPr>
          <w:rFonts w:ascii="Times New Roman" w:hAnsi="Times New Roman"/>
          <w:sz w:val="24"/>
          <w:szCs w:val="24"/>
        </w:rPr>
        <w:t>Riešenie sporov medzi zmluvnými stranami</w:t>
      </w:r>
    </w:p>
    <w:p w:rsidR="00D05CC4" w:rsidRPr="00DA23D4" w:rsidP="00D05CC4">
      <w:pPr>
        <w:pStyle w:val="Zkladntext"/>
        <w:bidi w:val="0"/>
        <w:rPr>
          <w:rFonts w:ascii="Times New Roman" w:hAnsi="Times New Roman"/>
          <w:szCs w:val="24"/>
        </w:rPr>
      </w:pPr>
    </w:p>
    <w:p w:rsidR="00D05CC4" w:rsidRPr="00CA702A" w:rsidP="00CA702A">
      <w:pPr>
        <w:pStyle w:val="ListParagraph"/>
        <w:numPr>
          <w:numId w:val="92"/>
        </w:numPr>
        <w:bidi w:val="0"/>
        <w:ind w:left="426" w:hanging="426"/>
        <w:contextualSpacing/>
        <w:jc w:val="both"/>
        <w:rPr>
          <w:rFonts w:ascii="Times New Roman" w:hAnsi="Times New Roman"/>
          <w:lang w:val="sk-SK"/>
        </w:rPr>
      </w:pPr>
      <w:r w:rsidRPr="00CA702A" w:rsidR="003444C0">
        <w:rPr>
          <w:rFonts w:ascii="Times New Roman" w:hAnsi="Times New Roman"/>
          <w:lang w:val="sk-SK"/>
        </w:rPr>
        <w:t xml:space="preserve">Akýkoľvek spor medzi zmluvnými stranami týkajúci sa </w:t>
      </w:r>
      <w:r w:rsidRPr="00CA702A" w:rsidR="00D56A4B">
        <w:rPr>
          <w:rFonts w:ascii="Times New Roman" w:hAnsi="Times New Roman"/>
          <w:lang w:val="sk-SK"/>
        </w:rPr>
        <w:t xml:space="preserve">výkladu </w:t>
      </w:r>
      <w:r w:rsidRPr="00CA702A" w:rsidR="003444C0">
        <w:rPr>
          <w:rFonts w:ascii="Times New Roman" w:hAnsi="Times New Roman"/>
          <w:lang w:val="sk-SK"/>
        </w:rPr>
        <w:t>alebo</w:t>
      </w:r>
      <w:r w:rsidRPr="00CA702A">
        <w:rPr>
          <w:rFonts w:ascii="Times New Roman" w:hAnsi="Times New Roman"/>
          <w:lang w:val="sk-SK"/>
        </w:rPr>
        <w:t xml:space="preserve"> </w:t>
      </w:r>
      <w:r w:rsidRPr="00CA702A" w:rsidR="00D56A4B">
        <w:rPr>
          <w:rFonts w:ascii="Times New Roman" w:hAnsi="Times New Roman"/>
          <w:lang w:val="sk-SK"/>
        </w:rPr>
        <w:t xml:space="preserve">vykonávania </w:t>
      </w:r>
      <w:r w:rsidRPr="00CA702A" w:rsidR="003444C0">
        <w:rPr>
          <w:rFonts w:ascii="Times New Roman" w:hAnsi="Times New Roman"/>
          <w:lang w:val="sk-SK"/>
        </w:rPr>
        <w:t>tejto dohody, ktorý nebude vyriešený prostredníctvom konzultácií alebo inak diplomatickou cestou do</w:t>
      </w:r>
      <w:r w:rsidRPr="00CA702A">
        <w:rPr>
          <w:rFonts w:ascii="Times New Roman" w:hAnsi="Times New Roman"/>
          <w:lang w:val="sk-SK"/>
        </w:rPr>
        <w:t xml:space="preserve"> 180 </w:t>
      </w:r>
      <w:r w:rsidRPr="00CA702A" w:rsidR="003444C0">
        <w:rPr>
          <w:rFonts w:ascii="Times New Roman" w:hAnsi="Times New Roman"/>
          <w:lang w:val="sk-SK"/>
        </w:rPr>
        <w:t>dní</w:t>
      </w:r>
      <w:r w:rsidRPr="00CA702A" w:rsidR="005B5E88">
        <w:rPr>
          <w:rFonts w:ascii="Times New Roman" w:hAnsi="Times New Roman"/>
          <w:lang w:val="sk-SK"/>
        </w:rPr>
        <w:t xml:space="preserve">, </w:t>
      </w:r>
      <w:r w:rsidRPr="00CA702A" w:rsidR="003444C0">
        <w:rPr>
          <w:rFonts w:ascii="Times New Roman" w:hAnsi="Times New Roman"/>
          <w:lang w:val="sk-SK"/>
        </w:rPr>
        <w:t>sa musí na požiadanie niektorej zo zmluvných strán predložiť na rozhodcovské konanie, ktoré vynesie záväzné rozhodnutie</w:t>
      </w:r>
      <w:r w:rsidRPr="00CA702A">
        <w:rPr>
          <w:rFonts w:ascii="Times New Roman" w:hAnsi="Times New Roman"/>
          <w:lang w:val="sk-SK"/>
        </w:rPr>
        <w:t xml:space="preserve"> </w:t>
      </w:r>
      <w:r w:rsidRPr="00CA702A" w:rsidR="003444C0">
        <w:rPr>
          <w:rFonts w:ascii="Times New Roman" w:hAnsi="Times New Roman"/>
          <w:lang w:val="sk-SK"/>
        </w:rPr>
        <w:t xml:space="preserve">alebo rozsudok </w:t>
      </w:r>
      <w:r w:rsidRPr="00CA702A" w:rsidR="004B47CB">
        <w:rPr>
          <w:rFonts w:ascii="Times New Roman" w:hAnsi="Times New Roman"/>
          <w:lang w:val="sk-SK"/>
        </w:rPr>
        <w:t>tribunál</w:t>
      </w:r>
      <w:r w:rsidRPr="00CA702A" w:rsidR="003444C0">
        <w:rPr>
          <w:rFonts w:ascii="Times New Roman" w:hAnsi="Times New Roman"/>
          <w:lang w:val="sk-SK"/>
        </w:rPr>
        <w:t xml:space="preserve">u v súlade s pravidlami </w:t>
      </w:r>
      <w:r w:rsidRPr="00CA702A">
        <w:rPr>
          <w:rFonts w:ascii="Times New Roman" w:hAnsi="Times New Roman"/>
          <w:lang w:val="sk-SK"/>
        </w:rPr>
        <w:t xml:space="preserve">UNCITRAL </w:t>
      </w:r>
      <w:r w:rsidRPr="00CA702A" w:rsidR="003444C0">
        <w:rPr>
          <w:rFonts w:ascii="Times New Roman" w:hAnsi="Times New Roman"/>
          <w:lang w:val="sk-SK"/>
        </w:rPr>
        <w:t>o rozhodcovskom konaní</w:t>
      </w:r>
      <w:r w:rsidRPr="00CA702A">
        <w:rPr>
          <w:rFonts w:ascii="Times New Roman" w:hAnsi="Times New Roman"/>
          <w:lang w:val="sk-SK"/>
        </w:rPr>
        <w:t xml:space="preserve">, </w:t>
      </w:r>
      <w:r w:rsidRPr="00CA702A" w:rsidR="003444C0">
        <w:rPr>
          <w:rFonts w:ascii="Times New Roman" w:hAnsi="Times New Roman"/>
          <w:lang w:val="sk-SK"/>
        </w:rPr>
        <w:t>pri zohľadnení úprav, na ktorých sa dohodli zmluvné strany, alebo ktoré sa uvádzajú v tejto dohode</w:t>
      </w:r>
      <w:r w:rsidRPr="00CA702A">
        <w:rPr>
          <w:rFonts w:ascii="Times New Roman" w:hAnsi="Times New Roman"/>
          <w:lang w:val="sk-SK"/>
        </w:rPr>
        <w:t>.</w:t>
      </w:r>
    </w:p>
    <w:p w:rsidR="00D05CC4" w:rsidRPr="00DA23D4" w:rsidP="00D05CC4">
      <w:pPr>
        <w:pStyle w:val="BodyText"/>
        <w:bidi w:val="0"/>
        <w:ind w:left="66"/>
        <w:rPr>
          <w:rFonts w:ascii="Times New Roman" w:hAnsi="Times New Roman"/>
          <w:i w:val="0"/>
          <w:szCs w:val="24"/>
          <w:lang w:val="sk-SK"/>
        </w:rPr>
      </w:pPr>
    </w:p>
    <w:p w:rsidR="00D05CC4" w:rsidRPr="00CA702A" w:rsidP="00CA702A">
      <w:pPr>
        <w:pStyle w:val="ListParagraph"/>
        <w:numPr>
          <w:numId w:val="92"/>
        </w:numPr>
        <w:bidi w:val="0"/>
        <w:ind w:left="426" w:hanging="426"/>
        <w:contextualSpacing/>
        <w:jc w:val="both"/>
        <w:rPr>
          <w:rFonts w:ascii="Times New Roman" w:hAnsi="Times New Roman"/>
          <w:lang w:val="sk-SK"/>
        </w:rPr>
      </w:pPr>
      <w:r w:rsidRPr="00CA702A" w:rsidR="00661FEF">
        <w:rPr>
          <w:rFonts w:ascii="Times New Roman" w:hAnsi="Times New Roman"/>
          <w:lang w:val="sk-SK"/>
        </w:rPr>
        <w:t>Pokiaľ sa zmluvné strany nedohodli inak</w:t>
      </w:r>
      <w:r w:rsidRPr="00CA702A">
        <w:rPr>
          <w:rFonts w:ascii="Times New Roman" w:hAnsi="Times New Roman"/>
          <w:lang w:val="sk-SK"/>
        </w:rPr>
        <w:t xml:space="preserve">, </w:t>
      </w:r>
      <w:r w:rsidRPr="00CA702A" w:rsidR="004B47CB">
        <w:rPr>
          <w:rFonts w:ascii="Times New Roman" w:hAnsi="Times New Roman"/>
          <w:lang w:val="sk-SK"/>
        </w:rPr>
        <w:t>tribunál</w:t>
      </w:r>
      <w:r w:rsidRPr="00CA702A" w:rsidR="00661FEF">
        <w:rPr>
          <w:rFonts w:ascii="Times New Roman" w:hAnsi="Times New Roman"/>
          <w:lang w:val="sk-SK"/>
        </w:rPr>
        <w:t xml:space="preserve"> bude zložený z troch rozhodcov, pričom každá zo zmluvných strán určí jedného rozhodcu a tretí, ktorý bude predsedajúcim rozhodcom, bude ustanovený dohodou zmluvných strán</w:t>
      </w:r>
      <w:r w:rsidRPr="00CA702A">
        <w:rPr>
          <w:rFonts w:ascii="Times New Roman" w:hAnsi="Times New Roman"/>
          <w:lang w:val="sk-SK"/>
        </w:rPr>
        <w:t xml:space="preserve">. </w:t>
      </w:r>
      <w:r w:rsidRPr="00CA702A" w:rsidR="00661FEF">
        <w:rPr>
          <w:rFonts w:ascii="Times New Roman" w:hAnsi="Times New Roman"/>
          <w:lang w:val="sk-SK"/>
        </w:rPr>
        <w:t xml:space="preserve">Ak </w:t>
      </w:r>
      <w:r w:rsidRPr="00CA702A" w:rsidR="004B47CB">
        <w:rPr>
          <w:rFonts w:ascii="Times New Roman" w:hAnsi="Times New Roman"/>
          <w:lang w:val="sk-SK"/>
        </w:rPr>
        <w:t>tribunál</w:t>
      </w:r>
      <w:r w:rsidRPr="00CA702A" w:rsidR="00661FEF">
        <w:rPr>
          <w:rFonts w:ascii="Times New Roman" w:hAnsi="Times New Roman"/>
          <w:lang w:val="sk-SK"/>
        </w:rPr>
        <w:t xml:space="preserve"> nebude zostavený do 75 dní od dátumu podania návrhu </w:t>
      </w:r>
      <w:r w:rsidRPr="00CA702A" w:rsidR="00E0676C">
        <w:rPr>
          <w:rFonts w:ascii="Times New Roman" w:hAnsi="Times New Roman"/>
          <w:lang w:val="sk-SK"/>
        </w:rPr>
        <w:t>na rozhodcovské konanie</w:t>
      </w:r>
      <w:r w:rsidRPr="00CA702A" w:rsidR="00661FEF">
        <w:rPr>
          <w:rFonts w:ascii="Times New Roman" w:hAnsi="Times New Roman"/>
          <w:lang w:val="sk-SK"/>
        </w:rPr>
        <w:t xml:space="preserve"> podľa tejto časti, potom každá zo zmluvných strán môže požiadať </w:t>
      </w:r>
      <w:r w:rsidRPr="00CA702A" w:rsidR="00BE37E1">
        <w:rPr>
          <w:rFonts w:ascii="Times New Roman" w:hAnsi="Times New Roman"/>
          <w:lang w:val="sk-SK"/>
        </w:rPr>
        <w:t xml:space="preserve">o jeho ustanovenie predsedu Medzinárodného súdneho dvora. Ak predseda Medzinárodného súdneho dvora bude štátnym príslušníkom niektorej zo zmluvných strán, alebo ak sa vyskytnú iné prekážky, pre ktoré nebude môcť vykonávať uvedenú funkciu, potom bude oslovený podpredseda, aby určil členov </w:t>
      </w:r>
      <w:r w:rsidRPr="00CA702A" w:rsidR="004B47CB">
        <w:rPr>
          <w:rFonts w:ascii="Times New Roman" w:hAnsi="Times New Roman"/>
          <w:lang w:val="sk-SK"/>
        </w:rPr>
        <w:t>tribunál</w:t>
      </w:r>
      <w:r w:rsidRPr="00CA702A" w:rsidR="00BE37E1">
        <w:rPr>
          <w:rFonts w:ascii="Times New Roman" w:hAnsi="Times New Roman"/>
          <w:lang w:val="sk-SK"/>
        </w:rPr>
        <w:t xml:space="preserve">u. Ak sa stane, že aj podpredseda bude štátnym príslušníkom niektorej zo zmluvných strán, alebo ak sa vyskytnú iné prekážky, pre ktoré nebude môcť vykonávať uvedenú funkciu, potom bude prizvaný na ustanovenie členov </w:t>
      </w:r>
      <w:r w:rsidRPr="00CA702A" w:rsidR="004B47CB">
        <w:rPr>
          <w:rFonts w:ascii="Times New Roman" w:hAnsi="Times New Roman"/>
          <w:lang w:val="sk-SK"/>
        </w:rPr>
        <w:t>tribunál</w:t>
      </w:r>
      <w:r w:rsidRPr="00CA702A" w:rsidR="00BE37E1">
        <w:rPr>
          <w:rFonts w:ascii="Times New Roman" w:hAnsi="Times New Roman"/>
          <w:lang w:val="sk-SK"/>
        </w:rPr>
        <w:t>u nasledujúci, služobne najstarší, člen Medzinárodného súdneho dvora</w:t>
      </w:r>
      <w:r w:rsidRPr="00CA702A" w:rsidR="00C46584">
        <w:rPr>
          <w:rFonts w:ascii="Times New Roman" w:hAnsi="Times New Roman"/>
          <w:lang w:val="sk-SK"/>
        </w:rPr>
        <w:t>,</w:t>
      </w:r>
      <w:r w:rsidRPr="00CA702A" w:rsidR="00BE37E1">
        <w:rPr>
          <w:rFonts w:ascii="Times New Roman" w:hAnsi="Times New Roman"/>
          <w:lang w:val="sk-SK"/>
        </w:rPr>
        <w:t xml:space="preserve"> ktorý nie je štátnym príslušníkom žiadnej zo zmluvných strán</w:t>
      </w:r>
      <w:r w:rsidRPr="00CA702A">
        <w:rPr>
          <w:rFonts w:ascii="Times New Roman" w:hAnsi="Times New Roman"/>
          <w:lang w:val="sk-SK"/>
        </w:rPr>
        <w:t>.</w:t>
      </w:r>
    </w:p>
    <w:p w:rsidR="00D05CC4" w:rsidRPr="00CA702A" w:rsidP="00080016">
      <w:pPr>
        <w:pStyle w:val="ListParagraph"/>
        <w:bidi w:val="0"/>
        <w:ind w:left="993" w:hanging="426"/>
        <w:rPr>
          <w:rFonts w:ascii="Times New Roman" w:hAnsi="Times New Roman"/>
          <w:u w:val="single"/>
          <w:lang w:val="sk-SK"/>
        </w:rPr>
      </w:pPr>
    </w:p>
    <w:p w:rsidR="00D05CC4" w:rsidRPr="00CA702A" w:rsidP="00CA702A">
      <w:pPr>
        <w:pStyle w:val="ListParagraph"/>
        <w:numPr>
          <w:numId w:val="92"/>
        </w:numPr>
        <w:bidi w:val="0"/>
        <w:ind w:left="426" w:hanging="426"/>
        <w:contextualSpacing/>
        <w:jc w:val="both"/>
        <w:rPr>
          <w:rFonts w:ascii="Times New Roman" w:hAnsi="Times New Roman"/>
          <w:lang w:val="sk-SK"/>
        </w:rPr>
      </w:pPr>
      <w:r w:rsidRPr="00CA702A" w:rsidR="00BE37E1">
        <w:rPr>
          <w:rFonts w:ascii="Times New Roman" w:hAnsi="Times New Roman"/>
          <w:lang w:val="sk-SK"/>
        </w:rPr>
        <w:t>Náklady, ktoré vzniknú rozhodcom a iné náklady konania, uhradia zmluvné strany rovným dielom</w:t>
      </w:r>
      <w:r w:rsidRPr="00CA702A">
        <w:rPr>
          <w:rFonts w:ascii="Times New Roman" w:hAnsi="Times New Roman"/>
          <w:lang w:val="sk-SK"/>
        </w:rPr>
        <w:t xml:space="preserve">. </w:t>
      </w:r>
      <w:r w:rsidRPr="00CA702A" w:rsidR="004B47CB">
        <w:rPr>
          <w:rFonts w:ascii="Times New Roman" w:hAnsi="Times New Roman"/>
          <w:lang w:val="sk-SK"/>
        </w:rPr>
        <w:t>Tribunál</w:t>
      </w:r>
      <w:r w:rsidRPr="00CA702A" w:rsidR="00BE37E1">
        <w:rPr>
          <w:rFonts w:ascii="Times New Roman" w:hAnsi="Times New Roman"/>
          <w:lang w:val="sk-SK"/>
        </w:rPr>
        <w:t xml:space="preserve"> však môže na základe vlastného uváženia nariadiť, že jedna zo zmluvných strán má uhradiť vyšší podiel nákladov</w:t>
      </w:r>
      <w:r w:rsidRPr="00CA702A">
        <w:rPr>
          <w:rFonts w:ascii="Times New Roman" w:hAnsi="Times New Roman"/>
          <w:lang w:val="sk-SK"/>
        </w:rPr>
        <w:t>.</w:t>
      </w:r>
    </w:p>
    <w:p w:rsidR="00D05CC4" w:rsidRPr="00CA702A" w:rsidP="00080016">
      <w:pPr>
        <w:pStyle w:val="BodyText"/>
        <w:bidi w:val="0"/>
        <w:ind w:left="993" w:hanging="426"/>
        <w:rPr>
          <w:rFonts w:ascii="Times New Roman" w:hAnsi="Times New Roman"/>
          <w:i w:val="0"/>
          <w:szCs w:val="24"/>
          <w:lang w:val="sk-SK"/>
        </w:rPr>
      </w:pPr>
    </w:p>
    <w:p w:rsidR="00D05CC4" w:rsidRPr="00CA702A" w:rsidP="00CA702A">
      <w:pPr>
        <w:pStyle w:val="ListParagraph"/>
        <w:numPr>
          <w:numId w:val="92"/>
        </w:numPr>
        <w:bidi w:val="0"/>
        <w:ind w:left="426" w:hanging="426"/>
        <w:contextualSpacing/>
        <w:jc w:val="both"/>
        <w:rPr>
          <w:rFonts w:ascii="Times New Roman" w:hAnsi="Times New Roman"/>
          <w:lang w:val="sk-SK"/>
        </w:rPr>
      </w:pPr>
      <w:r w:rsidRPr="00CA702A" w:rsidR="00BE37E1">
        <w:rPr>
          <w:rFonts w:ascii="Times New Roman" w:hAnsi="Times New Roman"/>
          <w:lang w:val="sk-SK"/>
        </w:rPr>
        <w:t>Člán</w:t>
      </w:r>
      <w:r w:rsidRPr="00CA702A" w:rsidR="00334CD1">
        <w:rPr>
          <w:rFonts w:ascii="Times New Roman" w:hAnsi="Times New Roman"/>
          <w:lang w:val="sk-SK"/>
        </w:rPr>
        <w:t>ok 19</w:t>
      </w:r>
      <w:r w:rsidRPr="00CA702A">
        <w:rPr>
          <w:rFonts w:ascii="Times New Roman" w:hAnsi="Times New Roman"/>
          <w:lang w:val="sk-SK"/>
        </w:rPr>
        <w:t xml:space="preserve"> </w:t>
      </w:r>
      <w:r w:rsidRPr="00CA702A" w:rsidR="003A5F9D">
        <w:rPr>
          <w:rFonts w:ascii="Times New Roman" w:hAnsi="Times New Roman"/>
          <w:lang w:val="sk-SK"/>
        </w:rPr>
        <w:t>sa vzťahuj</w:t>
      </w:r>
      <w:r w:rsidRPr="00CA702A" w:rsidR="00334CD1">
        <w:rPr>
          <w:rFonts w:ascii="Times New Roman" w:hAnsi="Times New Roman"/>
          <w:lang w:val="sk-SK"/>
        </w:rPr>
        <w:t>e</w:t>
      </w:r>
      <w:r w:rsidRPr="00CA702A" w:rsidR="003A5F9D">
        <w:rPr>
          <w:rFonts w:ascii="Times New Roman" w:hAnsi="Times New Roman"/>
          <w:lang w:val="sk-SK"/>
        </w:rPr>
        <w:t xml:space="preserve"> na rozhodcovské konania podľa tohto</w:t>
      </w:r>
      <w:r w:rsidRPr="00CA702A">
        <w:rPr>
          <w:rFonts w:ascii="Times New Roman" w:hAnsi="Times New Roman"/>
          <w:lang w:val="sk-SK"/>
        </w:rPr>
        <w:t xml:space="preserve"> </w:t>
      </w:r>
      <w:r w:rsidRPr="00CA702A" w:rsidR="003A5F9D">
        <w:rPr>
          <w:rFonts w:ascii="Times New Roman" w:hAnsi="Times New Roman"/>
          <w:lang w:val="sk-SK"/>
        </w:rPr>
        <w:t>článku</w:t>
      </w:r>
      <w:r w:rsidRPr="00CA702A">
        <w:rPr>
          <w:rFonts w:ascii="Times New Roman" w:hAnsi="Times New Roman"/>
          <w:lang w:val="sk-SK"/>
        </w:rPr>
        <w:t>.</w:t>
      </w:r>
    </w:p>
    <w:p w:rsidR="00D05CC4" w:rsidRPr="00DA23D4" w:rsidP="00D05CC4">
      <w:pPr>
        <w:pStyle w:val="article"/>
        <w:bidi w:val="0"/>
        <w:rPr>
          <w:rFonts w:ascii="Times New Roman" w:hAnsi="Times New Roman"/>
          <w:b w:val="0"/>
          <w:sz w:val="24"/>
          <w:szCs w:val="24"/>
        </w:rPr>
      </w:pPr>
    </w:p>
    <w:p w:rsidR="00AB4F8F" w:rsidP="00D05CC4">
      <w:pPr>
        <w:pStyle w:val="article"/>
        <w:bidi w:val="0"/>
        <w:rPr>
          <w:rFonts w:ascii="Times New Roman" w:hAnsi="Times New Roman"/>
          <w:sz w:val="24"/>
          <w:szCs w:val="24"/>
        </w:rPr>
      </w:pPr>
    </w:p>
    <w:p w:rsidR="00AB4F8F" w:rsidP="00D05CC4">
      <w:pPr>
        <w:pStyle w:val="article"/>
        <w:bidi w:val="0"/>
        <w:rPr>
          <w:rFonts w:ascii="Times New Roman" w:hAnsi="Times New Roman"/>
          <w:sz w:val="24"/>
          <w:szCs w:val="24"/>
        </w:rPr>
      </w:pPr>
    </w:p>
    <w:p w:rsidR="00AB4F8F" w:rsidP="00D05CC4">
      <w:pPr>
        <w:pStyle w:val="article"/>
        <w:bidi w:val="0"/>
        <w:rPr>
          <w:rFonts w:ascii="Times New Roman" w:hAnsi="Times New Roman"/>
          <w:sz w:val="24"/>
          <w:szCs w:val="24"/>
        </w:rPr>
      </w:pPr>
    </w:p>
    <w:p w:rsidR="00AB4F8F" w:rsidP="00D05CC4">
      <w:pPr>
        <w:pStyle w:val="article"/>
        <w:bidi w:val="0"/>
        <w:rPr>
          <w:rFonts w:ascii="Times New Roman" w:hAnsi="Times New Roman"/>
          <w:sz w:val="24"/>
          <w:szCs w:val="24"/>
        </w:rPr>
      </w:pPr>
    </w:p>
    <w:p w:rsidR="00AB4F8F" w:rsidP="00D05CC4">
      <w:pPr>
        <w:pStyle w:val="article"/>
        <w:bidi w:val="0"/>
        <w:rPr>
          <w:rFonts w:ascii="Times New Roman" w:hAnsi="Times New Roman"/>
          <w:sz w:val="24"/>
          <w:szCs w:val="24"/>
        </w:rPr>
      </w:pPr>
    </w:p>
    <w:p w:rsidR="00AB4F8F" w:rsidP="00D05CC4">
      <w:pPr>
        <w:pStyle w:val="article"/>
        <w:bidi w:val="0"/>
        <w:rPr>
          <w:rFonts w:ascii="Times New Roman" w:hAnsi="Times New Roman"/>
          <w:sz w:val="24"/>
          <w:szCs w:val="24"/>
        </w:rPr>
      </w:pPr>
    </w:p>
    <w:p w:rsidR="00AB4F8F" w:rsidP="00D05CC4">
      <w:pPr>
        <w:pStyle w:val="article"/>
        <w:bidi w:val="0"/>
        <w:rPr>
          <w:rFonts w:ascii="Times New Roman" w:hAnsi="Times New Roman"/>
          <w:sz w:val="24"/>
          <w:szCs w:val="24"/>
        </w:rPr>
      </w:pPr>
    </w:p>
    <w:p w:rsidR="00AB4F8F" w:rsidP="00D05CC4">
      <w:pPr>
        <w:pStyle w:val="article"/>
        <w:bidi w:val="0"/>
        <w:rPr>
          <w:rFonts w:ascii="Times New Roman" w:hAnsi="Times New Roman"/>
          <w:sz w:val="24"/>
          <w:szCs w:val="24"/>
        </w:rPr>
      </w:pPr>
    </w:p>
    <w:p w:rsidR="00AB4F8F" w:rsidP="00D05CC4">
      <w:pPr>
        <w:pStyle w:val="article"/>
        <w:bidi w:val="0"/>
        <w:rPr>
          <w:rFonts w:ascii="Times New Roman" w:hAnsi="Times New Roman"/>
          <w:sz w:val="24"/>
          <w:szCs w:val="24"/>
        </w:rPr>
      </w:pPr>
    </w:p>
    <w:p w:rsidR="00AB4F8F" w:rsidP="00D05CC4">
      <w:pPr>
        <w:pStyle w:val="article"/>
        <w:bidi w:val="0"/>
        <w:rPr>
          <w:rFonts w:ascii="Times New Roman" w:hAnsi="Times New Roman"/>
          <w:sz w:val="24"/>
          <w:szCs w:val="24"/>
        </w:rPr>
      </w:pPr>
    </w:p>
    <w:p w:rsidR="00AB4F8F" w:rsidP="00D05CC4">
      <w:pPr>
        <w:pStyle w:val="article"/>
        <w:bidi w:val="0"/>
        <w:rPr>
          <w:rFonts w:ascii="Times New Roman" w:hAnsi="Times New Roman"/>
          <w:sz w:val="24"/>
          <w:szCs w:val="24"/>
        </w:rPr>
      </w:pPr>
    </w:p>
    <w:p w:rsidR="00AB4F8F" w:rsidP="00D05CC4">
      <w:pPr>
        <w:pStyle w:val="article"/>
        <w:bidi w:val="0"/>
        <w:rPr>
          <w:rFonts w:ascii="Times New Roman" w:hAnsi="Times New Roman"/>
          <w:sz w:val="24"/>
          <w:szCs w:val="24"/>
        </w:rPr>
      </w:pPr>
    </w:p>
    <w:p w:rsidR="00AB4F8F" w:rsidP="00D05CC4">
      <w:pPr>
        <w:pStyle w:val="article"/>
        <w:bidi w:val="0"/>
        <w:rPr>
          <w:rFonts w:ascii="Times New Roman" w:hAnsi="Times New Roman"/>
          <w:sz w:val="24"/>
          <w:szCs w:val="24"/>
        </w:rPr>
      </w:pPr>
    </w:p>
    <w:p w:rsidR="00D05CC4" w:rsidRPr="00DA23D4" w:rsidP="00D05CC4">
      <w:pPr>
        <w:pStyle w:val="article"/>
        <w:bidi w:val="0"/>
        <w:rPr>
          <w:rFonts w:ascii="Times New Roman" w:hAnsi="Times New Roman"/>
          <w:sz w:val="24"/>
          <w:szCs w:val="24"/>
        </w:rPr>
      </w:pPr>
      <w:r w:rsidRPr="00DA23D4" w:rsidR="003A5F9D">
        <w:rPr>
          <w:rFonts w:ascii="Times New Roman" w:hAnsi="Times New Roman"/>
          <w:sz w:val="24"/>
          <w:szCs w:val="24"/>
        </w:rPr>
        <w:t>ČASŤ</w:t>
      </w:r>
      <w:r w:rsidRPr="00DA23D4">
        <w:rPr>
          <w:rFonts w:ascii="Times New Roman" w:hAnsi="Times New Roman"/>
          <w:sz w:val="24"/>
          <w:szCs w:val="24"/>
        </w:rPr>
        <w:t xml:space="preserve"> E</w:t>
      </w:r>
    </w:p>
    <w:p w:rsidR="00D05CC4" w:rsidRPr="00DA23D4" w:rsidP="00D05CC4">
      <w:pPr>
        <w:pStyle w:val="article"/>
        <w:bidi w:val="0"/>
        <w:rPr>
          <w:rFonts w:ascii="Times New Roman" w:hAnsi="Times New Roman"/>
          <w:sz w:val="24"/>
          <w:szCs w:val="24"/>
        </w:rPr>
      </w:pPr>
      <w:r w:rsidRPr="00DA23D4" w:rsidR="003A5F9D">
        <w:rPr>
          <w:rFonts w:ascii="Times New Roman" w:hAnsi="Times New Roman"/>
          <w:sz w:val="24"/>
          <w:szCs w:val="24"/>
        </w:rPr>
        <w:t>ZÁVEREČNÉ USTANOVENIA</w:t>
      </w:r>
    </w:p>
    <w:p w:rsidR="00D05CC4" w:rsidRPr="00DA23D4" w:rsidP="00D05CC4">
      <w:pPr>
        <w:pStyle w:val="article"/>
        <w:bidi w:val="0"/>
        <w:rPr>
          <w:rFonts w:ascii="Times New Roman" w:hAnsi="Times New Roman"/>
          <w:b w:val="0"/>
          <w:sz w:val="24"/>
          <w:szCs w:val="24"/>
        </w:rPr>
      </w:pPr>
    </w:p>
    <w:p w:rsidR="00D05CC4" w:rsidRPr="00DA23D4" w:rsidP="00D05CC4">
      <w:pPr>
        <w:pStyle w:val="article"/>
        <w:bidi w:val="0"/>
        <w:rPr>
          <w:rFonts w:ascii="Times New Roman" w:hAnsi="Times New Roman"/>
          <w:sz w:val="24"/>
          <w:szCs w:val="24"/>
        </w:rPr>
      </w:pPr>
      <w:r w:rsidRPr="00DA23D4" w:rsidR="00672B1D">
        <w:rPr>
          <w:rFonts w:ascii="Times New Roman" w:hAnsi="Times New Roman"/>
          <w:sz w:val="24"/>
          <w:szCs w:val="24"/>
        </w:rPr>
        <w:t>ČLÁNOK</w:t>
      </w:r>
      <w:r w:rsidRPr="00DA23D4">
        <w:rPr>
          <w:rFonts w:ascii="Times New Roman" w:hAnsi="Times New Roman"/>
          <w:sz w:val="24"/>
          <w:szCs w:val="24"/>
        </w:rPr>
        <w:t xml:space="preserve"> </w:t>
      </w:r>
      <w:r w:rsidRPr="00DA23D4" w:rsidR="006B479B">
        <w:rPr>
          <w:rFonts w:ascii="Times New Roman" w:hAnsi="Times New Roman"/>
          <w:sz w:val="24"/>
          <w:szCs w:val="24"/>
        </w:rPr>
        <w:t>2</w:t>
      </w:r>
      <w:r w:rsidRPr="00DA23D4" w:rsidR="00E03071">
        <w:rPr>
          <w:rFonts w:ascii="Times New Roman" w:hAnsi="Times New Roman"/>
          <w:sz w:val="24"/>
          <w:szCs w:val="24"/>
        </w:rPr>
        <w:t>4</w:t>
      </w:r>
    </w:p>
    <w:p w:rsidR="00D05CC4" w:rsidRPr="00DA23D4" w:rsidP="00D05CC4">
      <w:pPr>
        <w:pStyle w:val="artname"/>
        <w:bidi w:val="0"/>
        <w:spacing w:line="240" w:lineRule="auto"/>
        <w:rPr>
          <w:rFonts w:ascii="Times New Roman" w:hAnsi="Times New Roman"/>
          <w:sz w:val="24"/>
          <w:szCs w:val="24"/>
        </w:rPr>
      </w:pPr>
      <w:r w:rsidRPr="00DA23D4" w:rsidR="003A5F9D">
        <w:rPr>
          <w:rFonts w:ascii="Times New Roman" w:hAnsi="Times New Roman"/>
          <w:sz w:val="24"/>
          <w:szCs w:val="24"/>
        </w:rPr>
        <w:t xml:space="preserve">Nadobudnutie </w:t>
      </w:r>
      <w:r w:rsidR="00D0258A">
        <w:rPr>
          <w:rFonts w:ascii="Times New Roman" w:hAnsi="Times New Roman"/>
          <w:sz w:val="24"/>
          <w:szCs w:val="24"/>
        </w:rPr>
        <w:t>platnosti</w:t>
      </w:r>
      <w:r w:rsidRPr="00DA23D4">
        <w:rPr>
          <w:rFonts w:ascii="Times New Roman" w:hAnsi="Times New Roman"/>
          <w:sz w:val="24"/>
          <w:szCs w:val="24"/>
        </w:rPr>
        <w:t xml:space="preserve">, </w:t>
      </w:r>
      <w:r w:rsidRPr="00DA23D4" w:rsidR="003A5F9D">
        <w:rPr>
          <w:rFonts w:ascii="Times New Roman" w:hAnsi="Times New Roman"/>
          <w:sz w:val="24"/>
          <w:szCs w:val="24"/>
        </w:rPr>
        <w:t>trvanie a ukončenie</w:t>
      </w:r>
    </w:p>
    <w:p w:rsidR="00D05CC4" w:rsidRPr="00DA23D4" w:rsidP="00D05CC4">
      <w:pPr>
        <w:pStyle w:val="text1"/>
        <w:bidi w:val="0"/>
        <w:ind w:left="360" w:firstLine="0"/>
        <w:rPr>
          <w:rFonts w:ascii="Times New Roman" w:hAnsi="Times New Roman"/>
          <w:sz w:val="24"/>
          <w:szCs w:val="24"/>
        </w:rPr>
      </w:pPr>
    </w:p>
    <w:p w:rsidR="00D05CC4" w:rsidRPr="00DA23D4" w:rsidP="00D05CC4">
      <w:pPr>
        <w:pStyle w:val="text1"/>
        <w:numPr>
          <w:numId w:val="9"/>
        </w:numPr>
        <w:tabs>
          <w:tab w:val="num" w:pos="360"/>
          <w:tab w:val="clear" w:pos="720"/>
        </w:tabs>
        <w:bidi w:val="0"/>
        <w:ind w:left="360"/>
        <w:rPr>
          <w:rFonts w:ascii="Times New Roman" w:hAnsi="Times New Roman"/>
          <w:sz w:val="24"/>
          <w:szCs w:val="24"/>
        </w:rPr>
      </w:pPr>
      <w:r w:rsidRPr="00DA23D4" w:rsidR="003A5F9D">
        <w:rPr>
          <w:rFonts w:ascii="Times New Roman" w:hAnsi="Times New Roman"/>
          <w:sz w:val="24"/>
          <w:szCs w:val="24"/>
        </w:rPr>
        <w:t xml:space="preserve">Táto dohoda podlieha schváleniu v súlade s postupmi vyžadovanými podľa zákona oboch zmluvných strán a nadobúda </w:t>
      </w:r>
      <w:r w:rsidR="00D0258A">
        <w:rPr>
          <w:rFonts w:ascii="Times New Roman" w:hAnsi="Times New Roman"/>
          <w:sz w:val="24"/>
          <w:szCs w:val="24"/>
        </w:rPr>
        <w:t>platnosť</w:t>
      </w:r>
      <w:r w:rsidRPr="00DA23D4" w:rsidR="00D0258A">
        <w:rPr>
          <w:rFonts w:ascii="Times New Roman" w:hAnsi="Times New Roman"/>
          <w:sz w:val="24"/>
          <w:szCs w:val="24"/>
        </w:rPr>
        <w:t xml:space="preserve"> </w:t>
      </w:r>
      <w:r w:rsidRPr="00DA23D4">
        <w:rPr>
          <w:rFonts w:ascii="Times New Roman" w:hAnsi="Times New Roman"/>
          <w:sz w:val="24"/>
          <w:szCs w:val="24"/>
        </w:rPr>
        <w:t>90</w:t>
      </w:r>
      <w:r w:rsidRPr="00DA23D4" w:rsidR="003A5F9D">
        <w:rPr>
          <w:rFonts w:ascii="Times New Roman" w:hAnsi="Times New Roman"/>
          <w:sz w:val="24"/>
          <w:szCs w:val="24"/>
        </w:rPr>
        <w:t xml:space="preserve">. dňom po </w:t>
      </w:r>
      <w:r w:rsidR="00D56A4B">
        <w:rPr>
          <w:rFonts w:ascii="Times New Roman" w:hAnsi="Times New Roman"/>
          <w:sz w:val="24"/>
          <w:szCs w:val="24"/>
        </w:rPr>
        <w:t>dni</w:t>
      </w:r>
      <w:r w:rsidRPr="00DA23D4" w:rsidR="00D56A4B">
        <w:rPr>
          <w:rFonts w:ascii="Times New Roman" w:hAnsi="Times New Roman"/>
          <w:sz w:val="24"/>
          <w:szCs w:val="24"/>
        </w:rPr>
        <w:t xml:space="preserve"> </w:t>
      </w:r>
      <w:r w:rsidRPr="00DA23D4" w:rsidR="003A5F9D">
        <w:rPr>
          <w:rFonts w:ascii="Times New Roman" w:hAnsi="Times New Roman"/>
          <w:sz w:val="24"/>
          <w:szCs w:val="24"/>
        </w:rPr>
        <w:t>posledného oznámenia zmluvnej strany potvrdzujúceho ratifikáciu tejto dohody</w:t>
      </w:r>
      <w:r w:rsidRPr="00DA23D4">
        <w:rPr>
          <w:rFonts w:ascii="Times New Roman" w:hAnsi="Times New Roman"/>
          <w:sz w:val="24"/>
          <w:szCs w:val="24"/>
        </w:rPr>
        <w:t>.</w:t>
      </w:r>
    </w:p>
    <w:p w:rsidR="00D05CC4" w:rsidRPr="00DA23D4" w:rsidP="00D05CC4">
      <w:pPr>
        <w:pStyle w:val="text1"/>
        <w:bidi w:val="0"/>
        <w:ind w:left="360" w:firstLine="0"/>
        <w:rPr>
          <w:rFonts w:ascii="Times New Roman" w:hAnsi="Times New Roman"/>
          <w:sz w:val="24"/>
          <w:szCs w:val="24"/>
        </w:rPr>
      </w:pPr>
    </w:p>
    <w:p w:rsidR="00F326EF" w:rsidRPr="00734263" w:rsidP="005517F2">
      <w:pPr>
        <w:pStyle w:val="text1"/>
        <w:numPr>
          <w:numId w:val="9"/>
        </w:numPr>
        <w:tabs>
          <w:tab w:val="num" w:pos="360"/>
          <w:tab w:val="clear" w:pos="720"/>
        </w:tabs>
        <w:bidi w:val="0"/>
        <w:ind w:left="360"/>
        <w:rPr>
          <w:rFonts w:ascii="Times New Roman" w:hAnsi="Times New Roman"/>
          <w:sz w:val="24"/>
          <w:szCs w:val="24"/>
        </w:rPr>
      </w:pPr>
      <w:r w:rsidRPr="00734263" w:rsidR="003A5F9D">
        <w:rPr>
          <w:rFonts w:ascii="Times New Roman" w:hAnsi="Times New Roman"/>
          <w:sz w:val="24"/>
          <w:szCs w:val="24"/>
        </w:rPr>
        <w:t>Táto dohoda zostane v platnosti na obdobie desiatich</w:t>
      </w:r>
      <w:r w:rsidRPr="00734263" w:rsidR="00D05CC4">
        <w:rPr>
          <w:rFonts w:ascii="Times New Roman" w:hAnsi="Times New Roman"/>
          <w:sz w:val="24"/>
          <w:szCs w:val="24"/>
        </w:rPr>
        <w:t xml:space="preserve"> (10) </w:t>
      </w:r>
      <w:r w:rsidRPr="00734263" w:rsidR="003A5F9D">
        <w:rPr>
          <w:rFonts w:ascii="Times New Roman" w:hAnsi="Times New Roman"/>
          <w:sz w:val="24"/>
          <w:szCs w:val="24"/>
        </w:rPr>
        <w:t>rokov</w:t>
      </w:r>
      <w:r w:rsidRPr="00734263" w:rsidR="00D05CC4">
        <w:rPr>
          <w:rFonts w:ascii="Times New Roman" w:hAnsi="Times New Roman"/>
          <w:sz w:val="24"/>
          <w:szCs w:val="24"/>
        </w:rPr>
        <w:t xml:space="preserve">. </w:t>
      </w:r>
      <w:r w:rsidRPr="00734263" w:rsidR="003A5F9D">
        <w:rPr>
          <w:rFonts w:ascii="Times New Roman" w:hAnsi="Times New Roman"/>
          <w:sz w:val="24"/>
          <w:szCs w:val="24"/>
        </w:rPr>
        <w:t xml:space="preserve">Potom zostane v platnosti až kým neuplynie dvanásť </w:t>
      </w:r>
      <w:r w:rsidRPr="00734263" w:rsidR="00D05CC4">
        <w:rPr>
          <w:rFonts w:ascii="Times New Roman" w:hAnsi="Times New Roman"/>
          <w:sz w:val="24"/>
          <w:szCs w:val="24"/>
        </w:rPr>
        <w:t xml:space="preserve">(12) </w:t>
      </w:r>
      <w:r w:rsidRPr="00734263" w:rsidR="003A5F9D">
        <w:rPr>
          <w:rFonts w:ascii="Times New Roman" w:hAnsi="Times New Roman"/>
          <w:sz w:val="24"/>
          <w:szCs w:val="24"/>
        </w:rPr>
        <w:t>mesiacov od</w:t>
      </w:r>
      <w:r w:rsidRPr="00734263" w:rsidR="00D56A4B">
        <w:rPr>
          <w:rFonts w:ascii="Times New Roman" w:hAnsi="Times New Roman"/>
          <w:sz w:val="24"/>
          <w:szCs w:val="24"/>
        </w:rPr>
        <w:t>o</w:t>
      </w:r>
      <w:r w:rsidRPr="00734263" w:rsidR="003A5F9D">
        <w:rPr>
          <w:rFonts w:ascii="Times New Roman" w:hAnsi="Times New Roman"/>
          <w:sz w:val="24"/>
          <w:szCs w:val="24"/>
        </w:rPr>
        <w:t xml:space="preserve"> </w:t>
      </w:r>
      <w:r w:rsidRPr="00734263" w:rsidR="00D56A4B">
        <w:rPr>
          <w:rFonts w:ascii="Times New Roman" w:hAnsi="Times New Roman"/>
          <w:sz w:val="24"/>
          <w:szCs w:val="24"/>
        </w:rPr>
        <w:t>dňa</w:t>
      </w:r>
      <w:r w:rsidRPr="00734263" w:rsidR="002A114B">
        <w:rPr>
          <w:rFonts w:ascii="Times New Roman" w:hAnsi="Times New Roman"/>
          <w:sz w:val="24"/>
          <w:szCs w:val="24"/>
        </w:rPr>
        <w:t>,</w:t>
      </w:r>
      <w:r w:rsidRPr="00734263" w:rsidR="003A5F9D">
        <w:rPr>
          <w:rFonts w:ascii="Times New Roman" w:hAnsi="Times New Roman"/>
          <w:sz w:val="24"/>
          <w:szCs w:val="24"/>
        </w:rPr>
        <w:t xml:space="preserve"> ku ktorému niektorá zo zmluvných strán dá výpoveď druhej zmluvnej strane</w:t>
      </w:r>
      <w:r w:rsidRPr="00734263" w:rsidR="00D05CC4">
        <w:rPr>
          <w:rFonts w:ascii="Times New Roman" w:hAnsi="Times New Roman"/>
          <w:sz w:val="24"/>
          <w:szCs w:val="24"/>
        </w:rPr>
        <w:t>.</w:t>
      </w:r>
    </w:p>
    <w:p w:rsidR="00D05CC4" w:rsidRPr="00DA23D4" w:rsidP="00D05CC4">
      <w:pPr>
        <w:pStyle w:val="text1"/>
        <w:bidi w:val="0"/>
        <w:ind w:left="360" w:firstLine="0"/>
        <w:rPr>
          <w:rFonts w:ascii="Times New Roman" w:hAnsi="Times New Roman"/>
          <w:sz w:val="24"/>
          <w:szCs w:val="24"/>
        </w:rPr>
      </w:pPr>
    </w:p>
    <w:p w:rsidR="00F971C3" w:rsidRPr="00DA23D4" w:rsidP="00734263">
      <w:pPr>
        <w:pStyle w:val="text1"/>
        <w:numPr>
          <w:numId w:val="9"/>
        </w:numPr>
        <w:tabs>
          <w:tab w:val="num" w:pos="360"/>
          <w:tab w:val="clear" w:pos="720"/>
        </w:tabs>
        <w:bidi w:val="0"/>
        <w:ind w:left="360"/>
        <w:rPr>
          <w:rFonts w:ascii="Times New Roman" w:hAnsi="Times New Roman"/>
          <w:sz w:val="24"/>
          <w:szCs w:val="24"/>
        </w:rPr>
      </w:pPr>
      <w:r w:rsidRPr="00DA23D4" w:rsidR="003A5F9D">
        <w:rPr>
          <w:rFonts w:ascii="Times New Roman" w:hAnsi="Times New Roman"/>
          <w:sz w:val="24"/>
          <w:szCs w:val="24"/>
        </w:rPr>
        <w:t>Čo sa týka investícií realizovaných pred dátumom ukončenia tejto dohody</w:t>
      </w:r>
      <w:r w:rsidRPr="00DA23D4" w:rsidR="00232DCC">
        <w:rPr>
          <w:rFonts w:ascii="Times New Roman" w:hAnsi="Times New Roman"/>
          <w:sz w:val="24"/>
          <w:szCs w:val="24"/>
        </w:rPr>
        <w:t>, ustanovenia článkov</w:t>
      </w:r>
      <w:r w:rsidRPr="00DA23D4" w:rsidR="00D05CC4">
        <w:rPr>
          <w:rFonts w:ascii="Times New Roman" w:hAnsi="Times New Roman"/>
          <w:sz w:val="24"/>
          <w:szCs w:val="24"/>
        </w:rPr>
        <w:t xml:space="preserve"> 1 </w:t>
      </w:r>
      <w:r w:rsidRPr="00DA23D4" w:rsidR="00232DCC">
        <w:rPr>
          <w:rFonts w:ascii="Times New Roman" w:hAnsi="Times New Roman"/>
          <w:sz w:val="24"/>
          <w:szCs w:val="24"/>
        </w:rPr>
        <w:t>až</w:t>
      </w:r>
      <w:r w:rsidRPr="00DA23D4" w:rsidR="00D05CC4">
        <w:rPr>
          <w:rFonts w:ascii="Times New Roman" w:hAnsi="Times New Roman"/>
          <w:sz w:val="24"/>
          <w:szCs w:val="24"/>
        </w:rPr>
        <w:t xml:space="preserve"> </w:t>
      </w:r>
      <w:r w:rsidRPr="00DA23D4" w:rsidR="00E03071">
        <w:rPr>
          <w:rFonts w:ascii="Times New Roman" w:hAnsi="Times New Roman"/>
          <w:sz w:val="24"/>
          <w:szCs w:val="24"/>
        </w:rPr>
        <w:t>23</w:t>
      </w:r>
      <w:r w:rsidRPr="00DA23D4" w:rsidR="00D05CC4">
        <w:rPr>
          <w:rFonts w:ascii="Times New Roman" w:hAnsi="Times New Roman"/>
          <w:sz w:val="24"/>
          <w:szCs w:val="24"/>
        </w:rPr>
        <w:t xml:space="preserve"> </w:t>
      </w:r>
      <w:r w:rsidRPr="00DA23D4" w:rsidR="00232DCC">
        <w:rPr>
          <w:rFonts w:ascii="Times New Roman" w:hAnsi="Times New Roman"/>
          <w:sz w:val="24"/>
          <w:szCs w:val="24"/>
        </w:rPr>
        <w:t xml:space="preserve">zostanú účinné na obdobie piatich </w:t>
      </w:r>
      <w:r w:rsidRPr="00DA23D4" w:rsidR="00E03071">
        <w:rPr>
          <w:rFonts w:ascii="Times New Roman" w:hAnsi="Times New Roman"/>
          <w:sz w:val="24"/>
          <w:szCs w:val="24"/>
        </w:rPr>
        <w:t>(5)</w:t>
      </w:r>
      <w:r w:rsidRPr="00DA23D4" w:rsidR="00D05CC4">
        <w:rPr>
          <w:rFonts w:ascii="Times New Roman" w:hAnsi="Times New Roman"/>
          <w:sz w:val="24"/>
          <w:szCs w:val="24"/>
        </w:rPr>
        <w:t xml:space="preserve"> </w:t>
      </w:r>
      <w:r w:rsidRPr="00DA23D4" w:rsidR="00232DCC">
        <w:rPr>
          <w:rFonts w:ascii="Times New Roman" w:hAnsi="Times New Roman"/>
          <w:sz w:val="24"/>
          <w:szCs w:val="24"/>
        </w:rPr>
        <w:t>rokov od dátumu</w:t>
      </w:r>
      <w:r w:rsidRPr="00DA23D4" w:rsidR="00D05CC4">
        <w:rPr>
          <w:rFonts w:ascii="Times New Roman" w:hAnsi="Times New Roman"/>
          <w:sz w:val="24"/>
          <w:szCs w:val="24"/>
        </w:rPr>
        <w:t xml:space="preserve"> </w:t>
      </w:r>
      <w:r w:rsidRPr="00DA23D4" w:rsidR="00232DCC">
        <w:rPr>
          <w:rFonts w:ascii="Times New Roman" w:hAnsi="Times New Roman"/>
          <w:sz w:val="24"/>
          <w:szCs w:val="24"/>
        </w:rPr>
        <w:t>jej ukončenia</w:t>
      </w:r>
      <w:r w:rsidRPr="00DA23D4" w:rsidR="00D05CC4">
        <w:rPr>
          <w:rFonts w:ascii="Times New Roman" w:hAnsi="Times New Roman"/>
          <w:sz w:val="24"/>
          <w:szCs w:val="24"/>
        </w:rPr>
        <w:t xml:space="preserve">, </w:t>
      </w:r>
      <w:r w:rsidRPr="00DA23D4" w:rsidR="00232DCC">
        <w:rPr>
          <w:rFonts w:ascii="Times New Roman" w:hAnsi="Times New Roman"/>
          <w:sz w:val="24"/>
          <w:szCs w:val="24"/>
        </w:rPr>
        <w:t>pokiaľ sa zmluvné strany nedohodnú inak</w:t>
      </w:r>
      <w:r w:rsidRPr="00DA23D4" w:rsidR="00D05CC4">
        <w:rPr>
          <w:rFonts w:ascii="Times New Roman" w:hAnsi="Times New Roman"/>
          <w:sz w:val="24"/>
          <w:szCs w:val="24"/>
        </w:rPr>
        <w:t>.</w:t>
      </w:r>
    </w:p>
    <w:p w:rsidR="00F971C3" w:rsidRPr="00DA23D4" w:rsidP="00F971C3">
      <w:pPr>
        <w:pStyle w:val="ListParagraph"/>
        <w:bidi w:val="0"/>
        <w:rPr>
          <w:rFonts w:ascii="Times New Roman" w:hAnsi="Times New Roman"/>
          <w:lang w:val="sk-SK"/>
        </w:rPr>
      </w:pPr>
    </w:p>
    <w:p w:rsidR="00D05CC4" w:rsidP="00734263">
      <w:pPr>
        <w:pStyle w:val="text1"/>
        <w:numPr>
          <w:numId w:val="9"/>
        </w:numPr>
        <w:tabs>
          <w:tab w:val="num" w:pos="360"/>
          <w:tab w:val="clear" w:pos="720"/>
        </w:tabs>
        <w:bidi w:val="0"/>
        <w:ind w:left="360"/>
        <w:rPr>
          <w:rFonts w:ascii="Times New Roman" w:hAnsi="Times New Roman"/>
          <w:sz w:val="24"/>
          <w:szCs w:val="24"/>
        </w:rPr>
      </w:pPr>
      <w:r w:rsidRPr="00734263" w:rsidR="00232DCC">
        <w:rPr>
          <w:rFonts w:ascii="Times New Roman" w:hAnsi="Times New Roman"/>
          <w:sz w:val="24"/>
          <w:szCs w:val="24"/>
        </w:rPr>
        <w:t xml:space="preserve">Momentom nadobudnutia platnosti medzinárodnej zmluvy medzi uvedenými zmluvnými stranami, ktorá bude upravovať podmienky fungovania </w:t>
      </w:r>
      <w:r w:rsidRPr="00734263" w:rsidR="00D10E6A">
        <w:rPr>
          <w:rFonts w:ascii="Times New Roman" w:hAnsi="Times New Roman"/>
          <w:sz w:val="24"/>
          <w:szCs w:val="24"/>
        </w:rPr>
        <w:t>multilater</w:t>
      </w:r>
      <w:r w:rsidRPr="00734263" w:rsidR="00232DCC">
        <w:rPr>
          <w:rFonts w:ascii="Times New Roman" w:hAnsi="Times New Roman"/>
          <w:sz w:val="24"/>
          <w:szCs w:val="24"/>
        </w:rPr>
        <w:t xml:space="preserve">álneho </w:t>
      </w:r>
      <w:r w:rsidRPr="00734263" w:rsidR="004B47CB">
        <w:rPr>
          <w:rFonts w:ascii="Times New Roman" w:hAnsi="Times New Roman"/>
          <w:sz w:val="24"/>
          <w:szCs w:val="24"/>
        </w:rPr>
        <w:t>tribunál</w:t>
      </w:r>
      <w:r w:rsidRPr="00734263" w:rsidR="00232DCC">
        <w:rPr>
          <w:rFonts w:ascii="Times New Roman" w:hAnsi="Times New Roman"/>
          <w:sz w:val="24"/>
          <w:szCs w:val="24"/>
        </w:rPr>
        <w:t xml:space="preserve">u pre </w:t>
      </w:r>
      <w:r w:rsidRPr="00734263" w:rsidR="007020F4">
        <w:rPr>
          <w:rFonts w:ascii="Times New Roman" w:hAnsi="Times New Roman"/>
          <w:sz w:val="24"/>
          <w:szCs w:val="24"/>
        </w:rPr>
        <w:t xml:space="preserve">rozhodovanie </w:t>
      </w:r>
      <w:r w:rsidRPr="00734263" w:rsidR="00232DCC">
        <w:rPr>
          <w:rFonts w:ascii="Times New Roman" w:hAnsi="Times New Roman"/>
          <w:sz w:val="24"/>
          <w:szCs w:val="24"/>
        </w:rPr>
        <w:t>investičn</w:t>
      </w:r>
      <w:r w:rsidRPr="00734263" w:rsidR="007020F4">
        <w:rPr>
          <w:rFonts w:ascii="Times New Roman" w:hAnsi="Times New Roman"/>
          <w:sz w:val="24"/>
          <w:szCs w:val="24"/>
        </w:rPr>
        <w:t>ých sporov, resp. multilaterálneho mechanizmu podávania odvolaní</w:t>
      </w:r>
      <w:r w:rsidRPr="00734263" w:rsidR="00232DCC">
        <w:rPr>
          <w:rFonts w:ascii="Times New Roman" w:hAnsi="Times New Roman"/>
          <w:sz w:val="24"/>
          <w:szCs w:val="24"/>
        </w:rPr>
        <w:t xml:space="preserve"> </w:t>
      </w:r>
      <w:r w:rsidRPr="00734263" w:rsidR="007020F4">
        <w:rPr>
          <w:rFonts w:ascii="Times New Roman" w:hAnsi="Times New Roman"/>
          <w:sz w:val="24"/>
          <w:szCs w:val="24"/>
        </w:rPr>
        <w:t>vo vzťahu k sporom podľa tejto dohody, príslušné časti tejto dohody sa ďalej nebudú aplikovať</w:t>
      </w:r>
      <w:r w:rsidRPr="00734263" w:rsidR="00D10E6A">
        <w:rPr>
          <w:rFonts w:ascii="Times New Roman" w:hAnsi="Times New Roman"/>
          <w:sz w:val="24"/>
          <w:szCs w:val="24"/>
        </w:rPr>
        <w:t>.</w:t>
      </w:r>
    </w:p>
    <w:p w:rsidR="00AB4F8F" w:rsidP="00AB4F8F">
      <w:pPr>
        <w:pStyle w:val="ListParagraph"/>
        <w:bidi w:val="0"/>
        <w:rPr>
          <w:rFonts w:ascii="Times New Roman" w:hAnsi="Times New Roman"/>
        </w:rPr>
      </w:pPr>
    </w:p>
    <w:p w:rsidR="00734263" w:rsidRPr="00DA23D4" w:rsidP="00D05CC4">
      <w:pPr>
        <w:pStyle w:val="Zkladntext"/>
        <w:bidi w:val="0"/>
        <w:rPr>
          <w:rFonts w:ascii="Times New Roman" w:hAnsi="Times New Roman"/>
          <w:szCs w:val="24"/>
        </w:rPr>
      </w:pPr>
    </w:p>
    <w:p w:rsidR="00D05CC4" w:rsidRPr="00DA23D4" w:rsidP="00D05CC4">
      <w:pPr>
        <w:pStyle w:val="vodtext"/>
        <w:bidi w:val="0"/>
        <w:rPr>
          <w:rFonts w:ascii="Times New Roman" w:hAnsi="Times New Roman"/>
          <w:sz w:val="24"/>
          <w:szCs w:val="24"/>
        </w:rPr>
      </w:pPr>
      <w:r w:rsidRPr="00AB4F8F" w:rsidR="007020F4">
        <w:rPr>
          <w:rFonts w:ascii="Times New Roman" w:hAnsi="Times New Roman"/>
          <w:b/>
          <w:sz w:val="24"/>
          <w:szCs w:val="24"/>
        </w:rPr>
        <w:t>NA DOSVEDČENIE UVEDENÉHO</w:t>
      </w:r>
      <w:r w:rsidRPr="00DA23D4" w:rsidR="007020F4">
        <w:rPr>
          <w:rFonts w:ascii="Times New Roman" w:hAnsi="Times New Roman"/>
          <w:sz w:val="24"/>
          <w:szCs w:val="24"/>
        </w:rPr>
        <w:t xml:space="preserve"> nižšie uvedené osoby, ktoré sú riadne oprávnené túto dohodu podpísať, túto dohodu podpísali</w:t>
      </w:r>
      <w:r w:rsidRPr="00DA23D4">
        <w:rPr>
          <w:rFonts w:ascii="Times New Roman" w:hAnsi="Times New Roman"/>
          <w:sz w:val="24"/>
          <w:szCs w:val="24"/>
        </w:rPr>
        <w:t>.</w:t>
      </w:r>
    </w:p>
    <w:p w:rsidR="00D05CC4" w:rsidRPr="00DA23D4" w:rsidP="00D05CC4">
      <w:pPr>
        <w:pStyle w:val="Zkladntext"/>
        <w:bidi w:val="0"/>
        <w:rPr>
          <w:rFonts w:ascii="Times New Roman" w:hAnsi="Times New Roman"/>
          <w:szCs w:val="24"/>
        </w:rPr>
      </w:pPr>
    </w:p>
    <w:p w:rsidR="00D05CC4" w:rsidRPr="00DA23D4" w:rsidP="00D05CC4">
      <w:pPr>
        <w:pStyle w:val="Zkladntext"/>
        <w:bidi w:val="0"/>
        <w:rPr>
          <w:rFonts w:ascii="Times New Roman" w:hAnsi="Times New Roman"/>
          <w:szCs w:val="24"/>
        </w:rPr>
      </w:pPr>
    </w:p>
    <w:p w:rsidR="00D05CC4" w:rsidRPr="00DA23D4" w:rsidP="00D05CC4">
      <w:pPr>
        <w:bidi w:val="0"/>
        <w:jc w:val="both"/>
        <w:rPr>
          <w:rFonts w:ascii="Times New Roman" w:hAnsi="Times New Roman"/>
          <w:color w:val="0000FF"/>
          <w:sz w:val="24"/>
          <w:szCs w:val="24"/>
        </w:rPr>
      </w:pPr>
      <w:r w:rsidRPr="00AB4F8F" w:rsidR="003A5F9D">
        <w:rPr>
          <w:rFonts w:ascii="Times New Roman" w:hAnsi="Times New Roman"/>
          <w:b/>
          <w:color w:val="000000"/>
          <w:sz w:val="24"/>
          <w:szCs w:val="24"/>
        </w:rPr>
        <w:t>VYHOTOVENÉ</w:t>
      </w:r>
      <w:r w:rsidRPr="00DA23D4">
        <w:rPr>
          <w:rFonts w:ascii="Times New Roman" w:hAnsi="Times New Roman"/>
          <w:color w:val="000000"/>
          <w:sz w:val="24"/>
          <w:szCs w:val="24"/>
        </w:rPr>
        <w:t xml:space="preserve"> </w:t>
      </w:r>
      <w:r w:rsidRPr="00DA23D4" w:rsidR="003A5F9D">
        <w:rPr>
          <w:rFonts w:ascii="Times New Roman" w:hAnsi="Times New Roman"/>
          <w:color w:val="000000"/>
          <w:sz w:val="24"/>
          <w:szCs w:val="24"/>
        </w:rPr>
        <w:t xml:space="preserve">v dvoch </w:t>
      </w:r>
      <w:r w:rsidR="00D0258A">
        <w:rPr>
          <w:rFonts w:ascii="Times New Roman" w:hAnsi="Times New Roman"/>
          <w:color w:val="000000"/>
          <w:sz w:val="24"/>
          <w:szCs w:val="24"/>
        </w:rPr>
        <w:t>vyhotoveniach</w:t>
      </w:r>
      <w:r w:rsidRPr="00DA23D4" w:rsidR="00D0258A">
        <w:rPr>
          <w:rFonts w:ascii="Times New Roman" w:hAnsi="Times New Roman"/>
          <w:color w:val="000000"/>
          <w:sz w:val="24"/>
          <w:szCs w:val="24"/>
        </w:rPr>
        <w:t xml:space="preserve"> </w:t>
      </w:r>
      <w:r w:rsidR="00F70D91">
        <w:rPr>
          <w:rFonts w:ascii="Times New Roman" w:hAnsi="Times New Roman"/>
          <w:color w:val="000000"/>
          <w:sz w:val="24"/>
          <w:szCs w:val="24"/>
        </w:rPr>
        <w:t>v Teheráne dňa 29. Dei, 1394 roku Solar Hidžry, čo je 19. január 2016,</w:t>
      </w:r>
      <w:r w:rsidRPr="00DA23D4">
        <w:rPr>
          <w:rFonts w:ascii="Times New Roman" w:hAnsi="Times New Roman"/>
          <w:color w:val="000000"/>
          <w:sz w:val="24"/>
          <w:szCs w:val="24"/>
        </w:rPr>
        <w:t xml:space="preserve"> </w:t>
      </w:r>
      <w:r w:rsidRPr="00DA23D4" w:rsidR="003A5F9D">
        <w:rPr>
          <w:rFonts w:ascii="Times New Roman" w:hAnsi="Times New Roman"/>
          <w:color w:val="000000"/>
          <w:sz w:val="24"/>
          <w:szCs w:val="24"/>
        </w:rPr>
        <w:t>v slovenskom</w:t>
      </w:r>
      <w:r w:rsidRPr="00DA23D4">
        <w:rPr>
          <w:rFonts w:ascii="Times New Roman" w:hAnsi="Times New Roman"/>
          <w:color w:val="000000"/>
          <w:sz w:val="24"/>
          <w:szCs w:val="24"/>
        </w:rPr>
        <w:t xml:space="preserve">, </w:t>
      </w:r>
      <w:r w:rsidRPr="00DA23D4" w:rsidR="003A5F9D">
        <w:rPr>
          <w:rFonts w:ascii="Times New Roman" w:hAnsi="Times New Roman"/>
          <w:color w:val="000000"/>
          <w:sz w:val="24"/>
          <w:szCs w:val="24"/>
        </w:rPr>
        <w:t>perzskom a anglickom jazyku</w:t>
      </w:r>
      <w:r w:rsidRPr="00DA23D4">
        <w:rPr>
          <w:rFonts w:ascii="Times New Roman" w:hAnsi="Times New Roman"/>
          <w:color w:val="000000"/>
          <w:sz w:val="24"/>
          <w:szCs w:val="24"/>
        </w:rPr>
        <w:t xml:space="preserve">, </w:t>
      </w:r>
      <w:r w:rsidRPr="00DA23D4" w:rsidR="00232DCC">
        <w:rPr>
          <w:rFonts w:ascii="Times New Roman" w:hAnsi="Times New Roman"/>
          <w:color w:val="000000"/>
          <w:sz w:val="24"/>
          <w:szCs w:val="24"/>
        </w:rPr>
        <w:t xml:space="preserve">pričom všetky </w:t>
      </w:r>
      <w:r w:rsidR="00D56A4B">
        <w:rPr>
          <w:rFonts w:ascii="Times New Roman" w:hAnsi="Times New Roman"/>
          <w:color w:val="000000"/>
          <w:sz w:val="24"/>
          <w:szCs w:val="24"/>
        </w:rPr>
        <w:t>znenia</w:t>
      </w:r>
      <w:r w:rsidRPr="00DA23D4" w:rsidR="00D56A4B">
        <w:rPr>
          <w:rFonts w:ascii="Times New Roman" w:hAnsi="Times New Roman"/>
          <w:color w:val="000000"/>
          <w:sz w:val="24"/>
          <w:szCs w:val="24"/>
        </w:rPr>
        <w:t xml:space="preserve"> </w:t>
      </w:r>
      <w:r w:rsidRPr="00DA23D4" w:rsidR="00232DCC">
        <w:rPr>
          <w:rFonts w:ascii="Times New Roman" w:hAnsi="Times New Roman"/>
          <w:color w:val="000000"/>
          <w:sz w:val="24"/>
          <w:szCs w:val="24"/>
        </w:rPr>
        <w:t>majú rovnakú platnosť</w:t>
      </w:r>
      <w:r w:rsidRPr="00DA23D4">
        <w:rPr>
          <w:rFonts w:ascii="Times New Roman" w:hAnsi="Times New Roman"/>
          <w:color w:val="000000"/>
          <w:sz w:val="24"/>
          <w:szCs w:val="24"/>
        </w:rPr>
        <w:t xml:space="preserve">. </w:t>
      </w:r>
      <w:r w:rsidRPr="00DA23D4" w:rsidR="00232DCC">
        <w:rPr>
          <w:rFonts w:ascii="Times New Roman" w:hAnsi="Times New Roman"/>
          <w:color w:val="000000"/>
          <w:sz w:val="24"/>
          <w:szCs w:val="24"/>
        </w:rPr>
        <w:t>V prípade akýchkoľvek rozdielov v</w:t>
      </w:r>
      <w:r w:rsidR="00D56A4B">
        <w:rPr>
          <w:rFonts w:ascii="Times New Roman" w:hAnsi="Times New Roman"/>
          <w:color w:val="000000"/>
          <w:sz w:val="24"/>
          <w:szCs w:val="24"/>
        </w:rPr>
        <w:t>o</w:t>
      </w:r>
      <w:r w:rsidRPr="00DA23D4" w:rsidR="00232DCC">
        <w:rPr>
          <w:rFonts w:ascii="Times New Roman" w:hAnsi="Times New Roman"/>
          <w:color w:val="000000"/>
          <w:sz w:val="24"/>
          <w:szCs w:val="24"/>
        </w:rPr>
        <w:t> </w:t>
      </w:r>
      <w:r w:rsidR="00D56A4B">
        <w:rPr>
          <w:rFonts w:ascii="Times New Roman" w:hAnsi="Times New Roman"/>
          <w:color w:val="000000"/>
          <w:sz w:val="24"/>
          <w:szCs w:val="24"/>
        </w:rPr>
        <w:t>výklade</w:t>
      </w:r>
      <w:r w:rsidRPr="00DA23D4" w:rsidR="00D56A4B">
        <w:rPr>
          <w:rFonts w:ascii="Times New Roman" w:hAnsi="Times New Roman"/>
          <w:color w:val="000000"/>
          <w:sz w:val="24"/>
          <w:szCs w:val="24"/>
        </w:rPr>
        <w:t xml:space="preserve"> </w:t>
      </w:r>
      <w:r w:rsidRPr="00DA23D4" w:rsidR="00232DCC">
        <w:rPr>
          <w:rFonts w:ascii="Times New Roman" w:hAnsi="Times New Roman"/>
          <w:color w:val="000000"/>
          <w:sz w:val="24"/>
          <w:szCs w:val="24"/>
        </w:rPr>
        <w:t>je rozhodujúce znenie v anglickom jazyku</w:t>
      </w:r>
      <w:r w:rsidRPr="00DA23D4">
        <w:rPr>
          <w:rFonts w:ascii="Times New Roman" w:hAnsi="Times New Roman"/>
          <w:color w:val="000000"/>
          <w:sz w:val="24"/>
          <w:szCs w:val="24"/>
        </w:rPr>
        <w:t>.</w:t>
      </w:r>
    </w:p>
    <w:p w:rsidR="00D05CC4" w:rsidRPr="00DA23D4" w:rsidP="00D05CC4">
      <w:pPr>
        <w:bidi w:val="0"/>
        <w:jc w:val="both"/>
        <w:rPr>
          <w:rFonts w:ascii="Times New Roman" w:hAnsi="Times New Roman"/>
          <w:sz w:val="24"/>
          <w:szCs w:val="24"/>
        </w:rPr>
      </w:pPr>
    </w:p>
    <w:tbl>
      <w:tblPr>
        <w:tblStyle w:val="TableNormal"/>
        <w:tblW w:w="0" w:type="auto"/>
        <w:jc w:val="center"/>
        <w:tblBorders>
          <w:bottom w:val="single" w:sz="4" w:space="0" w:color="auto"/>
        </w:tblBorders>
        <w:tblLayout w:type="fixed"/>
      </w:tblPr>
      <w:tblGrid>
        <w:gridCol w:w="3726"/>
        <w:gridCol w:w="726"/>
        <w:gridCol w:w="3907"/>
      </w:tblGrid>
      <w:tr>
        <w:tblPrEx>
          <w:tblW w:w="0" w:type="auto"/>
          <w:jc w:val="center"/>
          <w:tblBorders>
            <w:bottom w:val="single" w:sz="4" w:space="0" w:color="auto"/>
          </w:tblBorders>
          <w:tblLayout w:type="fixed"/>
        </w:tblPrEx>
        <w:trPr>
          <w:trHeight w:val="2364"/>
          <w:jc w:val="center"/>
        </w:trPr>
        <w:tc>
          <w:tcPr>
            <w:tcW w:w="3726" w:type="dxa"/>
            <w:tcBorders>
              <w:top w:val="none" w:sz="0" w:space="0" w:color="auto"/>
              <w:left w:val="none" w:sz="0" w:space="0" w:color="auto"/>
              <w:bottom w:val="nil"/>
              <w:right w:val="none" w:sz="0" w:space="0" w:color="auto"/>
            </w:tcBorders>
            <w:textDirection w:val="lrTb"/>
            <w:vAlign w:val="top"/>
          </w:tcPr>
          <w:p w:rsidR="00D05CC4" w:rsidRPr="00DA23D4" w:rsidP="00947EB9">
            <w:pPr>
              <w:suppressAutoHyphens/>
              <w:bidi w:val="0"/>
              <w:jc w:val="center"/>
              <w:rPr>
                <w:rFonts w:ascii="Times New Roman" w:hAnsi="Times New Roman"/>
                <w:b/>
                <w:bCs/>
                <w:sz w:val="24"/>
                <w:szCs w:val="24"/>
              </w:rPr>
            </w:pPr>
            <w:r w:rsidRPr="00DA23D4" w:rsidR="003A5F9D">
              <w:rPr>
                <w:rFonts w:ascii="Times New Roman" w:hAnsi="Times New Roman"/>
                <w:b/>
                <w:bCs/>
                <w:sz w:val="24"/>
                <w:szCs w:val="24"/>
              </w:rPr>
              <w:t>Za</w:t>
            </w:r>
            <w:r w:rsidRPr="00DA23D4">
              <w:rPr>
                <w:rFonts w:ascii="Times New Roman" w:hAnsi="Times New Roman"/>
                <w:b/>
                <w:bCs/>
                <w:sz w:val="24"/>
                <w:szCs w:val="24"/>
              </w:rPr>
              <w:t xml:space="preserve"> </w:t>
            </w:r>
          </w:p>
          <w:p w:rsidR="00FC54CC" w:rsidRPr="00DA23D4" w:rsidP="00FC54CC">
            <w:pPr>
              <w:pStyle w:val="Zkladntext"/>
              <w:bidi w:val="0"/>
              <w:spacing w:after="0" w:line="240" w:lineRule="auto"/>
              <w:jc w:val="center"/>
              <w:rPr>
                <w:rFonts w:ascii="Times New Roman" w:hAnsi="Times New Roman"/>
                <w:b/>
                <w:bCs/>
                <w:szCs w:val="24"/>
              </w:rPr>
            </w:pPr>
            <w:r w:rsidR="006D1CB5">
              <w:rPr>
                <w:rFonts w:ascii="Times New Roman" w:hAnsi="Times New Roman"/>
                <w:b/>
                <w:szCs w:val="24"/>
              </w:rPr>
              <w:t xml:space="preserve">Slovenskú </w:t>
            </w:r>
            <w:r w:rsidRPr="00DA23D4">
              <w:rPr>
                <w:rFonts w:ascii="Times New Roman" w:hAnsi="Times New Roman"/>
                <w:b/>
                <w:szCs w:val="24"/>
              </w:rPr>
              <w:t>republiku</w:t>
            </w:r>
          </w:p>
          <w:p w:rsidR="00D05CC4" w:rsidP="00FC54CC">
            <w:pPr>
              <w:suppressAutoHyphens/>
              <w:bidi w:val="0"/>
              <w:spacing w:after="0" w:line="240" w:lineRule="auto"/>
              <w:jc w:val="center"/>
              <w:rPr>
                <w:rFonts w:ascii="Times New Roman" w:hAnsi="Times New Roman"/>
                <w:b/>
                <w:bCs/>
                <w:sz w:val="24"/>
                <w:szCs w:val="24"/>
              </w:rPr>
            </w:pPr>
          </w:p>
          <w:p w:rsidR="0019320C" w:rsidP="00FC54CC">
            <w:pPr>
              <w:suppressAutoHyphens/>
              <w:bidi w:val="0"/>
              <w:spacing w:after="0" w:line="240" w:lineRule="auto"/>
              <w:jc w:val="center"/>
              <w:rPr>
                <w:rFonts w:ascii="Times New Roman" w:hAnsi="Times New Roman"/>
                <w:b/>
                <w:bCs/>
                <w:sz w:val="24"/>
                <w:szCs w:val="24"/>
              </w:rPr>
            </w:pPr>
          </w:p>
          <w:p w:rsidR="00F70D91" w:rsidP="00FC54CC">
            <w:pPr>
              <w:suppressAutoHyphens/>
              <w:bidi w:val="0"/>
              <w:spacing w:after="0" w:line="240" w:lineRule="auto"/>
              <w:jc w:val="center"/>
              <w:rPr>
                <w:rFonts w:ascii="Times New Roman" w:hAnsi="Times New Roman"/>
                <w:b/>
                <w:bCs/>
                <w:sz w:val="24"/>
                <w:szCs w:val="24"/>
              </w:rPr>
            </w:pPr>
          </w:p>
          <w:p w:rsidR="00FC54CC" w:rsidP="00FC54CC">
            <w:pPr>
              <w:suppressAutoHyphens/>
              <w:bidi w:val="0"/>
              <w:spacing w:after="0" w:line="240" w:lineRule="auto"/>
              <w:jc w:val="center"/>
              <w:rPr>
                <w:rFonts w:ascii="Times New Roman" w:hAnsi="Times New Roman"/>
                <w:b/>
                <w:bCs/>
                <w:sz w:val="24"/>
                <w:szCs w:val="24"/>
              </w:rPr>
            </w:pPr>
            <w:r w:rsidRPr="00DA23D4" w:rsidR="00D05CC4">
              <w:rPr>
                <w:rFonts w:ascii="Times New Roman" w:hAnsi="Times New Roman"/>
                <w:b/>
                <w:bCs/>
                <w:sz w:val="24"/>
                <w:szCs w:val="24"/>
              </w:rPr>
              <w:t>______________________</w:t>
            </w:r>
          </w:p>
          <w:p w:rsidR="00F70D91" w:rsidP="00F70D91">
            <w:pPr>
              <w:suppressAutoHyphens/>
              <w:bidi w:val="0"/>
              <w:spacing w:after="0" w:line="240" w:lineRule="auto"/>
              <w:jc w:val="center"/>
              <w:rPr>
                <w:rFonts w:ascii="Times New Roman" w:hAnsi="Times New Roman"/>
                <w:b/>
                <w:sz w:val="24"/>
                <w:szCs w:val="24"/>
              </w:rPr>
            </w:pPr>
            <w:r>
              <w:rPr>
                <w:rFonts w:ascii="Times New Roman" w:hAnsi="Times New Roman"/>
                <w:b/>
                <w:sz w:val="24"/>
                <w:szCs w:val="24"/>
              </w:rPr>
              <w:t>Peter Kažimír</w:t>
            </w:r>
          </w:p>
          <w:p w:rsidR="00D05CC4" w:rsidRPr="00DA23D4" w:rsidP="0031738D">
            <w:pPr>
              <w:suppressAutoHyphens/>
              <w:bidi w:val="0"/>
              <w:spacing w:after="0" w:line="240" w:lineRule="auto"/>
              <w:jc w:val="center"/>
              <w:rPr>
                <w:rFonts w:ascii="Times New Roman" w:hAnsi="Times New Roman"/>
                <w:b/>
                <w:sz w:val="24"/>
                <w:szCs w:val="24"/>
              </w:rPr>
            </w:pPr>
            <w:r w:rsidR="00F70D91">
              <w:rPr>
                <w:rFonts w:ascii="Times New Roman" w:hAnsi="Times New Roman"/>
                <w:b/>
                <w:sz w:val="24"/>
                <w:szCs w:val="24"/>
              </w:rPr>
              <w:t xml:space="preserve">podpredseda vlády a minister financií </w:t>
            </w:r>
          </w:p>
        </w:tc>
        <w:tc>
          <w:tcPr>
            <w:tcW w:w="726" w:type="dxa"/>
            <w:tcBorders>
              <w:top w:val="none" w:sz="0" w:space="0" w:color="auto"/>
              <w:left w:val="none" w:sz="0" w:space="0" w:color="auto"/>
              <w:bottom w:val="nil"/>
              <w:right w:val="none" w:sz="0" w:space="0" w:color="auto"/>
            </w:tcBorders>
            <w:textDirection w:val="lrTb"/>
            <w:vAlign w:val="top"/>
          </w:tcPr>
          <w:p w:rsidR="00D05CC4" w:rsidRPr="00DA23D4" w:rsidP="00947EB9">
            <w:pPr>
              <w:suppressAutoHyphens/>
              <w:bidi w:val="0"/>
              <w:jc w:val="center"/>
              <w:rPr>
                <w:rFonts w:ascii="Times New Roman" w:hAnsi="Times New Roman"/>
                <w:b/>
                <w:sz w:val="24"/>
                <w:szCs w:val="24"/>
              </w:rPr>
            </w:pPr>
          </w:p>
        </w:tc>
        <w:tc>
          <w:tcPr>
            <w:tcW w:w="3907" w:type="dxa"/>
            <w:tcBorders>
              <w:top w:val="none" w:sz="0" w:space="0" w:color="auto"/>
              <w:left w:val="none" w:sz="0" w:space="0" w:color="auto"/>
              <w:bottom w:val="nil"/>
              <w:right w:val="none" w:sz="0" w:space="0" w:color="auto"/>
            </w:tcBorders>
            <w:textDirection w:val="lrTb"/>
            <w:vAlign w:val="top"/>
          </w:tcPr>
          <w:p w:rsidR="00D05CC4" w:rsidRPr="00DA23D4" w:rsidP="00947EB9">
            <w:pPr>
              <w:suppressAutoHyphens/>
              <w:bidi w:val="0"/>
              <w:jc w:val="center"/>
              <w:rPr>
                <w:b/>
                <w:bCs/>
                <w:sz w:val="24"/>
                <w:szCs w:val="24"/>
              </w:rPr>
            </w:pPr>
            <w:r w:rsidRPr="00DA23D4" w:rsidR="003A5F9D">
              <w:rPr>
                <w:rFonts w:ascii="Times New Roman" w:hAnsi="Times New Roman"/>
                <w:b/>
                <w:bCs/>
                <w:sz w:val="24"/>
                <w:szCs w:val="24"/>
              </w:rPr>
              <w:t>Za</w:t>
            </w:r>
          </w:p>
          <w:p w:rsidR="00FC54CC" w:rsidRPr="00DA23D4" w:rsidP="00FC54CC">
            <w:pPr>
              <w:suppressAutoHyphens/>
              <w:bidi w:val="0"/>
              <w:spacing w:after="0" w:line="240" w:lineRule="auto"/>
              <w:jc w:val="center"/>
              <w:rPr>
                <w:rFonts w:ascii="Times New Roman" w:hAnsi="Times New Roman"/>
                <w:b/>
                <w:bCs/>
                <w:sz w:val="24"/>
                <w:szCs w:val="24"/>
              </w:rPr>
            </w:pPr>
            <w:r w:rsidRPr="006D1CB5" w:rsidR="006D1CB5">
              <w:rPr>
                <w:rFonts w:ascii="Times New Roman" w:hAnsi="Times New Roman"/>
                <w:b/>
                <w:bCs/>
                <w:sz w:val="24"/>
                <w:szCs w:val="24"/>
              </w:rPr>
              <w:t xml:space="preserve">Iránsku islamskú </w:t>
            </w:r>
            <w:r w:rsidRPr="00DA23D4">
              <w:rPr>
                <w:rFonts w:ascii="Times New Roman" w:hAnsi="Times New Roman"/>
                <w:b/>
                <w:bCs/>
                <w:sz w:val="24"/>
                <w:szCs w:val="24"/>
              </w:rPr>
              <w:t>republiku</w:t>
            </w:r>
          </w:p>
          <w:p w:rsidR="00D05CC4" w:rsidP="00FC54CC">
            <w:pPr>
              <w:suppressAutoHyphens/>
              <w:bidi w:val="0"/>
              <w:spacing w:after="0" w:line="240" w:lineRule="auto"/>
              <w:rPr>
                <w:rFonts w:ascii="Times New Roman" w:hAnsi="Times New Roman"/>
                <w:b/>
                <w:sz w:val="24"/>
                <w:szCs w:val="24"/>
              </w:rPr>
            </w:pPr>
          </w:p>
          <w:p w:rsidR="0019320C" w:rsidP="00FC54CC">
            <w:pPr>
              <w:suppressAutoHyphens/>
              <w:bidi w:val="0"/>
              <w:spacing w:after="0" w:line="240" w:lineRule="auto"/>
              <w:rPr>
                <w:rFonts w:ascii="Times New Roman" w:hAnsi="Times New Roman"/>
                <w:b/>
                <w:sz w:val="24"/>
                <w:szCs w:val="24"/>
              </w:rPr>
            </w:pPr>
          </w:p>
          <w:p w:rsidR="00F70D91" w:rsidRPr="00DA23D4" w:rsidP="00FC54CC">
            <w:pPr>
              <w:suppressAutoHyphens/>
              <w:bidi w:val="0"/>
              <w:spacing w:after="0" w:line="240" w:lineRule="auto"/>
              <w:rPr>
                <w:rFonts w:ascii="Times New Roman" w:hAnsi="Times New Roman"/>
                <w:b/>
                <w:sz w:val="24"/>
                <w:szCs w:val="24"/>
              </w:rPr>
            </w:pPr>
          </w:p>
          <w:p w:rsidR="00FC54CC" w:rsidP="00FC54CC">
            <w:pPr>
              <w:suppressAutoHyphens/>
              <w:bidi w:val="0"/>
              <w:spacing w:after="0" w:line="240" w:lineRule="auto"/>
              <w:jc w:val="center"/>
              <w:rPr>
                <w:rFonts w:ascii="Times New Roman" w:hAnsi="Times New Roman"/>
                <w:b/>
                <w:bCs/>
                <w:sz w:val="24"/>
                <w:szCs w:val="24"/>
              </w:rPr>
            </w:pPr>
            <w:r w:rsidRPr="00DA23D4">
              <w:rPr>
                <w:rFonts w:ascii="Times New Roman" w:hAnsi="Times New Roman"/>
                <w:b/>
                <w:bCs/>
                <w:sz w:val="24"/>
                <w:szCs w:val="24"/>
              </w:rPr>
              <w:t>_____________________</w:t>
            </w:r>
          </w:p>
          <w:p w:rsidR="00F70D91" w:rsidRPr="00D00B98" w:rsidP="00F70D91">
            <w:pPr>
              <w:suppressAutoHyphens/>
              <w:bidi w:val="0"/>
              <w:spacing w:after="0" w:line="240" w:lineRule="auto"/>
              <w:jc w:val="center"/>
              <w:rPr>
                <w:rFonts w:ascii="Times New Roman" w:hAnsi="Times New Roman"/>
                <w:b/>
                <w:sz w:val="24"/>
                <w:szCs w:val="24"/>
              </w:rPr>
            </w:pPr>
            <w:r w:rsidR="00FB1A6A">
              <w:rPr>
                <w:rFonts w:ascii="Times New Roman" w:hAnsi="Times New Roman"/>
                <w:b/>
                <w:sz w:val="24"/>
                <w:szCs w:val="24"/>
              </w:rPr>
              <w:t>Ali Tai</w:t>
            </w:r>
            <w:r w:rsidRPr="00D00B98">
              <w:rPr>
                <w:rFonts w:ascii="Times New Roman" w:hAnsi="Times New Roman"/>
                <w:b/>
                <w:sz w:val="24"/>
                <w:szCs w:val="24"/>
              </w:rPr>
              <w:t>ebnia</w:t>
            </w:r>
          </w:p>
          <w:p w:rsidR="00F70D91" w:rsidRPr="00DA23D4" w:rsidP="00F70D91">
            <w:pPr>
              <w:pStyle w:val="Zkladntext"/>
              <w:bidi w:val="0"/>
              <w:spacing w:after="0" w:line="240" w:lineRule="auto"/>
              <w:jc w:val="center"/>
              <w:rPr>
                <w:rFonts w:ascii="Times New Roman" w:hAnsi="Times New Roman"/>
                <w:b/>
                <w:bCs/>
                <w:szCs w:val="24"/>
              </w:rPr>
            </w:pPr>
            <w:r>
              <w:rPr>
                <w:rFonts w:ascii="Times New Roman" w:hAnsi="Times New Roman"/>
                <w:b/>
                <w:szCs w:val="24"/>
              </w:rPr>
              <w:t xml:space="preserve">minister hospodárskych vzťahov a financií </w:t>
            </w:r>
          </w:p>
          <w:p w:rsidR="00D05CC4" w:rsidRPr="00DA23D4" w:rsidP="00FC54CC">
            <w:pPr>
              <w:suppressAutoHyphens/>
              <w:bidi w:val="0"/>
              <w:spacing w:after="0" w:line="240" w:lineRule="auto"/>
              <w:jc w:val="center"/>
              <w:rPr>
                <w:rFonts w:ascii="Times New Roman" w:hAnsi="Times New Roman"/>
                <w:b/>
                <w:sz w:val="24"/>
                <w:szCs w:val="24"/>
              </w:rPr>
            </w:pPr>
          </w:p>
        </w:tc>
      </w:tr>
    </w:tbl>
    <w:p w:rsidR="00DC4563" w:rsidRPr="00DA23D4" w:rsidP="00C93D7E">
      <w:pPr>
        <w:bidi w:val="0"/>
        <w:rPr>
          <w:strike/>
          <w:sz w:val="24"/>
          <w:szCs w:val="24"/>
        </w:rPr>
      </w:pPr>
    </w:p>
    <w:sectPr w:rsidSect="0019320C">
      <w:footerReference w:type="default" r:id="rId5"/>
      <w:pgSz w:w="11906" w:h="16838"/>
      <w:pgMar w:top="1701" w:right="1701" w:bottom="1701" w:left="1701" w:header="709" w:footer="266"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Bookman Old Style">
    <w:panose1 w:val="02050604050505020204"/>
    <w:charset w:val="EE"/>
    <w:family w:val="roman"/>
    <w:pitch w:val="variable"/>
    <w:sig w:usb0="00000000" w:usb1="00000000" w:usb2="00000000" w:usb3="00000000" w:csb0="0000009F" w:csb1="00000000"/>
  </w:font>
  <w:font w:name="Arial Narrow">
    <w:altName w:val="Century Gothic"/>
    <w:panose1 w:val="020B0606020202030204"/>
    <w:charset w:val="EE"/>
    <w:family w:val="swiss"/>
    <w:pitch w:val="variable"/>
    <w:sig w:usb0="00000000" w:usb1="00000000" w:usb2="00000000" w:usb3="00000000" w:csb0="0000009F" w:csb1="00000000"/>
  </w:font>
  <w:font w:name="Lucida Grande">
    <w:panose1 w:val="00000000000000000000"/>
    <w:charset w:val="00"/>
    <w:family w:val="auto"/>
    <w:pitch w:val="variable"/>
    <w:sig w:usb0="00000000" w:usb1="00000000" w:usb2="00000000" w:usb3="00000000" w:csb0="00000001" w:csb1="00000000"/>
  </w:font>
  <w:font w:name="Tahoma">
    <w:panose1 w:val="020B0604030504040204"/>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C6F">
    <w:pPr>
      <w:pStyle w:val="Footer"/>
      <w:bidi w:val="0"/>
      <w:jc w:val="center"/>
    </w:pPr>
  </w:p>
  <w:p w:rsidR="00372C6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singleLevel"/>
    <w:tmpl w:val="00000010"/>
    <w:name w:val="WW8Num16"/>
    <w:lvl w:ilvl="0">
      <w:start w:val="1"/>
      <w:numFmt w:val="lowerLetter"/>
      <w:lvlText w:val="%1)"/>
      <w:lvlJc w:val="left"/>
      <w:pPr>
        <w:tabs>
          <w:tab w:val="num" w:pos="0"/>
        </w:tabs>
        <w:ind w:left="1004" w:hanging="360"/>
      </w:pPr>
      <w:rPr>
        <w:rFonts w:cs="Times New Roman"/>
        <w:rtl w:val="0"/>
        <w:cs w:val="0"/>
      </w:rPr>
    </w:lvl>
  </w:abstractNum>
  <w:abstractNum w:abstractNumId="1">
    <w:nsid w:val="00A97EC9"/>
    <w:multiLevelType w:val="hybridMultilevel"/>
    <w:tmpl w:val="58BED81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0DC2395"/>
    <w:multiLevelType w:val="multilevel"/>
    <w:tmpl w:val="5F826A12"/>
    <w:lvl w:ilvl="0">
      <w:start w:val="1"/>
      <w:numFmt w:val="decimal"/>
      <w:lvlText w:val="%1."/>
      <w:lvlJc w:val="left"/>
      <w:pPr>
        <w:ind w:left="426" w:hanging="360"/>
      </w:pPr>
      <w:rPr>
        <w:rFonts w:cs="Times New Roman" w:hint="default"/>
        <w:rtl w:val="0"/>
        <w:cs w:val="0"/>
      </w:rPr>
    </w:lvl>
    <w:lvl w:ilvl="1">
      <w:start w:val="1"/>
      <w:numFmt w:val="decimal"/>
      <w:isLgl/>
      <w:lvlText w:val="%1.%2"/>
      <w:lvlJc w:val="left"/>
      <w:pPr>
        <w:ind w:left="426" w:hanging="360"/>
      </w:pPr>
      <w:rPr>
        <w:rFonts w:cs="Times New Roman" w:hint="default"/>
        <w:rtl w:val="0"/>
        <w:cs w:val="0"/>
      </w:rPr>
    </w:lvl>
    <w:lvl w:ilvl="2">
      <w:start w:val="1"/>
      <w:numFmt w:val="decimal"/>
      <w:isLgl/>
      <w:lvlText w:val="%1.%2.%3"/>
      <w:lvlJc w:val="left"/>
      <w:pPr>
        <w:ind w:left="786" w:hanging="720"/>
      </w:pPr>
      <w:rPr>
        <w:rFonts w:cs="Times New Roman" w:hint="default"/>
        <w:rtl w:val="0"/>
        <w:cs w:val="0"/>
      </w:rPr>
    </w:lvl>
    <w:lvl w:ilvl="3">
      <w:start w:val="1"/>
      <w:numFmt w:val="decimal"/>
      <w:isLgl/>
      <w:lvlText w:val="%1.%2.%3.%4"/>
      <w:lvlJc w:val="left"/>
      <w:pPr>
        <w:ind w:left="786" w:hanging="720"/>
      </w:pPr>
      <w:rPr>
        <w:rFonts w:cs="Times New Roman" w:hint="default"/>
        <w:rtl w:val="0"/>
        <w:cs w:val="0"/>
      </w:rPr>
    </w:lvl>
    <w:lvl w:ilvl="4">
      <w:start w:val="1"/>
      <w:numFmt w:val="decimal"/>
      <w:isLgl/>
      <w:lvlText w:val="%1.%2.%3.%4.%5"/>
      <w:lvlJc w:val="left"/>
      <w:pPr>
        <w:ind w:left="786" w:hanging="720"/>
      </w:pPr>
      <w:rPr>
        <w:rFonts w:cs="Times New Roman" w:hint="default"/>
        <w:rtl w:val="0"/>
        <w:cs w:val="0"/>
      </w:rPr>
    </w:lvl>
    <w:lvl w:ilvl="5">
      <w:start w:val="1"/>
      <w:numFmt w:val="decimal"/>
      <w:isLgl/>
      <w:lvlText w:val="%1.%2.%3.%4.%5.%6"/>
      <w:lvlJc w:val="left"/>
      <w:pPr>
        <w:ind w:left="1146" w:hanging="1080"/>
      </w:pPr>
      <w:rPr>
        <w:rFonts w:cs="Times New Roman" w:hint="default"/>
        <w:rtl w:val="0"/>
        <w:cs w:val="0"/>
      </w:rPr>
    </w:lvl>
    <w:lvl w:ilvl="6">
      <w:start w:val="1"/>
      <w:numFmt w:val="decimal"/>
      <w:isLgl/>
      <w:lvlText w:val="%1.%2.%3.%4.%5.%6.%7"/>
      <w:lvlJc w:val="left"/>
      <w:pPr>
        <w:ind w:left="1146" w:hanging="1080"/>
      </w:pPr>
      <w:rPr>
        <w:rFonts w:cs="Times New Roman" w:hint="default"/>
        <w:rtl w:val="0"/>
        <w:cs w:val="0"/>
      </w:rPr>
    </w:lvl>
    <w:lvl w:ilvl="7">
      <w:start w:val="1"/>
      <w:numFmt w:val="decimal"/>
      <w:isLgl/>
      <w:lvlText w:val="%1.%2.%3.%4.%5.%6.%7.%8"/>
      <w:lvlJc w:val="left"/>
      <w:pPr>
        <w:ind w:left="1146" w:hanging="1080"/>
      </w:pPr>
      <w:rPr>
        <w:rFonts w:cs="Times New Roman" w:hint="default"/>
        <w:rtl w:val="0"/>
        <w:cs w:val="0"/>
      </w:rPr>
    </w:lvl>
    <w:lvl w:ilvl="8">
      <w:start w:val="1"/>
      <w:numFmt w:val="decimal"/>
      <w:isLgl/>
      <w:lvlText w:val="%1.%2.%3.%4.%5.%6.%7.%8.%9"/>
      <w:lvlJc w:val="left"/>
      <w:pPr>
        <w:ind w:left="1506" w:hanging="1440"/>
      </w:pPr>
      <w:rPr>
        <w:rFonts w:cs="Times New Roman" w:hint="default"/>
        <w:rtl w:val="0"/>
        <w:cs w:val="0"/>
      </w:rPr>
    </w:lvl>
  </w:abstractNum>
  <w:abstractNum w:abstractNumId="3">
    <w:nsid w:val="0144374A"/>
    <w:multiLevelType w:val="hybridMultilevel"/>
    <w:tmpl w:val="DC1A7DF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18C16EF"/>
    <w:multiLevelType w:val="hybridMultilevel"/>
    <w:tmpl w:val="5F7EEE7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01F001B1"/>
    <w:multiLevelType w:val="hybridMultilevel"/>
    <w:tmpl w:val="2AA8F01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3AD2B5E"/>
    <w:multiLevelType w:val="hybridMultilevel"/>
    <w:tmpl w:val="E3D89630"/>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03BB4071"/>
    <w:multiLevelType w:val="multilevel"/>
    <w:tmpl w:val="E9027C4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8">
    <w:nsid w:val="07630229"/>
    <w:multiLevelType w:val="hybridMultilevel"/>
    <w:tmpl w:val="0974F652"/>
    <w:lvl w:ilvl="0">
      <w:start w:val="1"/>
      <w:numFmt w:val="lowerLetter"/>
      <w:lvlText w:val="%1)"/>
      <w:lvlJc w:val="left"/>
      <w:pPr>
        <w:ind w:left="1065" w:hanging="705"/>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8067DD9"/>
    <w:multiLevelType w:val="hybridMultilevel"/>
    <w:tmpl w:val="A1C0DE2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9B219D9"/>
    <w:multiLevelType w:val="hybridMultilevel"/>
    <w:tmpl w:val="9388682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0A062D26"/>
    <w:multiLevelType w:val="hybridMultilevel"/>
    <w:tmpl w:val="91B66B46"/>
    <w:lvl w:ilvl="0">
      <w:start w:val="1"/>
      <w:numFmt w:val="lowerRoman"/>
      <w:lvlText w:val="%1."/>
      <w:lvlJc w:val="righ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AFF7A89"/>
    <w:multiLevelType w:val="hybridMultilevel"/>
    <w:tmpl w:val="EA36B62A"/>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360" w:hanging="360"/>
      </w:pPr>
      <w:rPr>
        <w:rFonts w:cs="Times New Roman" w:hint="default"/>
        <w:color w:val="auto"/>
        <w:rtl w:val="0"/>
        <w:cs w:val="0"/>
      </w:rPr>
    </w:lvl>
    <w:lvl w:ilvl="3">
      <w:start w:val="1"/>
      <w:numFmt w:val="lowerLetter"/>
      <w:lvlText w:val="%4)"/>
      <w:lvlJc w:val="left"/>
      <w:pPr>
        <w:ind w:left="2880" w:hanging="360"/>
      </w:pPr>
      <w:rPr>
        <w:rFonts w:cs="Times New Roman" w:hint="default"/>
        <w:rtl w:val="0"/>
        <w:cs w:val="0"/>
      </w:rPr>
    </w:lvl>
    <w:lvl w:ilvl="4">
      <w:start w:val="1"/>
      <w:numFmt w:val="lowerRoman"/>
      <w:lvlText w:val="%5."/>
      <w:lvlJc w:val="right"/>
      <w:pPr>
        <w:ind w:left="3960" w:hanging="720"/>
      </w:pPr>
      <w:rPr>
        <w:rFonts w:cs="Times New Roman" w:hint="default"/>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0BE205A1"/>
    <w:multiLevelType w:val="singleLevel"/>
    <w:tmpl w:val="8E5CCB0A"/>
    <w:lvl w:ilvl="0">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tl w:val="0"/>
        <w:cs w:val="0"/>
      </w:rPr>
    </w:lvl>
  </w:abstractNum>
  <w:abstractNum w:abstractNumId="14">
    <w:nsid w:val="0CB8250B"/>
    <w:multiLevelType w:val="hybridMultilevel"/>
    <w:tmpl w:val="CEA4E77E"/>
    <w:lvl w:ilvl="0">
      <w:start w:val="1"/>
      <w:numFmt w:val="lowerLetter"/>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0DAC3901"/>
    <w:multiLevelType w:val="hybridMultilevel"/>
    <w:tmpl w:val="58BA4AD2"/>
    <w:lvl w:ilvl="0">
      <w:start w:val="1"/>
      <w:numFmt w:val="decimal"/>
      <w:lvlText w:val="%1."/>
      <w:lvlJc w:val="left"/>
      <w:pPr>
        <w:ind w:left="450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0E0336D3"/>
    <w:multiLevelType w:val="multilevel"/>
    <w:tmpl w:val="66E6EE2C"/>
    <w:lvl w:ilvl="0">
      <w:start w:val="1"/>
      <w:numFmt w:val="decimal"/>
      <w:pStyle w:val="Kniha-Nadpis1"/>
      <w:lvlText w:val="%1."/>
      <w:lvlJc w:val="left"/>
      <w:pPr>
        <w:tabs>
          <w:tab w:val="num" w:pos="1701"/>
        </w:tabs>
        <w:ind w:left="6747" w:hanging="6747"/>
      </w:pPr>
      <w:rPr>
        <w:rFonts w:cs="Times New Roman" w:hint="default"/>
        <w:rtl w:val="0"/>
        <w:cs w:val="0"/>
      </w:rPr>
    </w:lvl>
    <w:lvl w:ilvl="1">
      <w:start w:val="1"/>
      <w:numFmt w:val="decimal"/>
      <w:lvlText w:val="%1.%2."/>
      <w:lvlJc w:val="left"/>
      <w:pPr>
        <w:tabs>
          <w:tab w:val="num" w:pos="792"/>
        </w:tabs>
        <w:ind w:left="1588" w:hanging="1588"/>
      </w:pPr>
      <w:rPr>
        <w:rFonts w:cs="Times New Roman" w:hint="default"/>
        <w:rtl w:val="0"/>
        <w:cs w:val="0"/>
      </w:rPr>
    </w:lvl>
    <w:lvl w:ilvl="2">
      <w:start w:val="1"/>
      <w:numFmt w:val="decimal"/>
      <w:lvlText w:val="%1.%2.%3."/>
      <w:lvlJc w:val="left"/>
      <w:pPr>
        <w:tabs>
          <w:tab w:val="num" w:pos="1224"/>
        </w:tabs>
        <w:ind w:left="2495" w:hanging="2495"/>
      </w:pPr>
      <w:rPr>
        <w:rFonts w:cs="Times New Roman" w:hint="default"/>
        <w:rtl w:val="0"/>
        <w:cs w:val="0"/>
      </w:rPr>
    </w:lvl>
    <w:lvl w:ilvl="3">
      <w:start w:val="1"/>
      <w:numFmt w:val="decimal"/>
      <w:lvlText w:val="%1.%2.%3.%4."/>
      <w:lvlJc w:val="left"/>
      <w:pPr>
        <w:tabs>
          <w:tab w:val="num" w:pos="1728"/>
        </w:tabs>
        <w:ind w:left="1728" w:hanging="648"/>
      </w:pPr>
      <w:rPr>
        <w:rFonts w:cs="Times New Roman" w:hint="default"/>
        <w:rtl w:val="0"/>
        <w:cs w:val="0"/>
      </w:rPr>
    </w:lvl>
    <w:lvl w:ilvl="4">
      <w:start w:val="1"/>
      <w:numFmt w:val="decimal"/>
      <w:lvlText w:val="%1.%2.%3.%4.%5."/>
      <w:lvlJc w:val="left"/>
      <w:pPr>
        <w:tabs>
          <w:tab w:val="num" w:pos="2232"/>
        </w:tabs>
        <w:ind w:left="2232" w:hanging="792"/>
      </w:pPr>
      <w:rPr>
        <w:rFonts w:cs="Times New Roman" w:hint="default"/>
        <w:rtl w:val="0"/>
        <w:cs w:val="0"/>
      </w:rPr>
    </w:lvl>
    <w:lvl w:ilvl="5">
      <w:start w:val="1"/>
      <w:numFmt w:val="decimal"/>
      <w:lvlText w:val="%1.%2.%3.%4.%5.%6."/>
      <w:lvlJc w:val="left"/>
      <w:pPr>
        <w:tabs>
          <w:tab w:val="num" w:pos="2736"/>
        </w:tabs>
        <w:ind w:left="2736" w:hanging="936"/>
      </w:pPr>
      <w:rPr>
        <w:rFonts w:cs="Times New Roman" w:hint="default"/>
        <w:rtl w:val="0"/>
        <w:cs w:val="0"/>
      </w:rPr>
    </w:lvl>
    <w:lvl w:ilvl="6">
      <w:start w:val="1"/>
      <w:numFmt w:val="decimal"/>
      <w:lvlText w:val="%1.%2.%3.%4.%5.%6.%7."/>
      <w:lvlJc w:val="left"/>
      <w:pPr>
        <w:tabs>
          <w:tab w:val="num" w:pos="3240"/>
        </w:tabs>
        <w:ind w:left="3240" w:hanging="1080"/>
      </w:pPr>
      <w:rPr>
        <w:rFonts w:cs="Times New Roman" w:hint="default"/>
        <w:rtl w:val="0"/>
        <w:cs w:val="0"/>
      </w:rPr>
    </w:lvl>
    <w:lvl w:ilvl="7">
      <w:start w:val="1"/>
      <w:numFmt w:val="decimal"/>
      <w:lvlText w:val="%1.%2.%3.%4.%5.%6.%7.%8."/>
      <w:lvlJc w:val="left"/>
      <w:pPr>
        <w:tabs>
          <w:tab w:val="num" w:pos="3744"/>
        </w:tabs>
        <w:ind w:left="3744" w:hanging="1224"/>
      </w:pPr>
      <w:rPr>
        <w:rFonts w:cs="Times New Roman" w:hint="default"/>
        <w:rtl w:val="0"/>
        <w:cs w:val="0"/>
      </w:rPr>
    </w:lvl>
    <w:lvl w:ilvl="8">
      <w:start w:val="1"/>
      <w:numFmt w:val="decimal"/>
      <w:lvlText w:val="%1.%2.%3.%4.%5.%6.%7.%8.%9."/>
      <w:lvlJc w:val="left"/>
      <w:pPr>
        <w:tabs>
          <w:tab w:val="num" w:pos="4320"/>
        </w:tabs>
        <w:ind w:left="4320" w:hanging="1440"/>
      </w:pPr>
      <w:rPr>
        <w:rFonts w:cs="Times New Roman" w:hint="default"/>
        <w:rtl w:val="0"/>
        <w:cs w:val="0"/>
      </w:rPr>
    </w:lvl>
  </w:abstractNum>
  <w:abstractNum w:abstractNumId="17">
    <w:nsid w:val="102F0724"/>
    <w:multiLevelType w:val="hybridMultilevel"/>
    <w:tmpl w:val="4E8A89B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12A861EC"/>
    <w:multiLevelType w:val="singleLevel"/>
    <w:tmpl w:val="7C589F7E"/>
    <w:lvl w:ilvl="0">
      <w:start w:val="1"/>
      <w:numFmt w:val="decimal"/>
      <w:lvlText w:val="%1."/>
      <w:lvlJc w:val="left"/>
      <w:pPr>
        <w:tabs>
          <w:tab w:val="num" w:pos="360"/>
        </w:tabs>
        <w:ind w:left="360" w:hanging="360"/>
      </w:pPr>
      <w:rPr>
        <w:rFonts w:cs="Times New Roman" w:hint="default"/>
        <w:b w:val="0"/>
        <w:i w:val="0"/>
        <w:rtl w:val="0"/>
        <w:cs w:val="0"/>
      </w:rPr>
    </w:lvl>
  </w:abstractNum>
  <w:abstractNum w:abstractNumId="19">
    <w:nsid w:val="158B34CB"/>
    <w:multiLevelType w:val="hybridMultilevel"/>
    <w:tmpl w:val="29506A1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166A2802"/>
    <w:multiLevelType w:val="multilevel"/>
    <w:tmpl w:val="C35C56A8"/>
    <w:lvl w:ilvl="0">
      <w:start w:val="1"/>
      <w:numFmt w:val="decimal"/>
      <w:lvlText w:val="%1."/>
      <w:lvlJc w:val="left"/>
      <w:pPr>
        <w:ind w:left="360" w:hanging="360"/>
      </w:pPr>
      <w:rPr>
        <w:rFonts w:cs="Times New Roman" w:hint="default"/>
        <w:b w:val="0"/>
        <w:color w:val="auto"/>
        <w:sz w:val="18"/>
        <w:szCs w:val="18"/>
        <w:rtl w:val="0"/>
        <w:cs w:val="0"/>
      </w:rPr>
    </w:lvl>
    <w:lvl w:ilvl="1">
      <w:start w:val="1"/>
      <w:numFmt w:val="lowerLetter"/>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ascii="Times New Roman" w:hAnsi="Times New Roman"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21">
    <w:nsid w:val="16AE4AF3"/>
    <w:multiLevelType w:val="multilevel"/>
    <w:tmpl w:val="C35C56A8"/>
    <w:lvl w:ilvl="0">
      <w:start w:val="1"/>
      <w:numFmt w:val="decimal"/>
      <w:lvlText w:val="%1."/>
      <w:lvlJc w:val="left"/>
      <w:pPr>
        <w:ind w:left="360" w:hanging="360"/>
      </w:pPr>
      <w:rPr>
        <w:rFonts w:cs="Times New Roman" w:hint="default"/>
        <w:b w:val="0"/>
        <w:color w:val="auto"/>
        <w:sz w:val="18"/>
        <w:szCs w:val="18"/>
        <w:rtl w:val="0"/>
        <w:cs w:val="0"/>
      </w:rPr>
    </w:lvl>
    <w:lvl w:ilvl="1">
      <w:start w:val="1"/>
      <w:numFmt w:val="lowerLetter"/>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ascii="Times New Roman" w:hAnsi="Times New Roman"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22">
    <w:nsid w:val="17374271"/>
    <w:multiLevelType w:val="hybridMultilevel"/>
    <w:tmpl w:val="784C9CB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3">
    <w:nsid w:val="1764119E"/>
    <w:multiLevelType w:val="hybridMultilevel"/>
    <w:tmpl w:val="D9481936"/>
    <w:lvl w:ilvl="0">
      <w:start w:val="1"/>
      <w:numFmt w:val="lowerRoman"/>
      <w:lvlText w:val="%1."/>
      <w:lvlJc w:val="righ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4">
    <w:nsid w:val="18772FBE"/>
    <w:multiLevelType w:val="hybridMultilevel"/>
    <w:tmpl w:val="BC96386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18CA2ADC"/>
    <w:multiLevelType w:val="hybridMultilevel"/>
    <w:tmpl w:val="82487270"/>
    <w:lvl w:ilvl="0">
      <w:start w:val="1"/>
      <w:numFmt w:val="decimal"/>
      <w:lvlText w:val="%1."/>
      <w:lvlJc w:val="left"/>
      <w:pPr>
        <w:tabs>
          <w:tab w:val="num" w:pos="360"/>
        </w:tabs>
        <w:ind w:left="36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197E1D65"/>
    <w:multiLevelType w:val="multilevel"/>
    <w:tmpl w:val="C44415F8"/>
    <w:lvl w:ilvl="0">
      <w:start w:val="1"/>
      <w:numFmt w:val="decimal"/>
      <w:pStyle w:val="Kniha-Nadpis4"/>
      <w:lvlText w:val="%1."/>
      <w:lvlJc w:val="left"/>
      <w:pPr>
        <w:tabs>
          <w:tab w:val="num" w:pos="1069"/>
        </w:tabs>
        <w:ind w:left="6663" w:hanging="5954"/>
      </w:pPr>
      <w:rPr>
        <w:rFonts w:cs="Times New Roman" w:hint="default"/>
        <w:rtl w:val="0"/>
        <w:cs w:val="0"/>
      </w:rPr>
    </w:lvl>
    <w:lvl w:ilvl="1">
      <w:start w:val="1"/>
      <w:numFmt w:val="decimal"/>
      <w:lvlText w:val="%1.%2."/>
      <w:lvlJc w:val="left"/>
      <w:pPr>
        <w:tabs>
          <w:tab w:val="num" w:pos="1501"/>
        </w:tabs>
        <w:ind w:left="2297" w:hanging="1588"/>
      </w:pPr>
      <w:rPr>
        <w:rFonts w:cs="Times New Roman" w:hint="default"/>
        <w:rtl w:val="0"/>
        <w:cs w:val="0"/>
      </w:rPr>
    </w:lvl>
    <w:lvl w:ilvl="2">
      <w:start w:val="1"/>
      <w:numFmt w:val="decimal"/>
      <w:lvlText w:val="%1.%2.%3."/>
      <w:lvlJc w:val="left"/>
      <w:pPr>
        <w:tabs>
          <w:tab w:val="num" w:pos="1933"/>
        </w:tabs>
        <w:ind w:left="3204" w:hanging="2495"/>
      </w:pPr>
      <w:rPr>
        <w:rFonts w:cs="Times New Roman" w:hint="default"/>
        <w:rtl w:val="0"/>
        <w:cs w:val="0"/>
      </w:rPr>
    </w:lvl>
    <w:lvl w:ilvl="3">
      <w:start w:val="1"/>
      <w:numFmt w:val="decimal"/>
      <w:lvlText w:val="%1.%2.%3.%4."/>
      <w:lvlJc w:val="left"/>
      <w:pPr>
        <w:tabs>
          <w:tab w:val="num" w:pos="2437"/>
        </w:tabs>
        <w:ind w:left="4026" w:hanging="3402"/>
      </w:pPr>
      <w:rPr>
        <w:rFonts w:cs="Times New Roman" w:hint="default"/>
        <w:rtl w:val="0"/>
        <w:cs w:val="0"/>
      </w:rPr>
    </w:lvl>
    <w:lvl w:ilvl="4">
      <w:start w:val="1"/>
      <w:numFmt w:val="decimal"/>
      <w:lvlText w:val="%1.%2.%3.%4.%5."/>
      <w:lvlJc w:val="left"/>
      <w:pPr>
        <w:tabs>
          <w:tab w:val="num" w:pos="2941"/>
        </w:tabs>
        <w:ind w:left="2941" w:hanging="792"/>
      </w:pPr>
      <w:rPr>
        <w:rFonts w:cs="Times New Roman" w:hint="default"/>
        <w:rtl w:val="0"/>
        <w:cs w:val="0"/>
      </w:rPr>
    </w:lvl>
    <w:lvl w:ilvl="5">
      <w:start w:val="1"/>
      <w:numFmt w:val="decimal"/>
      <w:lvlText w:val="%1.%2.%3.%4.%5.%6."/>
      <w:lvlJc w:val="left"/>
      <w:pPr>
        <w:tabs>
          <w:tab w:val="num" w:pos="3445"/>
        </w:tabs>
        <w:ind w:left="3445" w:hanging="936"/>
      </w:pPr>
      <w:rPr>
        <w:rFonts w:cs="Times New Roman" w:hint="default"/>
        <w:rtl w:val="0"/>
        <w:cs w:val="0"/>
      </w:rPr>
    </w:lvl>
    <w:lvl w:ilvl="6">
      <w:start w:val="1"/>
      <w:numFmt w:val="decimal"/>
      <w:lvlText w:val="%1.%2.%3.%4.%5.%6.%7."/>
      <w:lvlJc w:val="left"/>
      <w:pPr>
        <w:tabs>
          <w:tab w:val="num" w:pos="3949"/>
        </w:tabs>
        <w:ind w:left="3949" w:hanging="1080"/>
      </w:pPr>
      <w:rPr>
        <w:rFonts w:cs="Times New Roman" w:hint="default"/>
        <w:rtl w:val="0"/>
        <w:cs w:val="0"/>
      </w:rPr>
    </w:lvl>
    <w:lvl w:ilvl="7">
      <w:start w:val="1"/>
      <w:numFmt w:val="decimal"/>
      <w:lvlText w:val="%1.%2.%3.%4.%5.%6.%7.%8."/>
      <w:lvlJc w:val="left"/>
      <w:pPr>
        <w:tabs>
          <w:tab w:val="num" w:pos="4453"/>
        </w:tabs>
        <w:ind w:left="4453" w:hanging="1224"/>
      </w:pPr>
      <w:rPr>
        <w:rFonts w:cs="Times New Roman" w:hint="default"/>
        <w:rtl w:val="0"/>
        <w:cs w:val="0"/>
      </w:rPr>
    </w:lvl>
    <w:lvl w:ilvl="8">
      <w:start w:val="1"/>
      <w:numFmt w:val="decimal"/>
      <w:lvlText w:val="%1.%2.%3.%4.%5.%6.%7.%8.%9."/>
      <w:lvlJc w:val="left"/>
      <w:pPr>
        <w:tabs>
          <w:tab w:val="num" w:pos="5029"/>
        </w:tabs>
        <w:ind w:left="5029" w:hanging="1440"/>
      </w:pPr>
      <w:rPr>
        <w:rFonts w:cs="Times New Roman" w:hint="default"/>
        <w:rtl w:val="0"/>
        <w:cs w:val="0"/>
      </w:rPr>
    </w:lvl>
  </w:abstractNum>
  <w:abstractNum w:abstractNumId="27">
    <w:nsid w:val="1A23771A"/>
    <w:multiLevelType w:val="multilevel"/>
    <w:tmpl w:val="75F23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85"/>
        </w:tabs>
        <w:ind w:left="1485" w:hanging="405"/>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8">
    <w:nsid w:val="1AC12574"/>
    <w:multiLevelType w:val="hybridMultilevel"/>
    <w:tmpl w:val="FB72D38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1AD33629"/>
    <w:multiLevelType w:val="hybridMultilevel"/>
    <w:tmpl w:val="BD9A50C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160" w:hanging="180"/>
      </w:pPr>
      <w:rPr>
        <w:rFonts w:cs="Times New Roman"/>
        <w:b w:val="0"/>
        <w:color w:val="auto"/>
        <w:sz w:val="22"/>
        <w:szCs w:val="22"/>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1B891F38"/>
    <w:multiLevelType w:val="hybridMultilevel"/>
    <w:tmpl w:val="9EAE15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1CC9728C"/>
    <w:multiLevelType w:val="hybridMultilevel"/>
    <w:tmpl w:val="8CD8CF6A"/>
    <w:lvl w:ilvl="0">
      <w:start w:val="1"/>
      <w:numFmt w:val="lowerRoman"/>
      <w:lvlText w:val="%1."/>
      <w:lvlJc w:val="right"/>
      <w:pPr>
        <w:ind w:left="1284" w:hanging="360"/>
      </w:pPr>
      <w:rPr>
        <w:rFonts w:cs="Times New Roman"/>
        <w:rtl w:val="0"/>
        <w:cs w:val="0"/>
      </w:rPr>
    </w:lvl>
    <w:lvl w:ilvl="1">
      <w:start w:val="1"/>
      <w:numFmt w:val="lowerLetter"/>
      <w:lvlText w:val="%2."/>
      <w:lvlJc w:val="left"/>
      <w:pPr>
        <w:ind w:left="2004" w:hanging="360"/>
      </w:pPr>
      <w:rPr>
        <w:rFonts w:cs="Times New Roman"/>
        <w:rtl w:val="0"/>
        <w:cs w:val="0"/>
      </w:rPr>
    </w:lvl>
    <w:lvl w:ilvl="2">
      <w:start w:val="1"/>
      <w:numFmt w:val="lowerRoman"/>
      <w:lvlText w:val="%3."/>
      <w:lvlJc w:val="right"/>
      <w:pPr>
        <w:ind w:left="2724" w:hanging="180"/>
      </w:pPr>
      <w:rPr>
        <w:rFonts w:cs="Times New Roman"/>
        <w:rtl w:val="0"/>
        <w:cs w:val="0"/>
      </w:rPr>
    </w:lvl>
    <w:lvl w:ilvl="3">
      <w:start w:val="1"/>
      <w:numFmt w:val="decimal"/>
      <w:lvlText w:val="%4."/>
      <w:lvlJc w:val="left"/>
      <w:pPr>
        <w:ind w:left="3444" w:hanging="360"/>
      </w:pPr>
      <w:rPr>
        <w:rFonts w:cs="Times New Roman"/>
        <w:rtl w:val="0"/>
        <w:cs w:val="0"/>
      </w:rPr>
    </w:lvl>
    <w:lvl w:ilvl="4">
      <w:start w:val="1"/>
      <w:numFmt w:val="lowerLetter"/>
      <w:lvlText w:val="%5."/>
      <w:lvlJc w:val="left"/>
      <w:pPr>
        <w:ind w:left="4164" w:hanging="360"/>
      </w:pPr>
      <w:rPr>
        <w:rFonts w:cs="Times New Roman"/>
        <w:rtl w:val="0"/>
        <w:cs w:val="0"/>
      </w:rPr>
    </w:lvl>
    <w:lvl w:ilvl="5">
      <w:start w:val="1"/>
      <w:numFmt w:val="lowerRoman"/>
      <w:lvlText w:val="%6."/>
      <w:lvlJc w:val="right"/>
      <w:pPr>
        <w:ind w:left="4884" w:hanging="180"/>
      </w:pPr>
      <w:rPr>
        <w:rFonts w:cs="Times New Roman"/>
        <w:rtl w:val="0"/>
        <w:cs w:val="0"/>
      </w:rPr>
    </w:lvl>
    <w:lvl w:ilvl="6">
      <w:start w:val="1"/>
      <w:numFmt w:val="decimal"/>
      <w:lvlText w:val="%7."/>
      <w:lvlJc w:val="left"/>
      <w:pPr>
        <w:ind w:left="5604" w:hanging="360"/>
      </w:pPr>
      <w:rPr>
        <w:rFonts w:cs="Times New Roman"/>
        <w:rtl w:val="0"/>
        <w:cs w:val="0"/>
      </w:rPr>
    </w:lvl>
    <w:lvl w:ilvl="7">
      <w:start w:val="1"/>
      <w:numFmt w:val="lowerLetter"/>
      <w:lvlText w:val="%8."/>
      <w:lvlJc w:val="left"/>
      <w:pPr>
        <w:ind w:left="6324" w:hanging="360"/>
      </w:pPr>
      <w:rPr>
        <w:rFonts w:cs="Times New Roman"/>
        <w:rtl w:val="0"/>
        <w:cs w:val="0"/>
      </w:rPr>
    </w:lvl>
    <w:lvl w:ilvl="8">
      <w:start w:val="1"/>
      <w:numFmt w:val="lowerRoman"/>
      <w:lvlText w:val="%9."/>
      <w:lvlJc w:val="right"/>
      <w:pPr>
        <w:ind w:left="7044" w:hanging="180"/>
      </w:pPr>
      <w:rPr>
        <w:rFonts w:cs="Times New Roman"/>
        <w:rtl w:val="0"/>
        <w:cs w:val="0"/>
      </w:rPr>
    </w:lvl>
  </w:abstractNum>
  <w:abstractNum w:abstractNumId="32">
    <w:nsid w:val="1DC7131C"/>
    <w:multiLevelType w:val="multilevel"/>
    <w:tmpl w:val="9628F87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33">
    <w:nsid w:val="1F8F6D4C"/>
    <w:multiLevelType w:val="singleLevel"/>
    <w:tmpl w:val="041B0017"/>
    <w:lvl w:ilvl="0">
      <w:start w:val="1"/>
      <w:numFmt w:val="lowerLetter"/>
      <w:lvlText w:val="%1)"/>
      <w:lvlJc w:val="left"/>
      <w:pPr>
        <w:tabs>
          <w:tab w:val="num" w:pos="360"/>
        </w:tabs>
        <w:ind w:left="360" w:hanging="360"/>
      </w:pPr>
      <w:rPr>
        <w:rFonts w:cs="Times New Roman" w:hint="default"/>
        <w:rtl w:val="0"/>
        <w:cs w:val="0"/>
      </w:rPr>
    </w:lvl>
  </w:abstractNum>
  <w:abstractNum w:abstractNumId="34">
    <w:nsid w:val="1F90203E"/>
    <w:multiLevelType w:val="hybridMultilevel"/>
    <w:tmpl w:val="2CEEF0A2"/>
    <w:lvl w:ilvl="0">
      <w:start w:val="1"/>
      <w:numFmt w:val="lowerLetter"/>
      <w:lvlText w:val="%1)"/>
      <w:lvlJc w:val="left"/>
      <w:pPr>
        <w:ind w:left="720" w:hanging="360"/>
      </w:pPr>
      <w:rPr>
        <w:rFonts w:cs="Times New Roman" w:hint="default"/>
        <w:rtl w:val="0"/>
        <w:cs w:val="0"/>
      </w:rPr>
    </w:lvl>
    <w:lvl w:ilvl="1">
      <w:start w:val="1"/>
      <w:numFmt w:val="lowerRoman"/>
      <w:lvlText w:val="%2."/>
      <w:lvlJc w:val="righ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23117D37"/>
    <w:multiLevelType w:val="multilevel"/>
    <w:tmpl w:val="5F826A12"/>
    <w:lvl w:ilvl="0">
      <w:start w:val="1"/>
      <w:numFmt w:val="decimal"/>
      <w:lvlText w:val="%1."/>
      <w:lvlJc w:val="left"/>
      <w:pPr>
        <w:ind w:left="426" w:hanging="360"/>
      </w:pPr>
      <w:rPr>
        <w:rFonts w:cs="Times New Roman" w:hint="default"/>
        <w:rtl w:val="0"/>
        <w:cs w:val="0"/>
      </w:rPr>
    </w:lvl>
    <w:lvl w:ilvl="1">
      <w:start w:val="1"/>
      <w:numFmt w:val="decimal"/>
      <w:isLgl/>
      <w:lvlText w:val="%1.%2"/>
      <w:lvlJc w:val="left"/>
      <w:pPr>
        <w:ind w:left="426" w:hanging="360"/>
      </w:pPr>
      <w:rPr>
        <w:rFonts w:cs="Times New Roman" w:hint="default"/>
        <w:rtl w:val="0"/>
        <w:cs w:val="0"/>
      </w:rPr>
    </w:lvl>
    <w:lvl w:ilvl="2">
      <w:start w:val="1"/>
      <w:numFmt w:val="decimal"/>
      <w:isLgl/>
      <w:lvlText w:val="%1.%2.%3"/>
      <w:lvlJc w:val="left"/>
      <w:pPr>
        <w:ind w:left="786" w:hanging="720"/>
      </w:pPr>
      <w:rPr>
        <w:rFonts w:cs="Times New Roman" w:hint="default"/>
        <w:rtl w:val="0"/>
        <w:cs w:val="0"/>
      </w:rPr>
    </w:lvl>
    <w:lvl w:ilvl="3">
      <w:start w:val="1"/>
      <w:numFmt w:val="decimal"/>
      <w:isLgl/>
      <w:lvlText w:val="%1.%2.%3.%4"/>
      <w:lvlJc w:val="left"/>
      <w:pPr>
        <w:ind w:left="786" w:hanging="720"/>
      </w:pPr>
      <w:rPr>
        <w:rFonts w:cs="Times New Roman" w:hint="default"/>
        <w:rtl w:val="0"/>
        <w:cs w:val="0"/>
      </w:rPr>
    </w:lvl>
    <w:lvl w:ilvl="4">
      <w:start w:val="1"/>
      <w:numFmt w:val="decimal"/>
      <w:isLgl/>
      <w:lvlText w:val="%1.%2.%3.%4.%5"/>
      <w:lvlJc w:val="left"/>
      <w:pPr>
        <w:ind w:left="786" w:hanging="720"/>
      </w:pPr>
      <w:rPr>
        <w:rFonts w:cs="Times New Roman" w:hint="default"/>
        <w:rtl w:val="0"/>
        <w:cs w:val="0"/>
      </w:rPr>
    </w:lvl>
    <w:lvl w:ilvl="5">
      <w:start w:val="1"/>
      <w:numFmt w:val="decimal"/>
      <w:isLgl/>
      <w:lvlText w:val="%1.%2.%3.%4.%5.%6"/>
      <w:lvlJc w:val="left"/>
      <w:pPr>
        <w:ind w:left="1146" w:hanging="1080"/>
      </w:pPr>
      <w:rPr>
        <w:rFonts w:cs="Times New Roman" w:hint="default"/>
        <w:rtl w:val="0"/>
        <w:cs w:val="0"/>
      </w:rPr>
    </w:lvl>
    <w:lvl w:ilvl="6">
      <w:start w:val="1"/>
      <w:numFmt w:val="decimal"/>
      <w:isLgl/>
      <w:lvlText w:val="%1.%2.%3.%4.%5.%6.%7"/>
      <w:lvlJc w:val="left"/>
      <w:pPr>
        <w:ind w:left="1146" w:hanging="1080"/>
      </w:pPr>
      <w:rPr>
        <w:rFonts w:cs="Times New Roman" w:hint="default"/>
        <w:rtl w:val="0"/>
        <w:cs w:val="0"/>
      </w:rPr>
    </w:lvl>
    <w:lvl w:ilvl="7">
      <w:start w:val="1"/>
      <w:numFmt w:val="decimal"/>
      <w:isLgl/>
      <w:lvlText w:val="%1.%2.%3.%4.%5.%6.%7.%8"/>
      <w:lvlJc w:val="left"/>
      <w:pPr>
        <w:ind w:left="1146" w:hanging="1080"/>
      </w:pPr>
      <w:rPr>
        <w:rFonts w:cs="Times New Roman" w:hint="default"/>
        <w:rtl w:val="0"/>
        <w:cs w:val="0"/>
      </w:rPr>
    </w:lvl>
    <w:lvl w:ilvl="8">
      <w:start w:val="1"/>
      <w:numFmt w:val="decimal"/>
      <w:isLgl/>
      <w:lvlText w:val="%1.%2.%3.%4.%5.%6.%7.%8.%9"/>
      <w:lvlJc w:val="left"/>
      <w:pPr>
        <w:ind w:left="1506" w:hanging="1440"/>
      </w:pPr>
      <w:rPr>
        <w:rFonts w:cs="Times New Roman" w:hint="default"/>
        <w:rtl w:val="0"/>
        <w:cs w:val="0"/>
      </w:rPr>
    </w:lvl>
  </w:abstractNum>
  <w:abstractNum w:abstractNumId="36">
    <w:nsid w:val="2572422C"/>
    <w:multiLevelType w:val="hybridMultilevel"/>
    <w:tmpl w:val="B47EEAB8"/>
    <w:lvl w:ilvl="0">
      <w:start w:val="1"/>
      <w:numFmt w:val="lowerRoman"/>
      <w:lvlText w:val="%1."/>
      <w:lvlJc w:val="righ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289638C4"/>
    <w:multiLevelType w:val="hybridMultilevel"/>
    <w:tmpl w:val="67244F8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2C113A9D"/>
    <w:multiLevelType w:val="multilevel"/>
    <w:tmpl w:val="C35C56A8"/>
    <w:lvl w:ilvl="0">
      <w:start w:val="1"/>
      <w:numFmt w:val="decimal"/>
      <w:lvlText w:val="%1."/>
      <w:lvlJc w:val="left"/>
      <w:pPr>
        <w:ind w:left="360" w:hanging="360"/>
      </w:pPr>
      <w:rPr>
        <w:rFonts w:cs="Times New Roman" w:hint="default"/>
        <w:b w:val="0"/>
        <w:color w:val="auto"/>
        <w:sz w:val="18"/>
        <w:szCs w:val="18"/>
        <w:rtl w:val="0"/>
        <w:cs w:val="0"/>
      </w:rPr>
    </w:lvl>
    <w:lvl w:ilvl="1">
      <w:start w:val="1"/>
      <w:numFmt w:val="lowerLetter"/>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ascii="Times New Roman" w:hAnsi="Times New Roman"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39">
    <w:nsid w:val="2C89457B"/>
    <w:multiLevelType w:val="hybridMultilevel"/>
    <w:tmpl w:val="7C66F858"/>
    <w:lvl w:ilvl="0">
      <w:start w:val="1"/>
      <w:numFmt w:val="lowerLetter"/>
      <w:lvlText w:val="%1)"/>
      <w:lvlJc w:val="left"/>
      <w:pPr>
        <w:ind w:left="720" w:hanging="360"/>
      </w:pPr>
      <w:rPr>
        <w:rFonts w:cs="Times New Roman" w:hint="default"/>
        <w:rtl w:val="0"/>
        <w:cs w:val="0"/>
      </w:rPr>
    </w:lvl>
    <w:lvl w:ilvl="1">
      <w:start w:val="1"/>
      <w:numFmt w:val="lowerRoman"/>
      <w:lvlText w:val="%2."/>
      <w:lvlJc w:val="righ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lowerLetter"/>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hint="default"/>
        <w:rtl w:val="0"/>
        <w:cs w:val="0"/>
      </w:rPr>
    </w:lvl>
    <w:lvl w:ilvl="5">
      <w:start w:val="1"/>
      <w:numFmt w:val="decimal"/>
      <w:lvlText w:val="%6."/>
      <w:lvlJc w:val="left"/>
      <w:pPr>
        <w:ind w:left="4500" w:hanging="360"/>
      </w:pPr>
      <w:rPr>
        <w:rFonts w:cs="Times New Roman" w:hint="default"/>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2D3B6004"/>
    <w:multiLevelType w:val="hybridMultilevel"/>
    <w:tmpl w:val="3AA671D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2EF35C66"/>
    <w:multiLevelType w:val="hybridMultilevel"/>
    <w:tmpl w:val="BE4A98E4"/>
    <w:lvl w:ilvl="0">
      <w:start w:val="1"/>
      <w:numFmt w:val="lowerLetter"/>
      <w:lvlText w:val="%1)"/>
      <w:lvlJc w:val="left"/>
      <w:pPr>
        <w:ind w:left="720" w:hanging="360"/>
      </w:pPr>
      <w:rPr>
        <w:rFonts w:cs="Times New Roman" w:hint="default"/>
        <w:rtl w:val="0"/>
        <w:cs w:val="0"/>
      </w:rPr>
    </w:lvl>
    <w:lvl w:ilvl="1">
      <w:start w:val="1"/>
      <w:numFmt w:val="lowerRoman"/>
      <w:lvlText w:val="%2."/>
      <w:lvlJc w:val="right"/>
      <w:pPr>
        <w:ind w:left="1440" w:hanging="360"/>
      </w:pPr>
      <w:rPr>
        <w:rFonts w:cs="Times New Roman"/>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30764E87"/>
    <w:multiLevelType w:val="hybridMultilevel"/>
    <w:tmpl w:val="076280D6"/>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Roman"/>
      <w:lvlText w:val="%2."/>
      <w:lvlJc w:val="righ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lowerLetter"/>
      <w:lvlText w:val="%4)"/>
      <w:lvlJc w:val="left"/>
      <w:pPr>
        <w:ind w:left="2880" w:hanging="360"/>
      </w:pPr>
      <w:rPr>
        <w:rFonts w:cs="Times New Roman" w:hint="default"/>
        <w:rtl w:val="0"/>
        <w:cs w:val="0"/>
      </w:rPr>
    </w:lvl>
    <w:lvl w:ilvl="4">
      <w:start w:val="1"/>
      <w:numFmt w:val="decimal"/>
      <w:lvlText w:val="%5."/>
      <w:lvlJc w:val="left"/>
      <w:pPr>
        <w:ind w:left="3600" w:hanging="360"/>
      </w:pPr>
      <w:rPr>
        <w:rFonts w:cs="Times New Roman" w:hint="default"/>
        <w:i w:val="0"/>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30B01952"/>
    <w:multiLevelType w:val="hybridMultilevel"/>
    <w:tmpl w:val="0CDCD5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31281529"/>
    <w:multiLevelType w:val="hybridMultilevel"/>
    <w:tmpl w:val="BC96386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31D44A4A"/>
    <w:multiLevelType w:val="hybridMultilevel"/>
    <w:tmpl w:val="1BEC7D12"/>
    <w:lvl w:ilvl="0">
      <w:start w:val="1"/>
      <w:numFmt w:val="lowerLetter"/>
      <w:lvlText w:val="%1)"/>
      <w:lvlJc w:val="left"/>
      <w:pPr>
        <w:ind w:left="720" w:hanging="360"/>
      </w:pPr>
      <w:rPr>
        <w:rFonts w:ascii="Times New Roman" w:eastAsia="Times New Roman" w:hAnsi="Times New Roman" w:cs="Times New Roman"/>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343A5C20"/>
    <w:multiLevelType w:val="hybridMultilevel"/>
    <w:tmpl w:val="1B6C6F6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35430732"/>
    <w:multiLevelType w:val="hybridMultilevel"/>
    <w:tmpl w:val="7C3A560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35C62536"/>
    <w:multiLevelType w:val="hybridMultilevel"/>
    <w:tmpl w:val="EEEA3EC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35FD761D"/>
    <w:multiLevelType w:val="multilevel"/>
    <w:tmpl w:val="565EF02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50">
    <w:nsid w:val="36E06BA4"/>
    <w:multiLevelType w:val="hybridMultilevel"/>
    <w:tmpl w:val="899A5B2E"/>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1">
    <w:nsid w:val="37587674"/>
    <w:multiLevelType w:val="multilevel"/>
    <w:tmpl w:val="9F343184"/>
    <w:lvl w:ilvl="0">
      <w:start w:val="1"/>
      <w:numFmt w:val="decimal"/>
      <w:lvlText w:val="%1."/>
      <w:lvlJc w:val="left"/>
      <w:pPr>
        <w:ind w:left="360" w:hanging="360"/>
      </w:pPr>
      <w:rPr>
        <w:rFonts w:cs="Times New Roman" w:hint="default"/>
        <w:b w:val="0"/>
        <w:color w:val="auto"/>
        <w:sz w:val="18"/>
        <w:szCs w:val="18"/>
        <w:rtl w:val="0"/>
        <w:cs w:val="0"/>
      </w:rPr>
    </w:lvl>
    <w:lvl w:ilvl="1">
      <w:start w:val="3"/>
      <w:numFmt w:val="lowerLetter"/>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7"/>
      <w:numFmt w:val="decimal"/>
      <w:lvlText w:val="%7."/>
      <w:lvlJc w:val="left"/>
      <w:pPr>
        <w:ind w:left="2520" w:hanging="360"/>
      </w:pPr>
      <w:rPr>
        <w:rFonts w:ascii="Times New Roman" w:hAnsi="Times New Roman"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52">
    <w:nsid w:val="379C0A27"/>
    <w:multiLevelType w:val="hybridMultilevel"/>
    <w:tmpl w:val="1BEA5132"/>
    <w:lvl w:ilvl="0">
      <w:start w:val="1"/>
      <w:numFmt w:val="lowerRoman"/>
      <w:lvlText w:val="%1."/>
      <w:lvlJc w:val="left"/>
      <w:pPr>
        <w:ind w:left="1429" w:hanging="72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53">
    <w:nsid w:val="3A4B2117"/>
    <w:multiLevelType w:val="hybridMultilevel"/>
    <w:tmpl w:val="2F2AA828"/>
    <w:lvl w:ilvl="0">
      <w:start w:val="1"/>
      <w:numFmt w:val="lowerLetter"/>
      <w:lvlText w:val="%1)"/>
      <w:lvlJc w:val="left"/>
      <w:pPr>
        <w:ind w:left="720" w:hanging="360"/>
      </w:pPr>
      <w:rPr>
        <w:rFonts w:cs="Times New Roman" w:hint="default"/>
        <w:rtl w:val="0"/>
        <w:cs w:val="0"/>
      </w:rPr>
    </w:lvl>
    <w:lvl w:ilvl="1">
      <w:start w:val="1"/>
      <w:numFmt w:val="lowerRoman"/>
      <w:lvlText w:val="%2."/>
      <w:lvlJc w:val="righ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3A4D581A"/>
    <w:multiLevelType w:val="hybridMultilevel"/>
    <w:tmpl w:val="39B8A2A2"/>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5">
    <w:nsid w:val="3A784FE2"/>
    <w:multiLevelType w:val="multilevel"/>
    <w:tmpl w:val="9D7621D6"/>
    <w:lvl w:ilvl="0">
      <w:start w:val="1"/>
      <w:numFmt w:val="decimal"/>
      <w:pStyle w:val="Kniha-Nadpis3"/>
      <w:lvlText w:val="%1."/>
      <w:lvlJc w:val="left"/>
      <w:pPr>
        <w:tabs>
          <w:tab w:val="num" w:pos="360"/>
        </w:tabs>
        <w:ind w:left="5954" w:hanging="5954"/>
      </w:pPr>
      <w:rPr>
        <w:rFonts w:cs="Times New Roman" w:hint="default"/>
        <w:rtl w:val="0"/>
        <w:cs w:val="0"/>
      </w:rPr>
    </w:lvl>
    <w:lvl w:ilvl="1">
      <w:start w:val="1"/>
      <w:numFmt w:val="decimal"/>
      <w:lvlText w:val="%1.%2."/>
      <w:lvlJc w:val="left"/>
      <w:pPr>
        <w:tabs>
          <w:tab w:val="num" w:pos="792"/>
        </w:tabs>
        <w:ind w:left="1588" w:hanging="1588"/>
      </w:pPr>
      <w:rPr>
        <w:rFonts w:cs="Times New Roman" w:hint="default"/>
        <w:rtl w:val="0"/>
        <w:cs w:val="0"/>
      </w:rPr>
    </w:lvl>
    <w:lvl w:ilvl="2">
      <w:start w:val="1"/>
      <w:numFmt w:val="decimal"/>
      <w:lvlText w:val="%1.%2.%3."/>
      <w:lvlJc w:val="left"/>
      <w:pPr>
        <w:tabs>
          <w:tab w:val="num" w:pos="1224"/>
        </w:tabs>
        <w:ind w:left="2495" w:hanging="2495"/>
      </w:pPr>
      <w:rPr>
        <w:rFonts w:cs="Times New Roman" w:hint="default"/>
        <w:rtl w:val="0"/>
        <w:cs w:val="0"/>
      </w:rPr>
    </w:lvl>
    <w:lvl w:ilvl="3">
      <w:start w:val="1"/>
      <w:numFmt w:val="decimal"/>
      <w:lvlText w:val="%1.%2.%3.%4."/>
      <w:lvlJc w:val="left"/>
      <w:pPr>
        <w:tabs>
          <w:tab w:val="num" w:pos="1728"/>
        </w:tabs>
        <w:ind w:left="1728" w:hanging="648"/>
      </w:pPr>
      <w:rPr>
        <w:rFonts w:cs="Times New Roman" w:hint="default"/>
        <w:rtl w:val="0"/>
        <w:cs w:val="0"/>
      </w:rPr>
    </w:lvl>
    <w:lvl w:ilvl="4">
      <w:start w:val="1"/>
      <w:numFmt w:val="decimal"/>
      <w:lvlText w:val="%1.%2.%3.%4.%5."/>
      <w:lvlJc w:val="left"/>
      <w:pPr>
        <w:tabs>
          <w:tab w:val="num" w:pos="2232"/>
        </w:tabs>
        <w:ind w:left="2232" w:hanging="792"/>
      </w:pPr>
      <w:rPr>
        <w:rFonts w:cs="Times New Roman" w:hint="default"/>
        <w:rtl w:val="0"/>
        <w:cs w:val="0"/>
      </w:rPr>
    </w:lvl>
    <w:lvl w:ilvl="5">
      <w:start w:val="1"/>
      <w:numFmt w:val="decimal"/>
      <w:lvlText w:val="%1.%2.%3.%4.%5.%6."/>
      <w:lvlJc w:val="left"/>
      <w:pPr>
        <w:tabs>
          <w:tab w:val="num" w:pos="2736"/>
        </w:tabs>
        <w:ind w:left="2736" w:hanging="936"/>
      </w:pPr>
      <w:rPr>
        <w:rFonts w:cs="Times New Roman" w:hint="default"/>
        <w:rtl w:val="0"/>
        <w:cs w:val="0"/>
      </w:rPr>
    </w:lvl>
    <w:lvl w:ilvl="6">
      <w:start w:val="1"/>
      <w:numFmt w:val="decimal"/>
      <w:lvlText w:val="%1.%2.%3.%4.%5.%6.%7."/>
      <w:lvlJc w:val="left"/>
      <w:pPr>
        <w:tabs>
          <w:tab w:val="num" w:pos="3240"/>
        </w:tabs>
        <w:ind w:left="3240" w:hanging="1080"/>
      </w:pPr>
      <w:rPr>
        <w:rFonts w:cs="Times New Roman" w:hint="default"/>
        <w:rtl w:val="0"/>
        <w:cs w:val="0"/>
      </w:rPr>
    </w:lvl>
    <w:lvl w:ilvl="7">
      <w:start w:val="1"/>
      <w:numFmt w:val="decimal"/>
      <w:lvlText w:val="%1.%2.%3.%4.%5.%6.%7.%8."/>
      <w:lvlJc w:val="left"/>
      <w:pPr>
        <w:tabs>
          <w:tab w:val="num" w:pos="3744"/>
        </w:tabs>
        <w:ind w:left="3744" w:hanging="1224"/>
      </w:pPr>
      <w:rPr>
        <w:rFonts w:cs="Times New Roman" w:hint="default"/>
        <w:rtl w:val="0"/>
        <w:cs w:val="0"/>
      </w:rPr>
    </w:lvl>
    <w:lvl w:ilvl="8">
      <w:start w:val="1"/>
      <w:numFmt w:val="decimal"/>
      <w:lvlText w:val="%1.%2.%3.%4.%5.%6.%7.%8.%9."/>
      <w:lvlJc w:val="left"/>
      <w:pPr>
        <w:tabs>
          <w:tab w:val="num" w:pos="4320"/>
        </w:tabs>
        <w:ind w:left="4320" w:hanging="1440"/>
      </w:pPr>
      <w:rPr>
        <w:rFonts w:cs="Times New Roman" w:hint="default"/>
        <w:rtl w:val="0"/>
        <w:cs w:val="0"/>
      </w:rPr>
    </w:lvl>
  </w:abstractNum>
  <w:abstractNum w:abstractNumId="56">
    <w:nsid w:val="3F4D213A"/>
    <w:multiLevelType w:val="hybridMultilevel"/>
    <w:tmpl w:val="82F0A43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3F6418C0"/>
    <w:multiLevelType w:val="hybridMultilevel"/>
    <w:tmpl w:val="67244F8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40A834B4"/>
    <w:multiLevelType w:val="hybridMultilevel"/>
    <w:tmpl w:val="4D9A8DA8"/>
    <w:lvl w:ilvl="0">
      <w:start w:val="1"/>
      <w:numFmt w:val="lowerLetter"/>
      <w:lvlText w:val="%1)"/>
      <w:lvlJc w:val="left"/>
      <w:pPr>
        <w:ind w:left="720" w:hanging="360"/>
      </w:pPr>
      <w:rPr>
        <w:rFonts w:cs="Times New Roman" w:hint="default"/>
        <w:rtl w:val="0"/>
        <w:cs w:val="0"/>
      </w:rPr>
    </w:lvl>
    <w:lvl w:ilvl="1">
      <w:start w:val="1"/>
      <w:numFmt w:val="lowerRoman"/>
      <w:lvlText w:val="%2."/>
      <w:lvlJc w:val="righ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lowerLetter"/>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hint="default"/>
        <w:rtl w:val="0"/>
        <w:cs w:val="0"/>
      </w:rPr>
    </w:lvl>
    <w:lvl w:ilvl="5">
      <w:start w:val="1"/>
      <w:numFmt w:val="decimal"/>
      <w:lvlText w:val="%6."/>
      <w:lvlJc w:val="left"/>
      <w:pPr>
        <w:ind w:left="4500" w:hanging="360"/>
      </w:pPr>
      <w:rPr>
        <w:rFonts w:cs="Times New Roman" w:hint="default"/>
        <w:b w:val="0"/>
        <w:i w:val="0"/>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40B770A6"/>
    <w:multiLevelType w:val="hybridMultilevel"/>
    <w:tmpl w:val="D2EC29EE"/>
    <w:lvl w:ilvl="0">
      <w:start w:val="1"/>
      <w:numFmt w:val="lowerRoman"/>
      <w:lvlText w:val="%1."/>
      <w:lvlJc w:val="right"/>
      <w:pPr>
        <w:ind w:left="1065" w:hanging="705"/>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41687C77"/>
    <w:multiLevelType w:val="hybridMultilevel"/>
    <w:tmpl w:val="44CA832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43C52C1E"/>
    <w:multiLevelType w:val="hybridMultilevel"/>
    <w:tmpl w:val="4EA8EF20"/>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48885AEC"/>
    <w:multiLevelType w:val="hybridMultilevel"/>
    <w:tmpl w:val="6A4C549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4A9E5512"/>
    <w:multiLevelType w:val="hybridMultilevel"/>
    <w:tmpl w:val="7B8C3FE0"/>
    <w:lvl w:ilvl="0">
      <w:start w:val="1"/>
      <w:numFmt w:val="lowerLetter"/>
      <w:lvlText w:val="%1)"/>
      <w:lvlJc w:val="left"/>
      <w:pPr>
        <w:ind w:left="720" w:hanging="360"/>
      </w:pPr>
      <w:rPr>
        <w:rFonts w:cs="Times New Roman" w:hint="default"/>
        <w:rtl w:val="0"/>
        <w:cs w:val="0"/>
      </w:rPr>
    </w:lvl>
    <w:lvl w:ilvl="1">
      <w:start w:val="1"/>
      <w:numFmt w:val="lowerRoman"/>
      <w:lvlText w:val="%2."/>
      <w:lvlJc w:val="righ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502"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4D8B1AF2"/>
    <w:multiLevelType w:val="hybridMultilevel"/>
    <w:tmpl w:val="67244F8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51B72E1C"/>
    <w:multiLevelType w:val="hybridMultilevel"/>
    <w:tmpl w:val="E498589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5476703A"/>
    <w:multiLevelType w:val="multilevel"/>
    <w:tmpl w:val="565EF02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67">
    <w:nsid w:val="54FE6412"/>
    <w:multiLevelType w:val="hybridMultilevel"/>
    <w:tmpl w:val="BCF0C6B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561A73D3"/>
    <w:multiLevelType w:val="hybridMultilevel"/>
    <w:tmpl w:val="5A42F842"/>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9">
    <w:nsid w:val="565F31AF"/>
    <w:multiLevelType w:val="hybridMultilevel"/>
    <w:tmpl w:val="6D083A3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0">
    <w:nsid w:val="56BA5EAB"/>
    <w:multiLevelType w:val="hybridMultilevel"/>
    <w:tmpl w:val="F7D682E4"/>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2700" w:hanging="360"/>
      </w:pPr>
      <w:rPr>
        <w:rFonts w:cs="Times New Roman"/>
        <w:rtl w:val="0"/>
        <w:cs w:val="0"/>
      </w:rPr>
    </w:lvl>
    <w:lvl w:ilvl="2">
      <w:start w:val="1"/>
      <w:numFmt w:val="lowerRoman"/>
      <w:lvlText w:val="%3."/>
      <w:lvlJc w:val="right"/>
      <w:pPr>
        <w:ind w:left="-1980" w:hanging="180"/>
      </w:pPr>
      <w:rPr>
        <w:rFonts w:cs="Times New Roman"/>
        <w:rtl w:val="0"/>
        <w:cs w:val="0"/>
      </w:rPr>
    </w:lvl>
    <w:lvl w:ilvl="3">
      <w:start w:val="1"/>
      <w:numFmt w:val="decimal"/>
      <w:lvlText w:val="%4."/>
      <w:lvlJc w:val="left"/>
      <w:pPr>
        <w:ind w:left="-1260" w:hanging="360"/>
      </w:pPr>
      <w:rPr>
        <w:rFonts w:cs="Times New Roman"/>
        <w:rtl w:val="0"/>
        <w:cs w:val="0"/>
      </w:rPr>
    </w:lvl>
    <w:lvl w:ilvl="4">
      <w:start w:val="1"/>
      <w:numFmt w:val="lowerLetter"/>
      <w:lvlText w:val="%5."/>
      <w:lvlJc w:val="left"/>
      <w:pPr>
        <w:ind w:left="-540" w:hanging="360"/>
      </w:pPr>
      <w:rPr>
        <w:rFonts w:cs="Times New Roman"/>
        <w:rtl w:val="0"/>
        <w:cs w:val="0"/>
      </w:rPr>
    </w:lvl>
    <w:lvl w:ilvl="5">
      <w:start w:val="1"/>
      <w:numFmt w:val="lowerRoman"/>
      <w:lvlText w:val="%6."/>
      <w:lvlJc w:val="right"/>
      <w:pPr>
        <w:ind w:left="180" w:hanging="180"/>
      </w:pPr>
      <w:rPr>
        <w:rFonts w:cs="Times New Roman"/>
        <w:rtl w:val="0"/>
        <w:cs w:val="0"/>
      </w:rPr>
    </w:lvl>
    <w:lvl w:ilvl="6">
      <w:start w:val="1"/>
      <w:numFmt w:val="decimal"/>
      <w:lvlText w:val="%7."/>
      <w:lvlJc w:val="left"/>
      <w:pPr>
        <w:ind w:left="900" w:hanging="360"/>
      </w:pPr>
      <w:rPr>
        <w:rFonts w:cs="Times New Roman"/>
        <w:rtl w:val="0"/>
        <w:cs w:val="0"/>
      </w:rPr>
    </w:lvl>
    <w:lvl w:ilvl="7">
      <w:start w:val="1"/>
      <w:numFmt w:val="lowerLetter"/>
      <w:lvlText w:val="%8."/>
      <w:lvlJc w:val="left"/>
      <w:pPr>
        <w:ind w:left="1620" w:hanging="360"/>
      </w:pPr>
      <w:rPr>
        <w:rFonts w:cs="Times New Roman"/>
        <w:rtl w:val="0"/>
        <w:cs w:val="0"/>
      </w:rPr>
    </w:lvl>
    <w:lvl w:ilvl="8">
      <w:start w:val="1"/>
      <w:numFmt w:val="lowerRoman"/>
      <w:lvlText w:val="%9."/>
      <w:lvlJc w:val="right"/>
      <w:pPr>
        <w:ind w:left="2340" w:hanging="180"/>
      </w:pPr>
      <w:rPr>
        <w:rFonts w:cs="Times New Roman"/>
        <w:rtl w:val="0"/>
        <w:cs w:val="0"/>
      </w:rPr>
    </w:lvl>
  </w:abstractNum>
  <w:abstractNum w:abstractNumId="71">
    <w:nsid w:val="57E23900"/>
    <w:multiLevelType w:val="hybridMultilevel"/>
    <w:tmpl w:val="3E9AE2F6"/>
    <w:lvl w:ilvl="0">
      <w:start w:val="2"/>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72">
    <w:nsid w:val="58DB0333"/>
    <w:multiLevelType w:val="hybridMultilevel"/>
    <w:tmpl w:val="DA348F70"/>
    <w:lvl w:ilvl="0">
      <w:start w:val="1"/>
      <w:numFmt w:val="lowerRoman"/>
      <w:lvlText w:val="%1."/>
      <w:lvlJc w:val="righ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3">
    <w:nsid w:val="5C2C4614"/>
    <w:multiLevelType w:val="singleLevel"/>
    <w:tmpl w:val="639260AA"/>
    <w:lvl w:ilvl="0">
      <w:start w:val="1"/>
      <w:numFmt w:val="lowerLetter"/>
      <w:lvlText w:val="%1)"/>
      <w:lvlJc w:val="left"/>
      <w:pPr>
        <w:tabs>
          <w:tab w:val="num" w:pos="360"/>
        </w:tabs>
        <w:ind w:left="360" w:hanging="360"/>
      </w:pPr>
      <w:rPr>
        <w:rFonts w:cs="Times New Roman" w:hint="default"/>
        <w:i w:val="0"/>
        <w:rtl w:val="0"/>
        <w:cs w:val="0"/>
      </w:rPr>
    </w:lvl>
  </w:abstractNum>
  <w:abstractNum w:abstractNumId="74">
    <w:nsid w:val="5C2D7119"/>
    <w:multiLevelType w:val="hybridMultilevel"/>
    <w:tmpl w:val="CD548CF2"/>
    <w:lvl w:ilvl="0">
      <w:start w:val="1"/>
      <w:numFmt w:val="lowerLetter"/>
      <w:lvlText w:val="%1)"/>
      <w:lvlJc w:val="left"/>
      <w:pPr>
        <w:ind w:left="720" w:hanging="360"/>
      </w:pPr>
      <w:rPr>
        <w:rFonts w:cs="Times New Roman" w:hint="default"/>
        <w:rtl w:val="0"/>
        <w:cs w:val="0"/>
      </w:rPr>
    </w:lvl>
    <w:lvl w:ilvl="1">
      <w:start w:val="1"/>
      <w:numFmt w:val="lowerRoman"/>
      <w:lvlText w:val="%2."/>
      <w:lvlJc w:val="righ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lowerLetter"/>
      <w:lvlText w:val="%4)"/>
      <w:lvlJc w:val="left"/>
      <w:pPr>
        <w:ind w:left="2880" w:hanging="360"/>
      </w:pPr>
      <w:rPr>
        <w:rFonts w:cs="Times New Roman" w:hint="default"/>
        <w:rtl w:val="0"/>
        <w:cs w:val="0"/>
      </w:rPr>
    </w:lvl>
    <w:lvl w:ilvl="4">
      <w:start w:val="1"/>
      <w:numFmt w:val="decimal"/>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5">
    <w:nsid w:val="5DC3461C"/>
    <w:multiLevelType w:val="hybridMultilevel"/>
    <w:tmpl w:val="A59252F2"/>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6">
    <w:nsid w:val="5E5959FA"/>
    <w:multiLevelType w:val="hybridMultilevel"/>
    <w:tmpl w:val="5AEEE230"/>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7">
    <w:nsid w:val="5EE3735A"/>
    <w:multiLevelType w:val="hybridMultilevel"/>
    <w:tmpl w:val="45C8806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8">
    <w:nsid w:val="5F2E3B31"/>
    <w:multiLevelType w:val="hybridMultilevel"/>
    <w:tmpl w:val="2752C4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60A266DE"/>
    <w:multiLevelType w:val="hybridMultilevel"/>
    <w:tmpl w:val="4A680F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0">
    <w:nsid w:val="61E96F41"/>
    <w:multiLevelType w:val="multilevel"/>
    <w:tmpl w:val="7E2CD570"/>
    <w:lvl w:ilvl="0">
      <w:start w:val="1"/>
      <w:numFmt w:val="decimal"/>
      <w:pStyle w:val="Kniha-Nadpis2"/>
      <w:lvlText w:val="%1."/>
      <w:lvlJc w:val="left"/>
      <w:pPr>
        <w:tabs>
          <w:tab w:val="num" w:pos="360"/>
        </w:tabs>
        <w:ind w:left="360" w:hanging="360"/>
      </w:pPr>
      <w:rPr>
        <w:rFonts w:cs="Times New Roman" w:hint="default"/>
        <w:rtl w:val="0"/>
        <w:cs w:val="0"/>
      </w:rPr>
    </w:lvl>
    <w:lvl w:ilvl="1">
      <w:start w:val="1"/>
      <w:numFmt w:val="decimal"/>
      <w:lvlText w:val="%1.%2."/>
      <w:lvlJc w:val="left"/>
      <w:pPr>
        <w:tabs>
          <w:tab w:val="num" w:pos="792"/>
        </w:tabs>
        <w:ind w:left="1588" w:hanging="1588"/>
      </w:pPr>
      <w:rPr>
        <w:rFonts w:cs="Times New Roman" w:hint="default"/>
        <w:rtl w:val="0"/>
        <w:cs w:val="0"/>
      </w:rPr>
    </w:lvl>
    <w:lvl w:ilvl="2">
      <w:start w:val="1"/>
      <w:numFmt w:val="decimal"/>
      <w:lvlText w:val="%1.%2.%3."/>
      <w:lvlJc w:val="left"/>
      <w:pPr>
        <w:tabs>
          <w:tab w:val="num" w:pos="1224"/>
        </w:tabs>
        <w:ind w:left="1224" w:hanging="504"/>
      </w:pPr>
      <w:rPr>
        <w:rFonts w:cs="Times New Roman" w:hint="default"/>
        <w:rtl w:val="0"/>
        <w:cs w:val="0"/>
      </w:rPr>
    </w:lvl>
    <w:lvl w:ilvl="3">
      <w:start w:val="1"/>
      <w:numFmt w:val="decimal"/>
      <w:lvlText w:val="%1.%2.%3.%4."/>
      <w:lvlJc w:val="left"/>
      <w:pPr>
        <w:tabs>
          <w:tab w:val="num" w:pos="1728"/>
        </w:tabs>
        <w:ind w:left="1728" w:hanging="648"/>
      </w:pPr>
      <w:rPr>
        <w:rFonts w:cs="Times New Roman" w:hint="default"/>
        <w:rtl w:val="0"/>
        <w:cs w:val="0"/>
      </w:rPr>
    </w:lvl>
    <w:lvl w:ilvl="4">
      <w:start w:val="1"/>
      <w:numFmt w:val="decimal"/>
      <w:lvlText w:val="%1.%2.%3.%4.%5."/>
      <w:lvlJc w:val="left"/>
      <w:pPr>
        <w:tabs>
          <w:tab w:val="num" w:pos="2232"/>
        </w:tabs>
        <w:ind w:left="2232" w:hanging="792"/>
      </w:pPr>
      <w:rPr>
        <w:rFonts w:cs="Times New Roman" w:hint="default"/>
        <w:rtl w:val="0"/>
        <w:cs w:val="0"/>
      </w:rPr>
    </w:lvl>
    <w:lvl w:ilvl="5">
      <w:start w:val="1"/>
      <w:numFmt w:val="decimal"/>
      <w:lvlText w:val="%1.%2.%3.%4.%5.%6."/>
      <w:lvlJc w:val="left"/>
      <w:pPr>
        <w:tabs>
          <w:tab w:val="num" w:pos="2736"/>
        </w:tabs>
        <w:ind w:left="2736" w:hanging="936"/>
      </w:pPr>
      <w:rPr>
        <w:rFonts w:cs="Times New Roman" w:hint="default"/>
        <w:rtl w:val="0"/>
        <w:cs w:val="0"/>
      </w:rPr>
    </w:lvl>
    <w:lvl w:ilvl="6">
      <w:start w:val="1"/>
      <w:numFmt w:val="decimal"/>
      <w:lvlText w:val="%1.%2.%3.%4.%5.%6.%7."/>
      <w:lvlJc w:val="left"/>
      <w:pPr>
        <w:tabs>
          <w:tab w:val="num" w:pos="3240"/>
        </w:tabs>
        <w:ind w:left="3240" w:hanging="1080"/>
      </w:pPr>
      <w:rPr>
        <w:rFonts w:cs="Times New Roman" w:hint="default"/>
        <w:rtl w:val="0"/>
        <w:cs w:val="0"/>
      </w:rPr>
    </w:lvl>
    <w:lvl w:ilvl="7">
      <w:start w:val="1"/>
      <w:numFmt w:val="decimal"/>
      <w:lvlText w:val="%1.%2.%3.%4.%5.%6.%7.%8."/>
      <w:lvlJc w:val="left"/>
      <w:pPr>
        <w:tabs>
          <w:tab w:val="num" w:pos="3744"/>
        </w:tabs>
        <w:ind w:left="3744" w:hanging="1224"/>
      </w:pPr>
      <w:rPr>
        <w:rFonts w:cs="Times New Roman" w:hint="default"/>
        <w:rtl w:val="0"/>
        <w:cs w:val="0"/>
      </w:rPr>
    </w:lvl>
    <w:lvl w:ilvl="8">
      <w:start w:val="1"/>
      <w:numFmt w:val="decimal"/>
      <w:lvlText w:val="%1.%2.%3.%4.%5.%6.%7.%8.%9."/>
      <w:lvlJc w:val="left"/>
      <w:pPr>
        <w:tabs>
          <w:tab w:val="num" w:pos="4320"/>
        </w:tabs>
        <w:ind w:left="4320" w:hanging="1440"/>
      </w:pPr>
      <w:rPr>
        <w:rFonts w:cs="Times New Roman" w:hint="default"/>
        <w:rtl w:val="0"/>
        <w:cs w:val="0"/>
      </w:rPr>
    </w:lvl>
  </w:abstractNum>
  <w:abstractNum w:abstractNumId="81">
    <w:nsid w:val="6356319D"/>
    <w:multiLevelType w:val="multilevel"/>
    <w:tmpl w:val="5860C8A8"/>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82">
    <w:nsid w:val="65245A76"/>
    <w:multiLevelType w:val="hybridMultilevel"/>
    <w:tmpl w:val="975E8E6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3">
    <w:nsid w:val="658E436B"/>
    <w:multiLevelType w:val="hybridMultilevel"/>
    <w:tmpl w:val="F5C2D95C"/>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4">
    <w:nsid w:val="6C414D94"/>
    <w:multiLevelType w:val="hybridMultilevel"/>
    <w:tmpl w:val="B3AA2C1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5">
    <w:nsid w:val="6E9F2013"/>
    <w:multiLevelType w:val="multilevel"/>
    <w:tmpl w:val="041B001D"/>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86">
    <w:nsid w:val="7141170C"/>
    <w:multiLevelType w:val="multilevel"/>
    <w:tmpl w:val="C35C56A8"/>
    <w:lvl w:ilvl="0">
      <w:start w:val="1"/>
      <w:numFmt w:val="decimal"/>
      <w:lvlText w:val="%1."/>
      <w:lvlJc w:val="left"/>
      <w:pPr>
        <w:ind w:left="360" w:hanging="360"/>
      </w:pPr>
      <w:rPr>
        <w:rFonts w:cs="Times New Roman" w:hint="default"/>
        <w:b w:val="0"/>
        <w:color w:val="auto"/>
        <w:sz w:val="18"/>
        <w:szCs w:val="18"/>
        <w:rtl w:val="0"/>
        <w:cs w:val="0"/>
      </w:rPr>
    </w:lvl>
    <w:lvl w:ilvl="1">
      <w:start w:val="1"/>
      <w:numFmt w:val="lowerLetter"/>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ascii="Times New Roman" w:hAnsi="Times New Roman"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87">
    <w:nsid w:val="72242333"/>
    <w:multiLevelType w:val="hybridMultilevel"/>
    <w:tmpl w:val="66F43AD4"/>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Roman"/>
      <w:lvlText w:val="%2."/>
      <w:lvlJc w:val="righ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lowerLetter"/>
      <w:lvlText w:val="%4)"/>
      <w:lvlJc w:val="left"/>
      <w:pPr>
        <w:ind w:left="2880" w:hanging="360"/>
      </w:pPr>
      <w:rPr>
        <w:rFonts w:cs="Times New Roman" w:hint="default"/>
        <w:rtl w:val="0"/>
        <w:cs w:val="0"/>
      </w:rPr>
    </w:lvl>
    <w:lvl w:ilvl="4">
      <w:start w:val="1"/>
      <w:numFmt w:val="decimal"/>
      <w:lvlText w:val="%5."/>
      <w:lvlJc w:val="left"/>
      <w:pPr>
        <w:ind w:left="3600" w:hanging="360"/>
      </w:pPr>
      <w:rPr>
        <w:rFonts w:cs="Times New Roman" w:hint="default"/>
        <w:b w:val="0"/>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8">
    <w:nsid w:val="72562456"/>
    <w:multiLevelType w:val="multilevel"/>
    <w:tmpl w:val="A256682E"/>
    <w:lvl w:ilvl="0">
      <w:start w:val="1"/>
      <w:numFmt w:val="decimal"/>
      <w:lvlText w:val="%1."/>
      <w:lvlJc w:val="left"/>
      <w:pPr>
        <w:ind w:left="360" w:hanging="360"/>
      </w:pPr>
      <w:rPr>
        <w:rFonts w:cs="Times New Roman" w:hint="default"/>
        <w:b w:val="0"/>
        <w:color w:val="auto"/>
        <w:sz w:val="18"/>
        <w:szCs w:val="18"/>
        <w:rtl w:val="0"/>
        <w:cs w:val="0"/>
      </w:rPr>
    </w:lvl>
    <w:lvl w:ilvl="1">
      <w:start w:val="1"/>
      <w:numFmt w:val="lowerLetter"/>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ascii="Times New Roman" w:hAnsi="Times New Roman" w:cs="Times New Roman" w:hint="default"/>
        <w:i w:val="0"/>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89">
    <w:nsid w:val="77D155EC"/>
    <w:multiLevelType w:val="singleLevel"/>
    <w:tmpl w:val="58262C7C"/>
    <w:lvl w:ilvl="0">
      <w:start w:val="1"/>
      <w:numFmt w:val="decimal"/>
      <w:pStyle w:val="z"/>
      <w:lvlText w:val="%1."/>
      <w:lvlJc w:val="left"/>
      <w:pPr>
        <w:tabs>
          <w:tab w:val="num" w:pos="360"/>
        </w:tabs>
        <w:ind w:left="360" w:hanging="360"/>
      </w:pPr>
      <w:rPr>
        <w:rFonts w:ascii="Bookman Old Style" w:hAnsi="Bookman Old Style" w:cs="Times New Roman" w:hint="default"/>
        <w:b/>
        <w:i w:val="0"/>
        <w:sz w:val="22"/>
        <w:rtl w:val="0"/>
        <w:cs w:val="0"/>
      </w:rPr>
    </w:lvl>
  </w:abstractNum>
  <w:abstractNum w:abstractNumId="90">
    <w:nsid w:val="781A5FFA"/>
    <w:multiLevelType w:val="hybridMultilevel"/>
    <w:tmpl w:val="B0148BF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78CF6290"/>
    <w:multiLevelType w:val="hybridMultilevel"/>
    <w:tmpl w:val="524C86F2"/>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2">
    <w:nsid w:val="7B606844"/>
    <w:multiLevelType w:val="hybridMultilevel"/>
    <w:tmpl w:val="433E1CDE"/>
    <w:lvl w:ilvl="0">
      <w:start w:val="1"/>
      <w:numFmt w:val="lowerLetter"/>
      <w:lvlText w:val="%1)"/>
      <w:lvlJc w:val="left"/>
      <w:pPr>
        <w:ind w:left="3600" w:hanging="360"/>
      </w:pPr>
      <w:rPr>
        <w:rFonts w:cs="Times New Roman"/>
        <w:rtl w:val="0"/>
        <w:cs w:val="0"/>
      </w:rPr>
    </w:lvl>
    <w:lvl w:ilvl="1">
      <w:start w:val="1"/>
      <w:numFmt w:val="decimal"/>
      <w:lvlText w:val="%2."/>
      <w:lvlJc w:val="left"/>
      <w:pPr>
        <w:ind w:left="4320" w:hanging="360"/>
      </w:pPr>
      <w:rPr>
        <w:rFonts w:cs="Times New Roman" w:hint="default"/>
        <w:rtl w:val="0"/>
        <w:cs w:val="0"/>
      </w:rPr>
    </w:lvl>
    <w:lvl w:ilvl="2">
      <w:start w:val="1"/>
      <w:numFmt w:val="lowerRoman"/>
      <w:lvlText w:val="%3."/>
      <w:lvlJc w:val="right"/>
      <w:pPr>
        <w:ind w:left="5040" w:hanging="180"/>
      </w:pPr>
      <w:rPr>
        <w:rFonts w:cs="Times New Roman"/>
        <w:rtl w:val="0"/>
        <w:cs w:val="0"/>
      </w:rPr>
    </w:lvl>
    <w:lvl w:ilvl="3">
      <w:start w:val="1"/>
      <w:numFmt w:val="decimal"/>
      <w:lvlText w:val="%4."/>
      <w:lvlJc w:val="left"/>
      <w:pPr>
        <w:ind w:left="5760" w:hanging="360"/>
      </w:pPr>
      <w:rPr>
        <w:rFonts w:cs="Times New Roman"/>
        <w:rtl w:val="0"/>
        <w:cs w:val="0"/>
      </w:rPr>
    </w:lvl>
    <w:lvl w:ilvl="4">
      <w:start w:val="1"/>
      <w:numFmt w:val="lowerLetter"/>
      <w:lvlText w:val="%5."/>
      <w:lvlJc w:val="left"/>
      <w:pPr>
        <w:ind w:left="6480" w:hanging="360"/>
      </w:pPr>
      <w:rPr>
        <w:rFonts w:cs="Times New Roman"/>
        <w:rtl w:val="0"/>
        <w:cs w:val="0"/>
      </w:rPr>
    </w:lvl>
    <w:lvl w:ilvl="5">
      <w:start w:val="1"/>
      <w:numFmt w:val="lowerLetter"/>
      <w:lvlText w:val="%6)"/>
      <w:lvlJc w:val="right"/>
      <w:pPr>
        <w:ind w:left="7200" w:hanging="180"/>
      </w:pPr>
      <w:rPr>
        <w:rFonts w:ascii="Times New Roman" w:eastAsia="Times New Roman" w:hAnsi="Times New Roman" w:cs="Times New Roman"/>
        <w:rtl w:val="0"/>
        <w:cs w:val="0"/>
      </w:rPr>
    </w:lvl>
    <w:lvl w:ilvl="6">
      <w:start w:val="1"/>
      <w:numFmt w:val="upperRoman"/>
      <w:lvlText w:val="%7."/>
      <w:lvlJc w:val="right"/>
      <w:pPr>
        <w:ind w:left="7920" w:hanging="360"/>
      </w:pPr>
      <w:rPr>
        <w:rFonts w:cs="Times New Roman"/>
        <w:rtl w:val="0"/>
        <w:cs w:val="0"/>
      </w:rPr>
    </w:lvl>
    <w:lvl w:ilvl="7">
      <w:start w:val="1"/>
      <w:numFmt w:val="lowerLetter"/>
      <w:lvlText w:val="%8."/>
      <w:lvlJc w:val="left"/>
      <w:pPr>
        <w:ind w:left="8640" w:hanging="360"/>
      </w:pPr>
      <w:rPr>
        <w:rFonts w:cs="Times New Roman"/>
        <w:rtl w:val="0"/>
        <w:cs w:val="0"/>
      </w:rPr>
    </w:lvl>
    <w:lvl w:ilvl="8">
      <w:start w:val="1"/>
      <w:numFmt w:val="lowerRoman"/>
      <w:lvlText w:val="%9."/>
      <w:lvlJc w:val="right"/>
      <w:pPr>
        <w:ind w:left="9360" w:hanging="180"/>
      </w:pPr>
      <w:rPr>
        <w:rFonts w:cs="Times New Roman"/>
        <w:rtl w:val="0"/>
        <w:cs w:val="0"/>
      </w:rPr>
    </w:lvl>
  </w:abstractNum>
  <w:abstractNum w:abstractNumId="93">
    <w:nsid w:val="7D3F23A7"/>
    <w:multiLevelType w:val="multilevel"/>
    <w:tmpl w:val="592EAB7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num w:numId="1">
    <w:abstractNumId w:val="80"/>
  </w:num>
  <w:num w:numId="2">
    <w:abstractNumId w:val="55"/>
  </w:num>
  <w:num w:numId="3">
    <w:abstractNumId w:val="26"/>
  </w:num>
  <w:num w:numId="4">
    <w:abstractNumId w:val="16"/>
  </w:num>
  <w:num w:numId="5">
    <w:abstractNumId w:val="89"/>
  </w:num>
  <w:num w:numId="6">
    <w:abstractNumId w:val="13"/>
  </w:num>
  <w:num w:numId="7">
    <w:abstractNumId w:val="33"/>
  </w:num>
  <w:num w:numId="8">
    <w:abstractNumId w:val="25"/>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35"/>
  </w:num>
  <w:num w:numId="13">
    <w:abstractNumId w:val="30"/>
  </w:num>
  <w:num w:numId="14">
    <w:abstractNumId w:val="23"/>
  </w:num>
  <w:num w:numId="15">
    <w:abstractNumId w:val="43"/>
  </w:num>
  <w:num w:numId="16">
    <w:abstractNumId w:val="1"/>
  </w:num>
  <w:num w:numId="17">
    <w:abstractNumId w:val="72"/>
  </w:num>
  <w:num w:numId="18">
    <w:abstractNumId w:val="76"/>
  </w:num>
  <w:num w:numId="19">
    <w:abstractNumId w:val="44"/>
  </w:num>
  <w:num w:numId="20">
    <w:abstractNumId w:val="83"/>
  </w:num>
  <w:num w:numId="21">
    <w:abstractNumId w:val="77"/>
  </w:num>
  <w:num w:numId="22">
    <w:abstractNumId w:val="14"/>
  </w:num>
  <w:num w:numId="23">
    <w:abstractNumId w:val="41"/>
  </w:num>
  <w:num w:numId="24">
    <w:abstractNumId w:val="63"/>
  </w:num>
  <w:num w:numId="25">
    <w:abstractNumId w:val="34"/>
  </w:num>
  <w:num w:numId="26">
    <w:abstractNumId w:val="53"/>
  </w:num>
  <w:num w:numId="27">
    <w:abstractNumId w:val="74"/>
  </w:num>
  <w:num w:numId="28">
    <w:abstractNumId w:val="39"/>
  </w:num>
  <w:num w:numId="29">
    <w:abstractNumId w:val="58"/>
  </w:num>
  <w:num w:numId="30">
    <w:abstractNumId w:val="87"/>
  </w:num>
  <w:num w:numId="31">
    <w:abstractNumId w:val="92"/>
  </w:num>
  <w:num w:numId="32">
    <w:abstractNumId w:val="78"/>
  </w:num>
  <w:num w:numId="33">
    <w:abstractNumId w:val="48"/>
  </w:num>
  <w:num w:numId="34">
    <w:abstractNumId w:val="82"/>
  </w:num>
  <w:num w:numId="35">
    <w:abstractNumId w:val="91"/>
  </w:num>
  <w:num w:numId="36">
    <w:abstractNumId w:val="42"/>
  </w:num>
  <w:num w:numId="37">
    <w:abstractNumId w:val="52"/>
  </w:num>
  <w:num w:numId="38">
    <w:abstractNumId w:val="8"/>
  </w:num>
  <w:num w:numId="39">
    <w:abstractNumId w:val="45"/>
  </w:num>
  <w:num w:numId="40">
    <w:abstractNumId w:val="22"/>
  </w:num>
  <w:num w:numId="41">
    <w:abstractNumId w:val="60"/>
  </w:num>
  <w:num w:numId="42">
    <w:abstractNumId w:val="47"/>
  </w:num>
  <w:num w:numId="43">
    <w:abstractNumId w:val="61"/>
  </w:num>
  <w:num w:numId="44">
    <w:abstractNumId w:val="32"/>
  </w:num>
  <w:num w:numId="45">
    <w:abstractNumId w:val="68"/>
  </w:num>
  <w:num w:numId="46">
    <w:abstractNumId w:val="20"/>
  </w:num>
  <w:num w:numId="47">
    <w:abstractNumId w:val="67"/>
  </w:num>
  <w:num w:numId="48">
    <w:abstractNumId w:val="66"/>
  </w:num>
  <w:num w:numId="49">
    <w:abstractNumId w:val="3"/>
  </w:num>
  <w:num w:numId="50">
    <w:abstractNumId w:val="54"/>
  </w:num>
  <w:num w:numId="51">
    <w:abstractNumId w:val="93"/>
  </w:num>
  <w:num w:numId="52">
    <w:abstractNumId w:val="69"/>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num>
  <w:num w:numId="55">
    <w:abstractNumId w:val="19"/>
  </w:num>
  <w:num w:numId="56">
    <w:abstractNumId w:val="5"/>
  </w:num>
  <w:num w:numId="57">
    <w:abstractNumId w:val="59"/>
  </w:num>
  <w:num w:numId="58">
    <w:abstractNumId w:val="36"/>
  </w:num>
  <w:num w:numId="59">
    <w:abstractNumId w:val="65"/>
  </w:num>
  <w:num w:numId="60">
    <w:abstractNumId w:val="40"/>
  </w:num>
  <w:num w:numId="61">
    <w:abstractNumId w:val="84"/>
  </w:num>
  <w:num w:numId="62">
    <w:abstractNumId w:val="56"/>
  </w:num>
  <w:num w:numId="63">
    <w:abstractNumId w:val="9"/>
  </w:num>
  <w:num w:numId="64">
    <w:abstractNumId w:val="11"/>
  </w:num>
  <w:num w:numId="65">
    <w:abstractNumId w:val="31"/>
  </w:num>
  <w:num w:numId="66">
    <w:abstractNumId w:val="51"/>
  </w:num>
  <w:num w:numId="67">
    <w:abstractNumId w:val="79"/>
  </w:num>
  <w:num w:numId="68">
    <w:abstractNumId w:val="75"/>
  </w:num>
  <w:num w:numId="69">
    <w:abstractNumId w:val="90"/>
  </w:num>
  <w:num w:numId="70">
    <w:abstractNumId w:val="17"/>
  </w:num>
  <w:num w:numId="71">
    <w:abstractNumId w:val="4"/>
  </w:num>
  <w:num w:numId="72">
    <w:abstractNumId w:val="57"/>
  </w:num>
  <w:num w:numId="73">
    <w:abstractNumId w:val="64"/>
  </w:num>
  <w:num w:numId="74">
    <w:abstractNumId w:val="50"/>
  </w:num>
  <w:num w:numId="75">
    <w:abstractNumId w:val="28"/>
  </w:num>
  <w:num w:numId="76">
    <w:abstractNumId w:val="46"/>
  </w:num>
  <w:num w:numId="77">
    <w:abstractNumId w:val="71"/>
  </w:num>
  <w:num w:numId="78">
    <w:abstractNumId w:val="88"/>
  </w:num>
  <w:num w:numId="79">
    <w:abstractNumId w:val="70"/>
  </w:num>
  <w:num w:numId="80">
    <w:abstractNumId w:val="73"/>
  </w:num>
  <w:num w:numId="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7"/>
  </w:num>
  <w:num w:numId="83">
    <w:abstractNumId w:val="15"/>
  </w:num>
  <w:num w:numId="84">
    <w:abstractNumId w:val="21"/>
  </w:num>
  <w:num w:numId="85">
    <w:abstractNumId w:val="38"/>
  </w:num>
  <w:num w:numId="86">
    <w:abstractNumId w:val="86"/>
  </w:num>
  <w:num w:numId="87">
    <w:abstractNumId w:val="85"/>
  </w:num>
  <w:num w:numId="88">
    <w:abstractNumId w:val="24"/>
  </w:num>
  <w:num w:numId="89">
    <w:abstractNumId w:val="49"/>
  </w:num>
  <w:num w:numId="90">
    <w:abstractNumId w:val="7"/>
  </w:num>
  <w:num w:numId="91">
    <w:abstractNumId w:val="81"/>
  </w:num>
  <w:num w:numId="92">
    <w:abstractNumId w:val="62"/>
  </w:num>
  <w:num w:numId="9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05CC4"/>
    <w:rsid w:val="000012BF"/>
    <w:rsid w:val="0000178B"/>
    <w:rsid w:val="00011E25"/>
    <w:rsid w:val="0001574D"/>
    <w:rsid w:val="0002401C"/>
    <w:rsid w:val="00024636"/>
    <w:rsid w:val="00025C0E"/>
    <w:rsid w:val="00026B72"/>
    <w:rsid w:val="00027E57"/>
    <w:rsid w:val="000409C8"/>
    <w:rsid w:val="00047626"/>
    <w:rsid w:val="00047C7E"/>
    <w:rsid w:val="000502DA"/>
    <w:rsid w:val="00053397"/>
    <w:rsid w:val="000608F3"/>
    <w:rsid w:val="00066A7F"/>
    <w:rsid w:val="00080016"/>
    <w:rsid w:val="00084E32"/>
    <w:rsid w:val="00090640"/>
    <w:rsid w:val="000935DA"/>
    <w:rsid w:val="0009453D"/>
    <w:rsid w:val="000A343D"/>
    <w:rsid w:val="000A654D"/>
    <w:rsid w:val="000B3C54"/>
    <w:rsid w:val="000B6205"/>
    <w:rsid w:val="000B6389"/>
    <w:rsid w:val="000C02F6"/>
    <w:rsid w:val="000C2053"/>
    <w:rsid w:val="000D4401"/>
    <w:rsid w:val="000D5D9D"/>
    <w:rsid w:val="000D6061"/>
    <w:rsid w:val="000D6409"/>
    <w:rsid w:val="000E6D94"/>
    <w:rsid w:val="000F4B1C"/>
    <w:rsid w:val="000F558C"/>
    <w:rsid w:val="00100A2F"/>
    <w:rsid w:val="0010396C"/>
    <w:rsid w:val="001060FE"/>
    <w:rsid w:val="0011373A"/>
    <w:rsid w:val="00113FA9"/>
    <w:rsid w:val="001233B1"/>
    <w:rsid w:val="00127681"/>
    <w:rsid w:val="00130937"/>
    <w:rsid w:val="00130B22"/>
    <w:rsid w:val="00131309"/>
    <w:rsid w:val="00133A41"/>
    <w:rsid w:val="00136814"/>
    <w:rsid w:val="0013736C"/>
    <w:rsid w:val="0014048E"/>
    <w:rsid w:val="0016750C"/>
    <w:rsid w:val="00170413"/>
    <w:rsid w:val="00172FA2"/>
    <w:rsid w:val="00181B90"/>
    <w:rsid w:val="00182D0E"/>
    <w:rsid w:val="00186D0D"/>
    <w:rsid w:val="0019320C"/>
    <w:rsid w:val="001A1335"/>
    <w:rsid w:val="001A2143"/>
    <w:rsid w:val="001A4192"/>
    <w:rsid w:val="001A4B1A"/>
    <w:rsid w:val="001B164B"/>
    <w:rsid w:val="001B2FC4"/>
    <w:rsid w:val="001B3793"/>
    <w:rsid w:val="001B62BD"/>
    <w:rsid w:val="001C69E9"/>
    <w:rsid w:val="001D28B1"/>
    <w:rsid w:val="001D3A1C"/>
    <w:rsid w:val="001E03A9"/>
    <w:rsid w:val="001E76DE"/>
    <w:rsid w:val="001F182C"/>
    <w:rsid w:val="001F377C"/>
    <w:rsid w:val="001F5874"/>
    <w:rsid w:val="001F5DC3"/>
    <w:rsid w:val="001F67A0"/>
    <w:rsid w:val="00203370"/>
    <w:rsid w:val="00211DAD"/>
    <w:rsid w:val="002129E8"/>
    <w:rsid w:val="0021383F"/>
    <w:rsid w:val="0022464B"/>
    <w:rsid w:val="00225BE9"/>
    <w:rsid w:val="00232DCC"/>
    <w:rsid w:val="00235041"/>
    <w:rsid w:val="0023686B"/>
    <w:rsid w:val="00237798"/>
    <w:rsid w:val="002410D5"/>
    <w:rsid w:val="00242969"/>
    <w:rsid w:val="00253F29"/>
    <w:rsid w:val="002574A7"/>
    <w:rsid w:val="00260ED9"/>
    <w:rsid w:val="00264111"/>
    <w:rsid w:val="00273BA1"/>
    <w:rsid w:val="00273D56"/>
    <w:rsid w:val="00274D9E"/>
    <w:rsid w:val="00274FEA"/>
    <w:rsid w:val="002821DE"/>
    <w:rsid w:val="00292033"/>
    <w:rsid w:val="00294ABE"/>
    <w:rsid w:val="0029575F"/>
    <w:rsid w:val="00297D67"/>
    <w:rsid w:val="002A114B"/>
    <w:rsid w:val="002A1C5A"/>
    <w:rsid w:val="002B086E"/>
    <w:rsid w:val="002B4590"/>
    <w:rsid w:val="002B48D4"/>
    <w:rsid w:val="002B64F3"/>
    <w:rsid w:val="002B78B0"/>
    <w:rsid w:val="002C56F0"/>
    <w:rsid w:val="002D464E"/>
    <w:rsid w:val="002D573E"/>
    <w:rsid w:val="002D6717"/>
    <w:rsid w:val="002E0764"/>
    <w:rsid w:val="002E416A"/>
    <w:rsid w:val="002E787D"/>
    <w:rsid w:val="002F02F9"/>
    <w:rsid w:val="00304876"/>
    <w:rsid w:val="00306B28"/>
    <w:rsid w:val="003106CD"/>
    <w:rsid w:val="00311195"/>
    <w:rsid w:val="0031738D"/>
    <w:rsid w:val="0031739E"/>
    <w:rsid w:val="00317C23"/>
    <w:rsid w:val="00317CCF"/>
    <w:rsid w:val="00327AFC"/>
    <w:rsid w:val="00327B2E"/>
    <w:rsid w:val="00327E3E"/>
    <w:rsid w:val="00331E50"/>
    <w:rsid w:val="00334CD1"/>
    <w:rsid w:val="003402D6"/>
    <w:rsid w:val="0034047F"/>
    <w:rsid w:val="003444C0"/>
    <w:rsid w:val="00345B30"/>
    <w:rsid w:val="003460CF"/>
    <w:rsid w:val="00351EE9"/>
    <w:rsid w:val="003565DF"/>
    <w:rsid w:val="0037204A"/>
    <w:rsid w:val="00372C6F"/>
    <w:rsid w:val="003775C0"/>
    <w:rsid w:val="00386BDF"/>
    <w:rsid w:val="0038789B"/>
    <w:rsid w:val="00387D08"/>
    <w:rsid w:val="00390FB1"/>
    <w:rsid w:val="00391D65"/>
    <w:rsid w:val="00393FDB"/>
    <w:rsid w:val="0039426B"/>
    <w:rsid w:val="003A5F9D"/>
    <w:rsid w:val="003B0A0B"/>
    <w:rsid w:val="003B55E0"/>
    <w:rsid w:val="003B7BDE"/>
    <w:rsid w:val="003C6F94"/>
    <w:rsid w:val="003D7EDB"/>
    <w:rsid w:val="003E0A99"/>
    <w:rsid w:val="003E5415"/>
    <w:rsid w:val="003F55C2"/>
    <w:rsid w:val="00401123"/>
    <w:rsid w:val="0041340D"/>
    <w:rsid w:val="0042313B"/>
    <w:rsid w:val="0042451B"/>
    <w:rsid w:val="00425565"/>
    <w:rsid w:val="00433891"/>
    <w:rsid w:val="004377E7"/>
    <w:rsid w:val="004433C6"/>
    <w:rsid w:val="004546B4"/>
    <w:rsid w:val="0045517E"/>
    <w:rsid w:val="0045590A"/>
    <w:rsid w:val="00455FD5"/>
    <w:rsid w:val="00471CCA"/>
    <w:rsid w:val="00472B9F"/>
    <w:rsid w:val="00473C1E"/>
    <w:rsid w:val="00474064"/>
    <w:rsid w:val="00475736"/>
    <w:rsid w:val="00476483"/>
    <w:rsid w:val="00480AAC"/>
    <w:rsid w:val="00484140"/>
    <w:rsid w:val="0049337B"/>
    <w:rsid w:val="00496058"/>
    <w:rsid w:val="0049712B"/>
    <w:rsid w:val="00497513"/>
    <w:rsid w:val="004A03CF"/>
    <w:rsid w:val="004A110C"/>
    <w:rsid w:val="004A40C6"/>
    <w:rsid w:val="004A4221"/>
    <w:rsid w:val="004A4A05"/>
    <w:rsid w:val="004B18EB"/>
    <w:rsid w:val="004B47CB"/>
    <w:rsid w:val="004B6F12"/>
    <w:rsid w:val="004C386A"/>
    <w:rsid w:val="004D3D4C"/>
    <w:rsid w:val="004F72A0"/>
    <w:rsid w:val="004F796B"/>
    <w:rsid w:val="005037EF"/>
    <w:rsid w:val="00506FD6"/>
    <w:rsid w:val="0051028B"/>
    <w:rsid w:val="00515ABB"/>
    <w:rsid w:val="00515F7E"/>
    <w:rsid w:val="00517BA2"/>
    <w:rsid w:val="005338ED"/>
    <w:rsid w:val="00534F6A"/>
    <w:rsid w:val="005356E7"/>
    <w:rsid w:val="0053615C"/>
    <w:rsid w:val="00542349"/>
    <w:rsid w:val="00542927"/>
    <w:rsid w:val="00546E02"/>
    <w:rsid w:val="005506A3"/>
    <w:rsid w:val="005514DA"/>
    <w:rsid w:val="005517F2"/>
    <w:rsid w:val="00552006"/>
    <w:rsid w:val="005621FB"/>
    <w:rsid w:val="00572184"/>
    <w:rsid w:val="00572A3F"/>
    <w:rsid w:val="00573EDB"/>
    <w:rsid w:val="00574E65"/>
    <w:rsid w:val="005830B8"/>
    <w:rsid w:val="005831D2"/>
    <w:rsid w:val="0059087B"/>
    <w:rsid w:val="00594D67"/>
    <w:rsid w:val="005A1082"/>
    <w:rsid w:val="005A3342"/>
    <w:rsid w:val="005A3437"/>
    <w:rsid w:val="005A3620"/>
    <w:rsid w:val="005A40DD"/>
    <w:rsid w:val="005A4C60"/>
    <w:rsid w:val="005B4B54"/>
    <w:rsid w:val="005B4F25"/>
    <w:rsid w:val="005B5C5E"/>
    <w:rsid w:val="005B5E88"/>
    <w:rsid w:val="005C0242"/>
    <w:rsid w:val="005C0635"/>
    <w:rsid w:val="005C6ACC"/>
    <w:rsid w:val="005C7309"/>
    <w:rsid w:val="005D0BC3"/>
    <w:rsid w:val="005D1206"/>
    <w:rsid w:val="005D1E69"/>
    <w:rsid w:val="005D233D"/>
    <w:rsid w:val="005D3634"/>
    <w:rsid w:val="005D514B"/>
    <w:rsid w:val="005E1E24"/>
    <w:rsid w:val="005E2BFD"/>
    <w:rsid w:val="005E4655"/>
    <w:rsid w:val="005E5C0F"/>
    <w:rsid w:val="005E71A9"/>
    <w:rsid w:val="005F1BD7"/>
    <w:rsid w:val="005F72BD"/>
    <w:rsid w:val="006067C5"/>
    <w:rsid w:val="00627D85"/>
    <w:rsid w:val="0063350F"/>
    <w:rsid w:val="00634CB6"/>
    <w:rsid w:val="0064489E"/>
    <w:rsid w:val="00652F11"/>
    <w:rsid w:val="00653C16"/>
    <w:rsid w:val="00654C76"/>
    <w:rsid w:val="00661FEF"/>
    <w:rsid w:val="0066727C"/>
    <w:rsid w:val="00672B1D"/>
    <w:rsid w:val="00681277"/>
    <w:rsid w:val="0068278B"/>
    <w:rsid w:val="006848EB"/>
    <w:rsid w:val="006859A7"/>
    <w:rsid w:val="00685A88"/>
    <w:rsid w:val="006944D6"/>
    <w:rsid w:val="00694ED6"/>
    <w:rsid w:val="0069641A"/>
    <w:rsid w:val="006A4AE1"/>
    <w:rsid w:val="006A5726"/>
    <w:rsid w:val="006A5D2B"/>
    <w:rsid w:val="006B2694"/>
    <w:rsid w:val="006B2F70"/>
    <w:rsid w:val="006B479B"/>
    <w:rsid w:val="006C30DE"/>
    <w:rsid w:val="006C38CA"/>
    <w:rsid w:val="006C590C"/>
    <w:rsid w:val="006D1CB5"/>
    <w:rsid w:val="006D2F2F"/>
    <w:rsid w:val="006D307F"/>
    <w:rsid w:val="006D4DCE"/>
    <w:rsid w:val="006D7963"/>
    <w:rsid w:val="006D7CF0"/>
    <w:rsid w:val="006E591F"/>
    <w:rsid w:val="006F01CD"/>
    <w:rsid w:val="006F2743"/>
    <w:rsid w:val="006F545F"/>
    <w:rsid w:val="006F6C82"/>
    <w:rsid w:val="00700EE9"/>
    <w:rsid w:val="007020F4"/>
    <w:rsid w:val="007048E7"/>
    <w:rsid w:val="00711F00"/>
    <w:rsid w:val="0071626B"/>
    <w:rsid w:val="0071792B"/>
    <w:rsid w:val="0072153F"/>
    <w:rsid w:val="0073090A"/>
    <w:rsid w:val="00734263"/>
    <w:rsid w:val="0074257A"/>
    <w:rsid w:val="00744105"/>
    <w:rsid w:val="00746704"/>
    <w:rsid w:val="0075004A"/>
    <w:rsid w:val="00750620"/>
    <w:rsid w:val="00752D1C"/>
    <w:rsid w:val="007560C4"/>
    <w:rsid w:val="00762621"/>
    <w:rsid w:val="00763C36"/>
    <w:rsid w:val="00765E08"/>
    <w:rsid w:val="00766B35"/>
    <w:rsid w:val="00772D3E"/>
    <w:rsid w:val="00774E53"/>
    <w:rsid w:val="007929DF"/>
    <w:rsid w:val="00792A25"/>
    <w:rsid w:val="00793BA9"/>
    <w:rsid w:val="007A6A0F"/>
    <w:rsid w:val="007A79C5"/>
    <w:rsid w:val="007B622F"/>
    <w:rsid w:val="007C06B6"/>
    <w:rsid w:val="007C0975"/>
    <w:rsid w:val="007C1981"/>
    <w:rsid w:val="007C2CA2"/>
    <w:rsid w:val="007D2D22"/>
    <w:rsid w:val="007D7AE3"/>
    <w:rsid w:val="007E693D"/>
    <w:rsid w:val="007F478B"/>
    <w:rsid w:val="007F5424"/>
    <w:rsid w:val="008008AC"/>
    <w:rsid w:val="008048DE"/>
    <w:rsid w:val="00822622"/>
    <w:rsid w:val="00830CAA"/>
    <w:rsid w:val="0083522B"/>
    <w:rsid w:val="0083669C"/>
    <w:rsid w:val="0083678C"/>
    <w:rsid w:val="00840D6E"/>
    <w:rsid w:val="00841578"/>
    <w:rsid w:val="00846EED"/>
    <w:rsid w:val="00847AAC"/>
    <w:rsid w:val="00850AD9"/>
    <w:rsid w:val="00852495"/>
    <w:rsid w:val="00852B17"/>
    <w:rsid w:val="008631ED"/>
    <w:rsid w:val="00863313"/>
    <w:rsid w:val="008711CF"/>
    <w:rsid w:val="00871616"/>
    <w:rsid w:val="00872C3C"/>
    <w:rsid w:val="008752AA"/>
    <w:rsid w:val="00877EE8"/>
    <w:rsid w:val="00881389"/>
    <w:rsid w:val="00885DD1"/>
    <w:rsid w:val="008907EF"/>
    <w:rsid w:val="0089275F"/>
    <w:rsid w:val="0089329C"/>
    <w:rsid w:val="00895E85"/>
    <w:rsid w:val="00897A25"/>
    <w:rsid w:val="008B15AE"/>
    <w:rsid w:val="008B2207"/>
    <w:rsid w:val="008C25D9"/>
    <w:rsid w:val="008D1257"/>
    <w:rsid w:val="008D1FCE"/>
    <w:rsid w:val="008D5E8D"/>
    <w:rsid w:val="008E22CC"/>
    <w:rsid w:val="008E2E9A"/>
    <w:rsid w:val="008F0728"/>
    <w:rsid w:val="008F18C7"/>
    <w:rsid w:val="008F3423"/>
    <w:rsid w:val="008F3905"/>
    <w:rsid w:val="009015B8"/>
    <w:rsid w:val="00901A94"/>
    <w:rsid w:val="009031C2"/>
    <w:rsid w:val="00905E03"/>
    <w:rsid w:val="00912243"/>
    <w:rsid w:val="00913C02"/>
    <w:rsid w:val="00914CF8"/>
    <w:rsid w:val="00916DB8"/>
    <w:rsid w:val="00924717"/>
    <w:rsid w:val="009301BD"/>
    <w:rsid w:val="009339D2"/>
    <w:rsid w:val="00934362"/>
    <w:rsid w:val="00941D5F"/>
    <w:rsid w:val="00943118"/>
    <w:rsid w:val="00947EB9"/>
    <w:rsid w:val="00950B12"/>
    <w:rsid w:val="00954C03"/>
    <w:rsid w:val="00962FDB"/>
    <w:rsid w:val="00965D48"/>
    <w:rsid w:val="00970331"/>
    <w:rsid w:val="00970E68"/>
    <w:rsid w:val="00971F97"/>
    <w:rsid w:val="00975D8A"/>
    <w:rsid w:val="009834B2"/>
    <w:rsid w:val="00984273"/>
    <w:rsid w:val="00993C5C"/>
    <w:rsid w:val="00995594"/>
    <w:rsid w:val="00995B1F"/>
    <w:rsid w:val="009A27FC"/>
    <w:rsid w:val="009B0160"/>
    <w:rsid w:val="009C121A"/>
    <w:rsid w:val="009C230B"/>
    <w:rsid w:val="009C6532"/>
    <w:rsid w:val="009C72B4"/>
    <w:rsid w:val="009D707E"/>
    <w:rsid w:val="009E4383"/>
    <w:rsid w:val="009E466D"/>
    <w:rsid w:val="009E5416"/>
    <w:rsid w:val="009E5A13"/>
    <w:rsid w:val="009F5302"/>
    <w:rsid w:val="00A02ED9"/>
    <w:rsid w:val="00A03452"/>
    <w:rsid w:val="00A05B5D"/>
    <w:rsid w:val="00A078BF"/>
    <w:rsid w:val="00A306CB"/>
    <w:rsid w:val="00A40AD0"/>
    <w:rsid w:val="00A44957"/>
    <w:rsid w:val="00A45728"/>
    <w:rsid w:val="00A46517"/>
    <w:rsid w:val="00A578A3"/>
    <w:rsid w:val="00A60009"/>
    <w:rsid w:val="00A61E1C"/>
    <w:rsid w:val="00A63C96"/>
    <w:rsid w:val="00A65818"/>
    <w:rsid w:val="00A750B7"/>
    <w:rsid w:val="00A769D2"/>
    <w:rsid w:val="00A812A1"/>
    <w:rsid w:val="00A81C24"/>
    <w:rsid w:val="00A8312C"/>
    <w:rsid w:val="00A836C7"/>
    <w:rsid w:val="00A84FEF"/>
    <w:rsid w:val="00A86B6B"/>
    <w:rsid w:val="00A97CCC"/>
    <w:rsid w:val="00AA6680"/>
    <w:rsid w:val="00AA74D7"/>
    <w:rsid w:val="00AB1B93"/>
    <w:rsid w:val="00AB1D6D"/>
    <w:rsid w:val="00AB3AED"/>
    <w:rsid w:val="00AB4F8F"/>
    <w:rsid w:val="00AC1535"/>
    <w:rsid w:val="00AC172C"/>
    <w:rsid w:val="00AC19B0"/>
    <w:rsid w:val="00AC4DCD"/>
    <w:rsid w:val="00AC6870"/>
    <w:rsid w:val="00AD323D"/>
    <w:rsid w:val="00AD7208"/>
    <w:rsid w:val="00AD73F5"/>
    <w:rsid w:val="00AF2827"/>
    <w:rsid w:val="00AF356E"/>
    <w:rsid w:val="00AF6AC9"/>
    <w:rsid w:val="00B03C5F"/>
    <w:rsid w:val="00B136E7"/>
    <w:rsid w:val="00B144AC"/>
    <w:rsid w:val="00B24DE1"/>
    <w:rsid w:val="00B31406"/>
    <w:rsid w:val="00B32ABE"/>
    <w:rsid w:val="00B33160"/>
    <w:rsid w:val="00B37075"/>
    <w:rsid w:val="00B408EA"/>
    <w:rsid w:val="00B500D2"/>
    <w:rsid w:val="00B50750"/>
    <w:rsid w:val="00B51072"/>
    <w:rsid w:val="00B519F8"/>
    <w:rsid w:val="00B52378"/>
    <w:rsid w:val="00B53617"/>
    <w:rsid w:val="00B57026"/>
    <w:rsid w:val="00B57396"/>
    <w:rsid w:val="00B5746F"/>
    <w:rsid w:val="00B57F8C"/>
    <w:rsid w:val="00B62B1D"/>
    <w:rsid w:val="00B63BB0"/>
    <w:rsid w:val="00B75313"/>
    <w:rsid w:val="00B85582"/>
    <w:rsid w:val="00B906B1"/>
    <w:rsid w:val="00B932FE"/>
    <w:rsid w:val="00B93405"/>
    <w:rsid w:val="00B93DBF"/>
    <w:rsid w:val="00B946DB"/>
    <w:rsid w:val="00B951AB"/>
    <w:rsid w:val="00B95975"/>
    <w:rsid w:val="00BB4DC4"/>
    <w:rsid w:val="00BC69FF"/>
    <w:rsid w:val="00BD2945"/>
    <w:rsid w:val="00BD7CCA"/>
    <w:rsid w:val="00BE37E1"/>
    <w:rsid w:val="00BE5AA1"/>
    <w:rsid w:val="00BE7414"/>
    <w:rsid w:val="00BF1CA1"/>
    <w:rsid w:val="00BF421C"/>
    <w:rsid w:val="00BF4E68"/>
    <w:rsid w:val="00BF65EE"/>
    <w:rsid w:val="00BF79BA"/>
    <w:rsid w:val="00C01691"/>
    <w:rsid w:val="00C044C6"/>
    <w:rsid w:val="00C07274"/>
    <w:rsid w:val="00C12B8F"/>
    <w:rsid w:val="00C201DC"/>
    <w:rsid w:val="00C214A1"/>
    <w:rsid w:val="00C226AD"/>
    <w:rsid w:val="00C22F00"/>
    <w:rsid w:val="00C32888"/>
    <w:rsid w:val="00C36536"/>
    <w:rsid w:val="00C36F05"/>
    <w:rsid w:val="00C43F4F"/>
    <w:rsid w:val="00C45F61"/>
    <w:rsid w:val="00C46584"/>
    <w:rsid w:val="00C468DB"/>
    <w:rsid w:val="00C62D02"/>
    <w:rsid w:val="00C64FA0"/>
    <w:rsid w:val="00C66205"/>
    <w:rsid w:val="00C676AB"/>
    <w:rsid w:val="00C73056"/>
    <w:rsid w:val="00C7319A"/>
    <w:rsid w:val="00C7398D"/>
    <w:rsid w:val="00C84848"/>
    <w:rsid w:val="00C91E5E"/>
    <w:rsid w:val="00C92AD4"/>
    <w:rsid w:val="00C93A57"/>
    <w:rsid w:val="00C93D7E"/>
    <w:rsid w:val="00CA6816"/>
    <w:rsid w:val="00CA702A"/>
    <w:rsid w:val="00CB3F2B"/>
    <w:rsid w:val="00CB5430"/>
    <w:rsid w:val="00CB79F2"/>
    <w:rsid w:val="00CC2A53"/>
    <w:rsid w:val="00CC2BF1"/>
    <w:rsid w:val="00CC2C63"/>
    <w:rsid w:val="00CD5B8E"/>
    <w:rsid w:val="00CE3E69"/>
    <w:rsid w:val="00CE5AC3"/>
    <w:rsid w:val="00CF1891"/>
    <w:rsid w:val="00CF3244"/>
    <w:rsid w:val="00CF5D31"/>
    <w:rsid w:val="00D00B98"/>
    <w:rsid w:val="00D00C6B"/>
    <w:rsid w:val="00D01F3C"/>
    <w:rsid w:val="00D02274"/>
    <w:rsid w:val="00D0258A"/>
    <w:rsid w:val="00D05CC4"/>
    <w:rsid w:val="00D06672"/>
    <w:rsid w:val="00D06A2A"/>
    <w:rsid w:val="00D10E6A"/>
    <w:rsid w:val="00D139C3"/>
    <w:rsid w:val="00D14378"/>
    <w:rsid w:val="00D16354"/>
    <w:rsid w:val="00D1783B"/>
    <w:rsid w:val="00D17A92"/>
    <w:rsid w:val="00D20178"/>
    <w:rsid w:val="00D204B3"/>
    <w:rsid w:val="00D26815"/>
    <w:rsid w:val="00D2696B"/>
    <w:rsid w:val="00D30EF1"/>
    <w:rsid w:val="00D3122B"/>
    <w:rsid w:val="00D359C1"/>
    <w:rsid w:val="00D47712"/>
    <w:rsid w:val="00D56A4B"/>
    <w:rsid w:val="00D66EB7"/>
    <w:rsid w:val="00D76ECA"/>
    <w:rsid w:val="00D77BBD"/>
    <w:rsid w:val="00D82E8E"/>
    <w:rsid w:val="00D86609"/>
    <w:rsid w:val="00D87412"/>
    <w:rsid w:val="00D9031B"/>
    <w:rsid w:val="00D92675"/>
    <w:rsid w:val="00D943E4"/>
    <w:rsid w:val="00D953CC"/>
    <w:rsid w:val="00DA0326"/>
    <w:rsid w:val="00DA1923"/>
    <w:rsid w:val="00DA23D4"/>
    <w:rsid w:val="00DA4254"/>
    <w:rsid w:val="00DA726C"/>
    <w:rsid w:val="00DB34A7"/>
    <w:rsid w:val="00DB39E4"/>
    <w:rsid w:val="00DC42F2"/>
    <w:rsid w:val="00DC4563"/>
    <w:rsid w:val="00DD2A87"/>
    <w:rsid w:val="00DD342F"/>
    <w:rsid w:val="00DE1E68"/>
    <w:rsid w:val="00DE49FD"/>
    <w:rsid w:val="00E03071"/>
    <w:rsid w:val="00E0676C"/>
    <w:rsid w:val="00E10FE0"/>
    <w:rsid w:val="00E2541A"/>
    <w:rsid w:val="00E26668"/>
    <w:rsid w:val="00E323AC"/>
    <w:rsid w:val="00E32E08"/>
    <w:rsid w:val="00E344D0"/>
    <w:rsid w:val="00E40098"/>
    <w:rsid w:val="00E41E12"/>
    <w:rsid w:val="00E464EA"/>
    <w:rsid w:val="00E47035"/>
    <w:rsid w:val="00E478E0"/>
    <w:rsid w:val="00E47F34"/>
    <w:rsid w:val="00E47F48"/>
    <w:rsid w:val="00E5155D"/>
    <w:rsid w:val="00E530DF"/>
    <w:rsid w:val="00E61AC6"/>
    <w:rsid w:val="00E61FE7"/>
    <w:rsid w:val="00E716BF"/>
    <w:rsid w:val="00E73582"/>
    <w:rsid w:val="00E763EE"/>
    <w:rsid w:val="00E80D4D"/>
    <w:rsid w:val="00E8553F"/>
    <w:rsid w:val="00E87B02"/>
    <w:rsid w:val="00E91B02"/>
    <w:rsid w:val="00E97669"/>
    <w:rsid w:val="00EA625E"/>
    <w:rsid w:val="00EA7871"/>
    <w:rsid w:val="00EB4B82"/>
    <w:rsid w:val="00EB7BCE"/>
    <w:rsid w:val="00EC045C"/>
    <w:rsid w:val="00EC3D4E"/>
    <w:rsid w:val="00EC4262"/>
    <w:rsid w:val="00EC51AD"/>
    <w:rsid w:val="00EC6EA8"/>
    <w:rsid w:val="00EC7ADE"/>
    <w:rsid w:val="00EC7DB5"/>
    <w:rsid w:val="00ED1AAE"/>
    <w:rsid w:val="00EE17EE"/>
    <w:rsid w:val="00EE2EEF"/>
    <w:rsid w:val="00EE70EE"/>
    <w:rsid w:val="00EE716F"/>
    <w:rsid w:val="00EF1A13"/>
    <w:rsid w:val="00EF2760"/>
    <w:rsid w:val="00F00DD3"/>
    <w:rsid w:val="00F01530"/>
    <w:rsid w:val="00F060D6"/>
    <w:rsid w:val="00F21E78"/>
    <w:rsid w:val="00F23A5E"/>
    <w:rsid w:val="00F24DC1"/>
    <w:rsid w:val="00F25222"/>
    <w:rsid w:val="00F25CFA"/>
    <w:rsid w:val="00F26601"/>
    <w:rsid w:val="00F27BAE"/>
    <w:rsid w:val="00F30491"/>
    <w:rsid w:val="00F326EF"/>
    <w:rsid w:val="00F33701"/>
    <w:rsid w:val="00F33C68"/>
    <w:rsid w:val="00F35C8A"/>
    <w:rsid w:val="00F505B3"/>
    <w:rsid w:val="00F54D2A"/>
    <w:rsid w:val="00F555C6"/>
    <w:rsid w:val="00F704E6"/>
    <w:rsid w:val="00F70D91"/>
    <w:rsid w:val="00F76579"/>
    <w:rsid w:val="00F76E4D"/>
    <w:rsid w:val="00F8570A"/>
    <w:rsid w:val="00F871F5"/>
    <w:rsid w:val="00F87330"/>
    <w:rsid w:val="00F919BA"/>
    <w:rsid w:val="00F971AC"/>
    <w:rsid w:val="00F971C3"/>
    <w:rsid w:val="00F9757E"/>
    <w:rsid w:val="00FA0270"/>
    <w:rsid w:val="00FA19A8"/>
    <w:rsid w:val="00FA561F"/>
    <w:rsid w:val="00FB1A6A"/>
    <w:rsid w:val="00FB2C20"/>
    <w:rsid w:val="00FB2C73"/>
    <w:rsid w:val="00FB629C"/>
    <w:rsid w:val="00FC54CC"/>
    <w:rsid w:val="00FD13EC"/>
    <w:rsid w:val="00FD178A"/>
    <w:rsid w:val="00FD4B5A"/>
    <w:rsid w:val="00FE3E8C"/>
    <w:rsid w:val="00FE665F"/>
    <w:rsid w:val="00FF0453"/>
    <w:rsid w:val="00FF13EB"/>
    <w:rsid w:val="00FF28B9"/>
    <w:rsid w:val="00FF341F"/>
    <w:rsid w:val="00FF3A69"/>
    <w:rsid w:val="00FF4B87"/>
    <w:rsid w:val="00FF6A9B"/>
  </w:rsids>
  <m:mathPr>
    <m:mathFont m:val="Cambria Math"/>
    <m:smallFrac/>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qFormat="1"/>
    <w:lsdException w:name="Emphasis" w:uiPriority="20" w:qFormat="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CC4"/>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next w:val="Normal"/>
    <w:link w:val="Nadpis1Char"/>
    <w:uiPriority w:val="9"/>
    <w:qFormat/>
    <w:rsid w:val="00D05CC4"/>
    <w:pPr>
      <w:keepNext/>
      <w:spacing w:before="240" w:after="60" w:line="240" w:lineRule="auto"/>
      <w:jc w:val="left"/>
      <w:outlineLvl w:val="0"/>
    </w:pPr>
    <w:rPr>
      <w:rFonts w:ascii="Arial" w:hAnsi="Arial" w:cs="Arial"/>
      <w:b/>
      <w:bCs/>
      <w:kern w:val="32"/>
      <w:sz w:val="32"/>
      <w:szCs w:val="32"/>
      <w:lang w:val="en-US" w:eastAsia="sk-SK"/>
    </w:rPr>
  </w:style>
  <w:style w:type="paragraph" w:styleId="Heading2">
    <w:name w:val="heading 2"/>
    <w:basedOn w:val="Normal"/>
    <w:next w:val="Normal"/>
    <w:link w:val="Nadpis2Char"/>
    <w:uiPriority w:val="9"/>
    <w:qFormat/>
    <w:rsid w:val="00D05CC4"/>
    <w:pPr>
      <w:keepNext/>
      <w:spacing w:after="0" w:line="240" w:lineRule="auto"/>
      <w:jc w:val="center"/>
      <w:outlineLvl w:val="1"/>
    </w:pPr>
    <w:rPr>
      <w:rFonts w:ascii="Arial Narrow" w:hAnsi="Arial Narrow"/>
      <w:b/>
      <w:bCs/>
      <w:szCs w:val="24"/>
      <w:lang w:val="en-US" w:eastAsia="sk-S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D05CC4"/>
    <w:rPr>
      <w:rFonts w:ascii="Arial" w:hAnsi="Arial" w:cs="Arial"/>
      <w:b/>
      <w:bCs/>
      <w:kern w:val="32"/>
      <w:sz w:val="32"/>
      <w:szCs w:val="32"/>
      <w:rtl w:val="0"/>
      <w:cs w:val="0"/>
      <w:lang w:val="en-US" w:eastAsia="sk-SK"/>
    </w:rPr>
  </w:style>
  <w:style w:type="character" w:customStyle="1" w:styleId="Nadpis2Char">
    <w:name w:val="Nadpis 2 Char"/>
    <w:basedOn w:val="DefaultParagraphFont"/>
    <w:link w:val="Heading2"/>
    <w:uiPriority w:val="9"/>
    <w:locked/>
    <w:rsid w:val="00D05CC4"/>
    <w:rPr>
      <w:rFonts w:ascii="Arial Narrow" w:hAnsi="Arial Narrow" w:cs="Times New Roman"/>
      <w:b/>
      <w:bCs/>
      <w:sz w:val="24"/>
      <w:szCs w:val="24"/>
      <w:rtl w:val="0"/>
      <w:cs w:val="0"/>
      <w:lang w:val="en-US" w:eastAsia="sk-SK"/>
    </w:rPr>
  </w:style>
  <w:style w:type="paragraph" w:customStyle="1" w:styleId="Kniha-Nadpis1">
    <w:name w:val="Kniha - Nadpis 1"/>
    <w:basedOn w:val="Heading1"/>
    <w:rsid w:val="00D05CC4"/>
    <w:pPr>
      <w:numPr>
        <w:numId w:val="4"/>
      </w:numPr>
      <w:tabs>
        <w:tab w:val="num" w:pos="1701"/>
      </w:tabs>
      <w:spacing w:before="0" w:after="0" w:line="720" w:lineRule="auto"/>
      <w:ind w:left="6747" w:hanging="6747"/>
      <w:jc w:val="both"/>
    </w:pPr>
    <w:rPr>
      <w:rFonts w:ascii="Bookman Old Style" w:hAnsi="Bookman Old Style" w:cs="Times New Roman"/>
      <w:smallCaps/>
      <w:kern w:val="0"/>
      <w:sz w:val="36"/>
      <w:szCs w:val="36"/>
    </w:rPr>
  </w:style>
  <w:style w:type="paragraph" w:customStyle="1" w:styleId="Kniha-Nadpis2">
    <w:name w:val="Kniha - Nadpis 2"/>
    <w:basedOn w:val="Heading1"/>
    <w:rsid w:val="00D05CC4"/>
    <w:pPr>
      <w:numPr>
        <w:numId w:val="1"/>
      </w:numPr>
      <w:tabs>
        <w:tab w:val="num" w:pos="360"/>
      </w:tabs>
      <w:spacing w:before="0" w:after="0" w:line="600" w:lineRule="auto"/>
      <w:ind w:left="360" w:hanging="360"/>
      <w:jc w:val="both"/>
    </w:pPr>
    <w:rPr>
      <w:rFonts w:ascii="Bookman Old Style" w:hAnsi="Bookman Old Style" w:cs="Times New Roman"/>
      <w:smallCaps/>
      <w:kern w:val="0"/>
    </w:rPr>
  </w:style>
  <w:style w:type="paragraph" w:customStyle="1" w:styleId="Kniha-Nadpis3">
    <w:name w:val="Kniha - Nadpis 3"/>
    <w:basedOn w:val="Heading1"/>
    <w:rsid w:val="00D05CC4"/>
    <w:pPr>
      <w:numPr>
        <w:numId w:val="2"/>
      </w:numPr>
      <w:tabs>
        <w:tab w:val="num" w:pos="360"/>
      </w:tabs>
      <w:spacing w:before="0" w:after="0" w:line="480" w:lineRule="auto"/>
      <w:ind w:left="5954" w:hanging="5954"/>
      <w:jc w:val="both"/>
    </w:pPr>
    <w:rPr>
      <w:rFonts w:ascii="Bookman Old Style" w:hAnsi="Bookman Old Style" w:cs="Times New Roman"/>
      <w:smallCaps/>
      <w:kern w:val="0"/>
      <w:sz w:val="28"/>
      <w:szCs w:val="28"/>
    </w:rPr>
  </w:style>
  <w:style w:type="paragraph" w:customStyle="1" w:styleId="Kniha-Nadpis4">
    <w:name w:val="Kniha - Nadpis 4"/>
    <w:basedOn w:val="Heading1"/>
    <w:rsid w:val="00D05CC4"/>
    <w:pPr>
      <w:numPr>
        <w:numId w:val="3"/>
      </w:numPr>
      <w:tabs>
        <w:tab w:val="num" w:pos="1069"/>
      </w:tabs>
      <w:spacing w:before="0" w:after="0" w:line="360" w:lineRule="auto"/>
      <w:ind w:left="6663" w:hanging="5954"/>
      <w:jc w:val="both"/>
    </w:pPr>
    <w:rPr>
      <w:rFonts w:ascii="Bookman Old Style" w:hAnsi="Bookman Old Style" w:cs="Times New Roman"/>
      <w:b w:val="0"/>
      <w:smallCaps/>
      <w:kern w:val="0"/>
      <w:sz w:val="28"/>
      <w:szCs w:val="28"/>
      <w:u w:val="single"/>
    </w:rPr>
  </w:style>
  <w:style w:type="paragraph" w:customStyle="1" w:styleId="z">
    <w:name w:val="z"/>
    <w:rsid w:val="00D05CC4"/>
    <w:pPr>
      <w:framePr w:wrap="auto"/>
      <w:widowControl w:val="0"/>
      <w:numPr>
        <w:numId w:val="5"/>
      </w:numPr>
      <w:tabs>
        <w:tab w:val="num" w:pos="360"/>
      </w:tabs>
      <w:autoSpaceDE/>
      <w:autoSpaceDN/>
      <w:adjustRightInd/>
      <w:spacing w:before="113" w:after="113"/>
      <w:ind w:left="360" w:right="0" w:hanging="360"/>
      <w:jc w:val="both"/>
      <w:textAlignment w:val="auto"/>
    </w:pPr>
    <w:rPr>
      <w:rFonts w:ascii="Bookman Old Style" w:hAnsi="Bookman Old Style" w:cs="Times New Roman"/>
      <w:b/>
      <w:color w:val="000000"/>
      <w:sz w:val="22"/>
      <w:szCs w:val="20"/>
      <w:rtl w:val="0"/>
      <w:cs w:val="0"/>
      <w:lang w:val="sk-SK" w:eastAsia="sk-SK" w:bidi="ar-SA"/>
    </w:rPr>
  </w:style>
  <w:style w:type="paragraph" w:customStyle="1" w:styleId="nazov">
    <w:name w:val="nazov"/>
    <w:rsid w:val="00D05CC4"/>
    <w:pPr>
      <w:framePr w:wrap="auto"/>
      <w:widowControl w:val="0"/>
      <w:autoSpaceDE/>
      <w:autoSpaceDN/>
      <w:adjustRightInd/>
      <w:ind w:left="0" w:right="0"/>
      <w:jc w:val="center"/>
      <w:textAlignment w:val="auto"/>
    </w:pPr>
    <w:rPr>
      <w:rFonts w:cs="Times New Roman"/>
      <w:b/>
      <w:color w:val="000000"/>
      <w:sz w:val="32"/>
      <w:szCs w:val="20"/>
      <w:rtl w:val="0"/>
      <w:cs w:val="0"/>
      <w:lang w:val="sk-SK" w:eastAsia="sk-SK" w:bidi="ar-SA"/>
    </w:rPr>
  </w:style>
  <w:style w:type="paragraph" w:customStyle="1" w:styleId="Zkladntext">
    <w:name w:val="Základní text"/>
    <w:rsid w:val="00D05CC4"/>
    <w:pPr>
      <w:framePr w:wrap="auto"/>
      <w:widowControl w:val="0"/>
      <w:autoSpaceDE/>
      <w:autoSpaceDN/>
      <w:adjustRightInd/>
      <w:ind w:left="0" w:right="56"/>
      <w:jc w:val="both"/>
      <w:textAlignment w:val="auto"/>
    </w:pPr>
    <w:rPr>
      <w:rFonts w:cs="Times New Roman"/>
      <w:color w:val="000000"/>
      <w:sz w:val="24"/>
      <w:szCs w:val="20"/>
      <w:rtl w:val="0"/>
      <w:cs w:val="0"/>
      <w:lang w:val="sk-SK" w:eastAsia="sk-SK" w:bidi="ar-SA"/>
    </w:rPr>
  </w:style>
  <w:style w:type="paragraph" w:customStyle="1" w:styleId="vodtext">
    <w:name w:val="úvodtext"/>
    <w:rsid w:val="00D05CC4"/>
    <w:pPr>
      <w:framePr w:wrap="auto"/>
      <w:widowControl/>
      <w:autoSpaceDE/>
      <w:autoSpaceDN/>
      <w:adjustRightInd/>
      <w:ind w:left="0" w:right="0"/>
      <w:jc w:val="both"/>
      <w:textAlignment w:val="auto"/>
    </w:pPr>
    <w:rPr>
      <w:rFonts w:cs="Times New Roman"/>
      <w:color w:val="000000"/>
      <w:sz w:val="28"/>
      <w:szCs w:val="20"/>
      <w:rtl w:val="0"/>
      <w:cs w:val="0"/>
      <w:lang w:val="sk-SK" w:eastAsia="sk-SK" w:bidi="ar-SA"/>
    </w:rPr>
  </w:style>
  <w:style w:type="paragraph" w:customStyle="1" w:styleId="article">
    <w:name w:val="article"/>
    <w:rsid w:val="00D05CC4"/>
    <w:pPr>
      <w:framePr w:wrap="auto"/>
      <w:widowControl/>
      <w:autoSpaceDE/>
      <w:autoSpaceDN/>
      <w:adjustRightInd/>
      <w:ind w:left="0" w:right="0"/>
      <w:jc w:val="center"/>
      <w:textAlignment w:val="auto"/>
    </w:pPr>
    <w:rPr>
      <w:rFonts w:ascii="Bookman Old Style" w:hAnsi="Bookman Old Style" w:cs="Times New Roman"/>
      <w:b/>
      <w:caps/>
      <w:color w:val="000000"/>
      <w:sz w:val="16"/>
      <w:szCs w:val="20"/>
      <w:rtl w:val="0"/>
      <w:cs w:val="0"/>
      <w:lang w:val="sk-SK" w:eastAsia="sk-SK" w:bidi="ar-SA"/>
    </w:rPr>
  </w:style>
  <w:style w:type="paragraph" w:customStyle="1" w:styleId="artname">
    <w:name w:val="artname"/>
    <w:rsid w:val="00D05CC4"/>
    <w:pPr>
      <w:framePr w:wrap="auto"/>
      <w:widowControl/>
      <w:autoSpaceDE/>
      <w:autoSpaceDN/>
      <w:adjustRightInd/>
      <w:spacing w:line="360" w:lineRule="atLeast"/>
      <w:ind w:left="0" w:right="0"/>
      <w:jc w:val="center"/>
      <w:textAlignment w:val="auto"/>
    </w:pPr>
    <w:rPr>
      <w:rFonts w:ascii="Bookman Old Style" w:hAnsi="Bookman Old Style" w:cs="Times New Roman"/>
      <w:b/>
      <w:color w:val="000000"/>
      <w:sz w:val="22"/>
      <w:szCs w:val="20"/>
      <w:rtl w:val="0"/>
      <w:cs w:val="0"/>
      <w:lang w:val="sk-SK" w:eastAsia="sk-SK" w:bidi="ar-SA"/>
    </w:rPr>
  </w:style>
  <w:style w:type="paragraph" w:customStyle="1" w:styleId="texta">
    <w:name w:val="texta"/>
    <w:rsid w:val="00D05CC4"/>
    <w:pPr>
      <w:framePr w:wrap="auto"/>
      <w:widowControl/>
      <w:autoSpaceDE/>
      <w:autoSpaceDN/>
      <w:adjustRightInd/>
      <w:spacing w:before="120" w:after="120"/>
      <w:ind w:left="1021" w:right="0"/>
      <w:jc w:val="both"/>
      <w:textAlignment w:val="auto"/>
    </w:pPr>
    <w:rPr>
      <w:rFonts w:ascii="Bookman Old Style" w:hAnsi="Bookman Old Style" w:cs="Times New Roman"/>
      <w:color w:val="000000"/>
      <w:sz w:val="16"/>
      <w:szCs w:val="20"/>
      <w:rtl w:val="0"/>
      <w:cs w:val="0"/>
      <w:lang w:val="sk-SK" w:eastAsia="sk-SK" w:bidi="ar-SA"/>
    </w:rPr>
  </w:style>
  <w:style w:type="paragraph" w:customStyle="1" w:styleId="odrka2">
    <w:name w:val="odrážka2"/>
    <w:basedOn w:val="Normal"/>
    <w:rsid w:val="00D05CC4"/>
    <w:pPr>
      <w:tabs>
        <w:tab w:val="num" w:pos="720"/>
      </w:tabs>
      <w:spacing w:before="120" w:after="120" w:line="360" w:lineRule="auto"/>
      <w:jc w:val="both"/>
    </w:pPr>
    <w:rPr>
      <w:rFonts w:ascii="Bookman Old Style" w:hAnsi="Bookman Old Style"/>
      <w:szCs w:val="20"/>
      <w:lang w:val="en-US" w:eastAsia="sk-SK"/>
    </w:rPr>
  </w:style>
  <w:style w:type="paragraph" w:styleId="BodyText">
    <w:name w:val="Body Text"/>
    <w:basedOn w:val="Normal"/>
    <w:link w:val="ZkladntextChar"/>
    <w:uiPriority w:val="99"/>
    <w:rsid w:val="00D05CC4"/>
    <w:pPr>
      <w:spacing w:after="0" w:line="240" w:lineRule="auto"/>
      <w:jc w:val="both"/>
    </w:pPr>
    <w:rPr>
      <w:rFonts w:ascii="Times New Roman" w:hAnsi="Times New Roman"/>
      <w:i/>
      <w:sz w:val="24"/>
      <w:szCs w:val="20"/>
      <w:lang w:val="en-US"/>
    </w:rPr>
  </w:style>
  <w:style w:type="character" w:customStyle="1" w:styleId="ZkladntextChar">
    <w:name w:val="Základný text Char"/>
    <w:basedOn w:val="DefaultParagraphFont"/>
    <w:link w:val="BodyText"/>
    <w:uiPriority w:val="99"/>
    <w:locked/>
    <w:rsid w:val="00D05CC4"/>
    <w:rPr>
      <w:rFonts w:ascii="Times New Roman" w:hAnsi="Times New Roman" w:cs="Times New Roman"/>
      <w:i/>
      <w:sz w:val="20"/>
      <w:szCs w:val="20"/>
      <w:rtl w:val="0"/>
      <w:cs w:val="0"/>
      <w:lang w:val="en-US" w:eastAsia="x-none"/>
    </w:rPr>
  </w:style>
  <w:style w:type="paragraph" w:styleId="BodyTextIndent">
    <w:name w:val="Body Text Indent"/>
    <w:basedOn w:val="Normal"/>
    <w:link w:val="ZarkazkladnhotextuChar"/>
    <w:uiPriority w:val="99"/>
    <w:rsid w:val="00D05CC4"/>
    <w:pPr>
      <w:spacing w:after="0" w:line="240" w:lineRule="atLeast"/>
      <w:jc w:val="both"/>
    </w:pPr>
    <w:rPr>
      <w:rFonts w:ascii="Bookman Old Style" w:hAnsi="Bookman Old Style"/>
      <w:color w:val="000000"/>
      <w:sz w:val="20"/>
      <w:szCs w:val="20"/>
      <w:lang w:val="en-US" w:eastAsia="sk-SK"/>
    </w:rPr>
  </w:style>
  <w:style w:type="character" w:customStyle="1" w:styleId="ZarkazkladnhotextuChar">
    <w:name w:val="Zarážka základného textu Char"/>
    <w:basedOn w:val="DefaultParagraphFont"/>
    <w:link w:val="BodyTextIndent"/>
    <w:uiPriority w:val="99"/>
    <w:locked/>
    <w:rsid w:val="00D05CC4"/>
    <w:rPr>
      <w:rFonts w:ascii="Bookman Old Style" w:hAnsi="Bookman Old Style" w:cs="Times New Roman"/>
      <w:color w:val="000000"/>
      <w:sz w:val="20"/>
      <w:szCs w:val="20"/>
      <w:rtl w:val="0"/>
      <w:cs w:val="0"/>
      <w:lang w:val="en-US" w:eastAsia="sk-SK"/>
    </w:rPr>
  </w:style>
  <w:style w:type="paragraph" w:styleId="BodyText2">
    <w:name w:val="Body Text 2"/>
    <w:basedOn w:val="Normal"/>
    <w:link w:val="Zkladntext2Char"/>
    <w:uiPriority w:val="99"/>
    <w:rsid w:val="00D05CC4"/>
    <w:pPr>
      <w:spacing w:after="120" w:line="480" w:lineRule="auto"/>
      <w:jc w:val="left"/>
    </w:pPr>
    <w:rPr>
      <w:rFonts w:ascii="Times New Roman" w:hAnsi="Times New Roman"/>
      <w:sz w:val="24"/>
      <w:szCs w:val="24"/>
      <w:lang w:val="en-US" w:eastAsia="sk-SK"/>
    </w:rPr>
  </w:style>
  <w:style w:type="character" w:customStyle="1" w:styleId="Zkladntext2Char">
    <w:name w:val="Základný text 2 Char"/>
    <w:basedOn w:val="DefaultParagraphFont"/>
    <w:link w:val="BodyText2"/>
    <w:uiPriority w:val="99"/>
    <w:locked/>
    <w:rsid w:val="00D05CC4"/>
    <w:rPr>
      <w:rFonts w:ascii="Times New Roman" w:hAnsi="Times New Roman" w:cs="Times New Roman"/>
      <w:sz w:val="24"/>
      <w:szCs w:val="24"/>
      <w:rtl w:val="0"/>
      <w:cs w:val="0"/>
      <w:lang w:val="en-US" w:eastAsia="sk-SK"/>
    </w:rPr>
  </w:style>
  <w:style w:type="paragraph" w:styleId="BodyTextIndent2">
    <w:name w:val="Body Text Indent 2"/>
    <w:basedOn w:val="Normal"/>
    <w:link w:val="Zarkazkladnhotextu2Char"/>
    <w:uiPriority w:val="99"/>
    <w:rsid w:val="00D05CC4"/>
    <w:pPr>
      <w:spacing w:after="120" w:line="480" w:lineRule="auto"/>
      <w:ind w:left="283"/>
      <w:jc w:val="left"/>
    </w:pPr>
    <w:rPr>
      <w:rFonts w:ascii="Times New Roman" w:hAnsi="Times New Roman"/>
      <w:sz w:val="24"/>
      <w:szCs w:val="24"/>
      <w:lang w:val="en-US" w:eastAsia="sk-SK"/>
    </w:rPr>
  </w:style>
  <w:style w:type="character" w:customStyle="1" w:styleId="Zarkazkladnhotextu2Char">
    <w:name w:val="Zarážka základného textu 2 Char"/>
    <w:basedOn w:val="DefaultParagraphFont"/>
    <w:link w:val="BodyTextIndent2"/>
    <w:uiPriority w:val="99"/>
    <w:locked/>
    <w:rsid w:val="00D05CC4"/>
    <w:rPr>
      <w:rFonts w:ascii="Times New Roman" w:hAnsi="Times New Roman" w:cs="Times New Roman"/>
      <w:sz w:val="24"/>
      <w:szCs w:val="24"/>
      <w:rtl w:val="0"/>
      <w:cs w:val="0"/>
      <w:lang w:val="en-US" w:eastAsia="sk-SK"/>
    </w:rPr>
  </w:style>
  <w:style w:type="paragraph" w:customStyle="1" w:styleId="text1">
    <w:name w:val="text1"/>
    <w:rsid w:val="00D05CC4"/>
    <w:pPr>
      <w:framePr w:wrap="auto"/>
      <w:widowControl/>
      <w:autoSpaceDE/>
      <w:autoSpaceDN/>
      <w:adjustRightInd/>
      <w:ind w:left="680" w:right="0" w:hanging="340"/>
      <w:jc w:val="both"/>
      <w:textAlignment w:val="auto"/>
    </w:pPr>
    <w:rPr>
      <w:rFonts w:cs="Times New Roman"/>
      <w:color w:val="000000"/>
      <w:sz w:val="28"/>
      <w:szCs w:val="20"/>
      <w:rtl w:val="0"/>
      <w:cs w:val="0"/>
      <w:lang w:val="sk-SK" w:eastAsia="sk-SK" w:bidi="ar-SA"/>
    </w:rPr>
  </w:style>
  <w:style w:type="paragraph" w:customStyle="1" w:styleId="NormalWeb1">
    <w:name w:val="Normal (Web)1"/>
    <w:basedOn w:val="Normal"/>
    <w:rsid w:val="00D05CC4"/>
    <w:pPr>
      <w:spacing w:before="100" w:beforeAutospacing="1" w:after="100" w:afterAutospacing="1" w:line="240" w:lineRule="auto"/>
      <w:jc w:val="left"/>
    </w:pPr>
    <w:rPr>
      <w:rFonts w:ascii="Times New Roman" w:hAnsi="Times New Roman"/>
      <w:sz w:val="24"/>
      <w:szCs w:val="24"/>
      <w:lang w:val="en-US" w:eastAsia="sk-SK"/>
    </w:rPr>
  </w:style>
  <w:style w:type="paragraph" w:customStyle="1" w:styleId="ostatntext">
    <w:name w:val="ostatný text"/>
    <w:rsid w:val="00D05CC4"/>
    <w:pPr>
      <w:framePr w:wrap="auto"/>
      <w:widowControl/>
      <w:tabs>
        <w:tab w:val="left" w:pos="570"/>
      </w:tabs>
      <w:autoSpaceDE/>
      <w:autoSpaceDN/>
      <w:adjustRightInd/>
      <w:ind w:left="0" w:right="0"/>
      <w:jc w:val="both"/>
      <w:textAlignment w:val="auto"/>
    </w:pPr>
    <w:rPr>
      <w:rFonts w:cs="Times New Roman"/>
      <w:color w:val="000000"/>
      <w:sz w:val="24"/>
      <w:szCs w:val="20"/>
      <w:rtl w:val="0"/>
      <w:cs w:val="0"/>
      <w:lang w:val="sk-SK" w:eastAsia="sk-SK" w:bidi="ar-SA"/>
    </w:rPr>
  </w:style>
  <w:style w:type="paragraph" w:styleId="BalloonText">
    <w:name w:val="Balloon Text"/>
    <w:basedOn w:val="Normal"/>
    <w:link w:val="TextbublinyChar"/>
    <w:uiPriority w:val="99"/>
    <w:semiHidden/>
    <w:rsid w:val="00D05CC4"/>
    <w:pPr>
      <w:spacing w:after="0" w:line="240" w:lineRule="auto"/>
      <w:jc w:val="left"/>
    </w:pPr>
    <w:rPr>
      <w:rFonts w:ascii="Tahoma" w:hAnsi="Tahoma" w:cs="Tahoma"/>
      <w:sz w:val="16"/>
      <w:szCs w:val="16"/>
      <w:lang w:val="en-US" w:eastAsia="sk-SK"/>
    </w:rPr>
  </w:style>
  <w:style w:type="character" w:customStyle="1" w:styleId="TextbublinyChar">
    <w:name w:val="Text bubliny Char"/>
    <w:basedOn w:val="DefaultParagraphFont"/>
    <w:link w:val="BalloonText"/>
    <w:uiPriority w:val="99"/>
    <w:semiHidden/>
    <w:locked/>
    <w:rsid w:val="00D05CC4"/>
    <w:rPr>
      <w:rFonts w:ascii="Tahoma" w:hAnsi="Tahoma" w:cs="Tahoma"/>
      <w:sz w:val="16"/>
      <w:szCs w:val="16"/>
      <w:rtl w:val="0"/>
      <w:cs w:val="0"/>
      <w:lang w:val="en-US" w:eastAsia="sk-SK"/>
    </w:rPr>
  </w:style>
  <w:style w:type="paragraph" w:styleId="Footer">
    <w:name w:val="footer"/>
    <w:basedOn w:val="Normal"/>
    <w:link w:val="PtaChar"/>
    <w:uiPriority w:val="99"/>
    <w:unhideWhenUsed/>
    <w:rsid w:val="00D05CC4"/>
    <w:pPr>
      <w:tabs>
        <w:tab w:val="center" w:pos="4536"/>
        <w:tab w:val="right" w:pos="9072"/>
      </w:tabs>
      <w:spacing w:after="200" w:line="276" w:lineRule="auto"/>
      <w:jc w:val="left"/>
    </w:pPr>
    <w:rPr>
      <w:rFonts w:ascii="Arial Narrow" w:hAnsi="Arial Narrow"/>
      <w:szCs w:val="36"/>
    </w:rPr>
  </w:style>
  <w:style w:type="character" w:customStyle="1" w:styleId="PtaChar">
    <w:name w:val="Päta Char"/>
    <w:basedOn w:val="DefaultParagraphFont"/>
    <w:link w:val="Footer"/>
    <w:uiPriority w:val="99"/>
    <w:locked/>
    <w:rsid w:val="00D05CC4"/>
    <w:rPr>
      <w:rFonts w:ascii="Arial Narrow" w:hAnsi="Arial Narrow" w:cs="Times New Roman"/>
      <w:sz w:val="36"/>
      <w:szCs w:val="36"/>
      <w:rtl w:val="0"/>
      <w:cs w:val="0"/>
    </w:rPr>
  </w:style>
  <w:style w:type="paragraph" w:customStyle="1" w:styleId="Odsekzoznamu1">
    <w:name w:val="Odsek zoznamu1"/>
    <w:basedOn w:val="Normal"/>
    <w:qFormat/>
    <w:rsid w:val="00D05CC4"/>
    <w:pPr>
      <w:spacing w:after="200" w:line="276" w:lineRule="auto"/>
      <w:ind w:left="720"/>
      <w:contextualSpacing/>
      <w:jc w:val="left"/>
    </w:pPr>
    <w:rPr>
      <w:rFonts w:ascii="Calibri" w:hAnsi="Calibri"/>
      <w:lang w:val="en-GB"/>
    </w:rPr>
  </w:style>
  <w:style w:type="character" w:styleId="FootnoteReference">
    <w:name w:val="footnote reference"/>
    <w:basedOn w:val="DefaultParagraphFont"/>
    <w:uiPriority w:val="99"/>
    <w:semiHidden/>
    <w:unhideWhenUsed/>
    <w:rsid w:val="00D05CC4"/>
    <w:rPr>
      <w:rFonts w:ascii="Times New Roman" w:hAnsi="Times New Roman" w:cs="Times New Roman"/>
      <w:vertAlign w:val="superscript"/>
      <w:rtl w:val="0"/>
      <w:cs w:val="0"/>
    </w:rPr>
  </w:style>
  <w:style w:type="character" w:styleId="CommentReference">
    <w:name w:val="annotation reference"/>
    <w:basedOn w:val="DefaultParagraphFont"/>
    <w:uiPriority w:val="99"/>
    <w:semiHidden/>
    <w:unhideWhenUsed/>
    <w:rsid w:val="00D05CC4"/>
    <w:rPr>
      <w:rFonts w:cs="Times New Roman"/>
      <w:sz w:val="16"/>
      <w:rtl w:val="0"/>
      <w:cs w:val="0"/>
    </w:rPr>
  </w:style>
  <w:style w:type="paragraph" w:styleId="CommentText">
    <w:name w:val="annotation text"/>
    <w:basedOn w:val="Normal"/>
    <w:link w:val="TextkomentraChar"/>
    <w:uiPriority w:val="99"/>
    <w:unhideWhenUsed/>
    <w:rsid w:val="00D05CC4"/>
    <w:pPr>
      <w:spacing w:after="200" w:line="276" w:lineRule="auto"/>
      <w:jc w:val="left"/>
    </w:pPr>
    <w:rPr>
      <w:rFonts w:ascii="Arial Narrow" w:hAnsi="Arial Narrow"/>
      <w:sz w:val="20"/>
      <w:szCs w:val="20"/>
    </w:rPr>
  </w:style>
  <w:style w:type="character" w:customStyle="1" w:styleId="TextkomentraChar">
    <w:name w:val="Text komentára Char"/>
    <w:basedOn w:val="DefaultParagraphFont"/>
    <w:link w:val="CommentText"/>
    <w:uiPriority w:val="99"/>
    <w:locked/>
    <w:rsid w:val="00D05CC4"/>
    <w:rPr>
      <w:rFonts w:ascii="Arial Narrow" w:hAnsi="Arial Narrow" w:cs="Times New Roman"/>
      <w:sz w:val="20"/>
      <w:szCs w:val="20"/>
      <w:rtl w:val="0"/>
      <w:cs w:val="0"/>
    </w:rPr>
  </w:style>
  <w:style w:type="paragraph" w:styleId="ListParagraph">
    <w:name w:val="List Paragraph"/>
    <w:basedOn w:val="Normal"/>
    <w:uiPriority w:val="34"/>
    <w:qFormat/>
    <w:rsid w:val="00D05CC4"/>
    <w:pPr>
      <w:spacing w:after="0" w:line="240" w:lineRule="auto"/>
      <w:ind w:left="708"/>
      <w:jc w:val="left"/>
    </w:pPr>
    <w:rPr>
      <w:rFonts w:ascii="Times New Roman" w:hAnsi="Times New Roman"/>
      <w:sz w:val="24"/>
      <w:szCs w:val="24"/>
      <w:lang w:val="en-US" w:eastAsia="sk-SK"/>
    </w:rPr>
  </w:style>
  <w:style w:type="paragraph" w:styleId="Header">
    <w:name w:val="header"/>
    <w:basedOn w:val="Normal"/>
    <w:link w:val="HlavikaChar"/>
    <w:uiPriority w:val="99"/>
    <w:unhideWhenUsed/>
    <w:rsid w:val="00D05CC4"/>
    <w:pPr>
      <w:tabs>
        <w:tab w:val="center" w:pos="4536"/>
        <w:tab w:val="right" w:pos="9072"/>
      </w:tabs>
      <w:spacing w:after="0" w:line="240" w:lineRule="auto"/>
      <w:jc w:val="left"/>
    </w:pPr>
    <w:rPr>
      <w:rFonts w:ascii="Times New Roman" w:hAnsi="Times New Roman"/>
      <w:sz w:val="24"/>
      <w:szCs w:val="24"/>
      <w:lang w:val="en-US"/>
    </w:rPr>
  </w:style>
  <w:style w:type="character" w:customStyle="1" w:styleId="HlavikaChar">
    <w:name w:val="Hlavička Char"/>
    <w:basedOn w:val="DefaultParagraphFont"/>
    <w:link w:val="Header"/>
    <w:uiPriority w:val="99"/>
    <w:locked/>
    <w:rsid w:val="00D05CC4"/>
    <w:rPr>
      <w:rFonts w:ascii="Times New Roman" w:hAnsi="Times New Roman" w:cs="Times New Roman"/>
      <w:sz w:val="24"/>
      <w:szCs w:val="24"/>
      <w:rtl w:val="0"/>
      <w:cs w:val="0"/>
      <w:lang w:val="en-US" w:eastAsia="x-none"/>
    </w:rPr>
  </w:style>
  <w:style w:type="paragraph" w:customStyle="1" w:styleId="Default">
    <w:name w:val="Default"/>
    <w:rsid w:val="00D05CC4"/>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styleId="Index1">
    <w:name w:val="index 1"/>
    <w:basedOn w:val="Normal"/>
    <w:next w:val="Normal"/>
    <w:autoRedefine/>
    <w:uiPriority w:val="99"/>
    <w:unhideWhenUsed/>
    <w:rsid w:val="00D05CC4"/>
    <w:pPr>
      <w:spacing w:after="200" w:line="276" w:lineRule="auto"/>
      <w:ind w:left="220" w:hanging="220"/>
      <w:jc w:val="left"/>
    </w:pPr>
    <w:rPr>
      <w:rFonts w:ascii="Arial Narrow" w:hAnsi="Arial Narrow"/>
      <w:szCs w:val="36"/>
    </w:rPr>
  </w:style>
  <w:style w:type="character" w:styleId="Hyperlink">
    <w:name w:val="Hyperlink"/>
    <w:basedOn w:val="DefaultParagraphFont"/>
    <w:uiPriority w:val="99"/>
    <w:unhideWhenUsed/>
    <w:rsid w:val="00D05CC4"/>
    <w:rPr>
      <w:rFonts w:cs="Times New Roman"/>
      <w:color w:val="0000FF"/>
      <w:u w:val="single"/>
      <w:rtl w:val="0"/>
      <w:cs w:val="0"/>
    </w:rPr>
  </w:style>
  <w:style w:type="paragraph" w:customStyle="1" w:styleId="odsekzoznamu10">
    <w:name w:val="odsekzoznamu1"/>
    <w:basedOn w:val="Normal"/>
    <w:rsid w:val="00D05CC4"/>
    <w:pPr>
      <w:spacing w:after="200" w:line="276" w:lineRule="auto"/>
      <w:ind w:left="720"/>
      <w:jc w:val="left"/>
    </w:pPr>
    <w:rPr>
      <w:rFonts w:ascii="Calibri" w:hAnsi="Calibri"/>
      <w:lang w:eastAsia="sk-SK"/>
    </w:rPr>
  </w:style>
  <w:style w:type="paragraph" w:customStyle="1" w:styleId="Odsekzoznamu2">
    <w:name w:val="Odsek zoznamu2"/>
    <w:basedOn w:val="Normal"/>
    <w:qFormat/>
    <w:rsid w:val="00D05CC4"/>
    <w:pPr>
      <w:spacing w:after="200" w:line="276" w:lineRule="auto"/>
      <w:ind w:left="720"/>
      <w:contextualSpacing/>
      <w:jc w:val="left"/>
    </w:pPr>
    <w:rPr>
      <w:rFonts w:ascii="Calibri" w:hAnsi="Calibri"/>
      <w:lang w:val="en-GB"/>
    </w:rPr>
  </w:style>
  <w:style w:type="paragraph" w:styleId="FootnoteText">
    <w:name w:val="footnote text"/>
    <w:basedOn w:val="Normal"/>
    <w:link w:val="TextpoznmkypodiarouChar"/>
    <w:uiPriority w:val="99"/>
    <w:semiHidden/>
    <w:unhideWhenUsed/>
    <w:rsid w:val="00D05CC4"/>
    <w:pPr>
      <w:spacing w:after="0" w:line="240" w:lineRule="auto"/>
      <w:jc w:val="left"/>
    </w:pPr>
    <w:rPr>
      <w:rFonts w:ascii="Times New Roman" w:hAnsi="Times New Roman"/>
      <w:sz w:val="20"/>
      <w:szCs w:val="20"/>
      <w:lang w:val="en-US" w:eastAsia="sk-SK"/>
    </w:rPr>
  </w:style>
  <w:style w:type="character" w:customStyle="1" w:styleId="TextpoznmkypodiarouChar">
    <w:name w:val="Text poznámky pod čiarou Char"/>
    <w:basedOn w:val="DefaultParagraphFont"/>
    <w:link w:val="FootnoteText"/>
    <w:uiPriority w:val="99"/>
    <w:semiHidden/>
    <w:locked/>
    <w:rsid w:val="00D05CC4"/>
    <w:rPr>
      <w:rFonts w:ascii="Times New Roman" w:hAnsi="Times New Roman" w:cs="Times New Roman"/>
      <w:sz w:val="20"/>
      <w:szCs w:val="20"/>
      <w:rtl w:val="0"/>
      <w:cs w:val="0"/>
      <w:lang w:val="en-US" w:eastAsia="sk-SK"/>
    </w:rPr>
  </w:style>
  <w:style w:type="paragraph" w:styleId="Revision">
    <w:name w:val="Revision"/>
    <w:hidden/>
    <w:uiPriority w:val="99"/>
    <w:semiHidden/>
    <w:rsid w:val="00D05CC4"/>
    <w:pPr>
      <w:framePr w:wrap="auto"/>
      <w:widowControl/>
      <w:autoSpaceDE/>
      <w:autoSpaceDN/>
      <w:adjustRightInd/>
      <w:ind w:left="0" w:right="0"/>
      <w:jc w:val="left"/>
      <w:textAlignment w:val="auto"/>
    </w:pPr>
    <w:rPr>
      <w:rFonts w:cs="Times New Roman"/>
      <w:sz w:val="24"/>
      <w:szCs w:val="24"/>
      <w:rtl w:val="0"/>
      <w:cs w:val="0"/>
      <w:lang w:val="en-US" w:eastAsia="sk-SK" w:bidi="ar-SA"/>
    </w:rPr>
  </w:style>
  <w:style w:type="paragraph" w:styleId="CommentSubject">
    <w:name w:val="annotation subject"/>
    <w:basedOn w:val="CommentText"/>
    <w:next w:val="CommentText"/>
    <w:link w:val="PredmetkomentraChar"/>
    <w:uiPriority w:val="99"/>
    <w:semiHidden/>
    <w:unhideWhenUsed/>
    <w:rsid w:val="00D05CC4"/>
    <w:pPr>
      <w:spacing w:after="0" w:line="240" w:lineRule="auto"/>
      <w:jc w:val="left"/>
    </w:pPr>
    <w:rPr>
      <w:rFonts w:ascii="Times New Roman" w:hAnsi="Times New Roman"/>
      <w:b/>
      <w:bCs/>
      <w:lang w:val="en-US" w:eastAsia="sk-SK"/>
    </w:rPr>
  </w:style>
  <w:style w:type="character" w:customStyle="1" w:styleId="PredmetkomentraChar">
    <w:name w:val="Predmet komentára Char"/>
    <w:basedOn w:val="TextkomentraChar"/>
    <w:link w:val="CommentSubject"/>
    <w:uiPriority w:val="99"/>
    <w:semiHidden/>
    <w:locked/>
    <w:rsid w:val="00D05CC4"/>
    <w:rPr>
      <w:rFonts w:ascii="Times New Roman" w:hAnsi="Times New Roman"/>
      <w:b/>
      <w:bCs/>
      <w:lang w:val="en-US" w:eastAsia="sk-SK"/>
    </w:rPr>
  </w:style>
  <w:style w:type="character" w:styleId="Strong">
    <w:name w:val="Strong"/>
    <w:basedOn w:val="DefaultParagraphFont"/>
    <w:uiPriority w:val="99"/>
    <w:qFormat/>
    <w:rsid w:val="00D05CC4"/>
    <w:rPr>
      <w:rFonts w:cs="Times New Roman"/>
      <w:b/>
      <w:rtl w:val="0"/>
      <w:cs w:val="0"/>
    </w:rPr>
  </w:style>
  <w:style w:type="paragraph" w:styleId="DocumentMap">
    <w:name w:val="Document Map"/>
    <w:basedOn w:val="Normal"/>
    <w:link w:val="truktradokumentuChar"/>
    <w:uiPriority w:val="99"/>
    <w:semiHidden/>
    <w:unhideWhenUsed/>
    <w:rsid w:val="00D05CC4"/>
    <w:pPr>
      <w:spacing w:after="0" w:line="240" w:lineRule="auto"/>
      <w:jc w:val="left"/>
    </w:pPr>
    <w:rPr>
      <w:rFonts w:ascii="Lucida Grande" w:hAnsi="Lucida Grande" w:cs="Lucida Grande"/>
      <w:sz w:val="24"/>
      <w:szCs w:val="24"/>
    </w:rPr>
  </w:style>
  <w:style w:type="character" w:customStyle="1" w:styleId="truktradokumentuChar">
    <w:name w:val="Štruktúra dokumentu Char"/>
    <w:basedOn w:val="DefaultParagraphFont"/>
    <w:link w:val="DocumentMap"/>
    <w:uiPriority w:val="99"/>
    <w:semiHidden/>
    <w:locked/>
    <w:rsid w:val="00D05CC4"/>
    <w:rPr>
      <w:rFonts w:ascii="Lucida Grande" w:hAnsi="Lucida Grande" w:cs="Lucida Grande"/>
      <w:sz w:val="24"/>
      <w:szCs w:val="24"/>
      <w:rtl w:val="0"/>
      <w:cs w:val="0"/>
    </w:rPr>
  </w:style>
  <w:style w:type="character" w:styleId="FollowedHyperlink">
    <w:name w:val="FollowedHyperlink"/>
    <w:basedOn w:val="DefaultParagraphFont"/>
    <w:uiPriority w:val="99"/>
    <w:semiHidden/>
    <w:unhideWhenUsed/>
    <w:rsid w:val="00D05CC4"/>
    <w:rPr>
      <w:rFonts w:cs="Times New Roman"/>
      <w:color w:val="954F72" w:themeColor="folHlink" w:themeShade="FF"/>
      <w:u w:val="single"/>
      <w:rtl w:val="0"/>
      <w:cs w:val="0"/>
    </w:rPr>
  </w:style>
  <w:style w:type="character" w:styleId="Emphasis">
    <w:name w:val="Emphasis"/>
    <w:basedOn w:val="DefaultParagraphFont"/>
    <w:uiPriority w:val="20"/>
    <w:qFormat/>
    <w:rsid w:val="00C7319A"/>
    <w:rPr>
      <w:rFonts w:cs="Times New Roman"/>
      <w:i/>
      <w:iCs/>
      <w:rtl w:val="0"/>
      <w:cs w:val="0"/>
    </w:rPr>
  </w:style>
  <w:style w:type="character" w:customStyle="1" w:styleId="st">
    <w:name w:val="st"/>
    <w:basedOn w:val="DefaultParagraphFont"/>
    <w:rsid w:val="00EA7871"/>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28425-0F5F-4170-9C68-FA32507C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TotalTime>
  <Pages>26</Pages>
  <Words>7135</Words>
  <Characters>40676</Characters>
  <Application>Microsoft Office Word</Application>
  <DocSecurity>0</DocSecurity>
  <Lines>0</Lines>
  <Paragraphs>0</Paragraphs>
  <ScaleCrop>false</ScaleCrop>
  <Company>Ministerstvo financií SR</Company>
  <LinksUpToDate>false</LinksUpToDate>
  <CharactersWithSpaces>47716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Jucha Tomas</dc:creator>
  <cp:lastModifiedBy>Kiselyova Miriama</cp:lastModifiedBy>
  <cp:revision>5</cp:revision>
  <cp:lastPrinted>2015-12-31T11:30:00Z</cp:lastPrinted>
  <dcterms:created xsi:type="dcterms:W3CDTF">2016-01-15T10:07:00Z</dcterms:created>
  <dcterms:modified xsi:type="dcterms:W3CDTF">2016-02-05T13:42:00Z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