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66D6" w:rsidRPr="00F9528E" w:rsidP="00E266D6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="004D7A15">
        <w:rPr>
          <w:rFonts w:ascii="Times New Roman" w:hAnsi="Times New Roman"/>
          <w:b/>
          <w:caps/>
          <w:color w:val="000000"/>
          <w:spacing w:val="30"/>
        </w:rPr>
        <w:t>SPrÁva o Účasti verejnosti</w:t>
      </w:r>
      <w:r w:rsidR="0049695E">
        <w:rPr>
          <w:rFonts w:ascii="Times New Roman" w:hAnsi="Times New Roman"/>
          <w:b/>
          <w:caps/>
          <w:color w:val="000000"/>
          <w:spacing w:val="30"/>
        </w:rPr>
        <w:t xml:space="preserve"> na Tvorbe právnych Predpisov </w:t>
      </w:r>
    </w:p>
    <w:p w:rsidR="00856250" w:rsidRPr="00F9528E" w:rsidP="00181754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C15152" w:rsidP="00C15152">
      <w:pPr>
        <w:widowControl/>
        <w:bidi w:val="0"/>
        <w:jc w:val="center"/>
        <w:rPr>
          <w:rFonts w:ascii="Times New Roman" w:hAnsi="Times New Roman"/>
          <w:color w:val="000000"/>
          <w:lang w:val="en-US"/>
        </w:rPr>
      </w:pPr>
    </w:p>
    <w:p w:rsidR="004D7A15" w:rsidP="004D7A15">
      <w:pPr>
        <w:widowControl/>
        <w:bidi w:val="0"/>
        <w:jc w:val="center"/>
        <w:rPr>
          <w:rFonts w:ascii="Times New Roman" w:hAnsi="Times New Roman"/>
          <w:color w:val="000000"/>
          <w:lang w:val="en-US"/>
        </w:rPr>
      </w:pPr>
    </w:p>
    <w:p w:rsidR="004D7A15" w:rsidP="004D7A15">
      <w:pPr>
        <w:widowControl/>
        <w:bidi w:val="0"/>
        <w:jc w:val="center"/>
        <w:rPr>
          <w:rFonts w:ascii="Times New Roman" w:hAnsi="Times New Roman"/>
          <w:color w:val="000000"/>
          <w:lang w:val="en-US"/>
        </w:rPr>
      </w:pPr>
    </w:p>
    <w:p w:rsidR="00586621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pPr w:leftFromText="45" w:rightFromText="45" w:vertAnchor="text"/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79"/>
        <w:gridCol w:w="2157"/>
        <w:gridCol w:w="4509"/>
        <w:gridCol w:w="480"/>
        <w:gridCol w:w="571"/>
      </w:tblGrid>
      <w:tr>
        <w:tblPrEx>
          <w:tblW w:w="4950" w:type="pct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divId w:val="1"/>
          <w:trHeight w:val="540"/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>
            <w:pPr>
              <w:pStyle w:val="Heading2"/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Správa o účasti verejnosti na tvorbe právneho predpisu</w:t>
            </w:r>
          </w:p>
          <w:p w:rsidR="00586621">
            <w:pPr>
              <w:pStyle w:val="Heading2"/>
              <w:bidi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Scenár 1: Verejnosť je informovaná o tvorbe právneho predpisu</w:t>
            </w:r>
          </w:p>
        </w:tc>
      </w:tr>
      <w:tr>
        <w:tblPrEx>
          <w:tblW w:w="495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405"/>
          <w:tblCellSpacing w:w="0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Style w:val="Strong"/>
                <w:rFonts w:ascii="Times New Roman" w:hAnsi="Times New Roman"/>
                <w:bCs/>
              </w:rPr>
              <w:t>Fáza procesu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Style w:val="Strong"/>
                <w:rFonts w:ascii="Times New Roman" w:hAnsi="Times New Roman"/>
                <w:bCs/>
              </w:rPr>
              <w:t>Subfáza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Style w:val="Strong"/>
                <w:rFonts w:ascii="Times New Roman" w:hAnsi="Times New Roman"/>
                <w:bCs/>
              </w:rPr>
              <w:t>Kontrolná otázka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Style w:val="Strong"/>
                <w:rFonts w:ascii="Times New Roman" w:hAnsi="Times New Roman"/>
                <w:bCs/>
              </w:rPr>
              <w:t>Á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Style w:val="Strong"/>
                <w:rFonts w:ascii="Times New Roman" w:hAnsi="Times New Roman"/>
                <w:bCs/>
              </w:rPr>
              <w:t>N</w:t>
            </w:r>
          </w:p>
        </w:tc>
      </w:tr>
      <w:tr>
        <w:tblPrEx>
          <w:tblW w:w="495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55"/>
          <w:tblCellSpacing w:w="0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Style w:val="Strong"/>
                <w:rFonts w:ascii="Times New Roman" w:hAnsi="Times New Roman"/>
                <w:bCs/>
              </w:rPr>
              <w:t>1. Príprava tvorby právneho predpisu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Times New Roman" w:hAnsi="Times New Roman"/>
              </w:rPr>
              <w:t>1.1 Identifikácia cieľa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Times New Roman" w:hAnsi="Times New Roman"/>
              </w:rPr>
              <w:t>Bol zadefinovaný cieľ účasti verejnosti na tvorbe právneho predpisu?</w:t>
            </w:r>
            <w:r w:rsidRPr="00E324F9">
              <w:rPr>
                <w:rFonts w:ascii="Times New Roman" w:hAnsi="Times New Roman"/>
                <w:vertAlign w:val="superscript"/>
              </w:rPr>
              <w:t>1</w:t>
            </w:r>
            <w:r w:rsidRPr="00E324F9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495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Times New Roman" w:hAnsi="Times New Roman"/>
              </w:rPr>
              <w:t>1.2 Identifikácia problému a alternatív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Times New Roman" w:hAnsi="Times New Roman"/>
              </w:rPr>
              <w:t>Bola vykonaná identifikácia problému a alternatív riešení?</w:t>
            </w:r>
            <w:r w:rsidRPr="00E324F9">
              <w:rPr>
                <w:rFonts w:ascii="Times New Roman" w:hAnsi="Times New Roman"/>
                <w:vertAlign w:val="superscript"/>
              </w:rPr>
              <w:t>2</w:t>
            </w:r>
            <w:r w:rsidRPr="00E324F9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495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55"/>
          <w:tblCellSpacing w:w="0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Style w:val="Strong"/>
                <w:rFonts w:ascii="Times New Roman" w:hAnsi="Times New Roman"/>
                <w:bCs/>
              </w:rPr>
              <w:t>2. Informovanie verejnosti o tvorbe právneho predpisu</w:t>
            </w: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Times New Roman" w:hAnsi="Times New Roman"/>
              </w:rPr>
              <w:t>2.1 Rozsah informácií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Times New Roman" w:hAnsi="Times New Roman"/>
              </w:rPr>
              <w:t>Boli verejnosti poskytnuté informácie o probléme, ktorý má predmetný právny predpis riešiť?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495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Times New Roman" w:hAnsi="Times New Roman"/>
              </w:rPr>
              <w:t>Boli verejnosti poskytnuté informácie o cieli účasti verejnosti na tvorbe právneho predpisu spolu s časovým rámcom jeho tvorby?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495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Times New Roman" w:hAnsi="Times New Roman"/>
              </w:rPr>
              <w:t>Boli verejnosti poskytnuté informácie o plánovanom procese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495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Times New Roman" w:hAnsi="Times New Roman"/>
              </w:rPr>
              <w:t>2.2 Kontinuita informovania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Times New Roman" w:hAnsi="Times New Roman"/>
              </w:rPr>
              <w:t>Boli verejnosti poskytnuté relevantné informácie pred začatím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495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Times New Roman" w:hAnsi="Times New Roman"/>
              </w:rPr>
              <w:t>Boli verejnosti poskytnuté relevantné informácie počas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495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Times New Roman" w:hAnsi="Times New Roman"/>
              </w:rPr>
              <w:t>Boli verejnosti poskytnuté relevantné informácie aj po ukončení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495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Times New Roman" w:hAnsi="Times New Roman"/>
              </w:rPr>
              <w:t>2.3 Kvalita a včasnosť informácií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Times New Roman" w:hAnsi="Times New Roman"/>
              </w:rPr>
              <w:t>Boli relevantné informácie o tvorbe právneho predpisu verejnosti poskytnuté včas?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495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Times New Roman" w:hAnsi="Times New Roman"/>
              </w:rPr>
              <w:t>Boli relevantné informácie o tvorbe právneho predpisu a o samotnom právnom predpise poskytnuté vo vyhovujúcej technickej kvalite?</w:t>
            </w:r>
            <w:r w:rsidRPr="00E324F9">
              <w:rPr>
                <w:rFonts w:ascii="Times New Roman" w:hAnsi="Times New Roman"/>
                <w:vertAlign w:val="superscript"/>
              </w:rPr>
              <w:t>3</w:t>
            </w:r>
            <w:r w:rsidRPr="00E324F9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495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Times New Roman" w:hAnsi="Times New Roman"/>
              </w:rPr>
              <w:t>2.4 Adresnosť informácií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Times New Roman" w:hAnsi="Times New Roman"/>
              </w:rPr>
              <w:t>Boli zvolené komunikačné kanály dostatočné vzhľadom na prenos relevantných informácií o  právnom predpise smerom k verejnosti?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Segoe UI Symbol" w:hAnsi="Segoe UI Symbol" w:cs="Segoe UI Symbol"/>
              </w:rPr>
              <w:t>☐</w:t>
            </w:r>
          </w:p>
        </w:tc>
      </w:tr>
      <w:tr>
        <w:tblPrEx>
          <w:tblW w:w="495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55"/>
          <w:tblCellSpacing w:w="0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Style w:val="Strong"/>
                <w:rFonts w:ascii="Times New Roman" w:hAnsi="Times New Roman"/>
                <w:bCs/>
              </w:rPr>
              <w:t>3. Vyhodnotenie procesu tvorby právneho predpisu</w:t>
            </w:r>
          </w:p>
        </w:tc>
        <w:tc>
          <w:tcPr>
            <w:tcW w:w="11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Times New Roman" w:hAnsi="Times New Roman"/>
              </w:rPr>
              <w:t>4.1 Hodnotenie procesu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Times New Roman" w:hAnsi="Times New Roman"/>
              </w:rPr>
              <w:t>Bolo vykonané hodnotenie procesu tvorby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Segoe UI Symbol" w:hAnsi="Segoe UI Symbol" w:cs="Segoe UI Symbol"/>
              </w:rPr>
              <w:t>☒</w:t>
            </w:r>
          </w:p>
        </w:tc>
      </w:tr>
      <w:tr>
        <w:tblPrEx>
          <w:tblW w:w="495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Times New Roman" w:hAnsi="Times New Roman"/>
              </w:rPr>
              <w:t>Bola zverejnená hodnotiaca správa procesu tvorby právneho predpisu?</w:t>
            </w:r>
            <w:r w:rsidRPr="00E324F9">
              <w:rPr>
                <w:rFonts w:ascii="Times New Roman" w:hAnsi="Times New Roman"/>
                <w:vertAlign w:val="superscript"/>
              </w:rPr>
              <w:t>4</w:t>
            </w:r>
            <w:r w:rsidRPr="00E324F9">
              <w:rPr>
                <w:rFonts w:ascii="Times New Roman" w:hAnsi="Times New Roman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Segoe UI Symbol" w:hAnsi="Segoe UI Symbol" w:cs="Segoe UI Symbol"/>
              </w:rPr>
              <w:t>☒</w:t>
            </w:r>
          </w:p>
        </w:tc>
      </w:tr>
      <w:tr>
        <w:tblPrEx>
          <w:tblW w:w="495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divId w:val="1"/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Times New Roman" w:hAnsi="Times New Roman"/>
              </w:rPr>
              <w:t>Bol splnený cieľ účasti verejnosti na tvorbe právneho predpisu?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586621" w:rsidRPr="00E324F9">
            <w:pPr>
              <w:pStyle w:val="NormalWeb"/>
              <w:bidi w:val="0"/>
              <w:spacing w:line="240" w:lineRule="auto"/>
              <w:rPr>
                <w:rFonts w:ascii="Times New Roman" w:hAnsi="Times New Roman"/>
              </w:rPr>
            </w:pPr>
            <w:r w:rsidRPr="00E324F9">
              <w:rPr>
                <w:rFonts w:ascii="Segoe UI Symbol" w:hAnsi="Segoe UI Symbol" w:cs="Segoe UI Symbol"/>
              </w:rPr>
              <w:t>☐</w:t>
            </w:r>
          </w:p>
        </w:tc>
      </w:tr>
    </w:tbl>
    <w:p w:rsidR="00586621" w:rsidRPr="00E324F9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586621">
      <w:pPr>
        <w:pStyle w:val="NormalWeb"/>
        <w:divId w:val="1"/>
        <w:bidi w:val="0"/>
        <w:rPr>
          <w:rFonts w:ascii="Times New Roman" w:hAnsi="Times New Roman"/>
        </w:rPr>
      </w:pPr>
      <w:r>
        <w:rPr>
          <w:rStyle w:val="Strong"/>
          <w:rFonts w:ascii="Times New Roman" w:hAnsi="Times New Roman"/>
          <w:bCs/>
        </w:rPr>
        <w:t xml:space="preserve">Vysvetlivky: </w:t>
      </w:r>
    </w:p>
    <w:p w:rsidR="00586621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1) Cieľ účasti verejnosti na tvorbe právneho predpisu závisí od zamýšľanej intenzity zapojenia verejnosti do tvorby právneho predpisu:</w:t>
      </w:r>
    </w:p>
    <w:p w:rsidR="00586621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Scenár 1 - informovať verejnosť o procese tvorby právneho predpisu</w:t>
      </w:r>
    </w:p>
    <w:p w:rsidR="00586621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Scenár 2 – zapojiť verejnosť do diskusie o tvorbe právneho predpisu</w:t>
      </w:r>
    </w:p>
    <w:p w:rsidR="00586621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Scenár 3 – zapojiť verejnosť do tvorby právneho predpisu</w:t>
      </w:r>
    </w:p>
    <w:p w:rsidR="00586621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Scenár 4 – zapojiť čo najširšiu verejnosť do tvorby právneho predpisu v rovnocennom postavení s predkladateľom právneho predpisu</w:t>
      </w:r>
    </w:p>
    <w:p w:rsidR="00586621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Cieľ účasti verejnosti na tvorbe právneho predpisu je súčasťou hodnotiacej správy procesu tvorby právneho predpisu (pozri vysvetlivku č. 4).</w:t>
      </w:r>
    </w:p>
    <w:p w:rsidR="00586621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2) Vypĺňa sa na základe hodnotiacej správy (pozri vysvetlivku č. 4).</w:t>
      </w:r>
    </w:p>
    <w:p w:rsidR="00586621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3) Informácie boli poskytnuté v takej forme, aby boli prístupné aj osobám so zdravotným postihnutím a ďalším skupinám osôb znevýhodneným obmedzeným prístupom k informáciám a vo forme, ktorá je strojovo spracovateľná.</w:t>
      </w:r>
    </w:p>
    <w:p w:rsidR="00586621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4) Hodnotiaca správa procesu tvorby právneho predpisu obsahuje najmä:</w:t>
      </w:r>
    </w:p>
    <w:p w:rsidR="00586621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cieľ účasti verejnosti na tvorbe právneho predpisu,</w:t>
      </w:r>
    </w:p>
    <w:p w:rsidR="00586621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• spôsob identifikácie problému a alternatív riešení,</w:t>
      </w:r>
    </w:p>
    <w:p w:rsidR="00586621">
      <w:pPr>
        <w:pStyle w:val="NormalWeb"/>
        <w:divId w:val="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Hodnotiaca správa je prílohou k správe o účasti verejnosti na tvorbe právneho predpisu, ak je vypracovaná.</w:t>
      </w:r>
    </w:p>
    <w:p w:rsidR="004D7A15" w:rsidRPr="00E55392" w:rsidP="004D7A15">
      <w:pPr>
        <w:widowControl/>
        <w:bidi w:val="0"/>
        <w:rPr>
          <w:rFonts w:ascii="Times New Roman" w:hAnsi="Times New Roman"/>
          <w:lang w:val="en-US"/>
        </w:rPr>
      </w:pPr>
      <w:r w:rsidR="00586621">
        <w:rPr>
          <w:rFonts w:ascii="Times New Roman" w:hAnsi="Times New Roman"/>
        </w:rPr>
        <w:t> </w:t>
      </w:r>
    </w:p>
    <w:sectPr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Segoe UI Symbol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characterSpacingControl w:val="doNotCompress"/>
  <w:doNotValidateAgainstSchema/>
  <w:compat/>
  <w:rsids>
    <w:rsidRoot w:val="00716D4D"/>
    <w:rsid w:val="000E4F08"/>
    <w:rsid w:val="00150814"/>
    <w:rsid w:val="00181754"/>
    <w:rsid w:val="00212F9A"/>
    <w:rsid w:val="003F7950"/>
    <w:rsid w:val="0049695E"/>
    <w:rsid w:val="004A1531"/>
    <w:rsid w:val="004D7A15"/>
    <w:rsid w:val="00586621"/>
    <w:rsid w:val="006669EA"/>
    <w:rsid w:val="006C5DD0"/>
    <w:rsid w:val="00716D4D"/>
    <w:rsid w:val="007D62CB"/>
    <w:rsid w:val="00856250"/>
    <w:rsid w:val="00974AE7"/>
    <w:rsid w:val="00AA762C"/>
    <w:rsid w:val="00AC5107"/>
    <w:rsid w:val="00B75150"/>
    <w:rsid w:val="00C15152"/>
    <w:rsid w:val="00C9479C"/>
    <w:rsid w:val="00CD4237"/>
    <w:rsid w:val="00D8599B"/>
    <w:rsid w:val="00E266D6"/>
    <w:rsid w:val="00E324F9"/>
    <w:rsid w:val="00E55392"/>
    <w:rsid w:val="00ED21F7"/>
    <w:rsid w:val="00F82DC9"/>
    <w:rsid w:val="00F9528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6D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link w:val="Heading2Char"/>
    <w:uiPriority w:val="9"/>
    <w:qFormat/>
    <w:locked/>
    <w:rsid w:val="00586621"/>
    <w:pPr>
      <w:widowControl/>
      <w:adjustRightInd/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266D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6D6"/>
    <w:pPr>
      <w:jc w:val="left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D62CB"/>
    <w:rPr>
      <w:rFonts w:cs="Times New Roman"/>
      <w:sz w:val="16"/>
      <w:szCs w:val="16"/>
      <w:rtl w:val="0"/>
      <w:cs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66D6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2CB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D62CB"/>
    <w:rPr>
      <w:rFonts w:ascii="Times New Roman" w:hAnsi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2CB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D62CB"/>
    <w:rPr>
      <w:b/>
      <w:bCs/>
    </w:rPr>
  </w:style>
  <w:style w:type="character" w:styleId="Hyperlink">
    <w:name w:val="Hyperlink"/>
    <w:basedOn w:val="DefaultParagraphFont"/>
    <w:uiPriority w:val="99"/>
    <w:unhideWhenUsed/>
    <w:rsid w:val="004D7A15"/>
    <w:rPr>
      <w:rFonts w:cs="Times New Roman"/>
      <w:color w:val="0000FF" w:themeColor="hlink" w:themeShade="FF"/>
      <w:u w:val="single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586621"/>
    <w:rPr>
      <w:rFonts w:ascii="Times New Roman" w:hAnsi="Times New Roman" w:cs="Times New Roman"/>
      <w:b/>
      <w:bCs/>
      <w:sz w:val="36"/>
      <w:szCs w:val="36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586621"/>
    <w:pPr>
      <w:widowControl/>
      <w:adjustRightInd/>
      <w:spacing w:before="100" w:beforeAutospacing="1" w:after="100" w:afterAutospacing="1"/>
      <w:jc w:val="left"/>
    </w:pPr>
  </w:style>
  <w:style w:type="character" w:styleId="Strong">
    <w:name w:val="Strong"/>
    <w:uiPriority w:val="22"/>
    <w:qFormat/>
    <w:locked/>
    <w:rsid w:val="00586621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Správa o účasti verejnosti"/>
    <f:field ref="objsubject" par="" edit="true" text="Správa o účasti verejnosti"/>
    <f:field ref="objcreatedby" par="" text="Administrator, System"/>
    <f:field ref="objcreatedat" par="" text="30.6.2016 17:54:53"/>
    <f:field ref="objchangedby" par="" text="Administrator, System"/>
    <f:field ref="objmodifiedat" par="" text="30.6.2016 17:54:54"/>
    <f:field ref="doc_FSCFOLIO_1_1001_FieldDocumentNumber" par="" text=""/>
    <f:field ref="doc_FSCFOLIO_1_1001_FieldSubject" par="" edit="true" text="Správa o účasti verej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458</Words>
  <Characters>2614</Characters>
  <Application>Microsoft Office Word</Application>
  <DocSecurity>0</DocSecurity>
  <Lines>0</Lines>
  <Paragraphs>0</Paragraphs>
  <ScaleCrop>false</ScaleCrop>
  <Company>Abyss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ms.slx.P.fscsrv</dc:creator>
  <cp:lastModifiedBy>Gašparíková, Jarmila</cp:lastModifiedBy>
  <cp:revision>2</cp:revision>
  <dcterms:created xsi:type="dcterms:W3CDTF">2016-08-19T11:40:00Z</dcterms:created>
  <dcterms:modified xsi:type="dcterms:W3CDTF">2016-08-19T11:40:00Z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COO.2145.1000.3.1486385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>1. 7. 2016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Alternatívne riešenia neboli posudzované nakoľko navrhované riešenie vyplýva z Programového vyhlásenia vlády SR.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spravodlivosti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 o upomínacom konaní a o zmene a doplnení niektorých zákonov.</vt:lpwstr>
  </property>
  <property fmtid="{D5CDD505-2E9C-101B-9397-08002B2CF9AE}" pid="32" name="FSC#SKEDITIONSLOVLEX@103.510:AttrStrListDocPropTextPredklSpravy">
    <vt:lpwstr>&lt;p style="text-align: justify;"&gt;Návrh zákona o&amp;nbsp;upomínacom konaní a&amp;nbsp;o&amp;nbsp;zmene a&amp;nbsp;doplnení niektorých zákonov (ďalej len „návrh zákona“) predkladá Ministerstvo spravodlivosti Slovenskej republiky do medzirezortného pripomienkového konania a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podpredsedníčka vlády a ministerka spravodlivosti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LP/2016/690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podpredsedníčka vlády a ministerka spravodlivosti Slovenskej republiky</vt:lpwstr>
  </property>
  <property fmtid="{D5CDD505-2E9C-101B-9397-08002B2CF9AE}" pid="122" name="FSC#SKEDITIONSLOVLEX@103.510:funkciaZodpPredAkuzativ">
    <vt:lpwstr>podpredsedníčku vlády a ministerku spravodlivosti Slovenskej republiky</vt:lpwstr>
  </property>
  <property fmtid="{D5CDD505-2E9C-101B-9397-08002B2CF9AE}" pid="123" name="FSC#SKEDITIONSLOVLEX@103.510:funkciaZodpPredDativ">
    <vt:lpwstr>podpredsedníčke vlády a ministerke spravodlivosti Slovenskej republiky</vt:lpwstr>
  </property>
  <property fmtid="{D5CDD505-2E9C-101B-9397-08002B2CF9AE}" pid="124" name="FSC#SKEDITIONSLOVLEX@103.510:legoblast">
    <vt:lpwstr>Občianske súdne konanie</vt:lpwstr>
  </property>
  <property fmtid="{D5CDD505-2E9C-101B-9397-08002B2CF9AE}" pid="125" name="FSC#SKEDITIONSLOVLEX@103.510:nazovpredpis">
    <vt:lpwstr> o upomínacom konaní a o zmene a doplnení niektorých zákonov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 o upomínacom konaní a o zmene a doplnení niektorých zákonov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mesiace jún až december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Juraj Palúš</vt:lpwstr>
  </property>
  <property fmtid="{D5CDD505-2E9C-101B-9397-08002B2CF9AE}" pid="138" name="FSC#SKEDITIONSLOVLEX@103.510:predkladateliaObalSD">
    <vt:lpwstr>Lucia Žitňanská
podpredsedníčka vlády a ministerka spravodlivosti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44819/2016/110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&lt;p&gt;&amp;nbsp;&lt;/p&gt;&lt;table align="left" border="1" cellpadding="0" cellspacing="0" width="99%"&gt;	&lt;tbody&gt;		&lt;tr&gt;			&lt;td colspan="5" style="width:100.0%;height:36px;"&gt;			&lt;h2 align="center"&gt;Správa o účasti verejnosti na tvorbe právneho predpisu&lt;/h2&gt;			&lt;h2&gt;Scenár 1: Ve</vt:lpwstr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Správa o účasti verejnosti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spravodlivosti Slovenskej republiky</vt:lpwstr>
  </property>
  <property fmtid="{D5CDD505-2E9C-101B-9397-08002B2CF9AE}" pid="151" name="FSC#SKEDITIONSLOVLEX@103.510:zodppredkladatel">
    <vt:lpwstr>Lucia Žitňanská</vt:lpwstr>
  </property>
</Properties>
</file>