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14B99" w:rsidRPr="00117A7E">
      <w:pPr>
        <w:bidi w:val="0"/>
        <w:jc w:val="center"/>
        <w:rPr>
          <w:rFonts w:ascii="Times New Roman" w:hAnsi="Times New Roman"/>
          <w:b/>
          <w:caps/>
          <w:spacing w:val="30"/>
          <w:sz w:val="25"/>
          <w:szCs w:val="25"/>
        </w:rPr>
      </w:pPr>
      <w:r w:rsidRPr="00117A7E" w:rsidR="00B326AA">
        <w:rPr>
          <w:rFonts w:ascii="Times New Roman" w:hAnsi="Times New Roman"/>
          <w:b/>
          <w:caps/>
          <w:spacing w:val="30"/>
          <w:sz w:val="25"/>
          <w:szCs w:val="25"/>
        </w:rPr>
        <w:t>Doložka zlučiteľnosti</w:t>
      </w:r>
    </w:p>
    <w:p w:rsidR="001F0AA3" w:rsidRPr="00117A7E" w:rsidP="00DC377E">
      <w:pPr>
        <w:bidi w:val="0"/>
        <w:jc w:val="center"/>
        <w:rPr>
          <w:rFonts w:ascii="Times New Roman" w:hAnsi="Times New Roman"/>
          <w:b/>
          <w:sz w:val="25"/>
          <w:szCs w:val="25"/>
        </w:rPr>
      </w:pPr>
      <w:r w:rsidR="00C12975">
        <w:rPr>
          <w:rFonts w:ascii="Times New Roman" w:hAnsi="Times New Roman"/>
          <w:b/>
          <w:sz w:val="25"/>
          <w:szCs w:val="25"/>
        </w:rPr>
        <w:t xml:space="preserve">návrhu </w:t>
      </w:r>
      <w:r w:rsidRPr="00117A7E" w:rsidR="00B326AA">
        <w:rPr>
          <w:rFonts w:ascii="Times New Roman" w:hAnsi="Times New Roman"/>
          <w:b/>
          <w:sz w:val="25"/>
          <w:szCs w:val="25"/>
        </w:rPr>
        <w:t>právneho p</w:t>
      </w:r>
      <w:r w:rsidRPr="00117A7E" w:rsidR="00DC377E">
        <w:rPr>
          <w:rFonts w:ascii="Times New Roman" w:hAnsi="Times New Roman"/>
          <w:b/>
          <w:sz w:val="25"/>
          <w:szCs w:val="25"/>
        </w:rPr>
        <w:t>redpisu s právom Európskej únie</w:t>
      </w:r>
    </w:p>
    <w:p w:rsidR="00DC377E" w:rsidRPr="00117A7E" w:rsidP="00DC377E">
      <w:pPr>
        <w:bidi w:val="0"/>
        <w:jc w:val="center"/>
        <w:rPr>
          <w:rFonts w:ascii="Times New Roman" w:hAnsi="Times New Roman"/>
          <w:b/>
          <w:sz w:val="25"/>
          <w:szCs w:val="25"/>
        </w:rPr>
      </w:pPr>
    </w:p>
    <w:p w:rsidR="00DC377E" w:rsidRPr="00117A7E" w:rsidP="00DC377E">
      <w:pPr>
        <w:bidi w:val="0"/>
        <w:jc w:val="center"/>
        <w:rPr>
          <w:rFonts w:ascii="Times New Roman" w:hAnsi="Times New Roman"/>
          <w:b/>
          <w:sz w:val="25"/>
          <w:szCs w:val="25"/>
        </w:rPr>
      </w:pPr>
    </w:p>
    <w:tbl>
      <w:tblPr>
        <w:tblStyle w:val="TableGrid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04"/>
        <w:gridCol w:w="9627"/>
      </w:tblGrid>
      <w:tr>
        <w:tblPrEx>
          <w:tblW w:w="1003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1.</w:t>
            </w: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4034A4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 xml:space="preserve">Predkladateľ </w:t>
            </w:r>
            <w:r w:rsidR="00C12975">
              <w:rPr>
                <w:rFonts w:ascii="Times New Roman" w:hAnsi="Times New Roman"/>
                <w:b/>
                <w:sz w:val="25"/>
                <w:szCs w:val="25"/>
              </w:rPr>
              <w:t xml:space="preserve">návrhu </w:t>
            </w: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právneho predpisu:</w:t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117A7E" w:rsidR="00D7275F">
              <w:rPr>
                <w:rFonts w:ascii="Times New Roman" w:hAnsi="Times New Roman"/>
                <w:sz w:val="25"/>
                <w:szCs w:val="25"/>
              </w:rPr>
              <w:fldChar w:fldCharType="begin"/>
            </w:r>
            <w:r w:rsidRPr="00117A7E" w:rsidR="00D7275F">
              <w:rPr>
                <w:rFonts w:ascii="Times New Roman" w:hAnsi="Times New Roman"/>
                <w:sz w:val="25"/>
                <w:szCs w:val="25"/>
              </w:rPr>
              <w:instrText xml:space="preserve"> DOCPROPERTY  FSC#SKEDITIONSLOVLEX@103.510:zodpinstitucia  \* MERGEFORMAT </w:instrText>
            </w:r>
            <w:r w:rsidRPr="00117A7E" w:rsidR="00D7275F">
              <w:rPr>
                <w:rFonts w:ascii="Times New Roman" w:hAnsi="Times New Roman"/>
                <w:sz w:val="25"/>
                <w:szCs w:val="25"/>
              </w:rPr>
              <w:fldChar w:fldCharType="separate"/>
            </w:r>
            <w:r w:rsidR="004034A4">
              <w:rPr>
                <w:rFonts w:ascii="Times New Roman" w:hAnsi="Times New Roman"/>
                <w:sz w:val="25"/>
                <w:szCs w:val="25"/>
              </w:rPr>
              <w:t>Vláda Slovenskej republiky</w:t>
            </w:r>
            <w:r w:rsidRPr="00117A7E" w:rsidR="00D7275F">
              <w:rPr>
                <w:rFonts w:ascii="Times New Roman" w:hAnsi="Times New Roman"/>
                <w:sz w:val="25"/>
                <w:szCs w:val="25"/>
              </w:rPr>
              <w:fldChar w:fldCharType="end"/>
            </w: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E1D9C" w:rsidRPr="00117A7E" w:rsidP="00632C56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2.</w:t>
            </w: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Názov návrhu právneho predpisu:</w:t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fldChar w:fldCharType="begin"/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instrText xml:space="preserve"> DOCPROPERTY  FSC#SKEDITIONSLOVLEX@103.510:plnynazovpredpis  \* MERGEFORMAT </w:instrText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fldChar w:fldCharType="separate"/>
            </w:r>
            <w:r w:rsidR="004034A4">
              <w:rPr>
                <w:rFonts w:ascii="Times New Roman" w:hAnsi="Times New Roman"/>
                <w:sz w:val="25"/>
                <w:szCs w:val="25"/>
              </w:rPr>
              <w:t xml:space="preserve"> Zákon o poskytovaní dotácií v pôsobnosti Ministerstva spravodlivosti Slovenskej republiky a o zmene a doplnení zákona č. 545/2010 Z. z. o poskytovaní dotácií v pôsobnosti Ministerstva zahraničných vecí Slovenskej republiky a o zmene a doplnení zákona č. </w:t>
            </w:r>
            <w:r w:rsidRPr="00117A7E" w:rsidR="00632C56">
              <w:rPr>
                <w:rFonts w:ascii="Times New Roman" w:hAnsi="Times New Roman"/>
                <w:sz w:val="25"/>
                <w:szCs w:val="25"/>
              </w:rPr>
              <w:fldChar w:fldCharType="end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begin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instrText xml:space="preserve"> DOCPROPERTY  FSC#SKEDITIONSLOVLEX@103.510:plnynazovpredpis1  \* MERGEFORMAT </w:instrText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separate"/>
            </w:r>
            <w:r w:rsidR="004034A4">
              <w:rPr>
                <w:rFonts w:ascii="Times New Roman" w:hAnsi="Times New Roman"/>
                <w:sz w:val="25"/>
                <w:szCs w:val="25"/>
              </w:rPr>
              <w:t>617/2007 Z. z. o oficiálnej rozvojovej pomoci a o doplnení zákona č. 575/2001 Z. z. o organizácii činnosti vlády a organizácii ústrednej štátnej správy v znení neskorších predpisov v znení zákona č. 287/2012 Z. z.</w:t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end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begin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instrText xml:space="preserve"> DOCPROPERTY  FSC#SKEDITIONSLOVLEX@103.510:plnynazovpredpis2  \* MERGEFORMAT </w:instrText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separate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end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begin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instrText xml:space="preserve"> DOCPROPERTY  FSC#SKEDITIONSLOVLEX@103.510:plnynazovpredpis3  \* MERGEFORMAT </w:instrText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separate"/>
            </w:r>
            <w:r w:rsidRPr="00117A7E" w:rsidR="00DB3DB1">
              <w:rPr>
                <w:rFonts w:ascii="Times New Roman" w:hAnsi="Times New Roman"/>
                <w:sz w:val="25"/>
                <w:szCs w:val="25"/>
              </w:rPr>
              <w:fldChar w:fldCharType="end"/>
            </w: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E1D9C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3.</w:t>
            </w: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5"/>
                <w:szCs w:val="25"/>
              </w:rPr>
            </w:pPr>
            <w:r w:rsidRPr="00117A7E">
              <w:rPr>
                <w:rFonts w:ascii="Times New Roman" w:hAnsi="Times New Roman"/>
                <w:b/>
                <w:sz w:val="25"/>
                <w:szCs w:val="25"/>
              </w:rPr>
              <w:t>Problematika návrhu právneho predpisu:</w:t>
            </w:r>
          </w:p>
          <w:p w:rsidR="003841E0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8570D4" w:rsidRPr="00117A7E" w:rsidP="002B14DD">
            <w:pPr>
              <w:pStyle w:val="ListParagraph"/>
              <w:numPr>
                <w:numId w:val="7"/>
              </w:num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  <w:r w:rsidR="002C0EF1">
              <w:rPr>
                <w:rFonts w:ascii="Times" w:hAnsi="Times" w:cs="Times"/>
                <w:sz w:val="25"/>
                <w:szCs w:val="25"/>
              </w:rPr>
              <w:t>je upravená v práve Európskej únie</w:t>
            </w:r>
          </w:p>
          <w:p w:rsidR="002C0EF1">
            <w:pPr>
              <w:divId w:val="10"/>
              <w:bidi w:val="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br/>
            </w:r>
            <w:r>
              <w:rPr>
                <w:rFonts w:ascii="Times" w:hAnsi="Times" w:cs="Times"/>
                <w:i/>
                <w:iCs/>
                <w:sz w:val="25"/>
                <w:szCs w:val="25"/>
              </w:rPr>
              <w:t xml:space="preserve">- primárnom </w:t>
            </w:r>
            <w:r>
              <w:rPr>
                <w:rFonts w:ascii="Times" w:hAnsi="Times" w:cs="Times"/>
                <w:sz w:val="25"/>
                <w:szCs w:val="25"/>
              </w:rPr>
              <w:br/>
              <w:br/>
              <w:t>čl. 107 a 108 Zmluvy o fungovaní Európskej únie (Ú. v. EÚ C 326, 26. 10. 2012)</w:t>
            </w:r>
          </w:p>
          <w:p w:rsidR="00054456" w:rsidRPr="00117A7E" w:rsidP="00054456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  <w:p w:rsidR="002C0EF1">
            <w:pPr>
              <w:divId w:val="14"/>
              <w:bidi w:val="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>- sekundárnom (prijatom po nadobudnutím platnosti Lisabonskej zmluvy, ktorou sa mení a dopĺňa Zmluva o Európskom spoločenstve a Zmluva o Európskej únii – po 30. novembri 2009)</w:t>
            </w:r>
            <w:r>
              <w:rPr>
                <w:rFonts w:ascii="Times" w:hAnsi="Times" w:cs="Times"/>
                <w:sz w:val="25"/>
                <w:szCs w:val="25"/>
              </w:rPr>
              <w:br/>
              <w:br/>
              <w:t xml:space="preserve">1. legislatívne akty: </w:t>
              <w:br/>
              <w:br/>
              <w:t>-</w:t>
            </w:r>
          </w:p>
          <w:p w:rsidR="006F3E6F" w:rsidRPr="00117A7E" w:rsidP="006F3E6F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  <w:p w:rsidR="002C0EF1">
            <w:pPr>
              <w:divId w:val="15"/>
              <w:bidi w:val="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 xml:space="preserve">2. nelegislatívne akty: </w:t>
              <w:br/>
              <w:br/>
              <w:t>- Nariadenie Komisie (EÚ) č. 1407/2013 z 18. decembra 2013 o uplatňovaní článkov 107 a 108 Zmluvy o fungovaní Európskej únie na pomoc de minimis</w:t>
            </w:r>
          </w:p>
          <w:p w:rsidR="0023485C" w:rsidRPr="00117A7E" w:rsidP="006F3E6F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  <w:p w:rsidR="002C0EF1">
            <w:pPr>
              <w:divId w:val="8"/>
              <w:bidi w:val="0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i/>
                <w:iCs/>
                <w:sz w:val="25"/>
                <w:szCs w:val="25"/>
              </w:rPr>
              <w:t>- sekundárnom (prijatom pred nadobudnutím platnosti Lisabonskej zmluvy)</w:t>
              <w:br/>
              <w:br/>
              <w:t>-</w:t>
            </w:r>
          </w:p>
          <w:p w:rsidR="0023485C" w:rsidRPr="00117A7E" w:rsidP="006F3E6F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  <w:p w:rsidR="0023485C" w:rsidRPr="00117A7E" w:rsidP="006F3E6F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3841E0">
            <w:pPr>
              <w:pStyle w:val="ListParagraph"/>
              <w:numPr>
                <w:numId w:val="7"/>
              </w:num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  <w:r w:rsidR="002C0EF1">
              <w:rPr>
                <w:rFonts w:ascii="Times" w:hAnsi="Times" w:cs="Times"/>
                <w:sz w:val="25"/>
                <w:szCs w:val="25"/>
              </w:rPr>
              <w:t>nie je obsiahnutá v judikatúre Súdneho dvora Európskej únie</w:t>
            </w:r>
          </w:p>
          <w:p w:rsidR="002C0EF1">
            <w:pPr>
              <w:divId w:val="5"/>
              <w:bidi w:val="0"/>
              <w:spacing w:after="250"/>
              <w:rPr>
                <w:rFonts w:ascii="Times" w:hAnsi="Times" w:cs="Times"/>
                <w:sz w:val="25"/>
                <w:szCs w:val="25"/>
              </w:rPr>
            </w:pPr>
          </w:p>
          <w:p w:rsidR="0023485C" w:rsidRPr="00117A7E" w:rsidP="002C0EF1">
            <w:pPr>
              <w:pStyle w:val="ListParagraph"/>
              <w:tabs>
                <w:tab w:val="left" w:pos="360"/>
              </w:tabs>
              <w:bidi w:val="0"/>
              <w:ind w:left="36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>
        <w:tblPrEx>
          <w:tblW w:w="10031" w:type="dxa"/>
          <w:tblLook w:val="04A0"/>
        </w:tblPrEx>
        <w:tc>
          <w:tcPr>
            <w:tcW w:w="40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1F0AA3" w:rsidRPr="00117A7E" w:rsidP="001F0AA3">
            <w:pPr>
              <w:tabs>
                <w:tab w:val="left" w:pos="360"/>
              </w:tabs>
              <w:bidi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96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textDirection w:val="lrTb"/>
            <w:vAlign w:val="top"/>
          </w:tcPr>
          <w:p w:rsidR="006E1D9C" w:rsidRPr="00117A7E" w:rsidP="0023485C">
            <w:pPr>
              <w:tabs>
                <w:tab w:val="left" w:pos="360"/>
              </w:tabs>
              <w:bidi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1F0AA3" w:rsidRPr="00117A7E" w:rsidP="001F0AA3">
      <w:pPr>
        <w:tabs>
          <w:tab w:val="left" w:pos="360"/>
        </w:tabs>
        <w:bidi w:val="0"/>
        <w:rPr>
          <w:rFonts w:ascii="Times New Roman" w:hAnsi="Times New Roman"/>
        </w:rPr>
      </w:pPr>
    </w:p>
    <w:p w:rsidR="002C0EF1" w:rsidP="00814DF5">
      <w:pPr>
        <w:tabs>
          <w:tab w:val="left" w:pos="360"/>
        </w:tabs>
        <w:bidi w:val="0"/>
        <w:jc w:val="both"/>
        <w:rPr>
          <w:rFonts w:ascii="Times New Roman" w:hAnsi="Times New Roman"/>
        </w:rPr>
      </w:pPr>
    </w:p>
    <w:tbl>
      <w:tblPr>
        <w:tblStyle w:val="TableNormal"/>
        <w:tblW w:w="5000" w:type="pct"/>
        <w:jc w:val="center"/>
        <w:tblCellMar>
          <w:left w:w="0" w:type="dxa"/>
          <w:right w:w="0" w:type="dxa"/>
        </w:tblCellMar>
        <w:tblLook w:val="04A0"/>
      </w:tblPr>
      <w:tblGrid>
        <w:gridCol w:w="470"/>
        <w:gridCol w:w="282"/>
        <w:gridCol w:w="8654"/>
      </w:tblGrid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2"/>
          <w:jc w:val="center"/>
        </w:trPr>
        <w:tc>
          <w:tcPr>
            <w:tcW w:w="250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2C0EF1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4.</w:t>
            </w:r>
          </w:p>
        </w:tc>
        <w:tc>
          <w:tcPr>
            <w:tcW w:w="4750" w:type="pct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2C0EF1">
            <w:pPr>
              <w:bidi w:val="0"/>
              <w:spacing w:after="25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Záväzky Slovenskej republiky vo vzťahu k Európskej únii: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2C0EF1">
            <w:pPr>
              <w:bidi w:val="0"/>
              <w:spacing w:after="25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150" w:type="pct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2C0EF1">
            <w:pPr>
              <w:bidi w:val="0"/>
              <w:spacing w:after="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a)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2C0EF1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lehota na prebratie smernice alebo lehota na implementáciu nariadenia alebo rozhodnutia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2C0EF1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2C0EF1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2C0EF1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bezpredmetné</w:t>
              <w:br/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2C0EF1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2C0EF1">
            <w:pPr>
              <w:bidi w:val="0"/>
              <w:spacing w:after="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2C0EF1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lehota určená na predloženie návrhu právneho predpisu na rokovanie vlády podľa určenia gestorských ústredných orgánov štátnej správy zodpovedných za transpozíciu smerníc a vypracovanie tabuliek zhody k návrhom všeobecne záväzných právnych predpisov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2C0EF1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2C0EF1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2C0EF1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bezpredmetné</w:t>
              <w:br/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2C0EF1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2C0EF1">
            <w:pPr>
              <w:bidi w:val="0"/>
              <w:spacing w:after="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c)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2C0EF1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informácia o konaní začatom proti Slovenskej republike o porušení podľa čl. 258 až 260 Zmluvy o fungovaní Európskej únie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2C0EF1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2C0EF1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2C0EF1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bezpredmetné</w:t>
              <w:br/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2C0EF1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2C0EF1">
            <w:pPr>
              <w:bidi w:val="0"/>
              <w:spacing w:after="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d)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2C0EF1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informácia o právnych predpisoch, v ktorých sú preberané smernice už prebraté spolu s uvedením rozsahu tohto prebratia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2C0EF1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2C0EF1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2C0EF1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bezpredmetné</w:t>
              <w:br/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2C0EF1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5.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2C0EF1">
            <w:pPr>
              <w:bidi w:val="0"/>
              <w:spacing w:after="25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Stupeň zlučiteľnosti návrhu právneho predpisu s právom Európskej únie: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2C0EF1">
            <w:pPr>
              <w:bidi w:val="0"/>
              <w:spacing w:after="25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2C0EF1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2C0EF1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úplný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2C0EF1">
            <w:pPr>
              <w:bidi w:val="0"/>
              <w:spacing w:after="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6.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2C0EF1">
            <w:pPr>
              <w:bidi w:val="0"/>
              <w:spacing w:after="25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  <w:r>
              <w:rPr>
                <w:rFonts w:ascii="Times" w:hAnsi="Times" w:cs="Times"/>
                <w:b/>
                <w:bCs/>
                <w:sz w:val="25"/>
                <w:szCs w:val="25"/>
              </w:rPr>
              <w:t>Gestor a spolupracujúce rezorty:</w:t>
            </w:r>
          </w:p>
        </w:tc>
      </w:tr>
      <w:tr>
        <w:tblPrEx>
          <w:tblW w:w="5000" w:type="pct"/>
          <w:jc w:val="center"/>
          <w:tblCellMar>
            <w:left w:w="0" w:type="dxa"/>
            <w:right w:w="0" w:type="dxa"/>
          </w:tblCellMar>
          <w:tblLook w:val="04A0"/>
        </w:tblPrEx>
        <w:trPr>
          <w:divId w:val="12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2C0EF1">
            <w:pPr>
              <w:bidi w:val="0"/>
              <w:spacing w:after="250" w:line="240" w:lineRule="auto"/>
              <w:rPr>
                <w:rFonts w:ascii="Times" w:hAnsi="Times" w:cs="Times"/>
                <w:b/>
                <w:bCs/>
                <w:sz w:val="25"/>
                <w:szCs w:val="25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top"/>
            <w:hideMark/>
          </w:tcPr>
          <w:p w:rsidR="002C0EF1">
            <w:pPr>
              <w:bidi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extDirection w:val="lrTb"/>
            <w:vAlign w:val="center"/>
            <w:hideMark/>
          </w:tcPr>
          <w:p w:rsidR="002C0EF1">
            <w:pPr>
              <w:bidi w:val="0"/>
              <w:spacing w:after="250" w:line="240" w:lineRule="auto"/>
              <w:rPr>
                <w:rFonts w:ascii="Times" w:hAnsi="Times" w:cs="Times"/>
                <w:sz w:val="25"/>
                <w:szCs w:val="25"/>
              </w:rPr>
            </w:pPr>
            <w:r>
              <w:rPr>
                <w:rFonts w:ascii="Times" w:hAnsi="Times" w:cs="Times"/>
                <w:sz w:val="25"/>
                <w:szCs w:val="25"/>
              </w:rPr>
              <w:t>Ministerstvo spravodlivosti Slovenskej republiky</w:t>
              <w:br/>
            </w:r>
          </w:p>
        </w:tc>
      </w:tr>
    </w:tbl>
    <w:p w:rsidR="003D0DA4" w:rsidRPr="00117A7E" w:rsidP="00814DF5">
      <w:pPr>
        <w:tabs>
          <w:tab w:val="left" w:pos="360"/>
        </w:tabs>
        <w:bidi w:val="0"/>
        <w:jc w:val="both"/>
        <w:rPr>
          <w:rFonts w:ascii="Times New Roman" w:hAnsi="Times New Roman"/>
        </w:rPr>
      </w:pPr>
    </w:p>
    <w:sectPr>
      <w:pgSz w:w="12240" w:h="15840"/>
      <w:pgMar w:top="1417" w:right="1417" w:bottom="1417" w:left="1417" w:header="708" w:footer="708" w:gutter="0"/>
      <w:lnNumType w:distance="0"/>
      <w:cols w:space="708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Times">
    <w:panose1 w:val="00000000000000000000"/>
    <w:charset w:val="EE"/>
    <w:family w:val="roman"/>
    <w:pitch w:val="variable"/>
    <w:sig w:usb0="00000000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1484D"/>
    <w:multiLevelType w:val="hybridMultilevel"/>
    <w:tmpl w:val="81A87962"/>
    <w:lvl w:ilvl="0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01323C"/>
    <w:multiLevelType w:val="hybridMultilevel"/>
    <w:tmpl w:val="F5C89F7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34613B58"/>
    <w:multiLevelType w:val="hybridMultilevel"/>
    <w:tmpl w:val="1EF280D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525B21DE"/>
    <w:multiLevelType w:val="hybridMultilevel"/>
    <w:tmpl w:val="2078F9F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4">
    <w:nsid w:val="5E5642E0"/>
    <w:multiLevelType w:val="hybridMultilevel"/>
    <w:tmpl w:val="0E729AC6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5">
    <w:nsid w:val="6E8B16FD"/>
    <w:multiLevelType w:val="hybridMultilevel"/>
    <w:tmpl w:val="A0F68696"/>
    <w:lvl w:ilvl="0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  <w:color w:val="auto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E6A6D74"/>
    <w:multiLevelType w:val="hybridMultilevel"/>
    <w:tmpl w:val="EB42C24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4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708"/>
  <w:hyphenationZone w:val="425"/>
  <w:doNotShadeFormData/>
  <w:characterSpacingControl w:val="doNotCompress"/>
  <w:doNotValidateAgainstSchema/>
  <w:compat>
    <w:spaceForUL/>
    <w:balanceSingleByteDoubleByteWidth/>
    <w:doNotLeaveBackslashAlone/>
    <w:ulTrailSpace/>
    <w:doNotExpandShiftReturn/>
    <w:adjustLineHeightInTable/>
  </w:compat>
  <w:rsids>
    <w:rsidRoot w:val="00824CCF"/>
    <w:rsid w:val="00010D7F"/>
    <w:rsid w:val="00054456"/>
    <w:rsid w:val="000C03E4"/>
    <w:rsid w:val="000C5887"/>
    <w:rsid w:val="00117A7E"/>
    <w:rsid w:val="001D60ED"/>
    <w:rsid w:val="001F0AA3"/>
    <w:rsid w:val="0020025E"/>
    <w:rsid w:val="0023485C"/>
    <w:rsid w:val="002B14DD"/>
    <w:rsid w:val="002C0EF1"/>
    <w:rsid w:val="002E6AC0"/>
    <w:rsid w:val="003841E0"/>
    <w:rsid w:val="003D0DA4"/>
    <w:rsid w:val="004034A4"/>
    <w:rsid w:val="00482868"/>
    <w:rsid w:val="004A3CCB"/>
    <w:rsid w:val="004B1E6E"/>
    <w:rsid w:val="004E7F23"/>
    <w:rsid w:val="00596545"/>
    <w:rsid w:val="00632C56"/>
    <w:rsid w:val="006C0FA0"/>
    <w:rsid w:val="006E1D9C"/>
    <w:rsid w:val="006F3E6F"/>
    <w:rsid w:val="00785F65"/>
    <w:rsid w:val="007F5B72"/>
    <w:rsid w:val="00814DF5"/>
    <w:rsid w:val="00824CCF"/>
    <w:rsid w:val="00847169"/>
    <w:rsid w:val="008570D4"/>
    <w:rsid w:val="008655C8"/>
    <w:rsid w:val="008E2891"/>
    <w:rsid w:val="00970F68"/>
    <w:rsid w:val="009C63EB"/>
    <w:rsid w:val="00B128CD"/>
    <w:rsid w:val="00B326AA"/>
    <w:rsid w:val="00C12975"/>
    <w:rsid w:val="00C90146"/>
    <w:rsid w:val="00CA5D08"/>
    <w:rsid w:val="00D14B99"/>
    <w:rsid w:val="00D465F6"/>
    <w:rsid w:val="00D5344B"/>
    <w:rsid w:val="00D7275F"/>
    <w:rsid w:val="00D75FDD"/>
    <w:rsid w:val="00DB3DB1"/>
    <w:rsid w:val="00DC377E"/>
    <w:rsid w:val="00DC3BFE"/>
    <w:rsid w:val="00E16483"/>
    <w:rsid w:val="00E85F6B"/>
    <w:rsid w:val="00EC5BF8"/>
    <w:rsid w:val="00FA32F7"/>
    <w:rsid w:val="00FD64B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semiHidden="0" w:unhideWhenUsed="0" w:qFormat="1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pPr>
      <w:framePr w:wrap="auto"/>
      <w:widowControl w:val="0"/>
      <w:autoSpaceDE w:val="0"/>
      <w:autoSpaceDN w:val="0"/>
      <w:adjustRightInd w:val="0"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5">
    <w:name w:val="heading 5"/>
    <w:basedOn w:val="Normal"/>
    <w:link w:val="Heading5Char"/>
    <w:uiPriority w:val="9"/>
    <w:qFormat/>
    <w:rsid w:val="009C63EB"/>
    <w:pPr>
      <w:widowControl/>
      <w:autoSpaceDE/>
      <w:autoSpaceDN/>
      <w:adjustRightInd/>
      <w:spacing w:before="100" w:beforeAutospacing="1" w:after="100" w:afterAutospacing="1"/>
      <w:jc w:val="left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EC5BF8"/>
    <w:rPr>
      <w:rFonts w:cs="Times New Roman"/>
      <w:sz w:val="16"/>
      <w:szCs w:val="16"/>
      <w:rtl w:val="0"/>
      <w:cs w:val="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5BF8"/>
    <w:pPr>
      <w:jc w:val="left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EC5BF8"/>
    <w:rPr>
      <w:rFonts w:cs="Times New Roman"/>
      <w:sz w:val="20"/>
      <w:szCs w:val="20"/>
      <w:rtl w:val="0"/>
      <w:cs w:val="0"/>
      <w:lang w:val="ru-RU" w:eastAsia="x-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5BF8"/>
    <w:pPr>
      <w:jc w:val="left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EC5BF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5BF8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C5BF8"/>
    <w:rPr>
      <w:rFonts w:ascii="Tahoma" w:hAnsi="Tahoma" w:cs="Tahoma"/>
      <w:sz w:val="16"/>
      <w:szCs w:val="16"/>
      <w:rtl w:val="0"/>
      <w:cs w:val="0"/>
      <w:lang w:val="ru-RU" w:eastAsia="x-none"/>
    </w:rPr>
  </w:style>
  <w:style w:type="paragraph" w:styleId="ListParagraph">
    <w:name w:val="List Paragraph"/>
    <w:basedOn w:val="Normal"/>
    <w:uiPriority w:val="99"/>
    <w:qFormat/>
    <w:rsid w:val="00E85F6B"/>
    <w:pPr>
      <w:ind w:left="720"/>
      <w:contextualSpacing/>
      <w:jc w:val="left"/>
    </w:pPr>
  </w:style>
  <w:style w:type="character" w:customStyle="1" w:styleId="Heading5Char">
    <w:name w:val="Heading 5 Char"/>
    <w:basedOn w:val="DefaultParagraphFont"/>
    <w:link w:val="Heading5"/>
    <w:uiPriority w:val="9"/>
    <w:locked/>
    <w:rsid w:val="009C63EB"/>
    <w:rPr>
      <w:rFonts w:cs="Times New Roman"/>
      <w:b/>
      <w:bCs/>
      <w:sz w:val="20"/>
      <w:szCs w:val="20"/>
      <w:rtl w:val="0"/>
      <w:cs w:val="0"/>
    </w:rPr>
  </w:style>
  <w:style w:type="table" w:styleId="TableGrid">
    <w:name w:val="Table Grid"/>
    <w:basedOn w:val="TableNormal"/>
    <w:uiPriority w:val="99"/>
    <w:unhideWhenUsed/>
    <w:rsid w:val="001F0A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f:fields xmlns:f="http://schemas.fabasoft.com/folio/2007/fields">
  <f:record ref="">
    <f:field ref="objname" par="" edit="true" text="Doložka zlučiteľnosti"/>
    <f:field ref="objsubject" par="" edit="true" text="Doložka zlučiteľnosti"/>
    <f:field ref="objcreatedby" par="" text="Administrator, System"/>
    <f:field ref="objcreatedat" par="" text="9.8.2016 14:53:07"/>
    <f:field ref="objchangedby" par="" text="Administrator, System"/>
    <f:field ref="objmodifiedat" par="" text="9.8.2016 14:53:10"/>
    <f:field ref="doc_FSCFOLIO_1_1001_FieldDocumentNumber" par="" text=""/>
    <f:field ref="doc_FSCFOLIO_1_1001_FieldSubject" par="" edit="true" text="Doložka zlučiteľnosti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0903743C-5885-4799-8B72-124C76C7C7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395</Words>
  <Characters>2252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Pavol Gibala</dc:creator>
  <cp:lastModifiedBy>Gašparíková, Jarmila</cp:lastModifiedBy>
  <cp:revision>2</cp:revision>
  <dcterms:created xsi:type="dcterms:W3CDTF">2016-08-19T11:18:00Z</dcterms:created>
  <dcterms:modified xsi:type="dcterms:W3CDTF">2016-08-19T11:18:00Z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COO.2145.1000.3.1562912</vt:lpwstr>
  </property>
  <property fmtid="{D5CDD505-2E9C-101B-9397-08002B2CF9AE}" pid="3" name="FSC#FSCFOLIO@1.1001:docpropproject">
    <vt:lpwstr/>
  </property>
  <property fmtid="{D5CDD505-2E9C-101B-9397-08002B2CF9AE}" pid="4" name="FSC#SKEDITIONSLOVLEX@103.510:aktualnyrok">
    <vt:lpwstr>2016</vt:lpwstr>
  </property>
  <property fmtid="{D5CDD505-2E9C-101B-9397-08002B2CF9AE}" pid="5" name="FSC#SKEDITIONSLOVLEX@103.510:AttrDateDocPropUkonceniePKK">
    <vt:lpwstr/>
  </property>
  <property fmtid="{D5CDD505-2E9C-101B-9397-08002B2CF9AE}" pid="6" name="FSC#SKEDITIONSLOVLEX@103.510:AttrDateDocPropZaciatokPKK">
    <vt:lpwstr>28. 6. 2016</vt:lpwstr>
  </property>
  <property fmtid="{D5CDD505-2E9C-101B-9397-08002B2CF9AE}" pid="7" name="FSC#SKEDITIONSLOVLEX@103.510:AttrStrDocPropVplyvNaInformatizaciu">
    <vt:lpwstr>Pozitívne</vt:lpwstr>
  </property>
  <property fmtid="{D5CDD505-2E9C-101B-9397-08002B2CF9AE}" pid="8" name="FSC#SKEDITIONSLOVLEX@103.510:AttrStrDocPropVplyvNaZivotProstr">
    <vt:lpwstr>Žiadne</vt:lpwstr>
  </property>
  <property fmtid="{D5CDD505-2E9C-101B-9397-08002B2CF9AE}" pid="9" name="FSC#SKEDITIONSLOVLEX@103.510:AttrStrDocPropVplyvPodnikatelskeProstr">
    <vt:lpwstr>Žiadne</vt:lpwstr>
  </property>
  <property fmtid="{D5CDD505-2E9C-101B-9397-08002B2CF9AE}" pid="10" name="FSC#SKEDITIONSLOVLEX@103.510:AttrStrDocPropVplyvRozpocetVS">
    <vt:lpwstr>Negatívne</vt:lpwstr>
  </property>
  <property fmtid="{D5CDD505-2E9C-101B-9397-08002B2CF9AE}" pid="11" name="FSC#SKEDITIONSLOVLEX@103.510:AttrStrDocPropVplyvSocialny">
    <vt:lpwstr>Žiadne</vt:lpwstr>
  </property>
  <property fmtid="{D5CDD505-2E9C-101B-9397-08002B2CF9AE}" pid="12" name="FSC#SKEDITIONSLOVLEX@103.510:AttrStrListDocPropAltRiesenia">
    <vt:lpwstr>bezpredmetné</vt:lpwstr>
  </property>
  <property fmtid="{D5CDD505-2E9C-101B-9397-08002B2CF9AE}" pid="13" name="FSC#SKEDITIONSLOVLEX@103.510:AttrStrListDocPropDopadyPrijatiaZmluvy">
    <vt:lpwstr/>
  </property>
  <property fmtid="{D5CDD505-2E9C-101B-9397-08002B2CF9AE}" pid="14" name="FSC#SKEDITIONSLOVLEX@103.510:AttrStrListDocPropGestorSpolupRezorty">
    <vt:lpwstr>Ministerstvo spravodlivosti Slovenskej republiky</vt:lpwstr>
  </property>
  <property fmtid="{D5CDD505-2E9C-101B-9397-08002B2CF9AE}" pid="15" name="FSC#SKEDITIONSLOVLEX@103.510:AttrStrListDocPropInfoUzPreberanePP">
    <vt:lpwstr>bezpredmetné</vt:lpwstr>
  </property>
  <property fmtid="{D5CDD505-2E9C-101B-9397-08002B2CF9AE}" pid="16" name="FSC#SKEDITIONSLOVLEX@103.510:AttrStrListDocPropInfoZaciatokKonania">
    <vt:lpwstr>bezpredmetné</vt:lpwstr>
  </property>
  <property fmtid="{D5CDD505-2E9C-101B-9397-08002B2CF9AE}" pid="17" name="FSC#SKEDITIONSLOVLEX@103.510:AttrStrListDocPropKategoriaZmluvy74">
    <vt:lpwstr/>
  </property>
  <property fmtid="{D5CDD505-2E9C-101B-9397-08002B2CF9AE}" pid="18" name="FSC#SKEDITIONSLOVLEX@103.510:AttrStrListDocPropKategoriaZmluvy75">
    <vt:lpwstr/>
  </property>
  <property fmtid="{D5CDD505-2E9C-101B-9397-08002B2CF9AE}" pid="19" name="FSC#SKEDITIONSLOVLEX@103.510:AttrStrListDocPropLehotaNaPredlozenie">
    <vt:lpwstr>bezpredmetné</vt:lpwstr>
  </property>
  <property fmtid="{D5CDD505-2E9C-101B-9397-08002B2CF9AE}" pid="20" name="FSC#SKEDITIONSLOVLEX@103.510:AttrStrListDocPropLehotaPrebratieSmernice">
    <vt:lpwstr>bezpredmetné</vt:lpwstr>
  </property>
  <property fmtid="{D5CDD505-2E9C-101B-9397-08002B2CF9AE}" pid="21" name="FSC#SKEDITIONSLOVLEX@103.510:AttrStrListDocPropNazovPredpisuEU">
    <vt:lpwstr/>
  </property>
  <property fmtid="{D5CDD505-2E9C-101B-9397-08002B2CF9AE}" pid="22" name="FSC#SKEDITIONSLOVLEX@103.510:AttrStrListDocPropPoznamkaVplyv">
    <vt:lpwstr/>
  </property>
  <property fmtid="{D5CDD505-2E9C-101B-9397-08002B2CF9AE}" pid="23" name="FSC#SKEDITIONSLOVLEX@103.510:AttrStrListDocPropPrimarnePravoEU">
    <vt:lpwstr>čl. 107 a 108 Zmluvy o fungovaní Európskej únie (Ú. v. EÚ C 326, 26. 10. 2012)</vt:lpwstr>
  </property>
  <property fmtid="{D5CDD505-2E9C-101B-9397-08002B2CF9AE}" pid="24" name="FSC#SKEDITIONSLOVLEX@103.510:AttrStrListDocPropProblematikaPPa">
    <vt:lpwstr>je upravená v práve Európskej únie</vt:lpwstr>
  </property>
  <property fmtid="{D5CDD505-2E9C-101B-9397-08002B2CF9AE}" pid="25" name="FSC#SKEDITIONSLOVLEX@103.510:AttrStrListDocPropProblematikaPPb">
    <vt:lpwstr>nie je obsiahnutá v judikatúre Súdneho dvora Európskej únie</vt:lpwstr>
  </property>
  <property fmtid="{D5CDD505-2E9C-101B-9397-08002B2CF9AE}" pid="26" name="FSC#SKEDITIONSLOVLEX@103.510:AttrStrListDocPropSekundarneLegPravoDO">
    <vt:lpwstr/>
  </property>
  <property fmtid="{D5CDD505-2E9C-101B-9397-08002B2CF9AE}" pid="27" name="FSC#SKEDITIONSLOVLEX@103.510:AttrStrListDocPropSekundarneLegPravoPO">
    <vt:lpwstr/>
  </property>
  <property fmtid="{D5CDD505-2E9C-101B-9397-08002B2CF9AE}" pid="28" name="FSC#SKEDITIONSLOVLEX@103.510:AttrStrListDocPropSekundarneNelegPravoPO">
    <vt:lpwstr>Nariadenie Komisie (EÚ) č. 1407/2013 z 18. decembra 2013 o uplatňovaní článkov 107 a 108 Zmluvy o fungovaní Európskej únie na pomoc de minimis</vt:lpwstr>
  </property>
  <property fmtid="{D5CDD505-2E9C-101B-9397-08002B2CF9AE}" pid="29" name="FSC#SKEDITIONSLOVLEX@103.510:AttrStrListDocPropStanoviskoGest">
    <vt:lpwstr/>
  </property>
  <property fmtid="{D5CDD505-2E9C-101B-9397-08002B2CF9AE}" pid="30" name="FSC#SKEDITIONSLOVLEX@103.510:AttrStrListDocPropStupenZlucitelnostiPP">
    <vt:lpwstr>úplný</vt:lpwstr>
  </property>
  <property fmtid="{D5CDD505-2E9C-101B-9397-08002B2CF9AE}" pid="31" name="FSC#SKEDITIONSLOVLEX@103.510:AttrStrListDocPropTextKomunike">
    <vt:lpwstr>Vláda Slovenskej republiky na svojom rokovaní dňa ... prerokovala a schválila návrh zákona o poskytovaní dotácií v pôsobnosti Ministerstva spravodlivosti Slovenskej republiky a o zmene a doplnení zákona č. 545/2010 Z. z. o poskytovaní dotácií v pôsobnosti</vt:lpwstr>
  </property>
  <property fmtid="{D5CDD505-2E9C-101B-9397-08002B2CF9AE}" pid="32" name="FSC#SKEDITIONSLOVLEX@103.510:AttrStrListDocPropTextPredklSpravy">
    <vt:lpwstr>&lt;p style="text-align: justify; -ms-text-justify: inter-ideograph;"&gt;Ministerstvo spravodlivosti Slovenskej republiky predkladá na rokovanie vlády Slovenskej republiky návrh zákona o&amp;nbsp;poskytovaní dotácií v&amp;nbsp;pôsobnosti Ministerstva spravodlivosti Slo</vt:lpwstr>
  </property>
  <property fmtid="{D5CDD505-2E9C-101B-9397-08002B2CF9AE}" pid="33" name="FSC#SKEDITIONSLOVLEX@103.510:AttrStrListDocPropTextVseobPrilohy">
    <vt:lpwstr/>
  </property>
  <property fmtid="{D5CDD505-2E9C-101B-9397-08002B2CF9AE}" pid="34" name="FSC#SKEDITIONSLOVLEX@103.510:AttrStrListDocPropUcelPredmetZmluvy">
    <vt:lpwstr/>
  </property>
  <property fmtid="{D5CDD505-2E9C-101B-9397-08002B2CF9AE}" pid="35" name="FSC#SKEDITIONSLOVLEX@103.510:AttrStrListDocPropUpravaPravFOPRO">
    <vt:lpwstr/>
  </property>
  <property fmtid="{D5CDD505-2E9C-101B-9397-08002B2CF9AE}" pid="36" name="FSC#SKEDITIONSLOVLEX@103.510:AttrStrListDocPropUpravaPredmetuZmluvy">
    <vt:lpwstr/>
  </property>
  <property fmtid="{D5CDD505-2E9C-101B-9397-08002B2CF9AE}" pid="37" name="FSC#SKEDITIONSLOVLEX@103.510:AttrStrListDocPropUznesenieBODA1">
    <vt:lpwstr/>
  </property>
  <property fmtid="{D5CDD505-2E9C-101B-9397-08002B2CF9AE}" pid="38" name="FSC#SKEDITIONSLOVLEX@103.510:AttrStrListDocPropUznesenieBODA3">
    <vt:lpwstr/>
  </property>
  <property fmtid="{D5CDD505-2E9C-101B-9397-08002B2CF9AE}" pid="39" name="FSC#SKEDITIONSLOVLEX@103.510:AttrStrListDocPropUznesenieBODA4">
    <vt:lpwstr/>
  </property>
  <property fmtid="{D5CDD505-2E9C-101B-9397-08002B2CF9AE}" pid="40" name="FSC#SKEDITIONSLOVLEX@103.510:AttrStrListDocPropUznesenieBODB1">
    <vt:lpwstr/>
  </property>
  <property fmtid="{D5CDD505-2E9C-101B-9397-08002B2CF9AE}" pid="41" name="FSC#SKEDITIONSLOVLEX@103.510:AttrStrListDocPropUznesenieBODB2">
    <vt:lpwstr/>
  </property>
  <property fmtid="{D5CDD505-2E9C-101B-9397-08002B2CF9AE}" pid="42" name="FSC#SKEDITIONSLOVLEX@103.510:AttrStrListDocPropUznesenieBODB3">
    <vt:lpwstr/>
  </property>
  <property fmtid="{D5CDD505-2E9C-101B-9397-08002B2CF9AE}" pid="43" name="FSC#SKEDITIONSLOVLEX@103.510:AttrStrListDocPropUznesenieBODB4">
    <vt:lpwstr/>
  </property>
  <property fmtid="{D5CDD505-2E9C-101B-9397-08002B2CF9AE}" pid="44" name="FSC#SKEDITIONSLOVLEX@103.510:AttrStrListDocPropUznesenieBODC1">
    <vt:lpwstr/>
  </property>
  <property fmtid="{D5CDD505-2E9C-101B-9397-08002B2CF9AE}" pid="45" name="FSC#SKEDITIONSLOVLEX@103.510:AttrStrListDocPropUznesenieBODC2">
    <vt:lpwstr/>
  </property>
  <property fmtid="{D5CDD505-2E9C-101B-9397-08002B2CF9AE}" pid="46" name="FSC#SKEDITIONSLOVLEX@103.510:AttrStrListDocPropUznesenieBODC3">
    <vt:lpwstr/>
  </property>
  <property fmtid="{D5CDD505-2E9C-101B-9397-08002B2CF9AE}" pid="47" name="FSC#SKEDITIONSLOVLEX@103.510:AttrStrListDocPropUznesenieBODC4">
    <vt:lpwstr/>
  </property>
  <property fmtid="{D5CDD505-2E9C-101B-9397-08002B2CF9AE}" pid="48" name="FSC#SKEDITIONSLOVLEX@103.510:AttrStrListDocPropUznesenieBODD1">
    <vt:lpwstr/>
  </property>
  <property fmtid="{D5CDD505-2E9C-101B-9397-08002B2CF9AE}" pid="49" name="FSC#SKEDITIONSLOVLEX@103.510:AttrStrListDocPropUznesenieBODD2">
    <vt:lpwstr/>
  </property>
  <property fmtid="{D5CDD505-2E9C-101B-9397-08002B2CF9AE}" pid="50" name="FSC#SKEDITIONSLOVLEX@103.510:AttrStrListDocPropUznesenieBODD3">
    <vt:lpwstr/>
  </property>
  <property fmtid="{D5CDD505-2E9C-101B-9397-08002B2CF9AE}" pid="51" name="FSC#SKEDITIONSLOVLEX@103.510:AttrStrListDocPropUznesenieBODD4">
    <vt:lpwstr/>
  </property>
  <property fmtid="{D5CDD505-2E9C-101B-9397-08002B2CF9AE}" pid="52" name="FSC#SKEDITIONSLOVLEX@103.510:AttrStrListDocPropUznesenieCastA">
    <vt:lpwstr/>
  </property>
  <property fmtid="{D5CDD505-2E9C-101B-9397-08002B2CF9AE}" pid="53" name="FSC#SKEDITIONSLOVLEX@103.510:AttrStrListDocPropUznesenieCastB">
    <vt:lpwstr/>
  </property>
  <property fmtid="{D5CDD505-2E9C-101B-9397-08002B2CF9AE}" pid="54" name="FSC#SKEDITIONSLOVLEX@103.510:AttrStrListDocPropUznesenieCastC">
    <vt:lpwstr/>
  </property>
  <property fmtid="{D5CDD505-2E9C-101B-9397-08002B2CF9AE}" pid="55" name="FSC#SKEDITIONSLOVLEX@103.510:AttrStrListDocPropUznesenieCastD">
    <vt:lpwstr/>
  </property>
  <property fmtid="{D5CDD505-2E9C-101B-9397-08002B2CF9AE}" pid="56" name="FSC#SKEDITIONSLOVLEX@103.510:AttrStrListDocPropUznesenieNaVedomie">
    <vt:lpwstr>predseda Národnej rady Slovenskej republiky</vt:lpwstr>
  </property>
  <property fmtid="{D5CDD505-2E9C-101B-9397-08002B2CF9AE}" pid="57" name="FSC#SKEDITIONSLOVLEX@103.510:AttrStrListDocPropUznesenieTerminA1">
    <vt:lpwstr/>
  </property>
  <property fmtid="{D5CDD505-2E9C-101B-9397-08002B2CF9AE}" pid="58" name="FSC#SKEDITIONSLOVLEX@103.510:AttrStrListDocPropUznesenieTerminA2">
    <vt:lpwstr/>
  </property>
  <property fmtid="{D5CDD505-2E9C-101B-9397-08002B2CF9AE}" pid="59" name="FSC#SKEDITIONSLOVLEX@103.510:AttrStrListDocPropUznesenieTerminA3">
    <vt:lpwstr/>
  </property>
  <property fmtid="{D5CDD505-2E9C-101B-9397-08002B2CF9AE}" pid="60" name="FSC#SKEDITIONSLOVLEX@103.510:AttrStrListDocPropUznesenieTerminA4">
    <vt:lpwstr/>
  </property>
  <property fmtid="{D5CDD505-2E9C-101B-9397-08002B2CF9AE}" pid="61" name="FSC#SKEDITIONSLOVLEX@103.510:AttrStrListDocPropUznesenieTerminB1">
    <vt:lpwstr/>
  </property>
  <property fmtid="{D5CDD505-2E9C-101B-9397-08002B2CF9AE}" pid="62" name="FSC#SKEDITIONSLOVLEX@103.510:AttrStrListDocPropUznesenieTerminB2">
    <vt:lpwstr/>
  </property>
  <property fmtid="{D5CDD505-2E9C-101B-9397-08002B2CF9AE}" pid="63" name="FSC#SKEDITIONSLOVLEX@103.510:AttrStrListDocPropUznesenieTerminB3">
    <vt:lpwstr/>
  </property>
  <property fmtid="{D5CDD505-2E9C-101B-9397-08002B2CF9AE}" pid="64" name="FSC#SKEDITIONSLOVLEX@103.510:AttrStrListDocPropUznesenieTerminB4">
    <vt:lpwstr/>
  </property>
  <property fmtid="{D5CDD505-2E9C-101B-9397-08002B2CF9AE}" pid="65" name="FSC#SKEDITIONSLOVLEX@103.510:AttrStrListDocPropUznesenieTerminC1">
    <vt:lpwstr/>
  </property>
  <property fmtid="{D5CDD505-2E9C-101B-9397-08002B2CF9AE}" pid="66" name="FSC#SKEDITIONSLOVLEX@103.510:AttrStrListDocPropUznesenieTerminC2">
    <vt:lpwstr/>
  </property>
  <property fmtid="{D5CDD505-2E9C-101B-9397-08002B2CF9AE}" pid="67" name="FSC#SKEDITIONSLOVLEX@103.510:AttrStrListDocPropUznesenieTerminC3">
    <vt:lpwstr/>
  </property>
  <property fmtid="{D5CDD505-2E9C-101B-9397-08002B2CF9AE}" pid="68" name="FSC#SKEDITIONSLOVLEX@103.510:AttrStrListDocPropUznesenieTerminC4">
    <vt:lpwstr/>
  </property>
  <property fmtid="{D5CDD505-2E9C-101B-9397-08002B2CF9AE}" pid="69" name="FSC#SKEDITIONSLOVLEX@103.510:AttrStrListDocPropUznesenieTerminD1">
    <vt:lpwstr/>
  </property>
  <property fmtid="{D5CDD505-2E9C-101B-9397-08002B2CF9AE}" pid="70" name="FSC#SKEDITIONSLOVLEX@103.510:AttrStrListDocPropUznesenieTerminD2">
    <vt:lpwstr/>
  </property>
  <property fmtid="{D5CDD505-2E9C-101B-9397-08002B2CF9AE}" pid="71" name="FSC#SKEDITIONSLOVLEX@103.510:AttrStrListDocPropUznesenieTerminD3">
    <vt:lpwstr/>
  </property>
  <property fmtid="{D5CDD505-2E9C-101B-9397-08002B2CF9AE}" pid="72" name="FSC#SKEDITIONSLOVLEX@103.510:AttrStrListDocPropUznesenieTerminD4">
    <vt:lpwstr/>
  </property>
  <property fmtid="{D5CDD505-2E9C-101B-9397-08002B2CF9AE}" pid="73" name="FSC#SKEDITIONSLOVLEX@103.510:AttrStrListDocPropUznesenieTextA1">
    <vt:lpwstr/>
  </property>
  <property fmtid="{D5CDD505-2E9C-101B-9397-08002B2CF9AE}" pid="74" name="FSC#SKEDITIONSLOVLEX@103.510:AttrStrListDocPropUznesenieTextA2">
    <vt:lpwstr/>
  </property>
  <property fmtid="{D5CDD505-2E9C-101B-9397-08002B2CF9AE}" pid="75" name="FSC#SKEDITIONSLOVLEX@103.510:AttrStrListDocPropUznesenieTextA3">
    <vt:lpwstr/>
  </property>
  <property fmtid="{D5CDD505-2E9C-101B-9397-08002B2CF9AE}" pid="76" name="FSC#SKEDITIONSLOVLEX@103.510:AttrStrListDocPropUznesenieTextA4">
    <vt:lpwstr/>
  </property>
  <property fmtid="{D5CDD505-2E9C-101B-9397-08002B2CF9AE}" pid="77" name="FSC#SKEDITIONSLOVLEX@103.510:AttrStrListDocPropUznesenieTextB1">
    <vt:lpwstr/>
  </property>
  <property fmtid="{D5CDD505-2E9C-101B-9397-08002B2CF9AE}" pid="78" name="FSC#SKEDITIONSLOVLEX@103.510:AttrStrListDocPropUznesenieTextB2">
    <vt:lpwstr/>
  </property>
  <property fmtid="{D5CDD505-2E9C-101B-9397-08002B2CF9AE}" pid="79" name="FSC#SKEDITIONSLOVLEX@103.510:AttrStrListDocPropUznesenieTextB3">
    <vt:lpwstr/>
  </property>
  <property fmtid="{D5CDD505-2E9C-101B-9397-08002B2CF9AE}" pid="80" name="FSC#SKEDITIONSLOVLEX@103.510:AttrStrListDocPropUznesenieTextB4">
    <vt:lpwstr/>
  </property>
  <property fmtid="{D5CDD505-2E9C-101B-9397-08002B2CF9AE}" pid="81" name="FSC#SKEDITIONSLOVLEX@103.510:AttrStrListDocPropUznesenieTextC1">
    <vt:lpwstr/>
  </property>
  <property fmtid="{D5CDD505-2E9C-101B-9397-08002B2CF9AE}" pid="82" name="FSC#SKEDITIONSLOVLEX@103.510:AttrStrListDocPropUznesenieTextC2">
    <vt:lpwstr/>
  </property>
  <property fmtid="{D5CDD505-2E9C-101B-9397-08002B2CF9AE}" pid="83" name="FSC#SKEDITIONSLOVLEX@103.510:AttrStrListDocPropUznesenieTextC3">
    <vt:lpwstr/>
  </property>
  <property fmtid="{D5CDD505-2E9C-101B-9397-08002B2CF9AE}" pid="84" name="FSC#SKEDITIONSLOVLEX@103.510:AttrStrListDocPropUznesenieTextC4">
    <vt:lpwstr/>
  </property>
  <property fmtid="{D5CDD505-2E9C-101B-9397-08002B2CF9AE}" pid="85" name="FSC#SKEDITIONSLOVLEX@103.510:AttrStrListDocPropUznesenieTextD1">
    <vt:lpwstr/>
  </property>
  <property fmtid="{D5CDD505-2E9C-101B-9397-08002B2CF9AE}" pid="86" name="FSC#SKEDITIONSLOVLEX@103.510:AttrStrListDocPropUznesenieTextD2">
    <vt:lpwstr/>
  </property>
  <property fmtid="{D5CDD505-2E9C-101B-9397-08002B2CF9AE}" pid="87" name="FSC#SKEDITIONSLOVLEX@103.510:AttrStrListDocPropUznesenieTextD3">
    <vt:lpwstr/>
  </property>
  <property fmtid="{D5CDD505-2E9C-101B-9397-08002B2CF9AE}" pid="88" name="FSC#SKEDITIONSLOVLEX@103.510:AttrStrListDocPropUznesenieTextD4">
    <vt:lpwstr/>
  </property>
  <property fmtid="{D5CDD505-2E9C-101B-9397-08002B2CF9AE}" pid="89" name="FSC#SKEDITIONSLOVLEX@103.510:AttrStrListDocPropUznesenieVykonaju">
    <vt:lpwstr>predseda vlády Slovenskej republiky
podpredsedníčka vlády a ministerka spravodlivosti Slovenskej republiky</vt:lpwstr>
  </property>
  <property fmtid="{D5CDD505-2E9C-101B-9397-08002B2CF9AE}" pid="90" name="FSC#SKEDITIONSLOVLEX@103.510:AttrStrListDocPropUznesenieZodpovednyA1">
    <vt:lpwstr/>
  </property>
  <property fmtid="{D5CDD505-2E9C-101B-9397-08002B2CF9AE}" pid="91" name="FSC#SKEDITIONSLOVLEX@103.510:AttrStrListDocPropUznesenieZodpovednyA2">
    <vt:lpwstr/>
  </property>
  <property fmtid="{D5CDD505-2E9C-101B-9397-08002B2CF9AE}" pid="92" name="FSC#SKEDITIONSLOVLEX@103.510:AttrStrListDocPropUznesenieZodpovednyA3">
    <vt:lpwstr/>
  </property>
  <property fmtid="{D5CDD505-2E9C-101B-9397-08002B2CF9AE}" pid="93" name="FSC#SKEDITIONSLOVLEX@103.510:AttrStrListDocPropUznesenieZodpovednyA4">
    <vt:lpwstr/>
  </property>
  <property fmtid="{D5CDD505-2E9C-101B-9397-08002B2CF9AE}" pid="94" name="FSC#SKEDITIONSLOVLEX@103.510:AttrStrListDocPropUznesenieZodpovednyB1">
    <vt:lpwstr/>
  </property>
  <property fmtid="{D5CDD505-2E9C-101B-9397-08002B2CF9AE}" pid="95" name="FSC#SKEDITIONSLOVLEX@103.510:AttrStrListDocPropUznesenieZodpovednyB2">
    <vt:lpwstr/>
  </property>
  <property fmtid="{D5CDD505-2E9C-101B-9397-08002B2CF9AE}" pid="96" name="FSC#SKEDITIONSLOVLEX@103.510:AttrStrListDocPropUznesenieZodpovednyB3">
    <vt:lpwstr/>
  </property>
  <property fmtid="{D5CDD505-2E9C-101B-9397-08002B2CF9AE}" pid="97" name="FSC#SKEDITIONSLOVLEX@103.510:AttrStrListDocPropUznesenieZodpovednyB4">
    <vt:lpwstr/>
  </property>
  <property fmtid="{D5CDD505-2E9C-101B-9397-08002B2CF9AE}" pid="98" name="FSC#SKEDITIONSLOVLEX@103.510:AttrStrListDocPropUznesenieZodpovednyC1">
    <vt:lpwstr/>
  </property>
  <property fmtid="{D5CDD505-2E9C-101B-9397-08002B2CF9AE}" pid="99" name="FSC#SKEDITIONSLOVLEX@103.510:AttrStrListDocPropUznesenieZodpovednyC2">
    <vt:lpwstr/>
  </property>
  <property fmtid="{D5CDD505-2E9C-101B-9397-08002B2CF9AE}" pid="100" name="FSC#SKEDITIONSLOVLEX@103.510:AttrStrListDocPropUznesenieZodpovednyC3">
    <vt:lpwstr/>
  </property>
  <property fmtid="{D5CDD505-2E9C-101B-9397-08002B2CF9AE}" pid="101" name="FSC#SKEDITIONSLOVLEX@103.510:AttrStrListDocPropUznesenieZodpovednyC4">
    <vt:lpwstr/>
  </property>
  <property fmtid="{D5CDD505-2E9C-101B-9397-08002B2CF9AE}" pid="102" name="FSC#SKEDITIONSLOVLEX@103.510:AttrStrListDocPropUznesenieZodpovednyD1">
    <vt:lpwstr/>
  </property>
  <property fmtid="{D5CDD505-2E9C-101B-9397-08002B2CF9AE}" pid="103" name="FSC#SKEDITIONSLOVLEX@103.510:AttrStrListDocPropUznesenieZodpovednyD2">
    <vt:lpwstr/>
  </property>
  <property fmtid="{D5CDD505-2E9C-101B-9397-08002B2CF9AE}" pid="104" name="FSC#SKEDITIONSLOVLEX@103.510:AttrStrListDocPropUznesenieZodpovednyD3">
    <vt:lpwstr/>
  </property>
  <property fmtid="{D5CDD505-2E9C-101B-9397-08002B2CF9AE}" pid="105" name="FSC#SKEDITIONSLOVLEX@103.510:AttrStrListDocPropUznesenieZodpovednyD4">
    <vt:lpwstr/>
  </property>
  <property fmtid="{D5CDD505-2E9C-101B-9397-08002B2CF9AE}" pid="106" name="FSC#SKEDITIONSLOVLEX@103.510:autorpredpis">
    <vt:lpwstr/>
  </property>
  <property fmtid="{D5CDD505-2E9C-101B-9397-08002B2CF9AE}" pid="107" name="FSC#SKEDITIONSLOVLEX@103.510:cislolp">
    <vt:lpwstr>LP/2016/689</vt:lpwstr>
  </property>
  <property fmtid="{D5CDD505-2E9C-101B-9397-08002B2CF9AE}" pid="108" name="FSC#SKEDITIONSLOVLEX@103.510:cisloparlamenttlac">
    <vt:lpwstr/>
  </property>
  <property fmtid="{D5CDD505-2E9C-101B-9397-08002B2CF9AE}" pid="109" name="FSC#SKEDITIONSLOVLEX@103.510:cislopartlac">
    <vt:lpwstr/>
  </property>
  <property fmtid="{D5CDD505-2E9C-101B-9397-08002B2CF9AE}" pid="110" name="FSC#SKEDITIONSLOVLEX@103.510:cislopredpis">
    <vt:lpwstr/>
  </property>
  <property fmtid="{D5CDD505-2E9C-101B-9397-08002B2CF9AE}" pid="111" name="FSC#SKEDITIONSLOVLEX@103.510:citaciapredpis">
    <vt:lpwstr/>
  </property>
  <property fmtid="{D5CDD505-2E9C-101B-9397-08002B2CF9AE}" pid="112" name="FSC#SKEDITIONSLOVLEX@103.510:dalsipredkladatel">
    <vt:lpwstr/>
  </property>
  <property fmtid="{D5CDD505-2E9C-101B-9397-08002B2CF9AE}" pid="113" name="FSC#SKEDITIONSLOVLEX@103.510:datumplatnosti">
    <vt:lpwstr/>
  </property>
  <property fmtid="{D5CDD505-2E9C-101B-9397-08002B2CF9AE}" pid="114" name="FSC#SKEDITIONSLOVLEX@103.510:datumschvalpredpis">
    <vt:lpwstr/>
  </property>
  <property fmtid="{D5CDD505-2E9C-101B-9397-08002B2CF9AE}" pid="115" name="FSC#SKEDITIONSLOVLEX@103.510:funkciaDalsiPred">
    <vt:lpwstr/>
  </property>
  <property fmtid="{D5CDD505-2E9C-101B-9397-08002B2CF9AE}" pid="116" name="FSC#SKEDITIONSLOVLEX@103.510:funkciaDalsiPredAkuzativ">
    <vt:lpwstr/>
  </property>
  <property fmtid="{D5CDD505-2E9C-101B-9397-08002B2CF9AE}" pid="117" name="FSC#SKEDITIONSLOVLEX@103.510:funkciaDalsiPredDativ">
    <vt:lpwstr/>
  </property>
  <property fmtid="{D5CDD505-2E9C-101B-9397-08002B2CF9AE}" pid="118" name="FSC#SKEDITIONSLOVLEX@103.510:funkciaPred">
    <vt:lpwstr/>
  </property>
  <property fmtid="{D5CDD505-2E9C-101B-9397-08002B2CF9AE}" pid="119" name="FSC#SKEDITIONSLOVLEX@103.510:funkciaPredAkuzativ">
    <vt:lpwstr/>
  </property>
  <property fmtid="{D5CDD505-2E9C-101B-9397-08002B2CF9AE}" pid="120" name="FSC#SKEDITIONSLOVLEX@103.510:funkciaPredDativ">
    <vt:lpwstr/>
  </property>
  <property fmtid="{D5CDD505-2E9C-101B-9397-08002B2CF9AE}" pid="121" name="FSC#SKEDITIONSLOVLEX@103.510:funkciaZodpPred">
    <vt:lpwstr>podpredsedníčka vlády a ministerka spravodlivosti Slovenskej republiky</vt:lpwstr>
  </property>
  <property fmtid="{D5CDD505-2E9C-101B-9397-08002B2CF9AE}" pid="122" name="FSC#SKEDITIONSLOVLEX@103.510:funkciaZodpPredAkuzativ">
    <vt:lpwstr>podpredsedníčku vlády a ministerku spravodlivosti Slovenskej republiky</vt:lpwstr>
  </property>
  <property fmtid="{D5CDD505-2E9C-101B-9397-08002B2CF9AE}" pid="123" name="FSC#SKEDITIONSLOVLEX@103.510:funkciaZodpPredDativ">
    <vt:lpwstr>podpredsedníčke vlády a ministerke spravodlivosti Slovenskej republiky</vt:lpwstr>
  </property>
  <property fmtid="{D5CDD505-2E9C-101B-9397-08002B2CF9AE}" pid="124" name="FSC#SKEDITIONSLOVLEX@103.510:legoblast">
    <vt:lpwstr>Ľudské práva
Štátne fondy
Štátna hospodárska politika</vt:lpwstr>
  </property>
  <property fmtid="{D5CDD505-2E9C-101B-9397-08002B2CF9AE}" pid="125" name="FSC#SKEDITIONSLOVLEX@103.510:nazovpredpis">
    <vt:lpwstr> o poskytovaní dotácií v pôsobnosti Ministerstva spravodlivosti Slovenskej republiky a o zmene a doplnení zákona č. 545/2010 Z. z. o poskytovaní dotácií v pôsobnosti Ministerstva zahraničných vecí Slovenskej republiky a o zmene a doplnení zákona č. 617/20</vt:lpwstr>
  </property>
  <property fmtid="{D5CDD505-2E9C-101B-9397-08002B2CF9AE}" pid="126" name="FSC#SKEDITIONSLOVLEX@103.510:nazovpredpis1">
    <vt:lpwstr>07 Z. z. o oficiálnej rozvojovej pomoci a o doplnení zákona č. 575/2001 Z. z. o organizácii činnosti vlády a organizácii ústrednej štátnej správy v znení neskorších predpisov v znení zákona č. 287/2012 Z. z.</vt:lpwstr>
  </property>
  <property fmtid="{D5CDD505-2E9C-101B-9397-08002B2CF9AE}" pid="127" name="FSC#SKEDITIONSLOVLEX@103.510:nazovpredpis2">
    <vt:lpwstr/>
  </property>
  <property fmtid="{D5CDD505-2E9C-101B-9397-08002B2CF9AE}" pid="128" name="FSC#SKEDITIONSLOVLEX@103.510:nazovpredpis3">
    <vt:lpwstr/>
  </property>
  <property fmtid="{D5CDD505-2E9C-101B-9397-08002B2CF9AE}" pid="129" name="FSC#SKEDITIONSLOVLEX@103.510:platnedo">
    <vt:lpwstr/>
  </property>
  <property fmtid="{D5CDD505-2E9C-101B-9397-08002B2CF9AE}" pid="130" name="FSC#SKEDITIONSLOVLEX@103.510:platneod">
    <vt:lpwstr/>
  </property>
  <property fmtid="{D5CDD505-2E9C-101B-9397-08002B2CF9AE}" pid="131" name="FSC#SKEDITIONSLOVLEX@103.510:plnynazovpredpis">
    <vt:lpwstr> Zákon o poskytovaní dotácií v pôsobnosti Ministerstva spravodlivosti Slovenskej republiky a o zmene a doplnení zákona č. 545/2010 Z. z. o poskytovaní dotácií v pôsobnosti Ministerstva zahraničných vecí Slovenskej republiky a o zmene a doplnení zákona č. </vt:lpwstr>
  </property>
  <property fmtid="{D5CDD505-2E9C-101B-9397-08002B2CF9AE}" pid="132" name="FSC#SKEDITIONSLOVLEX@103.510:plnynazovpredpis1">
    <vt:lpwstr>617/2007 Z. z. o oficiálnej rozvojovej pomoci a o doplnení zákona č. 575/2001 Z. z. o organizácii činnosti vlády a organizácii ústrednej štátnej správy v znení neskorších predpisov v znení zákona č. 287/2012 Z. z.</vt:lpwstr>
  </property>
  <property fmtid="{D5CDD505-2E9C-101B-9397-08002B2CF9AE}" pid="133" name="FSC#SKEDITIONSLOVLEX@103.510:plnynazovpredpis2">
    <vt:lpwstr/>
  </property>
  <property fmtid="{D5CDD505-2E9C-101B-9397-08002B2CF9AE}" pid="134" name="FSC#SKEDITIONSLOVLEX@103.510:plnynazovpredpis3">
    <vt:lpwstr/>
  </property>
  <property fmtid="{D5CDD505-2E9C-101B-9397-08002B2CF9AE}" pid="135" name="FSC#SKEDITIONSLOVLEX@103.510:podnetpredpis">
    <vt:lpwstr>Plán legislatívnych úloh vlády Slovenskej republiky na mesiace jún až december 2016 </vt:lpwstr>
  </property>
  <property fmtid="{D5CDD505-2E9C-101B-9397-08002B2CF9AE}" pid="136" name="FSC#SKEDITIONSLOVLEX@103.510:povodpredpis">
    <vt:lpwstr>Slovlex (eLeg)</vt:lpwstr>
  </property>
  <property fmtid="{D5CDD505-2E9C-101B-9397-08002B2CF9AE}" pid="137" name="FSC#SKEDITIONSLOVLEX@103.510:predkladatel">
    <vt:lpwstr>Jana Urbanová</vt:lpwstr>
  </property>
  <property fmtid="{D5CDD505-2E9C-101B-9397-08002B2CF9AE}" pid="138" name="FSC#SKEDITIONSLOVLEX@103.510:predkladateliaObalSD">
    <vt:lpwstr>Lucia Žitňanská
podpredsedníčka vlády a ministerka spravodlivosti Slovenskej republiky</vt:lpwstr>
  </property>
  <property fmtid="{D5CDD505-2E9C-101B-9397-08002B2CF9AE}" pid="139" name="FSC#SKEDITIONSLOVLEX@103.510:pripomienkovatelia">
    <vt:lpwstr/>
  </property>
  <property fmtid="{D5CDD505-2E9C-101B-9397-08002B2CF9AE}" pid="140" name="FSC#SKEDITIONSLOVLEX@103.510:rezortcislopredpis">
    <vt:lpwstr>42547/2016/13</vt:lpwstr>
  </property>
  <property fmtid="{D5CDD505-2E9C-101B-9397-08002B2CF9AE}" pid="141" name="FSC#SKEDITIONSLOVLEX@103.510:spiscislouv">
    <vt:lpwstr/>
  </property>
  <property fmtid="{D5CDD505-2E9C-101B-9397-08002B2CF9AE}" pid="142" name="FSC#SKEDITIONSLOVLEX@103.510:spravaucastverej">
    <vt:lpwstr>&lt;table align="left" border="1" cellpadding="0" cellspacing="0" width="100%"&gt;	&lt;tbody&gt;		&lt;tr&gt;			&lt;td colspan="5" style="width: 100%; height: 37px;"&gt;			&lt;h2 align="center"&gt;Správa o účasti verejnosti na tvorbe právneho predpisu&lt;/h2&gt;			&lt;h2&gt;Scenár 3: Verejnosť sa </vt:lpwstr>
  </property>
  <property fmtid="{D5CDD505-2E9C-101B-9397-08002B2CF9AE}" pid="143" name="FSC#SKEDITIONSLOVLEX@103.510:stavpredpis">
    <vt:lpwstr>Rokovanie vlády SR</vt:lpwstr>
  </property>
  <property fmtid="{D5CDD505-2E9C-101B-9397-08002B2CF9AE}" pid="144" name="FSC#SKEDITIONSLOVLEX@103.510:typpredpis">
    <vt:lpwstr>Zákon</vt:lpwstr>
  </property>
  <property fmtid="{D5CDD505-2E9C-101B-9397-08002B2CF9AE}" pid="145" name="FSC#SKEDITIONSLOVLEX@103.510:typsprievdok">
    <vt:lpwstr>Doložka zlučiteľnosti</vt:lpwstr>
  </property>
  <property fmtid="{D5CDD505-2E9C-101B-9397-08002B2CF9AE}" pid="146" name="FSC#SKEDITIONSLOVLEX@103.510:ucinnostdo">
    <vt:lpwstr/>
  </property>
  <property fmtid="{D5CDD505-2E9C-101B-9397-08002B2CF9AE}" pid="147" name="FSC#SKEDITIONSLOVLEX@103.510:ucinnostod">
    <vt:lpwstr/>
  </property>
  <property fmtid="{D5CDD505-2E9C-101B-9397-08002B2CF9AE}" pid="148" name="FSC#SKEDITIONSLOVLEX@103.510:uzemplat">
    <vt:lpwstr/>
  </property>
  <property fmtid="{D5CDD505-2E9C-101B-9397-08002B2CF9AE}" pid="149" name="FSC#SKEDITIONSLOVLEX@103.510:vztahypredpis">
    <vt:lpwstr/>
  </property>
  <property fmtid="{D5CDD505-2E9C-101B-9397-08002B2CF9AE}" pid="150" name="FSC#SKEDITIONSLOVLEX@103.510:zodpinstitucia">
    <vt:lpwstr>Ministerstvo spravodlivosti Slovenskej republiky</vt:lpwstr>
  </property>
  <property fmtid="{D5CDD505-2E9C-101B-9397-08002B2CF9AE}" pid="151" name="FSC#SKEDITIONSLOVLEX@103.510:zodppredkladatel">
    <vt:lpwstr>Lucia Žitňanská</vt:lpwstr>
  </property>
</Properties>
</file>