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Národná rada Slovenskej republiky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VII. volebné obdobie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mallCaps/>
          <w:sz w:val="24"/>
          <w:szCs w:val="24"/>
          <w:lang w:eastAsia="sk-SK"/>
        </w:rPr>
        <w:t>_______________________________________________________________________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Návrh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 ......... 2016,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B4702B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9712A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847736" w:rsidR="003C2B9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upustení od vymáhania pohľadávok štátu</w:t>
      </w:r>
      <w:r w:rsidRPr="00847736" w:rsidR="001E6D8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847736" w:rsidR="00A43A8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</w:t>
      </w:r>
      <w:r w:rsidRPr="00847736" w:rsidR="00755A7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 finančných inštitúcií 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530CD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Pr="00847736" w:rsidR="00715C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 zmene a doplnení niektorých zákonov</w:t>
      </w:r>
      <w:r w:rsidRPr="00847736" w:rsidR="002411D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r w:rsidRPr="00847736" w:rsidR="002411D4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</w:rPr>
        <w:t>zákon o exekučnej amnestii)</w:t>
      </w: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zákone.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I</w:t>
      </w: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712A4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1</w:t>
      </w: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07649E">
        <w:rPr>
          <w:rFonts w:ascii="Times New Roman" w:hAnsi="Times New Roman" w:cs="Times New Roman"/>
          <w:bCs/>
          <w:sz w:val="24"/>
          <w:szCs w:val="24"/>
          <w:lang w:eastAsia="sk-SK"/>
        </w:rPr>
        <w:t>Predmet úpravy</w:t>
      </w: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649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ustanovuje podmienky </w:t>
      </w:r>
      <w:r w:rsidRPr="00847736" w:rsidR="003C2B9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upustenia od vymáhania pohľadávok štátu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>a finančných inštitúcií</w:t>
      </w:r>
      <w:r w:rsidRPr="00847736" w:rsidR="00F403C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voči</w:t>
      </w:r>
      <w:r w:rsidRPr="00847736" w:rsidR="0083228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občano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m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Pr="00847736" w:rsidR="003C2B9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2</w:t>
      </w: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Vymedzenie pojmov</w:t>
      </w: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649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Na účely tohto zákona sa rozumie</w:t>
      </w:r>
    </w:p>
    <w:p w:rsidR="0007649E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dlžníkom 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>občan Slovenskej republiky</w:t>
      </w:r>
      <w:r w:rsidRPr="00847736" w:rsidR="00784E2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cudzinec, ktorý má na území Slovenskej republiky trvalý pobyt alebo prechodný pobyt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voči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ktorému 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má </w:t>
      </w: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>správca pohľadávky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štátu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alebo finančná inštitúcia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pohľadávku a vedie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voči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nemu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exekučné konanie podľa osobitného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predpisu</w:t>
      </w:r>
      <w:r w:rsidRPr="00847736" w:rsidR="002571C0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  <w:lang w:eastAsia="sk-SK"/>
        </w:rPr>
        <w:footnoteReference w:id="2"/>
      </w:r>
      <w:r w:rsidRPr="00847736" w:rsidR="002571C0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)</w:t>
      </w:r>
    </w:p>
    <w:p w:rsidR="0007649E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správcom pohľadávky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štátu </w:t>
      </w:r>
      <w:r w:rsidRPr="00847736" w:rsidR="00146591">
        <w:rPr>
          <w:rFonts w:ascii="Times New Roman" w:hAnsi="Times New Roman" w:cs="Times New Roman"/>
          <w:sz w:val="24"/>
          <w:szCs w:val="24"/>
        </w:rPr>
        <w:t>ministerstvo a</w:t>
      </w:r>
      <w:r w:rsidRPr="00847736" w:rsidR="00715C4E">
        <w:rPr>
          <w:rFonts w:ascii="Times New Roman" w:hAnsi="Times New Roman" w:cs="Times New Roman"/>
          <w:sz w:val="24"/>
          <w:szCs w:val="24"/>
        </w:rPr>
        <w:t>lebo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ostatný ústredný orgán štátnej správy a 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jemu </w:t>
      </w:r>
      <w:r w:rsidRPr="00847736" w:rsidR="00146591">
        <w:rPr>
          <w:rFonts w:ascii="Times New Roman" w:hAnsi="Times New Roman" w:cs="Times New Roman"/>
          <w:sz w:val="24"/>
          <w:szCs w:val="24"/>
        </w:rPr>
        <w:t>podriaden</w:t>
      </w:r>
      <w:r w:rsidRPr="00847736" w:rsidR="00715C4E">
        <w:rPr>
          <w:rFonts w:ascii="Times New Roman" w:hAnsi="Times New Roman" w:cs="Times New Roman"/>
          <w:sz w:val="24"/>
          <w:szCs w:val="24"/>
        </w:rPr>
        <w:t>ý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orgán, štátny orgán, právnická osoba, ku ktorej vykonáva funkciu zakladateľa alebo zriaďovateľa 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ústredný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orgán štátnej správy alebo 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iný štátny </w:t>
      </w:r>
      <w:r w:rsidRPr="00847736" w:rsidR="00146591">
        <w:rPr>
          <w:rFonts w:ascii="Times New Roman" w:hAnsi="Times New Roman" w:cs="Times New Roman"/>
          <w:sz w:val="24"/>
          <w:szCs w:val="24"/>
        </w:rPr>
        <w:t>orgán, štátny účelový fond, verejnoprávna inštitúcia zriadená zákonom, právnická osoba, v ktorej má majetkovú účasť verejnoprávna inštitúcia, obec, vyšší územný celok, právnická osoba s majetkovou účasťou štátu, právnická osoba s majetkovou účasťou verejnoprávnej inštitúcie, právnická osoba s majetkovou účasťou obce, právnická osoba s majetkovou účasťou vyššieho územného celku, právnická osoba zriadená obcou, právnická osoba zriadená vyšším územným celkom alebo právnická osoba vykonávajúca činnosti vo verejnom záujme,</w:t>
      </w:r>
      <w:r w:rsidRPr="00847736" w:rsidR="007D05FB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ktorá </w:t>
      </w:r>
      <w:r w:rsidRPr="00847736" w:rsidR="007D05FB">
        <w:rPr>
          <w:rFonts w:ascii="Times New Roman" w:hAnsi="Times New Roman" w:cs="Times New Roman"/>
          <w:sz w:val="24"/>
          <w:szCs w:val="24"/>
        </w:rPr>
        <w:t xml:space="preserve">má právo k pohľadávke,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94F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x1" w:themeShade="FF"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finančná inštitúcia </w:t>
      </w:r>
      <w:hyperlink r:id="rId6" w:tooltip="Právnická osoba" w:history="1">
        <w:r w:rsidRPr="00847736" w:rsidR="00F403C4">
          <w:rPr>
            <w:rStyle w:val="Hyperlink"/>
            <w:rFonts w:ascii="Times New Roman" w:hAnsi="Times New Roman"/>
            <w:color w:val="000000" w:themeColor="tx1" w:themeShade="FF"/>
            <w:sz w:val="24"/>
            <w:szCs w:val="24"/>
            <w:u w:val="none"/>
          </w:rPr>
          <w:t>osoba</w:t>
        </w:r>
      </w:hyperlink>
      <w:r w:rsidRPr="00847736" w:rsidR="00F403C4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vykonávajúca </w:t>
      </w:r>
      <w:r w:rsidRPr="00847736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činnosť podľa osobitného </w:t>
      </w:r>
      <w:r w:rsidRPr="00847736" w:rsidR="00755A71">
        <w:rPr>
          <w:rFonts w:ascii="Times New Roman" w:hAnsi="Times New Roman" w:cs="Times New Roman"/>
          <w:color w:val="000000" w:themeColor="tx1" w:themeShade="FF"/>
          <w:sz w:val="24"/>
          <w:szCs w:val="24"/>
        </w:rPr>
        <w:t>predpisu</w:t>
      </w:r>
      <w:r w:rsidRPr="00847736" w:rsidR="00F403C4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o </w:t>
      </w:r>
      <w:r w:rsidRPr="00847736" w:rsidR="00A72610">
        <w:rPr>
          <w:rFonts w:ascii="Times New Roman" w:hAnsi="Times New Roman" w:cs="Times New Roman"/>
          <w:color w:val="000000" w:themeColor="tx1" w:themeShade="FF"/>
          <w:sz w:val="24"/>
          <w:szCs w:val="24"/>
        </w:rPr>
        <w:t>spotrebiteľských</w:t>
      </w:r>
      <w:r w:rsidRPr="00847736" w:rsidR="00F403C4">
        <w:rPr>
          <w:rFonts w:ascii="Times New Roman" w:hAnsi="Times New Roman" w:cs="Times New Roman"/>
          <w:color w:val="000000" w:themeColor="tx1" w:themeShade="FF"/>
          <w:sz w:val="24"/>
          <w:szCs w:val="24"/>
        </w:rPr>
        <w:t xml:space="preserve"> úveroch</w:t>
      </w:r>
      <w:r w:rsidRPr="00847736">
        <w:rPr>
          <w:rFonts w:ascii="Times New Roman" w:hAnsi="Times New Roman" w:cs="Times New Roman"/>
          <w:color w:val="000000" w:themeColor="tx1" w:themeShade="FF"/>
          <w:sz w:val="24"/>
          <w:szCs w:val="24"/>
        </w:rPr>
        <w:t>,</w:t>
      </w:r>
      <w:r>
        <w:rPr>
          <w:rStyle w:val="FootnoteReference"/>
          <w:rFonts w:ascii="Times New Roman" w:hAnsi="Times New Roman"/>
          <w:color w:val="000000" w:themeColor="tx1" w:themeShade="FF"/>
          <w:sz w:val="24"/>
          <w:szCs w:val="24"/>
          <w:rtl w:val="0"/>
        </w:rPr>
        <w:footnoteReference w:id="3"/>
      </w:r>
      <w:r w:rsidRPr="00847736" w:rsidR="002571C0">
        <w:rPr>
          <w:rFonts w:ascii="Times New Roman" w:hAnsi="Times New Roman" w:cs="Times New Roman"/>
          <w:color w:val="000000" w:themeColor="tx1" w:themeShade="FF"/>
          <w:sz w:val="24"/>
          <w:szCs w:val="24"/>
          <w:vertAlign w:val="superscript"/>
        </w:rPr>
        <w:t>)</w:t>
      </w:r>
    </w:p>
    <w:p w:rsidR="00362144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F403C4">
        <w:rPr>
          <w:rFonts w:ascii="Times New Roman" w:hAnsi="Times New Roman" w:cs="Times New Roman"/>
          <w:sz w:val="24"/>
          <w:szCs w:val="24"/>
        </w:rPr>
        <w:t xml:space="preserve">pohľadávkou </w:t>
      </w:r>
      <w:r w:rsidRPr="00847736" w:rsidR="005C70C1">
        <w:rPr>
          <w:rFonts w:ascii="Times New Roman" w:hAnsi="Times New Roman" w:cs="Times New Roman"/>
          <w:sz w:val="24"/>
          <w:szCs w:val="24"/>
        </w:rPr>
        <w:t>peňažné plnenie</w:t>
      </w:r>
      <w:r w:rsidRPr="00847736" w:rsidR="00146591">
        <w:rPr>
          <w:rFonts w:ascii="Times New Roman" w:hAnsi="Times New Roman" w:cs="Times New Roman"/>
          <w:sz w:val="24"/>
          <w:szCs w:val="24"/>
        </w:rPr>
        <w:t>,</w:t>
      </w:r>
      <w:r w:rsidRPr="00847736" w:rsidR="00DD021F">
        <w:rPr>
          <w:rFonts w:ascii="Times New Roman" w:hAnsi="Times New Roman" w:cs="Times New Roman"/>
          <w:sz w:val="24"/>
          <w:szCs w:val="24"/>
        </w:rPr>
        <w:t xml:space="preserve"> ktorého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7138E0">
        <w:rPr>
          <w:rFonts w:ascii="Times New Roman" w:hAnsi="Times New Roman" w:cs="Times New Roman"/>
          <w:sz w:val="24"/>
          <w:szCs w:val="24"/>
        </w:rPr>
        <w:t xml:space="preserve">suma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nepresahuje </w:t>
      </w:r>
      <w:r w:rsidRPr="00847736" w:rsidR="00A72610">
        <w:rPr>
          <w:rFonts w:ascii="Times New Roman" w:hAnsi="Times New Roman" w:cs="Times New Roman"/>
          <w:sz w:val="24"/>
          <w:szCs w:val="24"/>
        </w:rPr>
        <w:t>10 000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eur bez príslušenstva a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 ktorá vznikla správcovi pohľadávky štátu 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alebo finančnej inštitúcii </w:t>
      </w:r>
      <w:r w:rsidRPr="00847736" w:rsidR="005C70C1">
        <w:rPr>
          <w:rFonts w:ascii="Times New Roman" w:hAnsi="Times New Roman" w:cs="Times New Roman"/>
          <w:sz w:val="24"/>
          <w:szCs w:val="24"/>
        </w:rPr>
        <w:t>zo zákona, na základe zákona, z</w:t>
      </w:r>
      <w:r w:rsidRPr="00847736" w:rsidR="0083228F">
        <w:rPr>
          <w:rFonts w:ascii="Times New Roman" w:hAnsi="Times New Roman" w:cs="Times New Roman"/>
          <w:sz w:val="24"/>
          <w:szCs w:val="24"/>
        </w:rPr>
        <w:t> </w:t>
      </w:r>
      <w:r w:rsidRPr="00847736" w:rsidR="005C70C1">
        <w:rPr>
          <w:rFonts w:ascii="Times New Roman" w:hAnsi="Times New Roman" w:cs="Times New Roman"/>
          <w:sz w:val="24"/>
          <w:szCs w:val="24"/>
        </w:rPr>
        <w:t>činnost</w:t>
      </w:r>
      <w:r w:rsidRPr="00847736" w:rsidR="00591010">
        <w:rPr>
          <w:rFonts w:ascii="Times New Roman" w:hAnsi="Times New Roman" w:cs="Times New Roman"/>
          <w:sz w:val="24"/>
          <w:szCs w:val="24"/>
        </w:rPr>
        <w:t>i</w:t>
      </w:r>
      <w:r w:rsidRPr="00847736" w:rsidR="0083228F">
        <w:rPr>
          <w:rFonts w:ascii="Times New Roman" w:hAnsi="Times New Roman" w:cs="Times New Roman"/>
          <w:sz w:val="24"/>
          <w:szCs w:val="24"/>
        </w:rPr>
        <w:t xml:space="preserve"> správcu pohľadávky štátu</w:t>
      </w:r>
      <w:r w:rsidRPr="00847736" w:rsidR="005962B2">
        <w:rPr>
          <w:rFonts w:ascii="Times New Roman" w:hAnsi="Times New Roman" w:cs="Times New Roman"/>
          <w:sz w:val="24"/>
          <w:szCs w:val="24"/>
        </w:rPr>
        <w:t xml:space="preserve"> alebo finančnej inštitúcie</w:t>
      </w:r>
      <w:r w:rsidRPr="00847736" w:rsidR="00591010">
        <w:rPr>
          <w:rFonts w:ascii="Times New Roman" w:hAnsi="Times New Roman" w:cs="Times New Roman"/>
          <w:sz w:val="24"/>
          <w:szCs w:val="24"/>
        </w:rPr>
        <w:t>,</w:t>
      </w:r>
      <w:r w:rsidRPr="00847736" w:rsidR="005C70C1">
        <w:rPr>
          <w:rFonts w:ascii="Times New Roman" w:hAnsi="Times New Roman" w:cs="Times New Roman"/>
          <w:sz w:val="24"/>
          <w:szCs w:val="24"/>
        </w:rPr>
        <w:t xml:space="preserve"> na základe činnosti správcu pohľadávky štátu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5962B2">
        <w:rPr>
          <w:rFonts w:ascii="Times New Roman" w:hAnsi="Times New Roman" w:cs="Times New Roman"/>
          <w:sz w:val="24"/>
          <w:szCs w:val="24"/>
        </w:rPr>
        <w:t xml:space="preserve">alebo finančnej inštitúcie </w:t>
      </w:r>
      <w:r w:rsidRPr="00847736" w:rsidR="00591010">
        <w:rPr>
          <w:rFonts w:ascii="Times New Roman" w:hAnsi="Times New Roman" w:cs="Times New Roman"/>
          <w:sz w:val="24"/>
          <w:szCs w:val="24"/>
        </w:rPr>
        <w:t xml:space="preserve">alebo na základe zmluvného </w:t>
      </w:r>
      <w:r w:rsidRPr="00847736" w:rsidR="007138E0">
        <w:rPr>
          <w:rFonts w:ascii="Times New Roman" w:hAnsi="Times New Roman" w:cs="Times New Roman"/>
          <w:sz w:val="24"/>
          <w:szCs w:val="24"/>
        </w:rPr>
        <w:t xml:space="preserve">vzťahu </w:t>
      </w:r>
      <w:r w:rsidRPr="00847736" w:rsidR="00BE5166">
        <w:rPr>
          <w:rFonts w:ascii="Times New Roman" w:hAnsi="Times New Roman" w:cs="Times New Roman"/>
          <w:sz w:val="24"/>
          <w:szCs w:val="24"/>
        </w:rPr>
        <w:t xml:space="preserve">alebo iného </w:t>
      </w:r>
      <w:r w:rsidRPr="00847736" w:rsidR="00591010">
        <w:rPr>
          <w:rFonts w:ascii="Times New Roman" w:hAnsi="Times New Roman" w:cs="Times New Roman"/>
          <w:sz w:val="24"/>
          <w:szCs w:val="24"/>
        </w:rPr>
        <w:t xml:space="preserve">vzťahu </w:t>
      </w:r>
      <w:r w:rsidRPr="00847736" w:rsidR="005962B2">
        <w:rPr>
          <w:rFonts w:ascii="Times New Roman" w:hAnsi="Times New Roman" w:cs="Times New Roman"/>
          <w:sz w:val="24"/>
          <w:szCs w:val="24"/>
        </w:rPr>
        <w:t xml:space="preserve">správcu pohľadávky štátu alebo finančnej inštitúcie </w:t>
      </w:r>
      <w:r w:rsidRPr="00847736" w:rsidR="0083228F">
        <w:rPr>
          <w:rFonts w:ascii="Times New Roman" w:hAnsi="Times New Roman" w:cs="Times New Roman"/>
          <w:sz w:val="24"/>
          <w:szCs w:val="24"/>
        </w:rPr>
        <w:t xml:space="preserve">s dlžníkom 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v období od 1. </w:t>
      </w:r>
      <w:r w:rsidRPr="00847736" w:rsidR="00715C4E">
        <w:rPr>
          <w:rFonts w:ascii="Times New Roman" w:hAnsi="Times New Roman" w:cs="Times New Roman"/>
          <w:sz w:val="24"/>
          <w:szCs w:val="24"/>
        </w:rPr>
        <w:t>januára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 1993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do </w:t>
      </w:r>
      <w:r w:rsidRPr="00847736" w:rsidR="0090325E">
        <w:rPr>
          <w:rFonts w:ascii="Times New Roman" w:hAnsi="Times New Roman" w:cs="Times New Roman"/>
          <w:sz w:val="24"/>
          <w:szCs w:val="24"/>
        </w:rPr>
        <w:t xml:space="preserve">31. </w:t>
      </w:r>
      <w:r w:rsidRPr="00847736" w:rsidR="00715C4E">
        <w:rPr>
          <w:rFonts w:ascii="Times New Roman" w:hAnsi="Times New Roman" w:cs="Times New Roman"/>
          <w:sz w:val="24"/>
          <w:szCs w:val="24"/>
        </w:rPr>
        <w:t>decembra</w:t>
      </w:r>
      <w:r w:rsidRPr="00847736" w:rsidR="0090325E">
        <w:rPr>
          <w:rFonts w:ascii="Times New Roman" w:hAnsi="Times New Roman" w:cs="Times New Roman"/>
          <w:sz w:val="24"/>
          <w:szCs w:val="24"/>
        </w:rPr>
        <w:t xml:space="preserve"> 2016</w:t>
      </w:r>
      <w:r w:rsidRPr="00847736">
        <w:rPr>
          <w:rFonts w:ascii="Times New Roman" w:hAnsi="Times New Roman" w:cs="Times New Roman"/>
          <w:sz w:val="24"/>
          <w:szCs w:val="24"/>
        </w:rPr>
        <w:t>,</w:t>
      </w:r>
    </w:p>
    <w:p w:rsidR="007F3129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362144">
        <w:rPr>
          <w:rFonts w:ascii="Times New Roman" w:hAnsi="Times New Roman" w:cs="Times New Roman"/>
          <w:sz w:val="24"/>
          <w:szCs w:val="24"/>
        </w:rPr>
        <w:t>úrok</w:t>
      </w:r>
      <w:r w:rsidRPr="00847736" w:rsidR="00F403C4">
        <w:rPr>
          <w:rFonts w:ascii="Times New Roman" w:hAnsi="Times New Roman" w:cs="Times New Roman"/>
          <w:sz w:val="24"/>
          <w:szCs w:val="24"/>
        </w:rPr>
        <w:t>om</w:t>
      </w:r>
      <w:r w:rsidRPr="00847736" w:rsidR="00362144">
        <w:rPr>
          <w:rFonts w:ascii="Times New Roman" w:hAnsi="Times New Roman" w:cs="Times New Roman"/>
          <w:sz w:val="24"/>
          <w:szCs w:val="24"/>
        </w:rPr>
        <w:t xml:space="preserve"> z omeškania príslušenstvo pohľadávky</w:t>
      </w:r>
      <w:r w:rsidRPr="00847736">
        <w:rPr>
          <w:rFonts w:ascii="Times New Roman" w:hAnsi="Times New Roman" w:cs="Times New Roman"/>
          <w:sz w:val="24"/>
          <w:szCs w:val="24"/>
        </w:rPr>
        <w:t>,</w:t>
      </w:r>
    </w:p>
    <w:p w:rsidR="00591010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F403C4">
        <w:rPr>
          <w:rFonts w:ascii="Times New Roman" w:hAnsi="Times New Roman" w:cs="Times New Roman"/>
          <w:sz w:val="24"/>
          <w:szCs w:val="24"/>
        </w:rPr>
        <w:t xml:space="preserve">poplatkami </w:t>
      </w:r>
      <w:r w:rsidRPr="00847736" w:rsidR="007F3129">
        <w:rPr>
          <w:rFonts w:ascii="Times New Roman" w:hAnsi="Times New Roman" w:cs="Times New Roman"/>
          <w:sz w:val="24"/>
          <w:szCs w:val="24"/>
        </w:rPr>
        <w:t xml:space="preserve">platby </w:t>
      </w:r>
      <w:r w:rsidRPr="00847736" w:rsidR="008C4CB0">
        <w:rPr>
          <w:rFonts w:ascii="Times New Roman" w:hAnsi="Times New Roman" w:cs="Times New Roman"/>
          <w:sz w:val="24"/>
          <w:szCs w:val="24"/>
        </w:rPr>
        <w:t>vyberané</w:t>
      </w:r>
      <w:r w:rsidRPr="00847736" w:rsidR="007F3129">
        <w:rPr>
          <w:rFonts w:ascii="Times New Roman" w:hAnsi="Times New Roman" w:cs="Times New Roman"/>
          <w:sz w:val="24"/>
          <w:szCs w:val="24"/>
        </w:rPr>
        <w:t xml:space="preserve"> správcom pohľadávky štátu podľa osobitných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5C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A7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>§ 3</w:t>
      </w:r>
    </w:p>
    <w:p w:rsidR="003C2B93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Upu</w:t>
      </w:r>
      <w:r w:rsidRPr="00847736" w:rsidR="00B0623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stenie od vymáhania pohľadávky </w:t>
      </w:r>
    </w:p>
    <w:p w:rsidR="003C2B93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3B7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FB16E5">
        <w:rPr>
          <w:rFonts w:ascii="Times New Roman" w:hAnsi="Times New Roman" w:cs="Times New Roman"/>
          <w:sz w:val="24"/>
          <w:szCs w:val="24"/>
        </w:rPr>
        <w:t>S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právca pohľadávky štátu </w:t>
      </w:r>
      <w:r w:rsidRPr="00847736" w:rsidR="00AE494F">
        <w:rPr>
          <w:rFonts w:ascii="Times New Roman" w:hAnsi="Times New Roman" w:cs="Times New Roman"/>
          <w:sz w:val="24"/>
          <w:szCs w:val="24"/>
        </w:rPr>
        <w:t xml:space="preserve">alebo finančná inštitúcia </w:t>
      </w:r>
      <w:r w:rsidRPr="00847736" w:rsidR="003C2B93">
        <w:rPr>
          <w:rFonts w:ascii="Times New Roman" w:hAnsi="Times New Roman" w:cs="Times New Roman"/>
          <w:sz w:val="24"/>
          <w:szCs w:val="24"/>
        </w:rPr>
        <w:t>upustí od vymáhania pohľadávky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, 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odpustí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roky z 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omeš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kani</w:t>
      </w:r>
      <w:r w:rsidRPr="00847736" w:rsidR="00AE494F">
        <w:rPr>
          <w:rFonts w:ascii="Times New Roman" w:hAnsi="Times New Roman" w:eastAsiaTheme="minorEastAsia" w:cs="Times New Roman"/>
          <w:sz w:val="24"/>
          <w:szCs w:val="24"/>
        </w:rPr>
        <w:t>a a</w:t>
      </w:r>
      <w:r w:rsidRPr="00847736" w:rsidR="00755A71">
        <w:rPr>
          <w:rFonts w:ascii="Times New Roman" w:hAnsi="Times New Roman" w:eastAsiaTheme="minorEastAsia" w:cs="Times New Roman"/>
          <w:sz w:val="24"/>
          <w:szCs w:val="24"/>
        </w:rPr>
        <w:t> </w:t>
      </w:r>
      <w:r w:rsidRPr="00847736" w:rsidR="002411D4">
        <w:rPr>
          <w:rFonts w:ascii="Times New Roman" w:hAnsi="Times New Roman" w:eastAsiaTheme="minorEastAsia" w:cs="Times New Roman"/>
          <w:sz w:val="24"/>
          <w:szCs w:val="24"/>
        </w:rPr>
        <w:t>poplatky</w:t>
      </w:r>
      <w:r w:rsidRPr="00847736" w:rsidR="00755A71">
        <w:rPr>
          <w:rFonts w:ascii="Times New Roman" w:hAnsi="Times New Roman" w:eastAsiaTheme="minorEastAsia" w:cs="Times New Roman"/>
          <w:sz w:val="24"/>
          <w:szCs w:val="24"/>
        </w:rPr>
        <w:t xml:space="preserve">, ak ich </w:t>
      </w:r>
      <w:r w:rsidRPr="00847736" w:rsidR="008C4CB0">
        <w:rPr>
          <w:rFonts w:ascii="Times New Roman" w:hAnsi="Times New Roman" w:eastAsiaTheme="minorEastAsia" w:cs="Times New Roman" w:hint="default"/>
          <w:sz w:val="24"/>
          <w:szCs w:val="24"/>
        </w:rPr>
        <w:t>vyberá</w:t>
      </w:r>
      <w:r w:rsidRPr="00847736" w:rsidR="00082A39">
        <w:rPr>
          <w:rFonts w:ascii="Times New Roman" w:hAnsi="Times New Roman" w:eastAsiaTheme="minorEastAsia" w:cs="Times New Roman"/>
          <w:sz w:val="24"/>
          <w:szCs w:val="24"/>
        </w:rPr>
        <w:t>,</w:t>
      </w:r>
      <w:r w:rsidRPr="00847736" w:rsidR="007F3129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47736" w:rsidR="003C2B93">
        <w:rPr>
          <w:rFonts w:ascii="Times New Roman" w:hAnsi="Times New Roman" w:cs="Times New Roman"/>
          <w:sz w:val="24"/>
          <w:szCs w:val="24"/>
        </w:rPr>
        <w:t>a bezodkladne podá návrh na zastavenie exekúcie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847736" w:rsidR="00DF0E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 ak dlžník uhradí 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do 30. apríla 2017 pohľadávku </w:t>
      </w:r>
      <w:r w:rsidRPr="00847736" w:rsidR="003C2B93">
        <w:rPr>
          <w:rFonts w:ascii="Times New Roman" w:hAnsi="Times New Roman" w:cs="Times New Roman"/>
          <w:sz w:val="24"/>
          <w:szCs w:val="24"/>
        </w:rPr>
        <w:t>správcovi pohľadávky štá</w:t>
      </w:r>
      <w:r w:rsidRPr="00847736" w:rsidR="00837993">
        <w:rPr>
          <w:rFonts w:ascii="Times New Roman" w:hAnsi="Times New Roman" w:cs="Times New Roman"/>
          <w:sz w:val="24"/>
          <w:szCs w:val="24"/>
        </w:rPr>
        <w:t xml:space="preserve">tu </w:t>
      </w:r>
      <w:r w:rsidRPr="00847736" w:rsidR="00755A71">
        <w:rPr>
          <w:rFonts w:ascii="Times New Roman" w:hAnsi="Times New Roman" w:cs="Times New Roman"/>
          <w:sz w:val="24"/>
          <w:szCs w:val="24"/>
        </w:rPr>
        <w:t>alebo finančnej inštitúcii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. </w:t>
      </w:r>
      <w:r w:rsidRPr="00847736" w:rsidR="005F1E89">
        <w:rPr>
          <w:rFonts w:ascii="Times New Roman" w:hAnsi="Times New Roman" w:cs="Times New Roman"/>
          <w:sz w:val="24"/>
          <w:szCs w:val="24"/>
        </w:rPr>
        <w:t>Upustením od vymáhania pohľadávky podľa prvej vety  pohľadávka zaniká.</w:t>
      </w:r>
    </w:p>
    <w:p w:rsidR="0036214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E9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>§ 4</w:t>
      </w:r>
    </w:p>
    <w:p w:rsidR="00FE1D5A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>Oznámenie sumy pohľadávky</w:t>
      </w:r>
    </w:p>
    <w:p w:rsidR="00FE1D5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927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AC4E98">
        <w:rPr>
          <w:rFonts w:ascii="Times New Roman" w:hAnsi="Times New Roman" w:cs="Times New Roman"/>
          <w:sz w:val="24"/>
          <w:szCs w:val="24"/>
        </w:rPr>
        <w:t>Ak má dlžník pochybnosti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o tom</w:t>
      </w:r>
      <w:r w:rsidRPr="00847736" w:rsidR="00AC4E98">
        <w:rPr>
          <w:rFonts w:ascii="Times New Roman" w:hAnsi="Times New Roman" w:cs="Times New Roman"/>
          <w:sz w:val="24"/>
          <w:szCs w:val="24"/>
        </w:rPr>
        <w:t>, či pozná správnu sumu pohľadávky</w:t>
      </w:r>
      <w:r w:rsidRPr="00847736" w:rsidR="00BE5166">
        <w:rPr>
          <w:rFonts w:ascii="Times New Roman" w:hAnsi="Times New Roman" w:cs="Times New Roman"/>
          <w:sz w:val="24"/>
          <w:szCs w:val="24"/>
        </w:rPr>
        <w:t xml:space="preserve"> správcu pohľadávky štátu</w:t>
      </w:r>
      <w:r w:rsidRPr="00847736" w:rsidR="008C4CB0">
        <w:rPr>
          <w:rFonts w:ascii="Times New Roman" w:hAnsi="Times New Roman" w:cs="Times New Roman"/>
          <w:sz w:val="24"/>
          <w:szCs w:val="24"/>
        </w:rPr>
        <w:t xml:space="preserve"> alebo finančnej inštitúcie</w:t>
      </w:r>
      <w:r w:rsidRPr="00847736" w:rsidR="00AC4E98">
        <w:rPr>
          <w:rFonts w:ascii="Times New Roman" w:hAnsi="Times New Roman" w:cs="Times New Roman"/>
          <w:sz w:val="24"/>
          <w:szCs w:val="24"/>
        </w:rPr>
        <w:t>, môže sa obrátiť na správcu pohľadávky štátu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 alebo finančnú inštitúciu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, </w:t>
      </w:r>
      <w:r w:rsidRPr="00847736" w:rsidR="008C4CB0">
        <w:rPr>
          <w:rFonts w:ascii="Times New Roman" w:hAnsi="Times New Roman" w:cs="Times New Roman"/>
          <w:sz w:val="24"/>
          <w:szCs w:val="24"/>
        </w:rPr>
        <w:t>ktorá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 mu 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ju 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v lehote </w:t>
      </w:r>
      <w:r w:rsidRPr="00847736" w:rsidR="00362144">
        <w:rPr>
          <w:rFonts w:ascii="Times New Roman" w:hAnsi="Times New Roman" w:cs="Times New Roman"/>
          <w:sz w:val="24"/>
          <w:szCs w:val="24"/>
        </w:rPr>
        <w:t>30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dní od jeho žiadosti oznámi; týmto nie </w:t>
      </w:r>
      <w:r w:rsidRPr="00847736" w:rsidR="00D02BB1">
        <w:rPr>
          <w:rFonts w:ascii="Times New Roman" w:hAnsi="Times New Roman" w:cs="Times New Roman"/>
          <w:sz w:val="24"/>
          <w:szCs w:val="24"/>
        </w:rPr>
        <w:t>je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AC4E98">
        <w:rPr>
          <w:rFonts w:ascii="Times New Roman" w:hAnsi="Times New Roman" w:cs="Times New Roman"/>
          <w:sz w:val="24"/>
          <w:szCs w:val="24"/>
        </w:rPr>
        <w:t>dotknuté</w:t>
      </w:r>
      <w:r w:rsidRPr="00847736" w:rsidR="00D02BB1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 § 3. </w:t>
      </w: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5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3149D8">
        <w:rPr>
          <w:rFonts w:ascii="Times New Roman" w:hAnsi="Times New Roman" w:cs="Times New Roman"/>
          <w:bCs/>
          <w:sz w:val="24"/>
          <w:szCs w:val="24"/>
          <w:lang w:eastAsia="sk-SK"/>
        </w:rPr>
        <w:t>Prechodné ustanovenie</w:t>
      </w: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sa vzťahuje 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aj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na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F3129">
        <w:rPr>
          <w:rFonts w:ascii="Times New Roman" w:hAnsi="Times New Roman" w:cs="Times New Roman"/>
          <w:bCs/>
          <w:sz w:val="24"/>
          <w:szCs w:val="24"/>
          <w:lang w:eastAsia="sk-SK"/>
        </w:rPr>
        <w:t>pohľadávky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ktoré správca pohľadávky štátu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alebo finančná inštitúcia 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>evidoval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 uplatnila voči dlžníkovi alebo vymáhala ich 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pred nadobudnutím účinnosti tohto zákona.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8F71D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Čl. </w:t>
      </w:r>
      <w:r w:rsidRPr="00847736" w:rsidR="0001543E">
        <w:rPr>
          <w:rFonts w:ascii="Times New Roman" w:hAnsi="Times New Roman" w:cs="Times New Roman"/>
          <w:bCs/>
          <w:sz w:val="24"/>
          <w:szCs w:val="24"/>
          <w:lang w:eastAsia="sk-SK"/>
        </w:rPr>
        <w:t>II</w:t>
      </w:r>
    </w:p>
    <w:p w:rsidR="00E8773E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Zákon č. 374/2014 Z. z. o pohľadávkach štátu a o zmene a doplnení niektorých zákonov v znení zákona č. </w:t>
      </w:r>
      <w:hyperlink r:id="rId7" w:history="1">
        <w:r w:rsidRPr="0084773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87/2015 Z. z.</w:t>
        </w:r>
      </w:hyperlink>
      <w:r w:rsidRPr="00847736">
        <w:rPr>
          <w:rFonts w:ascii="Times New Roman" w:hAnsi="Times New Roman" w:cs="Times New Roman"/>
          <w:sz w:val="24"/>
          <w:szCs w:val="24"/>
        </w:rPr>
        <w:t xml:space="preserve"> a zákona č. </w:t>
      </w:r>
      <w:hyperlink r:id="rId8" w:history="1">
        <w:r w:rsidRPr="0084773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333/2015 Z. z.</w:t>
        </w:r>
      </w:hyperlink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mení a dopĺňa takto:</w:t>
      </w:r>
    </w:p>
    <w:p w:rsidR="001070E7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2BC3" w:rsidRPr="00847736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7F312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§ 9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odsek 2 znie: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„(2) Správca trvale upustí od vymáhania pohľadávky štátu, ak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sú splnené podmienky podľa osobitného predpisu.</w:t>
      </w:r>
      <w:r w:rsidRPr="00847736" w:rsidR="007F312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“. 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Poznámka pod čiarou k odkazu 15a znie: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082A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§ 3 zákona č. .../2016 </w:t>
      </w:r>
      <w:r w:rsidRPr="00847736" w:rsidR="0083592A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 xml:space="preserve">a finančných inštitúcií </w:t>
      </w:r>
      <w:r w:rsidRPr="00E77B92" w:rsidR="005469A4"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a o zmene a doplnení niektorých zákonov (zákon o exekučnej amnestii).“. 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Doterajšie odseky 2 až 6 sa označujú ako odseky 3 až 7.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F2A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Za § 24 sa vkladá nový § 24a, ktorý znie: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847736" w:rsidRPr="00847736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8773E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24a</w:t>
      </w:r>
    </w:p>
    <w:p w:rsidR="009B6D04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Ustanovenia § 4, § 14, § 16, § 17 a § 20</w:t>
      </w:r>
      <w:r w:rsidRPr="00CB4142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sa neuplatňujú, 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k dôjde k upusteniu od vymáhania pohľadávky podľa osobitného predpisu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7F312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“.</w:t>
      </w:r>
    </w:p>
    <w:p w:rsidR="009B6D0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III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070E7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 a zákona č. 435/2013 Z. z., zákona č. 213/2014 Z. z., zákona č. 218/2014 Z. z., zákona č. 333/2014 Z. z., zákona č. 361/2014 Z. z., zákona č. 130/2015 Z. z., zákona č. 176/2015 Z. z. zákona č. 252/2015 Z. z., zákona č. 269/2015 Z. z., zákona č. 393/2015 Z. z., zákona č. 447/2015 Z. z. a zákona č. 125/2016 Z. z. </w:t>
      </w:r>
      <w:r w:rsidRPr="00847736" w:rsidR="009E0454">
        <w:rPr>
          <w:rFonts w:ascii="Times New Roman" w:hAnsi="Times New Roman" w:cs="Times New Roman"/>
          <w:sz w:val="24"/>
          <w:szCs w:val="24"/>
        </w:rPr>
        <w:t xml:space="preserve">sa mení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847736" w:rsidR="009E0454">
        <w:rPr>
          <w:rFonts w:ascii="Times New Roman" w:hAnsi="Times New Roman" w:cs="Times New Roman"/>
          <w:sz w:val="24"/>
          <w:szCs w:val="24"/>
        </w:rPr>
        <w:t>takto:</w:t>
      </w:r>
    </w:p>
    <w:p w:rsidR="009E045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CF4790" w:rsidRPr="00847736" w:rsidP="00E77B92">
      <w:pPr>
        <w:pStyle w:val="BodyText"/>
        <w:numPr>
          <w:numId w:val="17"/>
        </w:numPr>
        <w:bidi w:val="0"/>
        <w:ind w:left="284" w:hanging="284"/>
        <w:rPr>
          <w:rFonts w:ascii="Times New Roman" w:hAnsi="Times New Roman"/>
          <w:sz w:val="24"/>
        </w:rPr>
      </w:pP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§ 70 sa </w:t>
      </w:r>
      <w:r w:rsidRPr="00E77B92">
        <w:rPr>
          <w:rFonts w:ascii="Times New Roman" w:hAnsi="Times New Roman"/>
          <w:bCs/>
          <w:color w:val="000000" w:themeColor="tx1" w:themeShade="FF"/>
          <w:sz w:val="24"/>
        </w:rPr>
        <w:t>dopĺňa</w:t>
      </w: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 odsek</w:t>
      </w:r>
      <w:r w:rsidRPr="00E77B92" w:rsidR="0033168A">
        <w:rPr>
          <w:rFonts w:ascii="Times New Roman" w:hAnsi="Times New Roman"/>
          <w:bCs/>
          <w:color w:val="000000" w:themeColor="tx1" w:themeShade="FF"/>
          <w:sz w:val="24"/>
        </w:rPr>
        <w:t>om</w:t>
      </w: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 6, ktorý znie:</w:t>
      </w:r>
    </w:p>
    <w:p w:rsidR="007F3129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„(6) 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Ak daňový dlžník, ktorým je fyzická osoba, do 30. apríla 2017 zaplatí daň stanovenú pred 1. januárom 2017, správca dane mu odpustí daňový nedoplatok na dani, úroky z omeškania a zastaví exekúciu podľa § 96 písm. a).“</w:t>
      </w:r>
      <w:r w:rsidRPr="00847736" w:rsidR="00CF47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47736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070E7" w:rsidRPr="00847736" w:rsidP="00E77B92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>§ 84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ods.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1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úvodnej vete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sa za slovo „zanikne“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vkladá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>čiarka a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 slová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47736" w:rsidR="007F3129">
        <w:rPr>
          <w:rFonts w:ascii="Times New Roman" w:hAnsi="Times New Roman" w:cs="Times New Roman"/>
          <w:sz w:val="24"/>
          <w:szCs w:val="24"/>
          <w:lang w:eastAsia="sk-SK"/>
        </w:rPr>
        <w:t xml:space="preserve">ak tento zákon alebo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>osobitný predpis</w:t>
      </w:r>
      <w:r w:rsidRPr="00847736" w:rsidR="00CF479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48a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 xml:space="preserve"> neustanovuje inak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,“.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F4790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48a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CF4790" w:rsidRPr="00847736" w:rsidP="00E77B92">
      <w:pPr>
        <w:tabs>
          <w:tab w:val="left" w:pos="284"/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 w:cs="Times New Roman"/>
          <w:sz w:val="24"/>
          <w:szCs w:val="24"/>
        </w:rPr>
        <w:t xml:space="preserve">§ 3 zákona č. .../2016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>a finančných inštitúcií a</w:t>
      </w:r>
      <w:r w:rsidRPr="00847736">
        <w:rPr>
          <w:rFonts w:ascii="Times New Roman" w:hAnsi="Times New Roman" w:cs="Times New Roman"/>
          <w:sz w:val="24"/>
          <w:szCs w:val="24"/>
        </w:rPr>
        <w:t xml:space="preserve"> o zmene a doplnení niektorých zákonov (zákon o exekučnej amnestii).“. </w:t>
      </w:r>
    </w:p>
    <w:p w:rsidR="00CF4790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14A8B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IV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 č. 65/2001 Z. z. o správe a vymáhaní súdnych pohľadávok v znení zákona č. 608/2004 Z. z., zákona č. 341/2005 Z. z., zákona č. 59/2009 Z. z., nálezu Ústavného súdu Slovenskej republiky č. 290/2009 Z. z., zákona č. 291/2009 Z. z., zákona č. 224/2010 Z. z., zákona č. 183/2011 Z. z., zákona č. 73/2015 Z. z., zákona č. 91/2016 Z. z.</w:t>
      </w:r>
      <w:r w:rsidRPr="00847736" w:rsidR="00C53050">
        <w:rPr>
          <w:rFonts w:ascii="Times New Roman" w:hAnsi="Times New Roman" w:cs="Times New Roman"/>
          <w:sz w:val="24"/>
          <w:szCs w:val="24"/>
        </w:rPr>
        <w:t xml:space="preserve"> a </w:t>
      </w:r>
      <w:r w:rsidRPr="00847736" w:rsidR="00A31F33">
        <w:rPr>
          <w:rFonts w:ascii="Times New Roman" w:hAnsi="Times New Roman" w:cs="Times New Roman"/>
          <w:bCs/>
          <w:sz w:val="24"/>
          <w:szCs w:val="24"/>
          <w:lang w:eastAsia="sk-SK"/>
        </w:rPr>
        <w:t>zákona</w:t>
      </w:r>
      <w:r w:rsidRPr="00847736" w:rsidR="00245F1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č. </w:t>
      </w:r>
      <w:hyperlink r:id="rId9" w:history="1">
        <w:r w:rsidRPr="00847736" w:rsidR="00C5305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125/2016 Z. z.</w:t>
        </w:r>
      </w:hyperlink>
      <w:r w:rsidRPr="00847736" w:rsidR="00C53050">
        <w:rPr>
          <w:rFonts w:ascii="Times New Roman" w:hAnsi="Times New Roman" w:cs="Times New Roman"/>
          <w:sz w:val="24"/>
          <w:szCs w:val="24"/>
        </w:rPr>
        <w:t xml:space="preserve"> sa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847736" w:rsidR="00C53050">
        <w:rPr>
          <w:rFonts w:ascii="Times New Roman" w:hAnsi="Times New Roman" w:cs="Times New Roman"/>
          <w:sz w:val="24"/>
          <w:szCs w:val="24"/>
        </w:rPr>
        <w:t>takto:</w:t>
      </w:r>
    </w:p>
    <w:p w:rsidR="000230E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§ 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>4 ods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5 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úvodnej vete 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za slovo „časti“ 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vkladá 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>čiarka a text, ktorý znie: „</w:t>
      </w:r>
      <w:r w:rsidRPr="00847736" w:rsidR="000E3EC2">
        <w:rPr>
          <w:rFonts w:ascii="Times New Roman" w:hAnsi="Times New Roman" w:cs="Times New Roman"/>
          <w:sz w:val="24"/>
          <w:szCs w:val="24"/>
        </w:rPr>
        <w:t xml:space="preserve">ak tento </w:t>
      </w:r>
      <w:r w:rsidRPr="00847736" w:rsidR="00E84E6A">
        <w:rPr>
          <w:rFonts w:ascii="Times New Roman" w:hAnsi="Times New Roman" w:cs="Times New Roman"/>
          <w:sz w:val="24"/>
          <w:szCs w:val="24"/>
        </w:rPr>
        <w:t xml:space="preserve">zákon </w:t>
      </w:r>
      <w:r w:rsidRPr="00847736" w:rsidR="000E3EC2">
        <w:rPr>
          <w:rFonts w:ascii="Times New Roman" w:hAnsi="Times New Roman" w:cs="Times New Roman"/>
          <w:sz w:val="24"/>
          <w:szCs w:val="24"/>
        </w:rPr>
        <w:t>alebo osobitný predpis</w:t>
      </w:r>
      <w:r w:rsidRPr="00847736" w:rsidR="00E84E6A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1aa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0E3EC2">
        <w:rPr>
          <w:rFonts w:ascii="Times New Roman" w:hAnsi="Times New Roman" w:cs="Times New Roman"/>
          <w:sz w:val="24"/>
          <w:szCs w:val="24"/>
        </w:rPr>
        <w:t>neustanovuje inak,</w:t>
      </w:r>
      <w:r w:rsidRPr="00847736" w:rsidR="000230E2">
        <w:rPr>
          <w:rFonts w:ascii="Times New Roman" w:hAnsi="Times New Roman" w:cs="Times New Roman"/>
          <w:sz w:val="24"/>
          <w:szCs w:val="24"/>
        </w:rPr>
        <w:t xml:space="preserve">“. </w:t>
      </w:r>
      <w:r w:rsidRPr="00847736" w:rsidR="000E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>1aa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 w:cs="Times New Roman"/>
          <w:sz w:val="24"/>
          <w:szCs w:val="24"/>
        </w:rPr>
        <w:t xml:space="preserve"> § 3 zákona č. .../2016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>a finančných inštitúcií a</w:t>
      </w:r>
      <w:r w:rsidRPr="00847736">
        <w:rPr>
          <w:rFonts w:ascii="Times New Roman" w:hAnsi="Times New Roman" w:cs="Times New Roman"/>
          <w:sz w:val="24"/>
          <w:szCs w:val="24"/>
        </w:rPr>
        <w:t xml:space="preserve"> o zmene a doplnení niektorých zákonov (zákon o exekučnej amnestii).“. 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DA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V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214A8B" w:rsidRPr="00E77B92" w:rsidP="00E77B92">
      <w:pPr>
        <w:pStyle w:val="BodyTextIndent3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77B92" w:rsidR="00620922">
        <w:rPr>
          <w:rFonts w:ascii="Times New Roman" w:hAnsi="Times New Roman" w:cs="Times New Roman"/>
          <w:bCs/>
          <w:sz w:val="24"/>
          <w:szCs w:val="24"/>
        </w:rPr>
        <w:t>Zákon č. 461/2003 Z. z. o sociálnom poistení v znení zákona č. 551/2003 Z. z., zákona č. 600/2003 Z. z., zákona č. 5/2004 Z. z., zákona č. 43/2004 Z. z. zákona č. 186/2004 Z. z., zákona č. 365/2004 Z. z., zákona č. 391/2004 Z. z., zákona č. 439/2004 Z. z., zákona č. 523/2004 Z. z., zákona č. 721/2004 Z. z., zákona č. 82/2005 Z. z., zákona č. 244/2005 Z. z. , zákona č. 351/2005 Z. z., zákona č. 534/2005 Z. z., zákona č. 584/2005 Z. z., zákona č. 310/2006 Z. z., nálezu Ústavného súdu Sloven</w:t>
      </w:r>
      <w:smartTag w:uri="urn:schemas-microsoft-com:office:smarttags" w:element="PersonName">
        <w:r w:rsidRPr="00E77B92" w:rsidR="00620922">
          <w:rPr>
            <w:rFonts w:ascii="Times New Roman" w:hAnsi="Times New Roman" w:cs="Times New Roman"/>
            <w:bCs/>
            <w:sz w:val="24"/>
            <w:szCs w:val="24"/>
          </w:rPr>
          <w:t>sk</w:t>
        </w:r>
      </w:smartTag>
      <w:r w:rsidRPr="00E77B92" w:rsidR="00620922">
        <w:rPr>
          <w:rFonts w:ascii="Times New Roman" w:hAnsi="Times New Roman" w:cs="Times New Roman"/>
          <w:bCs/>
          <w:sz w:val="24"/>
          <w:szCs w:val="24"/>
        </w:rPr>
        <w:t>ej republiky č. 460/2006 Z. z., zákona č. 529/2006 Z. z., zákona č. 592/2006 Z. z. , zákona č. 677/2006 Z. z.  zákona č. 274/2007 Z. z., zákona č. 519/2007 Z. z., zákona č. 555/2007 Z. z., zákona č. 659/2007 Z. z., nálezu Ústavného súdu Sloven</w:t>
      </w:r>
      <w:smartTag w:uri="urn:schemas-microsoft-com:office:smarttags" w:element="PersonName">
        <w:r w:rsidRPr="00E77B92" w:rsidR="00620922">
          <w:rPr>
            <w:rFonts w:ascii="Times New Roman" w:hAnsi="Times New Roman" w:cs="Times New Roman"/>
            <w:bCs/>
            <w:sz w:val="24"/>
            <w:szCs w:val="24"/>
          </w:rPr>
          <w:t>sk</w:t>
        </w:r>
      </w:smartTag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ej republiky č. 204/2008 Z. z., zákona č. 434/2008 Z. z., zákona č. 449/2008 Z. z. zákona č. 599/2008 Z. z., zákona č. 108/2009 Z. z., zákona č. 192/2009 Z. z., zákona č. 200/2009 Z. z., zákona č. 285/2009 Z. z., zákona č. 571/2009 Z. z. , zákona č.  572/2009 Z. z., zákona č. 52/2010 Z. z., zákona č. 151/2010 Z. z., zákona č. 403/2010 Z. z., zákona č. 543/2010 Z. z., zákona č. 125/2011 Z. z., zákona č. 223/2011 Z. z., zákona č. 250/2011 Z. z., zákona č.334/2011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252/zákona č. 32/2015 Z. z., zákona č. 61/2015 Z. z., zákona č. 77/2015 Z. z., zákona č. 87/2015  Z. z., zákona č. 112/2015 Z. z., zákona č. 140/2015 Z. z., zákona č. 176/2015 Z. z., zákona č., 336/2015 Z. z., zákona č. 378/2015 Z. z., zákona č. 407/2015 Z. z., </w:t>
      </w:r>
      <w:r w:rsidRPr="00E77B92" w:rsidR="0053540E">
        <w:rPr>
          <w:rFonts w:ascii="Times New Roman" w:hAnsi="Times New Roman" w:cs="Times New Roman"/>
          <w:bCs/>
          <w:sz w:val="24"/>
          <w:szCs w:val="24"/>
        </w:rPr>
        <w:t>zákona č. 440/2015 Z. z.</w:t>
      </w:r>
      <w:r w:rsidRPr="00E77B92" w:rsidR="00620922">
        <w:rPr>
          <w:rFonts w:ascii="Times New Roman" w:hAnsi="Times New Roman" w:cs="Times New Roman"/>
          <w:sz w:val="24"/>
          <w:szCs w:val="24"/>
        </w:rPr>
        <w:t xml:space="preserve"> </w:t>
      </w:r>
      <w:r w:rsidRPr="00E77B92" w:rsidR="0053540E">
        <w:rPr>
          <w:rFonts w:ascii="Times New Roman" w:hAnsi="Times New Roman" w:cs="Times New Roman"/>
          <w:sz w:val="24"/>
          <w:szCs w:val="24"/>
        </w:rPr>
        <w:t xml:space="preserve">a </w:t>
      </w:r>
      <w:r w:rsidRPr="00E77B92" w:rsidR="00620922">
        <w:rPr>
          <w:rFonts w:ascii="Times New Roman" w:hAnsi="Times New Roman" w:cs="Times New Roman"/>
          <w:sz w:val="24"/>
          <w:szCs w:val="24"/>
        </w:rPr>
        <w:t>zákona č. 125/2016 Z. z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77B92">
        <w:rPr>
          <w:rFonts w:ascii="Times New Roman" w:hAnsi="Times New Roman" w:cs="Times New Roman"/>
          <w:sz w:val="24"/>
          <w:szCs w:val="24"/>
        </w:rPr>
        <w:t>sa dopĺňa takto:</w:t>
      </w:r>
    </w:p>
    <w:p w:rsidR="00214A8B" w:rsidRPr="0084773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14A8B" w:rsidRPr="00847736" w:rsidP="00E77B92">
      <w:pPr>
        <w:pStyle w:val="BodyText"/>
        <w:bidi w:val="0"/>
        <w:rPr>
          <w:rFonts w:ascii="Times New Roman" w:hAnsi="Times New Roman"/>
          <w:bCs/>
          <w:sz w:val="24"/>
        </w:rPr>
      </w:pPr>
      <w:r w:rsidRPr="00847736">
        <w:rPr>
          <w:rFonts w:ascii="Times New Roman" w:hAnsi="Times New Roman"/>
          <w:bCs/>
          <w:sz w:val="24"/>
        </w:rPr>
        <w:t>§ 241 sa dopĺňa odsek</w:t>
      </w:r>
      <w:r w:rsidRPr="00847736" w:rsidR="00794461">
        <w:rPr>
          <w:rFonts w:ascii="Times New Roman" w:hAnsi="Times New Roman"/>
          <w:bCs/>
          <w:sz w:val="24"/>
        </w:rPr>
        <w:t>om</w:t>
      </w:r>
      <w:r w:rsidRPr="00847736">
        <w:rPr>
          <w:rFonts w:ascii="Times New Roman" w:hAnsi="Times New Roman"/>
          <w:bCs/>
          <w:sz w:val="24"/>
        </w:rPr>
        <w:t xml:space="preserve"> 3, ktorý znie:</w:t>
      </w:r>
    </w:p>
    <w:p w:rsidR="00214A8B" w:rsidRPr="00847736" w:rsidP="00E77B9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„(3) Ak dlžník zaplatí Sociálnej poisťovni do 30. apríla 2017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poistné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na sociálne poistenie </w:t>
      </w:r>
      <w:r w:rsidRPr="00847736">
        <w:rPr>
          <w:rFonts w:ascii="Times New Roman" w:hAnsi="Times New Roman" w:cs="Times New Roman"/>
          <w:sz w:val="24"/>
          <w:szCs w:val="24"/>
        </w:rPr>
        <w:t xml:space="preserve">a príspevky na starobné dôchodkové sporenie, ktoré jej dlhuje za obdobie pred 1. januárom 2017, Sociálna poisťovňa </w:t>
      </w:r>
      <w:r w:rsidRPr="00847736" w:rsidR="00467102">
        <w:rPr>
          <w:rFonts w:ascii="Times New Roman" w:hAnsi="Times New Roman" w:cs="Times New Roman"/>
          <w:sz w:val="24"/>
          <w:szCs w:val="24"/>
        </w:rPr>
        <w:t xml:space="preserve">upustí od vymáhania pohľadávky a </w:t>
      </w:r>
      <w:r w:rsidRPr="00847736">
        <w:rPr>
          <w:rFonts w:ascii="Times New Roman" w:hAnsi="Times New Roman" w:cs="Times New Roman"/>
          <w:sz w:val="24"/>
          <w:szCs w:val="24"/>
        </w:rPr>
        <w:t xml:space="preserve">odpustí </w:t>
      </w:r>
      <w:r w:rsidRPr="00847736" w:rsidR="00467102">
        <w:rPr>
          <w:rFonts w:ascii="Times New Roman" w:hAnsi="Times New Roman" w:cs="Times New Roman"/>
          <w:sz w:val="24"/>
          <w:szCs w:val="24"/>
        </w:rPr>
        <w:t>mu pokutu a </w:t>
      </w:r>
      <w:r w:rsidRPr="00847736" w:rsidR="003149D8">
        <w:rPr>
          <w:rFonts w:ascii="Times New Roman" w:hAnsi="Times New Roman" w:cs="Times New Roman"/>
          <w:sz w:val="24"/>
          <w:szCs w:val="24"/>
        </w:rPr>
        <w:t>penále</w:t>
      </w:r>
      <w:r w:rsidRPr="00847736" w:rsidR="00467102">
        <w:rPr>
          <w:rFonts w:ascii="Times New Roman" w:hAnsi="Times New Roman" w:cs="Times New Roman"/>
          <w:sz w:val="24"/>
          <w:szCs w:val="24"/>
        </w:rPr>
        <w:t xml:space="preserve">.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Sociálna poisťovňa </w:t>
      </w:r>
      <w:r w:rsidRPr="00847736" w:rsidR="000E0351">
        <w:rPr>
          <w:rFonts w:ascii="Times New Roman" w:hAnsi="Times New Roman" w:cs="Times New Roman"/>
          <w:sz w:val="24"/>
          <w:szCs w:val="24"/>
        </w:rPr>
        <w:t>vyzve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dlžník</w:t>
      </w:r>
      <w:r w:rsidRPr="00847736" w:rsidR="000E0351">
        <w:rPr>
          <w:rFonts w:ascii="Times New Roman" w:hAnsi="Times New Roman" w:cs="Times New Roman"/>
          <w:sz w:val="24"/>
          <w:szCs w:val="24"/>
        </w:rPr>
        <w:t>a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na sociálnom poistení alebo príspevku na starobné dôchodkové sporenie</w:t>
      </w:r>
      <w:r w:rsidRPr="00847736" w:rsidR="003149D8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E0351">
        <w:rPr>
          <w:rFonts w:ascii="Times New Roman" w:hAnsi="Times New Roman" w:cs="Times New Roman"/>
          <w:sz w:val="24"/>
          <w:szCs w:val="24"/>
        </w:rPr>
        <w:t>do 28. februára 2017 aby zaplatil dlh, ktorý mu vznikol za obdobie pred 1. januárom 2017 voči Sociálnej poisťovni za neodvedenie poistného na sociálne poistenie alebo príspevku na starobné dôchodkové sporenie.</w:t>
      </w:r>
      <w:r w:rsidRPr="00847736" w:rsidR="00A66AF8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973DAE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214A8B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47736">
        <w:rPr>
          <w:rFonts w:ascii="Times New Roman" w:hAnsi="Times New Roman" w:cs="Times New Roman"/>
          <w:bCs/>
          <w:kern w:val="36"/>
          <w:sz w:val="24"/>
          <w:szCs w:val="24"/>
        </w:rPr>
        <w:t>Čl. VI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DE0232" w:rsidRPr="00847736">
      <w:pPr>
        <w:pStyle w:val="BodyText"/>
        <w:bidi w:val="0"/>
        <w:rPr>
          <w:rFonts w:ascii="Times New Roman" w:hAnsi="Times New Roman"/>
          <w:bCs/>
          <w:kern w:val="36"/>
          <w:sz w:val="24"/>
          <w:lang w:eastAsia="en-US"/>
        </w:rPr>
      </w:pP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</w:t>
      </w:r>
      <w:r w:rsidRPr="00847736" w:rsidR="0053540E">
        <w:rPr>
          <w:rFonts w:ascii="Times New Roman" w:hAnsi="Times New Roman"/>
          <w:bCs/>
          <w:kern w:val="36"/>
          <w:sz w:val="24"/>
          <w:lang w:eastAsia="en-US"/>
        </w:rPr>
        <w:t>z.,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 zákona č. 430/2015 Z. z. </w:t>
      </w:r>
      <w:r w:rsidRPr="00847736" w:rsidR="0053540E">
        <w:rPr>
          <w:rFonts w:ascii="Times New Roman" w:hAnsi="Times New Roman"/>
          <w:sz w:val="24"/>
        </w:rPr>
        <w:t xml:space="preserve">a zákona č. </w:t>
      </w:r>
      <w:hyperlink r:id="rId9" w:history="1">
        <w:r w:rsidRPr="00847736" w:rsidR="0053540E">
          <w:rPr>
            <w:rStyle w:val="Hyperlink"/>
            <w:rFonts w:ascii="Times New Roman" w:hAnsi="Times New Roman"/>
            <w:color w:val="auto"/>
            <w:sz w:val="24"/>
            <w:u w:val="none"/>
          </w:rPr>
          <w:t>125/2016 Z. z.</w:t>
        </w:r>
      </w:hyperlink>
      <w:r w:rsidRPr="00847736" w:rsidR="0053540E">
        <w:rPr>
          <w:rStyle w:val="Hyperlink"/>
          <w:rFonts w:ascii="Times New Roman" w:hAnsi="Times New Roman"/>
          <w:color w:val="auto"/>
          <w:sz w:val="24"/>
          <w:u w:val="none"/>
        </w:rPr>
        <w:t xml:space="preserve"> 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>sa dopĺňa takto:</w:t>
      </w:r>
    </w:p>
    <w:p w:rsidR="00214A8B" w:rsidRPr="00847736">
      <w:pPr>
        <w:pStyle w:val="BodyText"/>
        <w:bidi w:val="0"/>
        <w:rPr>
          <w:rFonts w:ascii="Times New Roman" w:hAnsi="Times New Roman"/>
          <w:bCs/>
          <w:sz w:val="24"/>
        </w:rPr>
      </w:pPr>
    </w:p>
    <w:p w:rsidR="00214A8B" w:rsidRPr="00847736">
      <w:pPr>
        <w:pStyle w:val="BodyText"/>
        <w:bidi w:val="0"/>
        <w:rPr>
          <w:rFonts w:ascii="Times New Roman" w:hAnsi="Times New Roman"/>
          <w:bCs/>
          <w:sz w:val="24"/>
        </w:rPr>
      </w:pPr>
      <w:r w:rsidRPr="00847736" w:rsidR="009B6D04">
        <w:rPr>
          <w:rFonts w:ascii="Times New Roman" w:hAnsi="Times New Roman"/>
          <w:bCs/>
          <w:sz w:val="24"/>
        </w:rPr>
        <w:t xml:space="preserve">Za § 88aa sa vkladá nový § </w:t>
      </w:r>
      <w:r w:rsidRPr="00847736">
        <w:rPr>
          <w:rFonts w:ascii="Times New Roman" w:hAnsi="Times New Roman"/>
          <w:bCs/>
          <w:sz w:val="24"/>
        </w:rPr>
        <w:t>88ab, ktorý znie:</w:t>
      </w:r>
    </w:p>
    <w:p w:rsidR="00214A8B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D04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47736" w:rsidR="00214A8B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bCs/>
          <w:sz w:val="24"/>
          <w:szCs w:val="24"/>
        </w:rPr>
        <w:t>§ 88ab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4A8B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Ak </w:t>
      </w:r>
      <w:r w:rsidRPr="00847736" w:rsidR="00973DAE">
        <w:rPr>
          <w:rFonts w:ascii="Times New Roman" w:hAnsi="Times New Roman" w:cs="Times New Roman"/>
          <w:sz w:val="24"/>
          <w:szCs w:val="24"/>
        </w:rPr>
        <w:t>páchateľ priestupku</w:t>
      </w:r>
      <w:r w:rsidRPr="00847736">
        <w:rPr>
          <w:rFonts w:ascii="Times New Roman" w:hAnsi="Times New Roman" w:cs="Times New Roman"/>
          <w:sz w:val="24"/>
          <w:szCs w:val="24"/>
        </w:rPr>
        <w:t xml:space="preserve"> zaplatí  pokutu,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na ktorú bolo vydané </w:t>
      </w:r>
      <w:r w:rsidRPr="00847736">
        <w:rPr>
          <w:rFonts w:ascii="Times New Roman" w:hAnsi="Times New Roman" w:cs="Times New Roman"/>
          <w:sz w:val="24"/>
          <w:szCs w:val="24"/>
        </w:rPr>
        <w:t>rozhodnutie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o </w:t>
      </w:r>
      <w:r w:rsidRPr="00847736" w:rsidR="00A66AF8">
        <w:rPr>
          <w:rFonts w:ascii="Times New Roman" w:hAnsi="Times New Roman" w:cs="Times New Roman"/>
          <w:sz w:val="24"/>
          <w:szCs w:val="24"/>
        </w:rPr>
        <w:t xml:space="preserve">uložení </w:t>
      </w:r>
      <w:r w:rsidRPr="00847736" w:rsidR="00794461">
        <w:rPr>
          <w:rFonts w:ascii="Times New Roman" w:hAnsi="Times New Roman" w:cs="Times New Roman"/>
          <w:sz w:val="24"/>
          <w:szCs w:val="24"/>
        </w:rPr>
        <w:t>pokuty</w:t>
      </w:r>
      <w:r w:rsidRPr="00847736">
        <w:rPr>
          <w:rFonts w:ascii="Times New Roman" w:hAnsi="Times New Roman" w:cs="Times New Roman"/>
          <w:sz w:val="24"/>
          <w:szCs w:val="24"/>
        </w:rPr>
        <w:t xml:space="preserve"> pred 1. januárom 2017, </w:t>
      </w:r>
      <w:r w:rsidRPr="00847736" w:rsidR="00EF4447">
        <w:rPr>
          <w:rFonts w:ascii="Times New Roman" w:hAnsi="Times New Roman" w:cs="Times New Roman"/>
          <w:sz w:val="24"/>
          <w:szCs w:val="24"/>
        </w:rPr>
        <w:t>do 30. apríla 2017</w:t>
      </w:r>
      <w:r w:rsidRPr="00847736" w:rsidR="002571C0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EF4447">
        <w:rPr>
          <w:rFonts w:ascii="Times New Roman" w:hAnsi="Times New Roman" w:cs="Times New Roman"/>
          <w:sz w:val="24"/>
          <w:szCs w:val="24"/>
        </w:rPr>
        <w:t xml:space="preserve">ten, kto pokutu uložil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upustí od jej vymáhania a </w:t>
      </w:r>
      <w:r w:rsidRPr="00847736">
        <w:rPr>
          <w:rFonts w:ascii="Times New Roman" w:hAnsi="Times New Roman" w:cs="Times New Roman"/>
          <w:sz w:val="24"/>
          <w:szCs w:val="24"/>
        </w:rPr>
        <w:t xml:space="preserve">odpustí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mu </w:t>
      </w:r>
      <w:r w:rsidRPr="00847736">
        <w:rPr>
          <w:rFonts w:ascii="Times New Roman" w:hAnsi="Times New Roman" w:cs="Times New Roman"/>
          <w:sz w:val="24"/>
          <w:szCs w:val="24"/>
        </w:rPr>
        <w:t>úroky z omeškania.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214A8B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62144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736" w:rsidR="00214A8B">
        <w:rPr>
          <w:rFonts w:ascii="Times New Roman" w:hAnsi="Times New Roman" w:cs="Times New Roman"/>
          <w:sz w:val="24"/>
          <w:szCs w:val="24"/>
        </w:rPr>
        <w:t>Čl. VII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A0" w:rsidRPr="00E77B92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9A0D6C">
        <w:rPr>
          <w:rFonts w:ascii="Times New Roman" w:hAnsi="Times New Roman" w:cs="Times New Roman"/>
          <w:sz w:val="24"/>
          <w:szCs w:val="24"/>
        </w:rPr>
        <w:t>Zákon Národnej rady Slovenskej republiky č. 233/1995 Z. z. o súdnych exekútoroch a exekučnej činnosti (Exekučný poriadok) a o zmene a doplnení ďalších zákonov v znení zákona č. 211/1997 Z. z., zákona č. 353/1997 Z. z., zákona č. 235/1998 Z. z., zákona č. 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</w:t>
      </w:r>
      <w:r w:rsidR="00CB4142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9A0D6C">
        <w:rPr>
          <w:rFonts w:ascii="Times New Roman" w:hAnsi="Times New Roman" w:cs="Times New Roman"/>
          <w:sz w:val="24"/>
          <w:szCs w:val="24"/>
        </w:rPr>
        <w:t>z., zákona č. 335/2014 Z. z., zákona č. 358/2015 Z. z., zákona č. 437/2015 Z. z., zákona č. 438/2015 Z.</w:t>
      </w:r>
      <w:r w:rsidR="00CB4142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9A0D6C">
        <w:rPr>
          <w:rFonts w:ascii="Times New Roman" w:hAnsi="Times New Roman" w:cs="Times New Roman"/>
          <w:sz w:val="24"/>
          <w:szCs w:val="24"/>
        </w:rPr>
        <w:t xml:space="preserve">z., zákona č. 440/2015 Z. z. </w:t>
      </w:r>
      <w:r w:rsidRPr="00847736" w:rsidR="00630818">
        <w:rPr>
          <w:rFonts w:ascii="Times New Roman" w:hAnsi="Times New Roman" w:cs="Times New Roman"/>
          <w:sz w:val="24"/>
          <w:szCs w:val="24"/>
        </w:rPr>
        <w:t xml:space="preserve">a zákona č. </w:t>
      </w:r>
      <w:hyperlink r:id="rId9" w:history="1">
        <w:r w:rsidRPr="00847736" w:rsidR="0063081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125/2016 Z. z.</w:t>
        </w:r>
      </w:hyperlink>
      <w:r w:rsidRPr="00847736" w:rsidR="00630818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AE49D6">
        <w:rPr>
          <w:rFonts w:ascii="Times New Roman" w:hAnsi="Times New Roman" w:cs="Times New Roman"/>
          <w:sz w:val="24"/>
          <w:szCs w:val="24"/>
        </w:rPr>
        <w:t>sa dopĺňa takto:</w:t>
      </w:r>
    </w:p>
    <w:p w:rsidR="00C706A0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C706A0" w:rsidRPr="00847736" w:rsidP="00E77B92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0561A">
        <w:rPr>
          <w:rFonts w:ascii="Times New Roman" w:hAnsi="Times New Roman" w:cs="Times New Roman"/>
          <w:bCs/>
          <w:sz w:val="24"/>
          <w:szCs w:val="24"/>
          <w:lang w:eastAsia="sk-SK"/>
        </w:rPr>
        <w:t>V § 200 ods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E0561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5 sa 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na konci pripája táto veta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E0561A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Ak dôjde k zastaveniu exekúcie podľa osobitného predpisu,</w:t>
      </w:r>
      <w:r w:rsidRPr="00847736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4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0561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trovy exekúcie platí oprávnený, pričom tie nesmú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presiahnuť</w:t>
      </w:r>
      <w:r w:rsidRPr="00847736" w:rsidR="004A5E2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9460EE">
        <w:rPr>
          <w:rFonts w:ascii="Times New Roman" w:hAnsi="Times New Roman" w:cs="Times New Roman"/>
          <w:bCs/>
          <w:sz w:val="24"/>
          <w:szCs w:val="24"/>
          <w:lang w:eastAsia="sk-SK"/>
        </w:rPr>
        <w:t>tretinu</w:t>
      </w:r>
      <w:r w:rsidRPr="00847736" w:rsidR="004A5E2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630818">
        <w:rPr>
          <w:rFonts w:ascii="Times New Roman" w:hAnsi="Times New Roman" w:cs="Times New Roman"/>
          <w:sz w:val="24"/>
          <w:szCs w:val="24"/>
          <w:lang w:eastAsia="sk-SK"/>
        </w:rPr>
        <w:t>výšky</w:t>
      </w:r>
      <w:r w:rsidRPr="00847736" w:rsidR="00E0561A">
        <w:rPr>
          <w:rFonts w:ascii="Times New Roman" w:hAnsi="Times New Roman" w:cs="Times New Roman"/>
          <w:sz w:val="24"/>
          <w:szCs w:val="24"/>
          <w:lang w:eastAsia="sk-SK"/>
        </w:rPr>
        <w:t xml:space="preserve"> pohľadávky bez príslušenstva, ak ide o pohľadávku prevyšujúcu 500 eur</w:t>
      </w:r>
      <w:r w:rsidRPr="00847736" w:rsidR="009D7A59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“. </w:t>
      </w:r>
    </w:p>
    <w:p w:rsidR="00BF425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BF425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4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BF425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C706A0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847736" w:rsidR="00C706A0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4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ákon č. .../2016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bCs/>
          <w:sz w:val="24"/>
          <w:szCs w:val="24"/>
          <w:lang w:eastAsia="sk-SK"/>
        </w:rPr>
        <w:t>a finančných inštitúcií</w:t>
      </w:r>
      <w:r w:rsidRPr="00847736" w:rsidR="005469A4"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a 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 o zmene a doplnení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niektorých zákonov </w:t>
      </w:r>
      <w:r w:rsidRPr="00847736" w:rsidR="00FC7330">
        <w:rPr>
          <w:rFonts w:ascii="Times New Roman" w:hAnsi="Times New Roman" w:cs="Times New Roman"/>
          <w:bCs/>
          <w:sz w:val="24"/>
          <w:szCs w:val="24"/>
          <w:lang w:eastAsia="sk-SK"/>
        </w:rPr>
        <w:t>(zákon o exekučnej amnestii)</w:t>
      </w:r>
      <w:r w:rsidRPr="00847736" w:rsidR="00C706A0">
        <w:rPr>
          <w:rFonts w:ascii="Times New Roman" w:hAnsi="Times New Roman" w:cs="Times New Roman"/>
          <w:bCs/>
          <w:sz w:val="24"/>
          <w:szCs w:val="24"/>
          <w:lang w:eastAsia="sk-SK"/>
        </w:rPr>
        <w:t>.“.</w:t>
      </w:r>
    </w:p>
    <w:p w:rsidR="00214A8B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231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516E1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Čl. 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V</w:t>
      </w:r>
      <w:r w:rsidRPr="00847736" w:rsidR="00214A8B">
        <w:rPr>
          <w:rFonts w:ascii="Times New Roman" w:hAnsi="Times New Roman" w:cs="Times New Roman"/>
          <w:bCs/>
          <w:sz w:val="24"/>
          <w:szCs w:val="24"/>
          <w:lang w:eastAsia="sk-SK"/>
        </w:rPr>
        <w:t>II</w:t>
      </w:r>
      <w:r w:rsidRPr="00847736" w:rsidR="00516E1B">
        <w:rPr>
          <w:rFonts w:ascii="Times New Roman" w:hAnsi="Times New Roman" w:cs="Times New Roman"/>
          <w:bCs/>
          <w:sz w:val="24"/>
          <w:szCs w:val="24"/>
          <w:lang w:eastAsia="sk-SK"/>
        </w:rPr>
        <w:t>I</w:t>
      </w:r>
    </w:p>
    <w:p w:rsidR="001231C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 w:rsidRPr="00847736" w:rsidR="00FC7330">
        <w:rPr>
          <w:rFonts w:ascii="Times New Roman" w:hAnsi="Times New Roman" w:cs="Times New Roman"/>
          <w:bCs/>
          <w:sz w:val="24"/>
          <w:szCs w:val="24"/>
          <w:lang w:eastAsia="sk-SK"/>
        </w:rPr>
        <w:t>1. januára 2017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  <w:bookmarkStart w:id="0" w:name="m_-8876518732182288317__msocom_1"/>
      <w:bookmarkStart w:id="1" w:name="m_-8876518732182288317__msocom_2"/>
      <w:bookmarkEnd w:id="0"/>
      <w:bookmarkEnd w:id="1"/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307AAD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AD6CE0">
      <w:footerReference w:type="defaul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2B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4950D2">
      <w:rPr>
        <w:noProof/>
      </w:rPr>
      <w:t>1</w:t>
    </w:r>
    <w:r>
      <w:fldChar w:fldCharType="end"/>
    </w:r>
  </w:p>
  <w:p w:rsidR="00B4702B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FC2" w:rsidP="00715C4E">
      <w:pPr>
        <w:bidi w:val="0"/>
        <w:spacing w:after="0" w:line="240" w:lineRule="auto"/>
      </w:pPr>
      <w:r>
        <w:separator/>
      </w:r>
    </w:p>
  </w:footnote>
  <w:footnote w:type="continuationSeparator" w:id="1">
    <w:p w:rsidR="00F10FC2" w:rsidP="00715C4E">
      <w:pPr>
        <w:bidi w:val="0"/>
        <w:spacing w:after="0" w:line="240" w:lineRule="auto"/>
      </w:pPr>
      <w:r>
        <w:continuationSeparator/>
      </w:r>
    </w:p>
  </w:footnote>
  <w:footnote w:id="2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102ED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ab/>
      </w:r>
      <w:r w:rsidRPr="002571C0" w:rsidR="00530CD1">
        <w:rPr>
          <w:rFonts w:ascii="Times New Roman" w:hAnsi="Times New Roman" w:cs="Times New Roman"/>
          <w:bCs/>
          <w:lang w:eastAsia="sk-SK"/>
        </w:rPr>
        <w:t xml:space="preserve">Napríklad zákon Národnej rady Slovenskej republiky č. 233/1995 Z. z. </w:t>
      </w:r>
      <w:r w:rsidRPr="002571C0" w:rsidR="00530CD1">
        <w:rPr>
          <w:rFonts w:ascii="Times New Roman" w:hAnsi="Times New Roman" w:cs="Times New Roman"/>
        </w:rPr>
        <w:t>o súdnych exekútoroch a exekučnej činnosti (Exekučný poriadok) a o zmene a doplnení ďalších zákonov v znení neskorších predpisov</w:t>
      </w:r>
      <w:r w:rsidRPr="002571C0" w:rsidR="00530CD1">
        <w:rPr>
          <w:rFonts w:ascii="Times New Roman" w:hAnsi="Times New Roman" w:cs="Times New Roman"/>
          <w:bCs/>
          <w:lang w:eastAsia="sk-SK"/>
        </w:rPr>
        <w:t xml:space="preserve">, </w:t>
      </w:r>
      <w:r w:rsidRPr="002571C0" w:rsidR="00530CD1">
        <w:rPr>
          <w:rFonts w:ascii="Times New Roman" w:hAnsi="Times New Roman" w:cs="Times New Roman"/>
        </w:rPr>
        <w:t xml:space="preserve">zákon č. </w:t>
      </w:r>
      <w:hyperlink r:id="rId1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 w:rsidR="00530CD1">
        <w:rPr>
          <w:rFonts w:ascii="Times New Roman" w:hAnsi="Times New Roman" w:cs="Times New Roman"/>
        </w:rPr>
        <w:t xml:space="preserve"> o správe a vymáhaní súdnych pohľadávok v znení neskorších predpisov, zákon č. </w:t>
      </w:r>
      <w:hyperlink r:id="rId2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199/2004 Z. z.</w:t>
        </w:r>
      </w:hyperlink>
      <w:r w:rsidRPr="002571C0" w:rsidR="00530CD1">
        <w:rPr>
          <w:rFonts w:ascii="Times New Roman" w:hAnsi="Times New Roman" w:cs="Times New Roman"/>
        </w:rPr>
        <w:t xml:space="preserve"> Colný zákon a o zmene a doplnení niektorých zákonov v znení neskorších predpisov, zákon č. </w:t>
      </w:r>
      <w:hyperlink r:id="rId3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563/2009 Z. z.</w:t>
        </w:r>
      </w:hyperlink>
      <w:r w:rsidRPr="002571C0" w:rsidR="00530CD1">
        <w:rPr>
          <w:rFonts w:ascii="Times New Roman" w:hAnsi="Times New Roman" w:cs="Times New Roman"/>
        </w:rPr>
        <w:t xml:space="preserve"> o správe daní (daňový poriadok) a o zmene a doplnení niektorých zákonov v znení neskorších predpisov.</w:t>
      </w:r>
    </w:p>
  </w:footnote>
  <w:footnote w:id="3">
    <w:p w:rsidR="00B4702B" w:rsidP="002571C0">
      <w:pPr>
        <w:pStyle w:val="FootnoteText"/>
        <w:tabs>
          <w:tab w:val="left" w:pos="284"/>
        </w:tabs>
        <w:bidi w:val="0"/>
        <w:ind w:left="284" w:hanging="284"/>
        <w:jc w:val="both"/>
        <w:rPr>
          <w:rFonts w:ascii="Times New Roman" w:hAnsi="Times New Roman" w:cs="Times New Roman"/>
          <w:bCs/>
          <w:szCs w:val="24"/>
          <w:lang w:eastAsia="sk-SK"/>
        </w:rPr>
      </w:pPr>
      <w:r w:rsidRPr="002571C0"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571C0" w:rsidR="00530CD1">
        <w:tab/>
      </w:r>
      <w:r w:rsidRPr="002571C0" w:rsidR="00530CD1">
        <w:rPr>
          <w:rFonts w:ascii="Times New Roman" w:hAnsi="Times New Roman" w:cs="Times New Roman"/>
          <w:szCs w:val="24"/>
        </w:rPr>
        <w:t xml:space="preserve">Zákon č. 129/2010 Z. z. o </w:t>
      </w:r>
      <w:r w:rsidRPr="002571C0" w:rsidR="00530CD1">
        <w:rPr>
          <w:rStyle w:val="Strong"/>
          <w:rFonts w:ascii="Times New Roman" w:hAnsi="Times New Roman"/>
          <w:b w:val="0"/>
          <w:szCs w:val="24"/>
        </w:rPr>
        <w:t>spotrebiteľských úveroch</w:t>
      </w:r>
      <w:r w:rsidRPr="002571C0" w:rsidR="00530CD1">
        <w:rPr>
          <w:rFonts w:ascii="Times New Roman" w:hAnsi="Times New Roman" w:cs="Times New Roman"/>
          <w:szCs w:val="24"/>
        </w:rPr>
        <w:t xml:space="preserve"> a o </w:t>
      </w:r>
      <w:r w:rsidRPr="002571C0" w:rsidR="00530CD1">
        <w:rPr>
          <w:rStyle w:val="Strong"/>
          <w:rFonts w:ascii="Times New Roman" w:hAnsi="Times New Roman"/>
          <w:b w:val="0"/>
          <w:szCs w:val="24"/>
        </w:rPr>
        <w:t>iných úveroch a pôžičkách pre spotrebiteľov</w:t>
      </w:r>
      <w:r w:rsidRPr="002571C0" w:rsidR="00530CD1">
        <w:rPr>
          <w:rFonts w:ascii="Times New Roman" w:hAnsi="Times New Roman" w:cs="Times New Roman"/>
          <w:szCs w:val="24"/>
        </w:rPr>
        <w:t xml:space="preserve"> a o zmene a doplnení niektorých zákonov v znení neskorších predpisov</w:t>
      </w:r>
      <w:r>
        <w:rPr>
          <w:rFonts w:ascii="Times New Roman" w:hAnsi="Times New Roman" w:cs="Times New Roman"/>
          <w:bCs/>
          <w:szCs w:val="24"/>
          <w:lang w:eastAsia="sk-SK"/>
        </w:rPr>
        <w:t>.</w:t>
      </w:r>
    </w:p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B4702B">
        <w:rPr>
          <w:rFonts w:ascii="Times New Roman" w:hAnsi="Times New Roman" w:cs="Times New Roman"/>
          <w:bCs/>
          <w:szCs w:val="24"/>
          <w:lang w:eastAsia="sk-SK"/>
        </w:rPr>
        <w:t xml:space="preserve">     Z</w:t>
      </w:r>
      <w:r w:rsidRPr="002571C0" w:rsidR="00530CD1">
        <w:rPr>
          <w:rFonts w:ascii="Times New Roman" w:hAnsi="Times New Roman" w:cs="Times New Roman"/>
          <w:bCs/>
          <w:szCs w:val="24"/>
          <w:lang w:eastAsia="sk-SK"/>
        </w:rPr>
        <w:t xml:space="preserve">ákon č. 186/2009 Z. z. </w:t>
      </w:r>
      <w:r w:rsidRPr="002571C0" w:rsidR="00530CD1">
        <w:rPr>
          <w:rFonts w:ascii="Times New Roman" w:hAnsi="Times New Roman" w:cs="Times New Roman"/>
          <w:szCs w:val="24"/>
        </w:rPr>
        <w:t>o finančnom sprostredkovaní a finančnom poradenstve a o zmene a doplnení niektorých zákonov v znení neskorších predpisov.</w:t>
      </w:r>
      <w:r w:rsidRPr="002571C0" w:rsidR="00530CD1">
        <w:rPr>
          <w:rFonts w:ascii="Times New Roman" w:hAnsi="Times New Roman" w:cs="Times New Roman"/>
          <w:b/>
          <w:szCs w:val="24"/>
        </w:rPr>
        <w:t xml:space="preserve">  </w:t>
      </w:r>
    </w:p>
  </w:footnote>
  <w:footnote w:id="4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ab/>
      </w:r>
      <w:r w:rsidRPr="002571C0" w:rsidR="00530CD1">
        <w:rPr>
          <w:rFonts w:ascii="Times New Roman" w:hAnsi="Times New Roman" w:cs="Times New Roman"/>
          <w:color w:val="000000"/>
          <w:szCs w:val="24"/>
        </w:rPr>
        <w:t xml:space="preserve">Napríklad zákon Slovenskej národnej rady č. 71/1992 Zb. o súdnych poplatkoch a poplatku za výpis z registra trestov v znení neskorších predpisov, zákon  Národnej rady Slovenskej republiky č. 145/1995 Z. z. o správnych </w:t>
      </w:r>
      <w:r w:rsidRPr="002571C0" w:rsidR="00082A39">
        <w:rPr>
          <w:rFonts w:ascii="Times New Roman" w:hAnsi="Times New Roman" w:cs="Times New Roman"/>
          <w:color w:val="000000"/>
          <w:szCs w:val="24"/>
        </w:rPr>
        <w:t>poplatko</w:t>
      </w:r>
      <w:r w:rsidR="00082A39">
        <w:rPr>
          <w:rFonts w:ascii="Times New Roman" w:hAnsi="Times New Roman" w:cs="Times New Roman"/>
          <w:color w:val="000000"/>
          <w:szCs w:val="24"/>
        </w:rPr>
        <w:t>ch</w:t>
      </w:r>
      <w:r w:rsidRPr="002571C0" w:rsidR="00082A3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571C0" w:rsidR="00530CD1">
        <w:rPr>
          <w:rFonts w:ascii="Times New Roman" w:hAnsi="Times New Roman" w:cs="Times New Roman"/>
          <w:color w:val="000000"/>
          <w:szCs w:val="24"/>
        </w:rPr>
        <w:t>v znení neskorších predpisov.</w:t>
      </w:r>
    </w:p>
  </w:footnote>
  <w:footnote w:id="5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 xml:space="preserve"> </w:t>
        <w:tab/>
      </w:r>
      <w:r w:rsidRPr="002571C0" w:rsidR="00530CD1">
        <w:rPr>
          <w:rFonts w:ascii="Times New Roman" w:hAnsi="Times New Roman" w:cs="Times New Roman"/>
        </w:rPr>
        <w:t xml:space="preserve">Napríklad § 57 ods. 1 písm. c) Exekučného poriadku, § 5 zákona č. </w:t>
      </w:r>
      <w:hyperlink r:id="rId1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 w:rsidR="00530CD1">
        <w:rPr>
          <w:rFonts w:ascii="Times New Roman" w:hAnsi="Times New Roman" w:cs="Times New Roman"/>
        </w:rPr>
        <w:t>, § 84 ods. 1 zákona č. 563/2009 Z. z., § 9 ods. 1 zákona č. 374/2014 Z. z. o pohľadávkach štátu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7E9"/>
    <w:multiLevelType w:val="hybridMultilevel"/>
    <w:tmpl w:val="B6009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A2505"/>
    <w:multiLevelType w:val="hybridMultilevel"/>
    <w:tmpl w:val="716468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4679D1"/>
    <w:multiLevelType w:val="hybridMultilevel"/>
    <w:tmpl w:val="23ACE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266FE5"/>
    <w:multiLevelType w:val="hybridMultilevel"/>
    <w:tmpl w:val="D400A4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72345C"/>
    <w:multiLevelType w:val="hybridMultilevel"/>
    <w:tmpl w:val="AD4CB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DE5028"/>
    <w:multiLevelType w:val="hybridMultilevel"/>
    <w:tmpl w:val="C0C839CC"/>
    <w:lvl w:ilvl="0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6">
    <w:nsid w:val="38C771B3"/>
    <w:multiLevelType w:val="hybridMultilevel"/>
    <w:tmpl w:val="D396C4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2B5FA6"/>
    <w:multiLevelType w:val="hybridMultilevel"/>
    <w:tmpl w:val="530A0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315457"/>
    <w:multiLevelType w:val="hybridMultilevel"/>
    <w:tmpl w:val="762E2824"/>
    <w:lvl w:ilvl="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9">
    <w:nsid w:val="411F7ACB"/>
    <w:multiLevelType w:val="hybridMultilevel"/>
    <w:tmpl w:val="1304E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A27F7D"/>
    <w:multiLevelType w:val="hybridMultilevel"/>
    <w:tmpl w:val="943C4E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6A56C7"/>
    <w:multiLevelType w:val="hybridMultilevel"/>
    <w:tmpl w:val="3F38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7268A6"/>
    <w:multiLevelType w:val="hybridMultilevel"/>
    <w:tmpl w:val="CA7463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3E6DA3"/>
    <w:multiLevelType w:val="hybridMultilevel"/>
    <w:tmpl w:val="15EA3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CA3F80"/>
    <w:multiLevelType w:val="hybridMultilevel"/>
    <w:tmpl w:val="5984B3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A9B7D61"/>
    <w:multiLevelType w:val="hybridMultilevel"/>
    <w:tmpl w:val="B490AD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E9D4300"/>
    <w:multiLevelType w:val="hybridMultilevel"/>
    <w:tmpl w:val="D13ED0DE"/>
    <w:lvl w:ilvl="0">
      <w:start w:val="1"/>
      <w:numFmt w:val="lowerLetter"/>
      <w:lvlText w:val="%1)"/>
      <w:lvlJc w:val="left"/>
      <w:pPr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6EC7236F"/>
    <w:multiLevelType w:val="hybridMultilevel"/>
    <w:tmpl w:val="960A93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1DA75A4"/>
    <w:multiLevelType w:val="hybridMultilevel"/>
    <w:tmpl w:val="DA0ED1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A43A8F"/>
    <w:rsid w:val="00001906"/>
    <w:rsid w:val="00003C08"/>
    <w:rsid w:val="0000439E"/>
    <w:rsid w:val="00014CC1"/>
    <w:rsid w:val="0001543E"/>
    <w:rsid w:val="00015F81"/>
    <w:rsid w:val="0001749E"/>
    <w:rsid w:val="00022116"/>
    <w:rsid w:val="000230E2"/>
    <w:rsid w:val="00025C60"/>
    <w:rsid w:val="000276B2"/>
    <w:rsid w:val="0003115D"/>
    <w:rsid w:val="00032BFB"/>
    <w:rsid w:val="00036684"/>
    <w:rsid w:val="000368B2"/>
    <w:rsid w:val="00042C27"/>
    <w:rsid w:val="00042EEB"/>
    <w:rsid w:val="000432AD"/>
    <w:rsid w:val="0004449D"/>
    <w:rsid w:val="00063823"/>
    <w:rsid w:val="0006387A"/>
    <w:rsid w:val="0006524D"/>
    <w:rsid w:val="000662CA"/>
    <w:rsid w:val="000679D3"/>
    <w:rsid w:val="000707B3"/>
    <w:rsid w:val="00072BC3"/>
    <w:rsid w:val="00072E22"/>
    <w:rsid w:val="00073B7A"/>
    <w:rsid w:val="0007649E"/>
    <w:rsid w:val="00076A87"/>
    <w:rsid w:val="00082A39"/>
    <w:rsid w:val="00086ED1"/>
    <w:rsid w:val="000947C0"/>
    <w:rsid w:val="00096E6B"/>
    <w:rsid w:val="000975F0"/>
    <w:rsid w:val="00097C06"/>
    <w:rsid w:val="000A528D"/>
    <w:rsid w:val="000A5644"/>
    <w:rsid w:val="000B502C"/>
    <w:rsid w:val="000B5CE8"/>
    <w:rsid w:val="000B6B7A"/>
    <w:rsid w:val="000B76F0"/>
    <w:rsid w:val="000B779E"/>
    <w:rsid w:val="000C11EB"/>
    <w:rsid w:val="000C33BA"/>
    <w:rsid w:val="000D10B9"/>
    <w:rsid w:val="000D2BF5"/>
    <w:rsid w:val="000D4D45"/>
    <w:rsid w:val="000E0114"/>
    <w:rsid w:val="000E0351"/>
    <w:rsid w:val="000E205A"/>
    <w:rsid w:val="000E3EC2"/>
    <w:rsid w:val="000F3D6B"/>
    <w:rsid w:val="00102BA6"/>
    <w:rsid w:val="00102ED6"/>
    <w:rsid w:val="001066C1"/>
    <w:rsid w:val="001070E7"/>
    <w:rsid w:val="00107DDA"/>
    <w:rsid w:val="00107EF5"/>
    <w:rsid w:val="00112BD5"/>
    <w:rsid w:val="001167FB"/>
    <w:rsid w:val="001216F6"/>
    <w:rsid w:val="00121B9A"/>
    <w:rsid w:val="001224AB"/>
    <w:rsid w:val="00123046"/>
    <w:rsid w:val="001231C2"/>
    <w:rsid w:val="001240B8"/>
    <w:rsid w:val="001257B2"/>
    <w:rsid w:val="001262EA"/>
    <w:rsid w:val="001276DC"/>
    <w:rsid w:val="0013454E"/>
    <w:rsid w:val="001364A2"/>
    <w:rsid w:val="001447A9"/>
    <w:rsid w:val="00145E28"/>
    <w:rsid w:val="00146591"/>
    <w:rsid w:val="0015077D"/>
    <w:rsid w:val="00150D88"/>
    <w:rsid w:val="00152C50"/>
    <w:rsid w:val="00165CDA"/>
    <w:rsid w:val="001703C4"/>
    <w:rsid w:val="00172907"/>
    <w:rsid w:val="00173ACE"/>
    <w:rsid w:val="00173F12"/>
    <w:rsid w:val="00174EB6"/>
    <w:rsid w:val="00174FFE"/>
    <w:rsid w:val="00175245"/>
    <w:rsid w:val="00184417"/>
    <w:rsid w:val="001900EE"/>
    <w:rsid w:val="00190C04"/>
    <w:rsid w:val="001A60B5"/>
    <w:rsid w:val="001B228D"/>
    <w:rsid w:val="001B3B02"/>
    <w:rsid w:val="001B4033"/>
    <w:rsid w:val="001B5A94"/>
    <w:rsid w:val="001C1973"/>
    <w:rsid w:val="001C51B7"/>
    <w:rsid w:val="001C75DB"/>
    <w:rsid w:val="001D4D74"/>
    <w:rsid w:val="001D6002"/>
    <w:rsid w:val="001E2E98"/>
    <w:rsid w:val="001E6AB4"/>
    <w:rsid w:val="001E6CF8"/>
    <w:rsid w:val="001E6D8E"/>
    <w:rsid w:val="001F347D"/>
    <w:rsid w:val="001F60CD"/>
    <w:rsid w:val="002013D9"/>
    <w:rsid w:val="00202A92"/>
    <w:rsid w:val="00202A93"/>
    <w:rsid w:val="00204817"/>
    <w:rsid w:val="0020515F"/>
    <w:rsid w:val="00210039"/>
    <w:rsid w:val="002124DC"/>
    <w:rsid w:val="00214A8B"/>
    <w:rsid w:val="002150E9"/>
    <w:rsid w:val="00216E41"/>
    <w:rsid w:val="00217FF2"/>
    <w:rsid w:val="00224791"/>
    <w:rsid w:val="00226653"/>
    <w:rsid w:val="00235872"/>
    <w:rsid w:val="002411D4"/>
    <w:rsid w:val="0024296A"/>
    <w:rsid w:val="00245F1B"/>
    <w:rsid w:val="0024654B"/>
    <w:rsid w:val="00253A95"/>
    <w:rsid w:val="00254749"/>
    <w:rsid w:val="002571C0"/>
    <w:rsid w:val="00260A9E"/>
    <w:rsid w:val="00262CAF"/>
    <w:rsid w:val="00267115"/>
    <w:rsid w:val="00267DB1"/>
    <w:rsid w:val="00280AA2"/>
    <w:rsid w:val="002810EA"/>
    <w:rsid w:val="00284092"/>
    <w:rsid w:val="00287361"/>
    <w:rsid w:val="00295F1C"/>
    <w:rsid w:val="002969AB"/>
    <w:rsid w:val="002A23E3"/>
    <w:rsid w:val="002B1A81"/>
    <w:rsid w:val="002B2F3C"/>
    <w:rsid w:val="002B5120"/>
    <w:rsid w:val="002B741B"/>
    <w:rsid w:val="002B7CD6"/>
    <w:rsid w:val="002C16DC"/>
    <w:rsid w:val="002C4390"/>
    <w:rsid w:val="002D3912"/>
    <w:rsid w:val="002E2898"/>
    <w:rsid w:val="002E74C2"/>
    <w:rsid w:val="002F4167"/>
    <w:rsid w:val="002F537E"/>
    <w:rsid w:val="002F746B"/>
    <w:rsid w:val="00303A5B"/>
    <w:rsid w:val="00304434"/>
    <w:rsid w:val="00307AAD"/>
    <w:rsid w:val="003111AB"/>
    <w:rsid w:val="00311253"/>
    <w:rsid w:val="003149D8"/>
    <w:rsid w:val="0031681A"/>
    <w:rsid w:val="0033168A"/>
    <w:rsid w:val="003322AD"/>
    <w:rsid w:val="00332BE2"/>
    <w:rsid w:val="00333271"/>
    <w:rsid w:val="00335602"/>
    <w:rsid w:val="00340FA7"/>
    <w:rsid w:val="00343F5F"/>
    <w:rsid w:val="003447E0"/>
    <w:rsid w:val="003449AF"/>
    <w:rsid w:val="003529D7"/>
    <w:rsid w:val="00362144"/>
    <w:rsid w:val="003649AF"/>
    <w:rsid w:val="00364F13"/>
    <w:rsid w:val="00371280"/>
    <w:rsid w:val="0037194B"/>
    <w:rsid w:val="003764F5"/>
    <w:rsid w:val="00377127"/>
    <w:rsid w:val="0037755D"/>
    <w:rsid w:val="00382141"/>
    <w:rsid w:val="00383217"/>
    <w:rsid w:val="003832AA"/>
    <w:rsid w:val="0038496B"/>
    <w:rsid w:val="00385087"/>
    <w:rsid w:val="003862C8"/>
    <w:rsid w:val="00386EF7"/>
    <w:rsid w:val="00392B0A"/>
    <w:rsid w:val="00393040"/>
    <w:rsid w:val="003950A4"/>
    <w:rsid w:val="00395E53"/>
    <w:rsid w:val="0039651E"/>
    <w:rsid w:val="003A1576"/>
    <w:rsid w:val="003A1F33"/>
    <w:rsid w:val="003A3471"/>
    <w:rsid w:val="003A7CA6"/>
    <w:rsid w:val="003B2417"/>
    <w:rsid w:val="003B3F14"/>
    <w:rsid w:val="003C001F"/>
    <w:rsid w:val="003C073F"/>
    <w:rsid w:val="003C0EBF"/>
    <w:rsid w:val="003C0EEE"/>
    <w:rsid w:val="003C0FEB"/>
    <w:rsid w:val="003C2223"/>
    <w:rsid w:val="003C2B93"/>
    <w:rsid w:val="003C7E97"/>
    <w:rsid w:val="003D072D"/>
    <w:rsid w:val="003D1A96"/>
    <w:rsid w:val="003D5F18"/>
    <w:rsid w:val="003D6EA7"/>
    <w:rsid w:val="003E342F"/>
    <w:rsid w:val="003E54DB"/>
    <w:rsid w:val="003E6316"/>
    <w:rsid w:val="003E6375"/>
    <w:rsid w:val="003F5647"/>
    <w:rsid w:val="003F68B6"/>
    <w:rsid w:val="003F6D9F"/>
    <w:rsid w:val="003F7685"/>
    <w:rsid w:val="00403449"/>
    <w:rsid w:val="00405038"/>
    <w:rsid w:val="004051B4"/>
    <w:rsid w:val="004132AE"/>
    <w:rsid w:val="0041631A"/>
    <w:rsid w:val="0041669E"/>
    <w:rsid w:val="0041743D"/>
    <w:rsid w:val="00422287"/>
    <w:rsid w:val="0042339C"/>
    <w:rsid w:val="00431ADA"/>
    <w:rsid w:val="004339ED"/>
    <w:rsid w:val="00437D28"/>
    <w:rsid w:val="00440FD5"/>
    <w:rsid w:val="004427FF"/>
    <w:rsid w:val="004510B7"/>
    <w:rsid w:val="004547C7"/>
    <w:rsid w:val="004604E4"/>
    <w:rsid w:val="00462812"/>
    <w:rsid w:val="00467102"/>
    <w:rsid w:val="00474E75"/>
    <w:rsid w:val="00480A9A"/>
    <w:rsid w:val="0048157F"/>
    <w:rsid w:val="00481E79"/>
    <w:rsid w:val="00491AFB"/>
    <w:rsid w:val="00493095"/>
    <w:rsid w:val="004950D2"/>
    <w:rsid w:val="004A53F0"/>
    <w:rsid w:val="004A5E2B"/>
    <w:rsid w:val="004B396C"/>
    <w:rsid w:val="004B56C1"/>
    <w:rsid w:val="004C25F5"/>
    <w:rsid w:val="004C502D"/>
    <w:rsid w:val="004C7F55"/>
    <w:rsid w:val="004D767B"/>
    <w:rsid w:val="004E5067"/>
    <w:rsid w:val="004E7BF3"/>
    <w:rsid w:val="004F45CE"/>
    <w:rsid w:val="004F4B86"/>
    <w:rsid w:val="00502B80"/>
    <w:rsid w:val="005052F8"/>
    <w:rsid w:val="00506CF3"/>
    <w:rsid w:val="00514289"/>
    <w:rsid w:val="00514C47"/>
    <w:rsid w:val="0051509F"/>
    <w:rsid w:val="00516E1B"/>
    <w:rsid w:val="005172AA"/>
    <w:rsid w:val="00524C46"/>
    <w:rsid w:val="00524FAC"/>
    <w:rsid w:val="00526ACE"/>
    <w:rsid w:val="00527EFD"/>
    <w:rsid w:val="00530CD1"/>
    <w:rsid w:val="0053540E"/>
    <w:rsid w:val="00536FC4"/>
    <w:rsid w:val="00537B67"/>
    <w:rsid w:val="005452DF"/>
    <w:rsid w:val="005469A4"/>
    <w:rsid w:val="0055165D"/>
    <w:rsid w:val="00555543"/>
    <w:rsid w:val="00555F13"/>
    <w:rsid w:val="00556A6D"/>
    <w:rsid w:val="005664BE"/>
    <w:rsid w:val="00571609"/>
    <w:rsid w:val="005731F8"/>
    <w:rsid w:val="005765A7"/>
    <w:rsid w:val="00577AF7"/>
    <w:rsid w:val="0058135F"/>
    <w:rsid w:val="00582BF0"/>
    <w:rsid w:val="00583000"/>
    <w:rsid w:val="005868F3"/>
    <w:rsid w:val="0059087C"/>
    <w:rsid w:val="00591010"/>
    <w:rsid w:val="0059270F"/>
    <w:rsid w:val="00592B44"/>
    <w:rsid w:val="00594286"/>
    <w:rsid w:val="0059442B"/>
    <w:rsid w:val="005962B2"/>
    <w:rsid w:val="00596A62"/>
    <w:rsid w:val="00596AD1"/>
    <w:rsid w:val="0059732B"/>
    <w:rsid w:val="005A6AEF"/>
    <w:rsid w:val="005A6FDE"/>
    <w:rsid w:val="005C5323"/>
    <w:rsid w:val="005C5610"/>
    <w:rsid w:val="005C7097"/>
    <w:rsid w:val="005C70C1"/>
    <w:rsid w:val="005D1CDE"/>
    <w:rsid w:val="005D64EA"/>
    <w:rsid w:val="005D7195"/>
    <w:rsid w:val="005E1B08"/>
    <w:rsid w:val="005E5C92"/>
    <w:rsid w:val="005E68AD"/>
    <w:rsid w:val="005F193F"/>
    <w:rsid w:val="005F1DF6"/>
    <w:rsid w:val="005F1E89"/>
    <w:rsid w:val="005F53EC"/>
    <w:rsid w:val="005F6CE5"/>
    <w:rsid w:val="00601E1D"/>
    <w:rsid w:val="0060251E"/>
    <w:rsid w:val="0060602B"/>
    <w:rsid w:val="006139BF"/>
    <w:rsid w:val="00620922"/>
    <w:rsid w:val="00622497"/>
    <w:rsid w:val="006235D3"/>
    <w:rsid w:val="00626A04"/>
    <w:rsid w:val="00630818"/>
    <w:rsid w:val="00634236"/>
    <w:rsid w:val="006353AC"/>
    <w:rsid w:val="00647E0D"/>
    <w:rsid w:val="00651148"/>
    <w:rsid w:val="00651ECF"/>
    <w:rsid w:val="00652F82"/>
    <w:rsid w:val="00653ACE"/>
    <w:rsid w:val="00656439"/>
    <w:rsid w:val="00671E7A"/>
    <w:rsid w:val="006735CB"/>
    <w:rsid w:val="0067742D"/>
    <w:rsid w:val="00677EAC"/>
    <w:rsid w:val="00681C7F"/>
    <w:rsid w:val="00690BD3"/>
    <w:rsid w:val="00691EC2"/>
    <w:rsid w:val="00692862"/>
    <w:rsid w:val="006938A7"/>
    <w:rsid w:val="00697103"/>
    <w:rsid w:val="006A042D"/>
    <w:rsid w:val="006A6D75"/>
    <w:rsid w:val="006B0A4B"/>
    <w:rsid w:val="006B18D8"/>
    <w:rsid w:val="006B191A"/>
    <w:rsid w:val="006B1BBE"/>
    <w:rsid w:val="006B490A"/>
    <w:rsid w:val="006B5D41"/>
    <w:rsid w:val="006C3843"/>
    <w:rsid w:val="006C48CD"/>
    <w:rsid w:val="006C5FBE"/>
    <w:rsid w:val="006D1D06"/>
    <w:rsid w:val="006D3DDC"/>
    <w:rsid w:val="006E31DE"/>
    <w:rsid w:val="006E3B5B"/>
    <w:rsid w:val="006E5408"/>
    <w:rsid w:val="006E72EC"/>
    <w:rsid w:val="006E735C"/>
    <w:rsid w:val="006E75F1"/>
    <w:rsid w:val="006E78F2"/>
    <w:rsid w:val="006F2ACC"/>
    <w:rsid w:val="006F42A9"/>
    <w:rsid w:val="00700B29"/>
    <w:rsid w:val="0070371A"/>
    <w:rsid w:val="007047E8"/>
    <w:rsid w:val="00707692"/>
    <w:rsid w:val="007103B2"/>
    <w:rsid w:val="00711852"/>
    <w:rsid w:val="007138E0"/>
    <w:rsid w:val="00714D5F"/>
    <w:rsid w:val="00715C4E"/>
    <w:rsid w:val="00716084"/>
    <w:rsid w:val="00721F3E"/>
    <w:rsid w:val="00723A86"/>
    <w:rsid w:val="007325D6"/>
    <w:rsid w:val="00732AE4"/>
    <w:rsid w:val="007352D6"/>
    <w:rsid w:val="00735669"/>
    <w:rsid w:val="00740864"/>
    <w:rsid w:val="0075030B"/>
    <w:rsid w:val="00750D80"/>
    <w:rsid w:val="00750E5C"/>
    <w:rsid w:val="00755A71"/>
    <w:rsid w:val="00757813"/>
    <w:rsid w:val="00764690"/>
    <w:rsid w:val="00764B4D"/>
    <w:rsid w:val="007650EE"/>
    <w:rsid w:val="00766C54"/>
    <w:rsid w:val="00772233"/>
    <w:rsid w:val="007732C7"/>
    <w:rsid w:val="00774664"/>
    <w:rsid w:val="0077560A"/>
    <w:rsid w:val="00776B1F"/>
    <w:rsid w:val="00781F38"/>
    <w:rsid w:val="007831BA"/>
    <w:rsid w:val="00783492"/>
    <w:rsid w:val="00784787"/>
    <w:rsid w:val="00784E26"/>
    <w:rsid w:val="007858EB"/>
    <w:rsid w:val="00786F2A"/>
    <w:rsid w:val="00794461"/>
    <w:rsid w:val="007978B1"/>
    <w:rsid w:val="00797A33"/>
    <w:rsid w:val="007A351B"/>
    <w:rsid w:val="007A4F80"/>
    <w:rsid w:val="007A5310"/>
    <w:rsid w:val="007A57E1"/>
    <w:rsid w:val="007B06B1"/>
    <w:rsid w:val="007B2510"/>
    <w:rsid w:val="007B3301"/>
    <w:rsid w:val="007B4394"/>
    <w:rsid w:val="007B4D33"/>
    <w:rsid w:val="007C5B91"/>
    <w:rsid w:val="007D05FB"/>
    <w:rsid w:val="007D4CE1"/>
    <w:rsid w:val="007E7DC3"/>
    <w:rsid w:val="007F2AA7"/>
    <w:rsid w:val="007F3129"/>
    <w:rsid w:val="007F35BE"/>
    <w:rsid w:val="007F66AC"/>
    <w:rsid w:val="007F7EE0"/>
    <w:rsid w:val="00801289"/>
    <w:rsid w:val="00803681"/>
    <w:rsid w:val="00803695"/>
    <w:rsid w:val="00807AAF"/>
    <w:rsid w:val="00807D46"/>
    <w:rsid w:val="00811428"/>
    <w:rsid w:val="0081372C"/>
    <w:rsid w:val="0082275E"/>
    <w:rsid w:val="00822F3D"/>
    <w:rsid w:val="0082436F"/>
    <w:rsid w:val="0082441C"/>
    <w:rsid w:val="0083228F"/>
    <w:rsid w:val="00833D5A"/>
    <w:rsid w:val="0083592A"/>
    <w:rsid w:val="00835E48"/>
    <w:rsid w:val="00837993"/>
    <w:rsid w:val="008404EF"/>
    <w:rsid w:val="00845958"/>
    <w:rsid w:val="00846669"/>
    <w:rsid w:val="00847736"/>
    <w:rsid w:val="008521BC"/>
    <w:rsid w:val="00853428"/>
    <w:rsid w:val="008579D0"/>
    <w:rsid w:val="00864D6E"/>
    <w:rsid w:val="008651AA"/>
    <w:rsid w:val="008665B4"/>
    <w:rsid w:val="00870231"/>
    <w:rsid w:val="00872305"/>
    <w:rsid w:val="00873B94"/>
    <w:rsid w:val="00882940"/>
    <w:rsid w:val="008847A6"/>
    <w:rsid w:val="00884F5A"/>
    <w:rsid w:val="008877AF"/>
    <w:rsid w:val="00890344"/>
    <w:rsid w:val="00891002"/>
    <w:rsid w:val="00891BD4"/>
    <w:rsid w:val="008938E2"/>
    <w:rsid w:val="008953FF"/>
    <w:rsid w:val="00896574"/>
    <w:rsid w:val="008976E8"/>
    <w:rsid w:val="008A29B0"/>
    <w:rsid w:val="008A3083"/>
    <w:rsid w:val="008A555F"/>
    <w:rsid w:val="008A6356"/>
    <w:rsid w:val="008A68B6"/>
    <w:rsid w:val="008B0988"/>
    <w:rsid w:val="008B1F33"/>
    <w:rsid w:val="008B5242"/>
    <w:rsid w:val="008C0E0E"/>
    <w:rsid w:val="008C30AA"/>
    <w:rsid w:val="008C4CB0"/>
    <w:rsid w:val="008C7FC8"/>
    <w:rsid w:val="008D0500"/>
    <w:rsid w:val="008D6C7C"/>
    <w:rsid w:val="008E1C9F"/>
    <w:rsid w:val="008E43D8"/>
    <w:rsid w:val="008E5C8A"/>
    <w:rsid w:val="008E6397"/>
    <w:rsid w:val="008F0B8A"/>
    <w:rsid w:val="008F1841"/>
    <w:rsid w:val="008F480A"/>
    <w:rsid w:val="008F6615"/>
    <w:rsid w:val="008F71D1"/>
    <w:rsid w:val="0090097F"/>
    <w:rsid w:val="00902D8E"/>
    <w:rsid w:val="0090325E"/>
    <w:rsid w:val="009038C5"/>
    <w:rsid w:val="00904241"/>
    <w:rsid w:val="00904F9C"/>
    <w:rsid w:val="00905E4B"/>
    <w:rsid w:val="009119FD"/>
    <w:rsid w:val="00915D9F"/>
    <w:rsid w:val="00923195"/>
    <w:rsid w:val="00930087"/>
    <w:rsid w:val="00931D7B"/>
    <w:rsid w:val="00941B0E"/>
    <w:rsid w:val="009460EE"/>
    <w:rsid w:val="00946F45"/>
    <w:rsid w:val="00954D49"/>
    <w:rsid w:val="00957A8D"/>
    <w:rsid w:val="009623A6"/>
    <w:rsid w:val="00962B29"/>
    <w:rsid w:val="00963BF0"/>
    <w:rsid w:val="00965054"/>
    <w:rsid w:val="00965869"/>
    <w:rsid w:val="00965FB8"/>
    <w:rsid w:val="009712A4"/>
    <w:rsid w:val="00973DAE"/>
    <w:rsid w:val="009812F8"/>
    <w:rsid w:val="00985A21"/>
    <w:rsid w:val="00990F95"/>
    <w:rsid w:val="00991980"/>
    <w:rsid w:val="00992A86"/>
    <w:rsid w:val="0099554E"/>
    <w:rsid w:val="009A0D6C"/>
    <w:rsid w:val="009A26CD"/>
    <w:rsid w:val="009A3124"/>
    <w:rsid w:val="009A79D5"/>
    <w:rsid w:val="009B4466"/>
    <w:rsid w:val="009B6608"/>
    <w:rsid w:val="009B6D04"/>
    <w:rsid w:val="009B7189"/>
    <w:rsid w:val="009B7B42"/>
    <w:rsid w:val="009C3505"/>
    <w:rsid w:val="009C6242"/>
    <w:rsid w:val="009C7FED"/>
    <w:rsid w:val="009D7A59"/>
    <w:rsid w:val="009E0454"/>
    <w:rsid w:val="009E1D17"/>
    <w:rsid w:val="009E2E68"/>
    <w:rsid w:val="009F12DB"/>
    <w:rsid w:val="009F2D30"/>
    <w:rsid w:val="009F3E73"/>
    <w:rsid w:val="009F7649"/>
    <w:rsid w:val="00A024AB"/>
    <w:rsid w:val="00A043EB"/>
    <w:rsid w:val="00A04FA9"/>
    <w:rsid w:val="00A06BDC"/>
    <w:rsid w:val="00A10106"/>
    <w:rsid w:val="00A111CD"/>
    <w:rsid w:val="00A121F3"/>
    <w:rsid w:val="00A12F3F"/>
    <w:rsid w:val="00A157C0"/>
    <w:rsid w:val="00A16AE0"/>
    <w:rsid w:val="00A21EB9"/>
    <w:rsid w:val="00A27B80"/>
    <w:rsid w:val="00A31F33"/>
    <w:rsid w:val="00A3241F"/>
    <w:rsid w:val="00A335A2"/>
    <w:rsid w:val="00A37447"/>
    <w:rsid w:val="00A43A8F"/>
    <w:rsid w:val="00A458F1"/>
    <w:rsid w:val="00A53E39"/>
    <w:rsid w:val="00A54CDA"/>
    <w:rsid w:val="00A554DF"/>
    <w:rsid w:val="00A606A2"/>
    <w:rsid w:val="00A661FA"/>
    <w:rsid w:val="00A66AF8"/>
    <w:rsid w:val="00A71C6C"/>
    <w:rsid w:val="00A72610"/>
    <w:rsid w:val="00A76C31"/>
    <w:rsid w:val="00A77A1D"/>
    <w:rsid w:val="00A80D30"/>
    <w:rsid w:val="00A85AAB"/>
    <w:rsid w:val="00A91E0B"/>
    <w:rsid w:val="00A92441"/>
    <w:rsid w:val="00A92799"/>
    <w:rsid w:val="00A93731"/>
    <w:rsid w:val="00A94D89"/>
    <w:rsid w:val="00A97E01"/>
    <w:rsid w:val="00AA0BB2"/>
    <w:rsid w:val="00AA6171"/>
    <w:rsid w:val="00AB0272"/>
    <w:rsid w:val="00AB0932"/>
    <w:rsid w:val="00AB230A"/>
    <w:rsid w:val="00AB77BC"/>
    <w:rsid w:val="00AC0446"/>
    <w:rsid w:val="00AC090B"/>
    <w:rsid w:val="00AC0D4C"/>
    <w:rsid w:val="00AC2B90"/>
    <w:rsid w:val="00AC33A2"/>
    <w:rsid w:val="00AC4E98"/>
    <w:rsid w:val="00AD0046"/>
    <w:rsid w:val="00AD0B8C"/>
    <w:rsid w:val="00AD2405"/>
    <w:rsid w:val="00AD389F"/>
    <w:rsid w:val="00AD3CCD"/>
    <w:rsid w:val="00AD51BC"/>
    <w:rsid w:val="00AD6CE0"/>
    <w:rsid w:val="00AE2E77"/>
    <w:rsid w:val="00AE4865"/>
    <w:rsid w:val="00AE494F"/>
    <w:rsid w:val="00AE49D6"/>
    <w:rsid w:val="00AE61BD"/>
    <w:rsid w:val="00AE7927"/>
    <w:rsid w:val="00AF219D"/>
    <w:rsid w:val="00B01A8F"/>
    <w:rsid w:val="00B04991"/>
    <w:rsid w:val="00B05C1B"/>
    <w:rsid w:val="00B06238"/>
    <w:rsid w:val="00B10A38"/>
    <w:rsid w:val="00B10B2F"/>
    <w:rsid w:val="00B128E5"/>
    <w:rsid w:val="00B1433E"/>
    <w:rsid w:val="00B15529"/>
    <w:rsid w:val="00B164EC"/>
    <w:rsid w:val="00B16C63"/>
    <w:rsid w:val="00B17BD7"/>
    <w:rsid w:val="00B2052A"/>
    <w:rsid w:val="00B21133"/>
    <w:rsid w:val="00B21D38"/>
    <w:rsid w:val="00B27094"/>
    <w:rsid w:val="00B30999"/>
    <w:rsid w:val="00B310EC"/>
    <w:rsid w:val="00B31154"/>
    <w:rsid w:val="00B32B1D"/>
    <w:rsid w:val="00B338E4"/>
    <w:rsid w:val="00B349AA"/>
    <w:rsid w:val="00B4283A"/>
    <w:rsid w:val="00B459EF"/>
    <w:rsid w:val="00B4702B"/>
    <w:rsid w:val="00B473AD"/>
    <w:rsid w:val="00B50471"/>
    <w:rsid w:val="00B5351E"/>
    <w:rsid w:val="00B54182"/>
    <w:rsid w:val="00B57306"/>
    <w:rsid w:val="00B646C9"/>
    <w:rsid w:val="00B725EB"/>
    <w:rsid w:val="00B7518D"/>
    <w:rsid w:val="00B80C3A"/>
    <w:rsid w:val="00B81BDB"/>
    <w:rsid w:val="00B83024"/>
    <w:rsid w:val="00B83387"/>
    <w:rsid w:val="00B85BC3"/>
    <w:rsid w:val="00B90D28"/>
    <w:rsid w:val="00B9175A"/>
    <w:rsid w:val="00B92FE7"/>
    <w:rsid w:val="00B95E22"/>
    <w:rsid w:val="00BA1A55"/>
    <w:rsid w:val="00BA440B"/>
    <w:rsid w:val="00BA622E"/>
    <w:rsid w:val="00BB6CD6"/>
    <w:rsid w:val="00BB795A"/>
    <w:rsid w:val="00BB7B9A"/>
    <w:rsid w:val="00BB7FAE"/>
    <w:rsid w:val="00BC14F7"/>
    <w:rsid w:val="00BC27E0"/>
    <w:rsid w:val="00BC368E"/>
    <w:rsid w:val="00BC58BB"/>
    <w:rsid w:val="00BC609F"/>
    <w:rsid w:val="00BD072D"/>
    <w:rsid w:val="00BD6EB9"/>
    <w:rsid w:val="00BE5166"/>
    <w:rsid w:val="00BE7029"/>
    <w:rsid w:val="00BF13F1"/>
    <w:rsid w:val="00BF425E"/>
    <w:rsid w:val="00BF4798"/>
    <w:rsid w:val="00BF56BC"/>
    <w:rsid w:val="00BF7D07"/>
    <w:rsid w:val="00BF7F4E"/>
    <w:rsid w:val="00C00822"/>
    <w:rsid w:val="00C00CBB"/>
    <w:rsid w:val="00C05589"/>
    <w:rsid w:val="00C11127"/>
    <w:rsid w:val="00C140BB"/>
    <w:rsid w:val="00C22451"/>
    <w:rsid w:val="00C2762A"/>
    <w:rsid w:val="00C336AF"/>
    <w:rsid w:val="00C343E5"/>
    <w:rsid w:val="00C3759F"/>
    <w:rsid w:val="00C40340"/>
    <w:rsid w:val="00C41012"/>
    <w:rsid w:val="00C4244A"/>
    <w:rsid w:val="00C42A88"/>
    <w:rsid w:val="00C44793"/>
    <w:rsid w:val="00C46076"/>
    <w:rsid w:val="00C527B7"/>
    <w:rsid w:val="00C52E47"/>
    <w:rsid w:val="00C53050"/>
    <w:rsid w:val="00C546FD"/>
    <w:rsid w:val="00C561CA"/>
    <w:rsid w:val="00C627B1"/>
    <w:rsid w:val="00C631E5"/>
    <w:rsid w:val="00C6507D"/>
    <w:rsid w:val="00C66E1C"/>
    <w:rsid w:val="00C706A0"/>
    <w:rsid w:val="00C72556"/>
    <w:rsid w:val="00C72F9B"/>
    <w:rsid w:val="00C74A4B"/>
    <w:rsid w:val="00C74DB6"/>
    <w:rsid w:val="00C80649"/>
    <w:rsid w:val="00C84E38"/>
    <w:rsid w:val="00C85BE7"/>
    <w:rsid w:val="00C87E7A"/>
    <w:rsid w:val="00C9219B"/>
    <w:rsid w:val="00C92CD6"/>
    <w:rsid w:val="00C96DCD"/>
    <w:rsid w:val="00C970AF"/>
    <w:rsid w:val="00CA3387"/>
    <w:rsid w:val="00CA3D77"/>
    <w:rsid w:val="00CA6901"/>
    <w:rsid w:val="00CB11EB"/>
    <w:rsid w:val="00CB4142"/>
    <w:rsid w:val="00CB41B4"/>
    <w:rsid w:val="00CD3031"/>
    <w:rsid w:val="00CD3B27"/>
    <w:rsid w:val="00CD4D76"/>
    <w:rsid w:val="00CD4F2E"/>
    <w:rsid w:val="00CE1632"/>
    <w:rsid w:val="00CF315F"/>
    <w:rsid w:val="00CF4790"/>
    <w:rsid w:val="00CF6D13"/>
    <w:rsid w:val="00CF7A57"/>
    <w:rsid w:val="00D0109B"/>
    <w:rsid w:val="00D01685"/>
    <w:rsid w:val="00D017D3"/>
    <w:rsid w:val="00D02BB1"/>
    <w:rsid w:val="00D03F72"/>
    <w:rsid w:val="00D07472"/>
    <w:rsid w:val="00D25470"/>
    <w:rsid w:val="00D3404D"/>
    <w:rsid w:val="00D36B96"/>
    <w:rsid w:val="00D40C86"/>
    <w:rsid w:val="00D558C5"/>
    <w:rsid w:val="00D620F1"/>
    <w:rsid w:val="00D64AED"/>
    <w:rsid w:val="00D661BE"/>
    <w:rsid w:val="00D66987"/>
    <w:rsid w:val="00D707B4"/>
    <w:rsid w:val="00D72CBB"/>
    <w:rsid w:val="00D74A2A"/>
    <w:rsid w:val="00D74F7E"/>
    <w:rsid w:val="00D76A20"/>
    <w:rsid w:val="00D77853"/>
    <w:rsid w:val="00D83743"/>
    <w:rsid w:val="00D858DB"/>
    <w:rsid w:val="00D875B0"/>
    <w:rsid w:val="00D87619"/>
    <w:rsid w:val="00D90EA0"/>
    <w:rsid w:val="00D95301"/>
    <w:rsid w:val="00D96F62"/>
    <w:rsid w:val="00DA2398"/>
    <w:rsid w:val="00DA29BB"/>
    <w:rsid w:val="00DA5392"/>
    <w:rsid w:val="00DA54B1"/>
    <w:rsid w:val="00DA5707"/>
    <w:rsid w:val="00DA5B3E"/>
    <w:rsid w:val="00DA6A22"/>
    <w:rsid w:val="00DB0C2B"/>
    <w:rsid w:val="00DB1B9A"/>
    <w:rsid w:val="00DB4DBE"/>
    <w:rsid w:val="00DB6E30"/>
    <w:rsid w:val="00DC1CDD"/>
    <w:rsid w:val="00DC219F"/>
    <w:rsid w:val="00DC223F"/>
    <w:rsid w:val="00DC2AAE"/>
    <w:rsid w:val="00DC2C07"/>
    <w:rsid w:val="00DC333E"/>
    <w:rsid w:val="00DC4CC4"/>
    <w:rsid w:val="00DC5A4A"/>
    <w:rsid w:val="00DD021F"/>
    <w:rsid w:val="00DD0DF2"/>
    <w:rsid w:val="00DD11B8"/>
    <w:rsid w:val="00DD12B7"/>
    <w:rsid w:val="00DD2EDD"/>
    <w:rsid w:val="00DE0232"/>
    <w:rsid w:val="00DE0C28"/>
    <w:rsid w:val="00DE371C"/>
    <w:rsid w:val="00DE67F0"/>
    <w:rsid w:val="00DE694A"/>
    <w:rsid w:val="00DF030B"/>
    <w:rsid w:val="00DF0E9B"/>
    <w:rsid w:val="00DF120C"/>
    <w:rsid w:val="00DF194E"/>
    <w:rsid w:val="00E0132A"/>
    <w:rsid w:val="00E0561A"/>
    <w:rsid w:val="00E0746A"/>
    <w:rsid w:val="00E07ABF"/>
    <w:rsid w:val="00E13158"/>
    <w:rsid w:val="00E1439B"/>
    <w:rsid w:val="00E158EB"/>
    <w:rsid w:val="00E169CC"/>
    <w:rsid w:val="00E238DC"/>
    <w:rsid w:val="00E25BF9"/>
    <w:rsid w:val="00E30A9F"/>
    <w:rsid w:val="00E34B59"/>
    <w:rsid w:val="00E3716D"/>
    <w:rsid w:val="00E37B67"/>
    <w:rsid w:val="00E43E53"/>
    <w:rsid w:val="00E44717"/>
    <w:rsid w:val="00E472F3"/>
    <w:rsid w:val="00E50355"/>
    <w:rsid w:val="00E50F71"/>
    <w:rsid w:val="00E551C7"/>
    <w:rsid w:val="00E607D7"/>
    <w:rsid w:val="00E6142F"/>
    <w:rsid w:val="00E63AD2"/>
    <w:rsid w:val="00E64C15"/>
    <w:rsid w:val="00E65EB1"/>
    <w:rsid w:val="00E66DB5"/>
    <w:rsid w:val="00E72A3F"/>
    <w:rsid w:val="00E72BB7"/>
    <w:rsid w:val="00E77B92"/>
    <w:rsid w:val="00E80AAA"/>
    <w:rsid w:val="00E812F9"/>
    <w:rsid w:val="00E82BF6"/>
    <w:rsid w:val="00E84E6A"/>
    <w:rsid w:val="00E855B5"/>
    <w:rsid w:val="00E866DC"/>
    <w:rsid w:val="00E8773E"/>
    <w:rsid w:val="00E907D5"/>
    <w:rsid w:val="00E9420E"/>
    <w:rsid w:val="00EA2E04"/>
    <w:rsid w:val="00EA620B"/>
    <w:rsid w:val="00EA62D9"/>
    <w:rsid w:val="00EA6BBB"/>
    <w:rsid w:val="00EA7DDB"/>
    <w:rsid w:val="00EB3C5C"/>
    <w:rsid w:val="00EB4D21"/>
    <w:rsid w:val="00EB59A5"/>
    <w:rsid w:val="00EB5B48"/>
    <w:rsid w:val="00EB7777"/>
    <w:rsid w:val="00EC0388"/>
    <w:rsid w:val="00EC267B"/>
    <w:rsid w:val="00EC46B7"/>
    <w:rsid w:val="00EC6074"/>
    <w:rsid w:val="00EC7661"/>
    <w:rsid w:val="00EC7CBF"/>
    <w:rsid w:val="00ED0A61"/>
    <w:rsid w:val="00ED1EF3"/>
    <w:rsid w:val="00ED4A0A"/>
    <w:rsid w:val="00ED5DF9"/>
    <w:rsid w:val="00EE2575"/>
    <w:rsid w:val="00EE45CC"/>
    <w:rsid w:val="00EE535C"/>
    <w:rsid w:val="00EE5743"/>
    <w:rsid w:val="00EE609C"/>
    <w:rsid w:val="00EF13B8"/>
    <w:rsid w:val="00EF4447"/>
    <w:rsid w:val="00F03CBE"/>
    <w:rsid w:val="00F04B7E"/>
    <w:rsid w:val="00F06E70"/>
    <w:rsid w:val="00F07BA4"/>
    <w:rsid w:val="00F10FC2"/>
    <w:rsid w:val="00F11061"/>
    <w:rsid w:val="00F141EE"/>
    <w:rsid w:val="00F248C6"/>
    <w:rsid w:val="00F31C04"/>
    <w:rsid w:val="00F33BB2"/>
    <w:rsid w:val="00F3504B"/>
    <w:rsid w:val="00F37683"/>
    <w:rsid w:val="00F403C4"/>
    <w:rsid w:val="00F4081D"/>
    <w:rsid w:val="00F41794"/>
    <w:rsid w:val="00F4449F"/>
    <w:rsid w:val="00F44648"/>
    <w:rsid w:val="00F44F38"/>
    <w:rsid w:val="00F549FE"/>
    <w:rsid w:val="00F600C3"/>
    <w:rsid w:val="00F602AB"/>
    <w:rsid w:val="00F61325"/>
    <w:rsid w:val="00F7058A"/>
    <w:rsid w:val="00F708D9"/>
    <w:rsid w:val="00F726C2"/>
    <w:rsid w:val="00F72874"/>
    <w:rsid w:val="00F757CC"/>
    <w:rsid w:val="00F7596C"/>
    <w:rsid w:val="00F80000"/>
    <w:rsid w:val="00F824A3"/>
    <w:rsid w:val="00F851B1"/>
    <w:rsid w:val="00F859A2"/>
    <w:rsid w:val="00F85D83"/>
    <w:rsid w:val="00F870D2"/>
    <w:rsid w:val="00F9266C"/>
    <w:rsid w:val="00F94D7F"/>
    <w:rsid w:val="00FA0269"/>
    <w:rsid w:val="00FA1EDA"/>
    <w:rsid w:val="00FA44BA"/>
    <w:rsid w:val="00FA5719"/>
    <w:rsid w:val="00FB0419"/>
    <w:rsid w:val="00FB16E5"/>
    <w:rsid w:val="00FB195A"/>
    <w:rsid w:val="00FB49B9"/>
    <w:rsid w:val="00FB5D64"/>
    <w:rsid w:val="00FB5EB7"/>
    <w:rsid w:val="00FB6E50"/>
    <w:rsid w:val="00FC4977"/>
    <w:rsid w:val="00FC7330"/>
    <w:rsid w:val="00FD7F2B"/>
    <w:rsid w:val="00FE1D5A"/>
    <w:rsid w:val="00FE43E5"/>
    <w:rsid w:val="00FE4ADA"/>
    <w:rsid w:val="00FF032A"/>
    <w:rsid w:val="00FF0BA2"/>
    <w:rsid w:val="00FF4972"/>
    <w:rsid w:val="00FF4B71"/>
    <w:rsid w:val="00FF7F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2A4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34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344"/>
    <w:rPr>
      <w:rFonts w:ascii="Segoe UI" w:hAnsi="Segoe UI" w:cs="Segoe UI"/>
      <w:sz w:val="18"/>
      <w:szCs w:val="18"/>
      <w:rtl w:val="0"/>
      <w:cs w:val="0"/>
    </w:rPr>
  </w:style>
  <w:style w:type="character" w:customStyle="1" w:styleId="h1a2">
    <w:name w:val="h1a2"/>
    <w:basedOn w:val="DefaultParagraphFont"/>
    <w:rsid w:val="00262CAF"/>
    <w:rPr>
      <w:rFonts w:cs="Times New Roman"/>
      <w:vanish w:val="0"/>
      <w:webHidden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473A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3AD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73A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3AD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73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70C1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BodyTextChar"/>
    <w:uiPriority w:val="99"/>
    <w:unhideWhenUsed/>
    <w:rsid w:val="00214A8B"/>
    <w:pPr>
      <w:spacing w:after="0" w:line="240" w:lineRule="auto"/>
      <w:jc w:val="both"/>
    </w:pPr>
    <w:rPr>
      <w:rFonts w:ascii="Arial Narrow" w:hAnsi="Arial Narrow" w:cs="Times New Roman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4A8B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214A8B"/>
    <w:pPr>
      <w:spacing w:before="80" w:after="0" w:line="220" w:lineRule="exact"/>
      <w:ind w:firstLine="397"/>
      <w:jc w:val="both"/>
    </w:pPr>
    <w:rPr>
      <w:rFonts w:ascii="Times New Roman" w:hAnsi="Times New Roman" w:cs="Times New Roman"/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5962B2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5C4E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15C4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15C4E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5469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20922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20922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4702B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702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sk.wikipedia.org/wiki/Pr%C3%A1vnick%C3%A1_osoba" TargetMode="External" /><Relationship Id="rId7" Type="http://schemas.openxmlformats.org/officeDocument/2006/relationships/hyperlink" Target="https://www.slov-lex.sk/pravne-predpisy/SK/ZZ/2015/87/20150429.html" TargetMode="External" /><Relationship Id="rId8" Type="http://schemas.openxmlformats.org/officeDocument/2006/relationships/hyperlink" Target="https://www.slov-lex.sk/pravne-predpisy/SK/ZZ/2015/333/20151231.html" TargetMode="External" /><Relationship Id="rId9" Type="http://schemas.openxmlformats.org/officeDocument/2006/relationships/hyperlink" Target="https://www.slov-lex.sk/pravne-predpisy/SK/ZZ/2016/125/20160701.html" TargetMode="Externa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2001/65/" TargetMode="External" /><Relationship Id="rId2" Type="http://schemas.openxmlformats.org/officeDocument/2006/relationships/hyperlink" Target="https://www.slov-lex.sk/pravne-predpisy/SK/ZZ/2004/199/" TargetMode="External" /><Relationship Id="rId3" Type="http://schemas.openxmlformats.org/officeDocument/2006/relationships/hyperlink" Target="https://www.slov-lex.sk/pravne-predpisy/SK/ZZ/2009/563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6DDD52A-83BD-4458-BDE1-D7C17733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2092</Words>
  <Characters>11929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Olšák Branislav</dc:creator>
  <cp:lastModifiedBy>Gašparíková, Jarmila</cp:lastModifiedBy>
  <cp:revision>2</cp:revision>
  <cp:lastPrinted>2016-08-08T10:52:00Z</cp:lastPrinted>
  <dcterms:created xsi:type="dcterms:W3CDTF">2016-08-18T13:23:00Z</dcterms:created>
  <dcterms:modified xsi:type="dcterms:W3CDTF">2016-08-18T13:23:00Z</dcterms:modified>
</cp:coreProperties>
</file>