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3D83" w:rsidRPr="006C3D83" w:rsidP="006C3D83">
      <w:pPr>
        <w:widowControl/>
        <w:bidi w:val="0"/>
        <w:jc w:val="center"/>
        <w:rPr>
          <w:rFonts w:ascii="Times New Roman" w:hAnsi="Times New Roman"/>
          <w:caps/>
          <w:color w:val="000000"/>
          <w:spacing w:val="30"/>
        </w:rPr>
      </w:pPr>
      <w:r w:rsidRPr="006C3D83">
        <w:rPr>
          <w:rFonts w:ascii="Times New Roman" w:hAnsi="Times New Roman"/>
          <w:caps/>
          <w:color w:val="000000"/>
          <w:spacing w:val="30"/>
        </w:rPr>
        <w:t>Dôvodová správa</w:t>
      </w:r>
    </w:p>
    <w:p w:rsidR="006C3D83" w:rsidRPr="006C3D83" w:rsidP="006C3D83">
      <w:pPr>
        <w:widowControl/>
        <w:bidi w:val="0"/>
        <w:jc w:val="both"/>
        <w:rPr>
          <w:rFonts w:ascii="Times New Roman" w:hAnsi="Times New Roman"/>
          <w:color w:val="000000"/>
        </w:rPr>
      </w:pPr>
    </w:p>
    <w:p w:rsidR="006C3D83" w:rsidRPr="006C3D83" w:rsidP="006C3D83">
      <w:pPr>
        <w:widowControl/>
        <w:bidi w:val="0"/>
        <w:jc w:val="both"/>
        <w:rPr>
          <w:rFonts w:ascii="Times New Roman" w:hAnsi="Times New Roman"/>
          <w:color w:val="000000"/>
        </w:rPr>
      </w:pPr>
    </w:p>
    <w:p w:rsidR="006C3D83" w:rsidRPr="00A265C7" w:rsidP="006C3D83">
      <w:pPr>
        <w:widowControl/>
        <w:bidi w:val="0"/>
        <w:jc w:val="both"/>
        <w:rPr>
          <w:rFonts w:ascii="Times New Roman" w:hAnsi="Times New Roman"/>
          <w:b/>
          <w:color w:val="000000"/>
        </w:rPr>
      </w:pPr>
      <w:r w:rsidRPr="00A265C7">
        <w:rPr>
          <w:rFonts w:ascii="Times New Roman" w:hAnsi="Times New Roman"/>
          <w:b/>
          <w:color w:val="000000"/>
        </w:rPr>
        <w:t>A. Všeobecná časť</w:t>
      </w:r>
    </w:p>
    <w:p w:rsidR="006C3D83" w:rsidP="006C3D83">
      <w:pPr>
        <w:widowControl/>
        <w:bidi w:val="0"/>
        <w:spacing w:line="360" w:lineRule="auto"/>
        <w:ind w:firstLine="540"/>
        <w:rPr>
          <w:rStyle w:val="Textzstupnhosymbolu1"/>
          <w:color w:val="000000"/>
        </w:rPr>
      </w:pPr>
      <w:r w:rsidRPr="006C3D83">
        <w:rPr>
          <w:rStyle w:val="Textzstupnhosymbolu1"/>
          <w:color w:val="000000"/>
        </w:rPr>
        <w:t xml:space="preserve">       </w:t>
      </w:r>
    </w:p>
    <w:p w:rsidR="005C05EC" w:rsidRPr="005C05EC" w:rsidP="005C05EC">
      <w:pPr>
        <w:bidi w:val="0"/>
        <w:spacing w:line="360" w:lineRule="auto"/>
        <w:ind w:firstLine="567"/>
        <w:jc w:val="both"/>
        <w:rPr>
          <w:rFonts w:ascii="Times New Roman" w:eastAsia="Calibri" w:hAnsi="Times New Roman" w:cs="Arial" w:hint="default"/>
          <w:szCs w:val="20"/>
        </w:rPr>
      </w:pPr>
      <w:r>
        <w:rPr>
          <w:rStyle w:val="Textzstupnhosymbolu1"/>
          <w:color w:val="000000"/>
        </w:rPr>
        <w:t>Cieľom</w:t>
      </w:r>
      <w:r w:rsidR="00B4119E">
        <w:rPr>
          <w:rStyle w:val="Textzstupnhosymbolu1"/>
          <w:color w:val="000000"/>
        </w:rPr>
        <w:t xml:space="preserve"> návrhu zákona,</w:t>
      </w:r>
      <w:r w:rsidRPr="00B4119E" w:rsidR="00B4119E">
        <w:rPr>
          <w:rFonts w:ascii="Times New Roman" w:hAnsi="Times New Roman"/>
        </w:rPr>
        <w:t xml:space="preserve"> </w:t>
      </w:r>
      <w:r w:rsidRPr="00B4119E" w:rsidR="00B4119E">
        <w:rPr>
          <w:rStyle w:val="Textzstupnhosymbolu1"/>
          <w:color w:val="000000"/>
        </w:rPr>
        <w:t>ktorým sa mení a dopĺňa zákon č. 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r w:rsidR="00FB7E82">
        <w:rPr>
          <w:rFonts w:ascii="Times New Roman" w:hAnsi="Times New Roman"/>
        </w:rPr>
        <w:t>,</w:t>
      </w:r>
      <w:r>
        <w:rPr>
          <w:rFonts w:ascii="Times New Roman" w:hAnsi="Times New Roman"/>
        </w:rPr>
        <w:t xml:space="preserve"> je odst</w:t>
      </w:r>
      <w:r w:rsidR="00FB7E82">
        <w:rPr>
          <w:rFonts w:ascii="Times New Roman" w:hAnsi="Times New Roman"/>
        </w:rPr>
        <w:t>r</w:t>
      </w:r>
      <w:r>
        <w:rPr>
          <w:rFonts w:ascii="Times New Roman" w:hAnsi="Times New Roman"/>
        </w:rPr>
        <w:t xml:space="preserve">ániť </w:t>
      </w:r>
      <w:r w:rsidRPr="005C05EC">
        <w:rPr>
          <w:rFonts w:ascii="Times New Roman" w:eastAsia="Calibri" w:hAnsi="Times New Roman" w:cs="Arial" w:hint="default"/>
          <w:szCs w:val="20"/>
        </w:rPr>
        <w:t>vý</w:t>
      </w:r>
      <w:r w:rsidRPr="005C05EC">
        <w:rPr>
          <w:rFonts w:ascii="Times New Roman" w:eastAsia="Calibri" w:hAnsi="Times New Roman" w:cs="Arial" w:hint="default"/>
          <w:szCs w:val="20"/>
        </w:rPr>
        <w:t>hrady Euró</w:t>
      </w:r>
      <w:r w:rsidRPr="005C05EC">
        <w:rPr>
          <w:rFonts w:ascii="Times New Roman" w:eastAsia="Calibri" w:hAnsi="Times New Roman" w:cs="Arial" w:hint="default"/>
          <w:szCs w:val="20"/>
        </w:rPr>
        <w:t>pskej komisie uvedené</w:t>
      </w:r>
      <w:r w:rsidRPr="005C05EC">
        <w:rPr>
          <w:rFonts w:ascii="Times New Roman" w:eastAsia="Calibri" w:hAnsi="Times New Roman" w:cs="Arial" w:hint="default"/>
          <w:szCs w:val="20"/>
        </w:rPr>
        <w:t xml:space="preserve"> v od</w:t>
      </w:r>
      <w:r w:rsidRPr="005C05EC">
        <w:rPr>
          <w:rFonts w:ascii="Times New Roman" w:eastAsia="Calibri" w:hAnsi="Times New Roman" w:cs="Arial" w:hint="default"/>
          <w:szCs w:val="20"/>
        </w:rPr>
        <w:t>ô</w:t>
      </w:r>
      <w:r w:rsidRPr="005C05EC">
        <w:rPr>
          <w:rFonts w:ascii="Times New Roman" w:eastAsia="Calibri" w:hAnsi="Times New Roman" w:cs="Arial" w:hint="default"/>
          <w:szCs w:val="20"/>
        </w:rPr>
        <w:t xml:space="preserve">vodnenom stanovisku </w:t>
      </w:r>
      <w:r w:rsidRPr="005C05EC">
        <w:rPr>
          <w:rFonts w:ascii="Times New Roman" w:eastAsia="Calibri" w:hAnsi="Times New Roman" w:cs="Arial" w:hint="default"/>
          <w:szCs w:val="20"/>
        </w:rPr>
        <w:t>–</w:t>
      </w:r>
      <w:r w:rsidRPr="005C05EC">
        <w:rPr>
          <w:rFonts w:ascii="Times New Roman" w:eastAsia="Calibri" w:hAnsi="Times New Roman" w:cs="Arial" w:hint="default"/>
          <w:szCs w:val="20"/>
        </w:rPr>
        <w:t xml:space="preserve"> poruš</w:t>
      </w:r>
      <w:r w:rsidRPr="005C05EC">
        <w:rPr>
          <w:rFonts w:ascii="Times New Roman" w:eastAsia="Calibri" w:hAnsi="Times New Roman" w:cs="Arial" w:hint="default"/>
          <w:szCs w:val="20"/>
        </w:rPr>
        <w:t>enie č</w:t>
      </w:r>
      <w:r w:rsidRPr="005C05EC">
        <w:rPr>
          <w:rFonts w:ascii="Times New Roman" w:eastAsia="Calibri" w:hAnsi="Times New Roman" w:cs="Arial" w:hint="default"/>
          <w:szCs w:val="20"/>
        </w:rPr>
        <w:t>.2014/4141 C(2016) 3065 final zo dň</w:t>
      </w:r>
      <w:r w:rsidRPr="005C05EC">
        <w:rPr>
          <w:rFonts w:ascii="Times New Roman" w:eastAsia="Calibri" w:hAnsi="Times New Roman" w:cs="Arial" w:hint="default"/>
          <w:szCs w:val="20"/>
        </w:rPr>
        <w:t xml:space="preserve">a 26. 05. 2016.  </w:t>
      </w:r>
    </w:p>
    <w:p w:rsidR="005C05EC" w:rsidP="005C05EC">
      <w:pPr>
        <w:bidi w:val="0"/>
        <w:spacing w:line="360" w:lineRule="auto"/>
        <w:ind w:firstLine="567"/>
        <w:jc w:val="both"/>
        <w:rPr>
          <w:rFonts w:ascii="Times New Roman" w:hAnsi="Times New Roman"/>
        </w:rPr>
      </w:pPr>
      <w:r>
        <w:rPr>
          <w:rFonts w:ascii="Times New Roman" w:hAnsi="Times New Roman"/>
        </w:rPr>
        <w:t>Nedostupnosť niektorých liekov v Slovenskej republike je závažným problémom. Pacienti sa veľmi často nevedia dostať k svojim liekom, ktoré im boli zo strany ich ošetrujúceho lekára predpísané. Často pritom ide o lieky, ktoré sú život zachraňujúce.</w:t>
      </w:r>
    </w:p>
    <w:p w:rsidR="005C05EC" w:rsidP="005C05EC">
      <w:pPr>
        <w:bidi w:val="0"/>
        <w:spacing w:line="360" w:lineRule="auto"/>
        <w:ind w:firstLine="567"/>
        <w:jc w:val="both"/>
        <w:rPr>
          <w:rFonts w:ascii="Times New Roman" w:hAnsi="Times New Roman"/>
        </w:rPr>
      </w:pPr>
      <w:r w:rsidRPr="00E104B2">
        <w:rPr>
          <w:rFonts w:ascii="Times New Roman" w:hAnsi="Times New Roman"/>
        </w:rPr>
        <w:t>Hlavným dôvodom pre opatrenia, ktoré S</w:t>
      </w:r>
      <w:r>
        <w:rPr>
          <w:rFonts w:ascii="Times New Roman" w:hAnsi="Times New Roman"/>
        </w:rPr>
        <w:t>lovenská republika</w:t>
      </w:r>
      <w:r w:rsidRPr="00E104B2">
        <w:rPr>
          <w:rFonts w:ascii="Times New Roman" w:hAnsi="Times New Roman"/>
        </w:rPr>
        <w:t xml:space="preserve"> zaviedla </w:t>
      </w:r>
      <w:r>
        <w:rPr>
          <w:rFonts w:ascii="Times New Roman" w:hAnsi="Times New Roman"/>
        </w:rPr>
        <w:t>v roku 2012</w:t>
      </w:r>
      <w:r w:rsidR="00FB7E82">
        <w:rPr>
          <w:rFonts w:ascii="Times New Roman" w:hAnsi="Times New Roman"/>
        </w:rPr>
        <w:t>,</w:t>
      </w:r>
      <w:r>
        <w:rPr>
          <w:rFonts w:ascii="Times New Roman" w:hAnsi="Times New Roman"/>
        </w:rPr>
        <w:t xml:space="preserve"> </w:t>
      </w:r>
      <w:r w:rsidRPr="00E104B2">
        <w:rPr>
          <w:rFonts w:ascii="Times New Roman" w:hAnsi="Times New Roman"/>
        </w:rPr>
        <w:t xml:space="preserve">bol </w:t>
      </w:r>
      <w:r>
        <w:rPr>
          <w:rFonts w:ascii="Times New Roman" w:hAnsi="Times New Roman"/>
        </w:rPr>
        <w:t xml:space="preserve">zvýšený </w:t>
      </w:r>
      <w:r w:rsidRPr="00E104B2">
        <w:rPr>
          <w:rFonts w:ascii="Times New Roman" w:hAnsi="Times New Roman"/>
        </w:rPr>
        <w:t>vývoz liekov a ich následný nedostatok pre slovenských pacientov</w:t>
      </w:r>
      <w:r>
        <w:rPr>
          <w:rFonts w:ascii="Times New Roman" w:hAnsi="Times New Roman"/>
        </w:rPr>
        <w:t xml:space="preserve">. </w:t>
      </w:r>
      <w:r w:rsidRPr="00E104B2">
        <w:rPr>
          <w:rFonts w:ascii="Times New Roman" w:hAnsi="Times New Roman"/>
        </w:rPr>
        <w:t>S</w:t>
      </w:r>
      <w:r>
        <w:rPr>
          <w:rFonts w:ascii="Times New Roman" w:hAnsi="Times New Roman"/>
        </w:rPr>
        <w:t xml:space="preserve">lovenská republika </w:t>
      </w:r>
      <w:r w:rsidRPr="00E104B2">
        <w:rPr>
          <w:rFonts w:ascii="Times New Roman" w:hAnsi="Times New Roman"/>
        </w:rPr>
        <w:t>zaviedl</w:t>
      </w:r>
      <w:r>
        <w:rPr>
          <w:rFonts w:ascii="Times New Roman" w:hAnsi="Times New Roman"/>
        </w:rPr>
        <w:t>a</w:t>
      </w:r>
      <w:r w:rsidRPr="00E104B2">
        <w:rPr>
          <w:rFonts w:ascii="Times New Roman" w:hAnsi="Times New Roman"/>
        </w:rPr>
        <w:t xml:space="preserve"> </w:t>
      </w:r>
      <w:r>
        <w:rPr>
          <w:rFonts w:ascii="Times New Roman" w:hAnsi="Times New Roman"/>
        </w:rPr>
        <w:t>európsku referenčnú cenu</w:t>
      </w:r>
      <w:r w:rsidRPr="00E104B2">
        <w:rPr>
          <w:rFonts w:ascii="Times New Roman" w:hAnsi="Times New Roman"/>
        </w:rPr>
        <w:t xml:space="preserve">, ktorá </w:t>
      </w:r>
      <w:r>
        <w:rPr>
          <w:rFonts w:ascii="Times New Roman" w:hAnsi="Times New Roman"/>
        </w:rPr>
        <w:t xml:space="preserve">je </w:t>
      </w:r>
      <w:r w:rsidRPr="00E104B2">
        <w:rPr>
          <w:rFonts w:ascii="Times New Roman" w:hAnsi="Times New Roman"/>
        </w:rPr>
        <w:t>priemer</w:t>
      </w:r>
      <w:r>
        <w:rPr>
          <w:rFonts w:ascii="Times New Roman" w:hAnsi="Times New Roman"/>
        </w:rPr>
        <w:t>om</w:t>
      </w:r>
      <w:r w:rsidRPr="00E104B2">
        <w:rPr>
          <w:rFonts w:ascii="Times New Roman" w:hAnsi="Times New Roman"/>
        </w:rPr>
        <w:t xml:space="preserve"> </w:t>
      </w:r>
      <w:r>
        <w:rPr>
          <w:rFonts w:ascii="Times New Roman" w:hAnsi="Times New Roman"/>
        </w:rPr>
        <w:t>troch</w:t>
      </w:r>
      <w:r w:rsidRPr="00E104B2">
        <w:rPr>
          <w:rFonts w:ascii="Times New Roman" w:hAnsi="Times New Roman"/>
        </w:rPr>
        <w:t xml:space="preserve"> najnižších cien pre daný liek v</w:t>
      </w:r>
      <w:r>
        <w:rPr>
          <w:rFonts w:ascii="Times New Roman" w:hAnsi="Times New Roman"/>
        </w:rPr>
        <w:t xml:space="preserve"> členských štátoch </w:t>
      </w:r>
      <w:r w:rsidRPr="00E104B2">
        <w:rPr>
          <w:rFonts w:ascii="Times New Roman" w:hAnsi="Times New Roman"/>
        </w:rPr>
        <w:t>E</w:t>
      </w:r>
      <w:r>
        <w:rPr>
          <w:rFonts w:ascii="Times New Roman" w:hAnsi="Times New Roman"/>
        </w:rPr>
        <w:t>urópskej únie.</w:t>
      </w:r>
      <w:r w:rsidRPr="00E104B2">
        <w:rPr>
          <w:rFonts w:ascii="Times New Roman" w:hAnsi="Times New Roman"/>
        </w:rPr>
        <w:t xml:space="preserve"> </w:t>
      </w:r>
      <w:r>
        <w:rPr>
          <w:rFonts w:ascii="Times New Roman" w:hAnsi="Times New Roman"/>
        </w:rPr>
        <w:t>Cieľom</w:t>
      </w:r>
      <w:r w:rsidRPr="00E104B2">
        <w:rPr>
          <w:rFonts w:ascii="Times New Roman" w:hAnsi="Times New Roman"/>
        </w:rPr>
        <w:t xml:space="preserve"> </w:t>
      </w:r>
      <w:r w:rsidR="00E81535">
        <w:rPr>
          <w:rFonts w:ascii="Times New Roman" w:hAnsi="Times New Roman"/>
        </w:rPr>
        <w:t>zavedenia európskej ref</w:t>
      </w:r>
      <w:r>
        <w:rPr>
          <w:rFonts w:ascii="Times New Roman" w:hAnsi="Times New Roman"/>
        </w:rPr>
        <w:t xml:space="preserve">erenčnej ceny </w:t>
      </w:r>
      <w:r w:rsidRPr="00E104B2">
        <w:rPr>
          <w:rFonts w:ascii="Times New Roman" w:hAnsi="Times New Roman"/>
        </w:rPr>
        <w:t>bolo šetrenie výdavkov z verejného zdravotného poistenia. Výsledkom je relatívne nízka cena liekov v S</w:t>
      </w:r>
      <w:r>
        <w:rPr>
          <w:rFonts w:ascii="Times New Roman" w:hAnsi="Times New Roman"/>
        </w:rPr>
        <w:t>lovenskej republike</w:t>
      </w:r>
      <w:r w:rsidRPr="00E104B2">
        <w:rPr>
          <w:rFonts w:ascii="Times New Roman" w:hAnsi="Times New Roman"/>
        </w:rPr>
        <w:t xml:space="preserve">, </w:t>
      </w:r>
      <w:r>
        <w:rPr>
          <w:rFonts w:ascii="Times New Roman" w:hAnsi="Times New Roman"/>
        </w:rPr>
        <w:t xml:space="preserve">vo väčšine prípadov ide o </w:t>
      </w:r>
      <w:r w:rsidRPr="00E104B2">
        <w:rPr>
          <w:rFonts w:ascii="Times New Roman" w:hAnsi="Times New Roman"/>
        </w:rPr>
        <w:t>dru</w:t>
      </w:r>
      <w:r>
        <w:rPr>
          <w:rFonts w:ascii="Times New Roman" w:hAnsi="Times New Roman"/>
        </w:rPr>
        <w:t xml:space="preserve">hú najnižšiu cenu v rámci členských štátov </w:t>
      </w:r>
      <w:r w:rsidRPr="00E104B2">
        <w:rPr>
          <w:rFonts w:ascii="Times New Roman" w:hAnsi="Times New Roman"/>
        </w:rPr>
        <w:t>E</w:t>
      </w:r>
      <w:r>
        <w:rPr>
          <w:rFonts w:ascii="Times New Roman" w:hAnsi="Times New Roman"/>
        </w:rPr>
        <w:t>urópskej únie</w:t>
      </w:r>
      <w:r w:rsidRPr="00E104B2">
        <w:rPr>
          <w:rFonts w:ascii="Times New Roman" w:hAnsi="Times New Roman"/>
        </w:rPr>
        <w:t>. Tým sa lieky</w:t>
      </w:r>
      <w:r>
        <w:rPr>
          <w:rFonts w:ascii="Times New Roman" w:hAnsi="Times New Roman"/>
        </w:rPr>
        <w:t>, ktoré sú na trhu</w:t>
      </w:r>
      <w:r w:rsidRPr="00E104B2">
        <w:rPr>
          <w:rFonts w:ascii="Times New Roman" w:hAnsi="Times New Roman"/>
        </w:rPr>
        <w:t xml:space="preserve"> v S</w:t>
      </w:r>
      <w:r>
        <w:rPr>
          <w:rFonts w:ascii="Times New Roman" w:hAnsi="Times New Roman"/>
        </w:rPr>
        <w:t>lovenskej republike,</w:t>
      </w:r>
      <w:r w:rsidRPr="00E104B2">
        <w:rPr>
          <w:rFonts w:ascii="Times New Roman" w:hAnsi="Times New Roman"/>
        </w:rPr>
        <w:t xml:space="preserve"> stávajú atraktívne pre </w:t>
      </w:r>
      <w:r>
        <w:rPr>
          <w:rFonts w:ascii="Times New Roman" w:hAnsi="Times New Roman"/>
        </w:rPr>
        <w:t xml:space="preserve">vývoz do členských štátov </w:t>
      </w:r>
      <w:r w:rsidRPr="00E104B2">
        <w:rPr>
          <w:rFonts w:ascii="Times New Roman" w:hAnsi="Times New Roman"/>
        </w:rPr>
        <w:t>E</w:t>
      </w:r>
      <w:r w:rsidR="00E81535">
        <w:rPr>
          <w:rFonts w:ascii="Times New Roman" w:hAnsi="Times New Roman"/>
        </w:rPr>
        <w:t>urópskej únie s</w:t>
      </w:r>
      <w:r>
        <w:rPr>
          <w:rFonts w:ascii="Times New Roman" w:hAnsi="Times New Roman"/>
        </w:rPr>
        <w:t> výrazne vyššou cenou daného lieku.</w:t>
      </w:r>
    </w:p>
    <w:p w:rsidR="005C05EC" w:rsidRPr="00E104B2" w:rsidP="005C05EC">
      <w:pPr>
        <w:bidi w:val="0"/>
        <w:spacing w:line="360" w:lineRule="auto"/>
        <w:ind w:firstLine="567"/>
        <w:jc w:val="both"/>
        <w:rPr>
          <w:rFonts w:ascii="Times New Roman" w:hAnsi="Times New Roman"/>
        </w:rPr>
      </w:pPr>
      <w:r>
        <w:rPr>
          <w:rFonts w:ascii="Times New Roman" w:hAnsi="Times New Roman"/>
        </w:rPr>
        <w:t>Po zavedení e</w:t>
      </w:r>
      <w:r w:rsidRPr="00E104B2">
        <w:rPr>
          <w:rFonts w:ascii="Times New Roman" w:hAnsi="Times New Roman"/>
        </w:rPr>
        <w:t>urópsk</w:t>
      </w:r>
      <w:r>
        <w:rPr>
          <w:rFonts w:ascii="Times New Roman" w:hAnsi="Times New Roman"/>
        </w:rPr>
        <w:t>ej</w:t>
      </w:r>
      <w:r w:rsidRPr="00E104B2">
        <w:rPr>
          <w:rFonts w:ascii="Times New Roman" w:hAnsi="Times New Roman"/>
        </w:rPr>
        <w:t xml:space="preserve"> referenčn</w:t>
      </w:r>
      <w:r>
        <w:rPr>
          <w:rFonts w:ascii="Times New Roman" w:hAnsi="Times New Roman"/>
        </w:rPr>
        <w:t>ej</w:t>
      </w:r>
      <w:r w:rsidRPr="00E104B2">
        <w:rPr>
          <w:rFonts w:ascii="Times New Roman" w:hAnsi="Times New Roman"/>
        </w:rPr>
        <w:t xml:space="preserve"> cen</w:t>
      </w:r>
      <w:r>
        <w:rPr>
          <w:rFonts w:ascii="Times New Roman" w:hAnsi="Times New Roman"/>
        </w:rPr>
        <w:t>y</w:t>
      </w:r>
      <w:r w:rsidRPr="00E104B2">
        <w:rPr>
          <w:rFonts w:ascii="Times New Roman" w:hAnsi="Times New Roman"/>
        </w:rPr>
        <w:t xml:space="preserve"> bol v S</w:t>
      </w:r>
      <w:r>
        <w:rPr>
          <w:rFonts w:ascii="Times New Roman" w:hAnsi="Times New Roman"/>
        </w:rPr>
        <w:t>lovenskej republike</w:t>
      </w:r>
      <w:r w:rsidRPr="00E104B2">
        <w:rPr>
          <w:rFonts w:ascii="Times New Roman" w:hAnsi="Times New Roman"/>
        </w:rPr>
        <w:t xml:space="preserve"> zaznamenaný nárast </w:t>
      </w:r>
      <w:r>
        <w:rPr>
          <w:rFonts w:ascii="Times New Roman" w:hAnsi="Times New Roman"/>
        </w:rPr>
        <w:t xml:space="preserve">držiteľov povolenia na </w:t>
      </w:r>
      <w:r w:rsidRPr="00E104B2">
        <w:rPr>
          <w:rFonts w:ascii="Times New Roman" w:hAnsi="Times New Roman"/>
        </w:rPr>
        <w:t>veľkodistribú</w:t>
      </w:r>
      <w:r>
        <w:rPr>
          <w:rFonts w:ascii="Times New Roman" w:hAnsi="Times New Roman"/>
        </w:rPr>
        <w:t>ciu humánnych liekov</w:t>
      </w:r>
      <w:r w:rsidRPr="00E104B2">
        <w:rPr>
          <w:rFonts w:ascii="Times New Roman" w:hAnsi="Times New Roman"/>
        </w:rPr>
        <w:t xml:space="preserve">, ktorých jedinou </w:t>
      </w:r>
      <w:r>
        <w:rPr>
          <w:rFonts w:ascii="Times New Roman" w:hAnsi="Times New Roman"/>
        </w:rPr>
        <w:t xml:space="preserve">činnosťou bol vývoz </w:t>
      </w:r>
      <w:r w:rsidRPr="00E104B2">
        <w:rPr>
          <w:rFonts w:ascii="Times New Roman" w:hAnsi="Times New Roman"/>
        </w:rPr>
        <w:t xml:space="preserve"> liekov </w:t>
      </w:r>
      <w:r>
        <w:rPr>
          <w:rFonts w:ascii="Times New Roman" w:hAnsi="Times New Roman"/>
        </w:rPr>
        <w:t xml:space="preserve">do iných členských štátov </w:t>
      </w:r>
      <w:r w:rsidRPr="00E104B2">
        <w:rPr>
          <w:rFonts w:ascii="Times New Roman" w:hAnsi="Times New Roman"/>
        </w:rPr>
        <w:t>E</w:t>
      </w:r>
      <w:r>
        <w:rPr>
          <w:rFonts w:ascii="Times New Roman" w:hAnsi="Times New Roman"/>
        </w:rPr>
        <w:t>urópskej únie.</w:t>
      </w:r>
      <w:r w:rsidRPr="00E104B2">
        <w:rPr>
          <w:rFonts w:ascii="Times New Roman" w:hAnsi="Times New Roman"/>
        </w:rPr>
        <w:t xml:space="preserve">  V S</w:t>
      </w:r>
      <w:r>
        <w:rPr>
          <w:rFonts w:ascii="Times New Roman" w:hAnsi="Times New Roman"/>
        </w:rPr>
        <w:t>lovenskej republike</w:t>
      </w:r>
      <w:r w:rsidRPr="00E104B2">
        <w:rPr>
          <w:rFonts w:ascii="Times New Roman" w:hAnsi="Times New Roman"/>
        </w:rPr>
        <w:t xml:space="preserve"> evidujeme vznik spoločností, ktorých cieľom je zarábať na nízkej cene liekov v S</w:t>
      </w:r>
      <w:r>
        <w:rPr>
          <w:rFonts w:ascii="Times New Roman" w:hAnsi="Times New Roman"/>
        </w:rPr>
        <w:t>lovenskej republike</w:t>
      </w:r>
      <w:r w:rsidRPr="00E104B2">
        <w:rPr>
          <w:rFonts w:ascii="Times New Roman" w:hAnsi="Times New Roman"/>
        </w:rPr>
        <w:t xml:space="preserve"> a cenových rozdieloch v</w:t>
      </w:r>
      <w:r>
        <w:rPr>
          <w:rFonts w:ascii="Times New Roman" w:hAnsi="Times New Roman"/>
        </w:rPr>
        <w:t xml:space="preserve"> cene lieku medzi členskými štátmi </w:t>
      </w:r>
      <w:r w:rsidRPr="00E104B2">
        <w:rPr>
          <w:rFonts w:ascii="Times New Roman" w:hAnsi="Times New Roman"/>
        </w:rPr>
        <w:t>E</w:t>
      </w:r>
      <w:r>
        <w:rPr>
          <w:rFonts w:ascii="Times New Roman" w:hAnsi="Times New Roman"/>
        </w:rPr>
        <w:t>urópskej únie</w:t>
      </w:r>
      <w:r w:rsidRPr="00E104B2">
        <w:rPr>
          <w:rFonts w:ascii="Times New Roman" w:hAnsi="Times New Roman"/>
        </w:rPr>
        <w:t>.  Výsledkom tejto situácie je, že v</w:t>
      </w:r>
      <w:r>
        <w:rPr>
          <w:rFonts w:ascii="Times New Roman" w:hAnsi="Times New Roman"/>
        </w:rPr>
        <w:t xml:space="preserve"> súčasnosti je </w:t>
      </w:r>
      <w:r w:rsidRPr="00E104B2">
        <w:rPr>
          <w:rFonts w:ascii="Times New Roman" w:hAnsi="Times New Roman"/>
        </w:rPr>
        <w:t xml:space="preserve"> v S</w:t>
      </w:r>
      <w:r>
        <w:rPr>
          <w:rFonts w:ascii="Times New Roman" w:hAnsi="Times New Roman"/>
        </w:rPr>
        <w:t>lovenskej republike</w:t>
      </w:r>
      <w:r w:rsidRPr="00E104B2">
        <w:rPr>
          <w:rFonts w:ascii="Times New Roman" w:hAnsi="Times New Roman"/>
        </w:rPr>
        <w:t xml:space="preserve"> nedostatok liekov na </w:t>
      </w:r>
      <w:r>
        <w:rPr>
          <w:rFonts w:ascii="Times New Roman" w:hAnsi="Times New Roman"/>
        </w:rPr>
        <w:t xml:space="preserve">mnohé vážne </w:t>
      </w:r>
      <w:r w:rsidRPr="00E104B2">
        <w:rPr>
          <w:rFonts w:ascii="Times New Roman" w:hAnsi="Times New Roman"/>
        </w:rPr>
        <w:t>o</w:t>
      </w:r>
      <w:r>
        <w:rPr>
          <w:rFonts w:ascii="Times New Roman" w:hAnsi="Times New Roman"/>
        </w:rPr>
        <w:t>chorenia</w:t>
      </w:r>
      <w:r w:rsidRPr="00E104B2">
        <w:rPr>
          <w:rFonts w:ascii="Times New Roman" w:hAnsi="Times New Roman"/>
        </w:rPr>
        <w:t xml:space="preserve">. </w:t>
      </w:r>
    </w:p>
    <w:p w:rsidR="005C05EC" w:rsidP="005C05EC">
      <w:pPr>
        <w:widowControl/>
        <w:bidi w:val="0"/>
        <w:spacing w:line="360" w:lineRule="auto"/>
        <w:ind w:firstLine="720"/>
        <w:jc w:val="both"/>
        <w:rPr>
          <w:rStyle w:val="Textzstupnhosymbolu1"/>
          <w:color w:val="000000"/>
        </w:rPr>
      </w:pPr>
      <w:r>
        <w:rPr>
          <w:rStyle w:val="Textzstupnhosymbolu1"/>
          <w:color w:val="000000"/>
        </w:rPr>
        <w:t xml:space="preserve">Predložený návrh zákona obsahuje opatrenia na zabránenie vývozu a zároveň na zabezpečenie dostupnosti liekov zaradených do zoznamu kategorizovaných liekov. Ide o lieky, ktoré sú uhrádzané na základe verejného zdravotného poistenia. Návrhom zákona sa odstraňujú opatrenia, pre ktoré Európska </w:t>
      </w:r>
      <w:r w:rsidR="00E81535">
        <w:rPr>
          <w:rStyle w:val="Textzstupnhosymbolu1"/>
          <w:color w:val="000000"/>
        </w:rPr>
        <w:t xml:space="preserve">komisia </w:t>
      </w:r>
      <w:r>
        <w:rPr>
          <w:rStyle w:val="Textzstupnhosymbolu1"/>
          <w:color w:val="000000"/>
        </w:rPr>
        <w:t xml:space="preserve">začala konanie proti Slovenskej republike o porušení Zmluvy o fungovaní Európskej únie. </w:t>
      </w:r>
    </w:p>
    <w:p w:rsidR="007F1DCA" w:rsidP="00F632AD">
      <w:pPr>
        <w:bidi w:val="0"/>
        <w:spacing w:line="360" w:lineRule="auto"/>
        <w:ind w:firstLine="567"/>
        <w:jc w:val="both"/>
        <w:rPr>
          <w:rFonts w:ascii="Times New Roman" w:hAnsi="Times New Roman"/>
        </w:rPr>
      </w:pPr>
      <w:r w:rsidR="005C05EC">
        <w:rPr>
          <w:rStyle w:val="PlaceholderText"/>
          <w:color w:val="000000"/>
        </w:rPr>
        <w:t>V článku II sa navrhuje zmena z</w:t>
      </w:r>
      <w:r w:rsidRPr="00FD43E0" w:rsidR="005C05EC">
        <w:rPr>
          <w:rFonts w:ascii="Times New Roman" w:hAnsi="Times New Roman"/>
        </w:rPr>
        <w:t>ákon</w:t>
      </w:r>
      <w:r w:rsidR="00F03341">
        <w:rPr>
          <w:rFonts w:ascii="Times New Roman" w:hAnsi="Times New Roman"/>
        </w:rPr>
        <w:t>a</w:t>
      </w:r>
      <w:r w:rsidRPr="00FD43E0" w:rsidR="005C05EC">
        <w:rPr>
          <w:rFonts w:ascii="Times New Roman" w:hAnsi="Times New Roman"/>
        </w:rPr>
        <w:t xml:space="preserve"> č. 363/2011 Z. z. o rozsahu a podmienkach úhrady liekov, zdravotníckych pomôcok a dietetických potravín na základe verejného zdravotného poistenia a o zmene a doplnení niektorých zákonov v zn</w:t>
      </w:r>
      <w:r w:rsidR="005C05EC">
        <w:rPr>
          <w:rFonts w:ascii="Times New Roman" w:hAnsi="Times New Roman"/>
        </w:rPr>
        <w:t>e</w:t>
      </w:r>
      <w:r w:rsidRPr="00FD43E0" w:rsidR="005C05EC">
        <w:rPr>
          <w:rFonts w:ascii="Times New Roman" w:hAnsi="Times New Roman"/>
        </w:rPr>
        <w:t xml:space="preserve">ní zákona č. 460/2012 Z. z. a zákona č. 265/2015 Z. z. </w:t>
      </w:r>
      <w:r w:rsidR="005C05EC">
        <w:rPr>
          <w:rFonts w:ascii="Times New Roman" w:hAnsi="Times New Roman"/>
        </w:rPr>
        <w:t xml:space="preserve"> Zámerom je zosúladiť sankcie podľa tohto zákona s inými správnymi</w:t>
      </w:r>
      <w:r w:rsidR="00D356B6">
        <w:rPr>
          <w:rFonts w:ascii="Times New Roman" w:hAnsi="Times New Roman"/>
        </w:rPr>
        <w:t xml:space="preserve"> </w:t>
        <w:br/>
      </w:r>
      <w:r w:rsidR="005C05EC">
        <w:rPr>
          <w:rFonts w:ascii="Times New Roman" w:hAnsi="Times New Roman"/>
        </w:rPr>
        <w:t>deliktmi v čl. I</w:t>
      </w:r>
      <w:r>
        <w:rPr>
          <w:rFonts w:ascii="Times New Roman" w:hAnsi="Times New Roman"/>
        </w:rPr>
        <w:t>.</w:t>
      </w:r>
    </w:p>
    <w:p w:rsidR="00F632AD" w:rsidP="00F632AD">
      <w:pPr>
        <w:pStyle w:val="NormalWeb"/>
        <w:bidi w:val="0"/>
        <w:spacing w:line="360" w:lineRule="auto"/>
        <w:ind w:firstLine="567"/>
        <w:jc w:val="both"/>
        <w:rPr>
          <w:rFonts w:ascii="Times New Roman" w:hAnsi="Times New Roman"/>
        </w:rPr>
      </w:pPr>
      <w:r>
        <w:rPr>
          <w:rFonts w:ascii="Times New Roman" w:hAnsi="Times New Roman"/>
        </w:rPr>
        <w:t xml:space="preserve">Predložený návrh zákona má pozitívny vplyv na rozpočet verejnej správy, pretože sa navrhujú vysoké pokuty za nové iné správne delikty, nezakladá zvýšené nároky na štátny rozpočet vo výdavkovej časti. Návrh zákona má negatívny vplyv na podnikateľské prostredie, ale nezaťaží podnikateľský sektor novými správnymi poplatkami, </w:t>
      </w:r>
      <w:r w:rsidRPr="002078D4">
        <w:rPr>
          <w:rFonts w:ascii="Times New Roman" w:hAnsi="Times New Roman"/>
        </w:rPr>
        <w:t>odvod</w:t>
      </w:r>
      <w:r>
        <w:rPr>
          <w:rFonts w:ascii="Times New Roman" w:hAnsi="Times New Roman"/>
        </w:rPr>
        <w:t>mi</w:t>
      </w:r>
      <w:r w:rsidRPr="002078D4">
        <w:rPr>
          <w:rFonts w:ascii="Times New Roman" w:hAnsi="Times New Roman"/>
        </w:rPr>
        <w:t>, da</w:t>
      </w:r>
      <w:r>
        <w:rPr>
          <w:rFonts w:ascii="Times New Roman" w:hAnsi="Times New Roman"/>
        </w:rPr>
        <w:t>ňami</w:t>
      </w:r>
      <w:r w:rsidRPr="002078D4">
        <w:rPr>
          <w:rFonts w:ascii="Times New Roman" w:hAnsi="Times New Roman"/>
        </w:rPr>
        <w:t xml:space="preserve"> ani cl</w:t>
      </w:r>
      <w:r>
        <w:rPr>
          <w:rFonts w:ascii="Times New Roman" w:hAnsi="Times New Roman"/>
        </w:rPr>
        <w:t xml:space="preserve">ami a prispeje k sprehľadneniu dodávateľských transakcií medzi držiteľmi registrácie kategorizovaných liekov, držiteľmi povolenia na veľkodistribúciu humánnych liekov a držiteľmi povolenia na poskytovanie lekárenskej starostlivosti vo verejnej lekárni alebo v nemocničnej lekárni. Návrh zákona nemá sociálny vplyv, vplyv na životné prostredie, vplyv na informatizáciu spoločnosti ani vplyv na služby verejnej správy pre občana. </w:t>
      </w:r>
    </w:p>
    <w:p w:rsidR="005C05EC" w:rsidP="005C05EC">
      <w:pPr>
        <w:widowControl/>
        <w:bidi w:val="0"/>
        <w:spacing w:line="360" w:lineRule="auto"/>
        <w:ind w:firstLine="360"/>
        <w:jc w:val="both"/>
        <w:rPr>
          <w:rStyle w:val="Textzstupnhosymbolu1"/>
          <w:color w:val="000000"/>
        </w:rPr>
      </w:pPr>
      <w:r>
        <w:rPr>
          <w:rStyle w:val="Textzstupnhosymbolu1"/>
          <w:color w:val="000000"/>
        </w:rPr>
        <w:t>Nie je dôvod nesprístupňovania návrhu zákona.</w:t>
      </w:r>
    </w:p>
    <w:p w:rsidR="005C05EC" w:rsidP="005C05EC">
      <w:pPr>
        <w:widowControl/>
        <w:bidi w:val="0"/>
        <w:spacing w:line="360" w:lineRule="auto"/>
        <w:ind w:firstLine="360"/>
        <w:jc w:val="both"/>
        <w:rPr>
          <w:rStyle w:val="Textzstupnhosymbolu1"/>
          <w:color w:val="000000"/>
        </w:rPr>
      </w:pPr>
      <w:r>
        <w:rPr>
          <w:rStyle w:val="Textzstupnhosymbolu1"/>
          <w:color w:val="000000"/>
        </w:rPr>
        <w:t>Návrh zákona nie je predmetom vnútrokomunitárneho pripomienkového konania.</w:t>
      </w:r>
      <w:r w:rsidRPr="006C3D83" w:rsidR="006C3D83">
        <w:rPr>
          <w:rStyle w:val="Textzstupnhosymbolu1"/>
          <w:color w:val="000000"/>
        </w:rPr>
        <w:t xml:space="preserve">     </w:t>
      </w:r>
    </w:p>
    <w:p w:rsidR="006C3D83" w:rsidP="005C05EC">
      <w:pPr>
        <w:widowControl/>
        <w:bidi w:val="0"/>
        <w:spacing w:line="360" w:lineRule="auto"/>
        <w:ind w:firstLine="360"/>
        <w:jc w:val="both"/>
        <w:rPr>
          <w:rStyle w:val="Textzstupnhosymbolu1"/>
          <w:color w:val="000000"/>
        </w:rPr>
      </w:pPr>
      <w:r w:rsidRPr="006C3D83">
        <w:rPr>
          <w:rStyle w:val="Textzstupnhosymbolu1"/>
          <w:color w:val="000000"/>
        </w:rPr>
        <w:t>Návrh zákona je v súlade s Ústavou Slovenskej republiky a platným právnym poriadkom Slovenskej republiky, s medzinárodnými zmluvami a inými medzinárodnými dokumentmi, ktorými je Slovenská republika viazaná.</w:t>
      </w:r>
    </w:p>
    <w:p w:rsidR="00B71D5D" w:rsidP="005C05EC">
      <w:pPr>
        <w:widowControl/>
        <w:bidi w:val="0"/>
        <w:spacing w:line="360" w:lineRule="auto"/>
        <w:ind w:firstLine="360"/>
        <w:jc w:val="both"/>
        <w:rPr>
          <w:rFonts w:ascii="Times New Roman" w:hAnsi="Times New Roman"/>
        </w:rPr>
      </w:pPr>
      <w:r w:rsidRPr="006C3D83" w:rsidR="007F1DCA">
        <w:rPr>
          <w:rStyle w:val="Textzstupnhosymbolu1"/>
          <w:color w:val="000000"/>
        </w:rPr>
        <w:t>Návrh zákona je v súlade s</w:t>
      </w:r>
      <w:r w:rsidR="007F1DCA">
        <w:rPr>
          <w:rStyle w:val="Textzstupnhosymbolu1"/>
          <w:color w:val="000000"/>
        </w:rPr>
        <w:t xml:space="preserve"> </w:t>
      </w:r>
      <w:r w:rsidR="007F1DCA">
        <w:rPr>
          <w:rFonts w:ascii="Times New Roman" w:hAnsi="Times New Roman"/>
        </w:rPr>
        <w:t>právom Európskej únie a nálezmi Ústavného súdu Slovenskej republiky.</w:t>
      </w:r>
    </w:p>
    <w:p w:rsidR="00B71D5D">
      <w:pPr>
        <w:widowControl/>
        <w:bidi w:val="0"/>
        <w:adjustRightInd/>
        <w:rPr>
          <w:rFonts w:ascii="Times New Roman" w:hAnsi="Times New Roman"/>
        </w:rPr>
      </w:pPr>
      <w:r>
        <w:rPr>
          <w:rFonts w:ascii="Times New Roman" w:hAnsi="Times New Roman"/>
        </w:rPr>
        <w:br w:type="page"/>
      </w:r>
    </w:p>
    <w:p w:rsidR="00B71D5D" w:rsidRPr="00B71D5D" w:rsidP="00B71D5D">
      <w:pPr>
        <w:widowControl/>
        <w:bidi w:val="0"/>
        <w:adjustRightInd/>
        <w:jc w:val="center"/>
        <w:rPr>
          <w:rFonts w:ascii="Times New Roman" w:hAnsi="Times New Roman"/>
          <w:b/>
          <w:bCs/>
          <w:sz w:val="28"/>
          <w:szCs w:val="28"/>
        </w:rPr>
      </w:pPr>
      <w:r w:rsidRPr="00B71D5D">
        <w:rPr>
          <w:rFonts w:ascii="Times New Roman" w:hAnsi="Times New Roman"/>
          <w:b/>
          <w:bCs/>
          <w:sz w:val="28"/>
          <w:szCs w:val="28"/>
        </w:rPr>
        <w:t>Doložka vybraných vplyvov</w:t>
      </w:r>
    </w:p>
    <w:p w:rsidR="00B71D5D" w:rsidRPr="00B71D5D" w:rsidP="00B71D5D">
      <w:pPr>
        <w:widowControl/>
        <w:bidi w:val="0"/>
        <w:adjustRightInd/>
        <w:spacing w:after="200" w:line="276" w:lineRule="auto"/>
        <w:ind w:left="426"/>
        <w:contextualSpacing/>
        <w:rPr>
          <w:rFonts w:asciiTheme="minorHAnsi" w:hAnsiTheme="minorHAnsi" w:cstheme="minorBidi"/>
          <w:b/>
          <w:sz w:val="22"/>
          <w:szCs w:val="22"/>
          <w:lang w:eastAsia="en-US"/>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bidi w:val="0"/>
              <w:adjustRightInd/>
              <w:spacing w:after="200" w:line="276" w:lineRule="auto"/>
              <w:ind w:left="142"/>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Názov materiálu</w:t>
            </w:r>
          </w:p>
          <w:p w:rsidR="00B71D5D" w:rsidRPr="00B71D5D" w:rsidP="00B71D5D">
            <w:pPr>
              <w:widowControl/>
              <w:autoSpaceDE w:val="0"/>
              <w:autoSpaceDN w:val="0"/>
              <w:bidi w:val="0"/>
              <w:spacing w:line="276" w:lineRule="auto"/>
              <w:jc w:val="both"/>
              <w:rPr>
                <w:rFonts w:ascii="Times New Roman" w:hAnsi="Times New Roman" w:eastAsiaTheme="minorHAnsi" w:cstheme="minorBidi"/>
                <w:b/>
                <w:color w:val="000000"/>
                <w:sz w:val="22"/>
                <w:szCs w:val="22"/>
                <w:lang w:eastAsia="en-US"/>
              </w:rPr>
            </w:pPr>
            <w:r w:rsidRPr="00B71D5D">
              <w:rPr>
                <w:rFonts w:ascii="Times New Roman" w:hAnsi="Times New Roman" w:eastAsiaTheme="minorHAnsi" w:cstheme="minorBidi"/>
                <w:color w:val="000000"/>
                <w:sz w:val="22"/>
                <w:szCs w:val="22"/>
                <w:lang w:eastAsia="en-US"/>
              </w:rPr>
              <w:t xml:space="preserve">Návrh zákona z ...................... 2016, ktorým sa mení a dopĺňa </w:t>
            </w:r>
            <w:r w:rsidRPr="00B71D5D">
              <w:rPr>
                <w:rFonts w:ascii="Times New Roman" w:hAnsi="Times New Roman" w:eastAsiaTheme="minorHAnsi" w:cstheme="minorBidi"/>
                <w:bCs/>
                <w:color w:val="000000"/>
                <w:sz w:val="22"/>
                <w:szCs w:val="22"/>
                <w:lang w:eastAsia="en-US"/>
              </w:rPr>
              <w:t xml:space="preserve">zákon č. </w:t>
            </w:r>
            <w:r w:rsidRPr="00B71D5D">
              <w:rPr>
                <w:rFonts w:ascii="Times New Roman" w:hAnsi="Times New Roman" w:eastAsiaTheme="minorHAnsi" w:cstheme="minorBidi"/>
                <w:color w:val="000000"/>
                <w:sz w:val="22"/>
                <w:szCs w:val="22"/>
                <w:lang w:eastAsia="en-US"/>
              </w:rPr>
              <w:t>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bidi w:val="0"/>
              <w:adjustRightInd/>
              <w:spacing w:after="200" w:line="276" w:lineRule="auto"/>
              <w:ind w:left="142"/>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Ministerstvo zdravotníctva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71D5D" w:rsidRPr="00B71D5D" w:rsidP="00B71D5D">
            <w:pPr>
              <w:widowControl/>
              <w:bidi w:val="0"/>
              <w:adjustRightInd/>
              <w:spacing w:after="200" w:line="276" w:lineRule="auto"/>
              <w:ind w:left="142"/>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eastAsia="MS Gothic" w:hAnsi="Times New Roman" w:cstheme="minorBidi"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71D5D" w:rsidRPr="00B71D5D" w:rsidP="00B71D5D">
            <w:pPr>
              <w:widowControl/>
              <w:bidi w:val="0"/>
              <w:adjustRightInd/>
              <w:ind w:left="175" w:hanging="175"/>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Transpozícia práva EÚ</w:t>
            </w:r>
          </w:p>
        </w:tc>
      </w:tr>
      <w:tr>
        <w:tblPrEx>
          <w:tblW w:w="9180" w:type="dxa"/>
          <w:tblLayout w:type="fixed"/>
          <w:tblLook w:val="04A0"/>
        </w:tblPrEx>
        <w:trPr>
          <w:trHeight w:val="424"/>
        </w:trPr>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i/>
                <w:sz w:val="20"/>
                <w:szCs w:val="20"/>
                <w:lang w:eastAsia="en-US"/>
              </w:rPr>
              <w:t>V prípade transpozície uveďte zoznam transponovaných predpisov:</w:t>
            </w: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bidi w:val="0"/>
              <w:adjustRightInd/>
              <w:spacing w:after="200" w:line="276" w:lineRule="auto"/>
              <w:ind w:left="142"/>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27.6 – 11.7.2016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bidi w:val="0"/>
              <w:adjustRightInd/>
              <w:spacing w:after="200" w:line="276" w:lineRule="auto"/>
              <w:ind w:left="142"/>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23. 6.2016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bidi w:val="0"/>
              <w:adjustRightInd/>
              <w:spacing w:after="200" w:line="276" w:lineRule="auto"/>
              <w:ind w:left="142"/>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Júl 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základné problémy, na ktoré navrhovaná regulácia reaguje.</w:t>
            </w:r>
          </w:p>
          <w:p w:rsidR="00B71D5D" w:rsidRPr="00B71D5D" w:rsidP="00B71D5D">
            <w:pPr>
              <w:widowControl/>
              <w:bidi w:val="0"/>
              <w:adjustRightInd/>
              <w:ind w:firstLine="567"/>
              <w:jc w:val="both"/>
              <w:rPr>
                <w:rFonts w:ascii="Times New Roman" w:hAnsi="Times New Roman" w:cstheme="minorBidi"/>
                <w:b/>
                <w:sz w:val="20"/>
                <w:szCs w:val="20"/>
                <w:lang w:eastAsia="en-US"/>
              </w:rPr>
            </w:pPr>
            <w:r w:rsidRPr="00B71D5D">
              <w:rPr>
                <w:rFonts w:ascii="Times New Roman" w:hAnsi="Times New Roman" w:cstheme="minorBidi"/>
                <w:color w:val="000000"/>
                <w:sz w:val="22"/>
                <w:szCs w:val="22"/>
                <w:lang w:eastAsia="en-US"/>
              </w:rPr>
              <w:t>Účelom n</w:t>
            </w:r>
            <w:r w:rsidRPr="00B71D5D">
              <w:rPr>
                <w:rFonts w:ascii="Times New Roman" w:hAnsi="Times New Roman" w:cstheme="minorBidi"/>
                <w:bCs/>
                <w:sz w:val="22"/>
                <w:szCs w:val="22"/>
                <w:lang w:eastAsia="en-US"/>
              </w:rPr>
              <w:t xml:space="preserve">ávrhu zákona, </w:t>
            </w:r>
            <w:r w:rsidRPr="00B71D5D">
              <w:rPr>
                <w:rFonts w:ascii="Times New Roman" w:hAnsi="Times New Roman" w:cstheme="minorBidi"/>
                <w:sz w:val="22"/>
                <w:szCs w:val="22"/>
                <w:lang w:eastAsia="en-US"/>
              </w:rPr>
              <w:t xml:space="preserve">ktorým sa mení a dopĺňa </w:t>
            </w:r>
            <w:r w:rsidRPr="00B71D5D">
              <w:rPr>
                <w:rFonts w:ascii="Times New Roman" w:hAnsi="Times New Roman" w:cstheme="minorBidi"/>
                <w:bCs/>
                <w:sz w:val="22"/>
                <w:szCs w:val="22"/>
                <w:lang w:eastAsia="en-US"/>
              </w:rPr>
              <w:t xml:space="preserve">zákon č. </w:t>
            </w:r>
            <w:r w:rsidRPr="00B71D5D">
              <w:rPr>
                <w:rFonts w:ascii="Times New Roman" w:hAnsi="Times New Roman" w:cstheme="minorBidi"/>
                <w:sz w:val="22"/>
                <w:szCs w:val="22"/>
                <w:lang w:eastAsia="en-US"/>
              </w:rPr>
              <w:t xml:space="preserve">362/2011 Z. z. o liekoch a zdravotníckych pomôckach a o zmene a doplnení niektorých zákonov v znení neskorších predpisov a ktorým sa mení zákon č. 363/2011 Z. z. o rozsahu a podmienkach úhrady liekov, zdravotníckych pomôcok a dietetických potravín na základe verejného zdravotného poistenia a o zmene a doplnení niektorých zákonov v znení neskorších predpisov je zamedziť reexportu liekov únie a odstrániť výhrady Európskej komisie vyjadrené v odôvodnenom stanovisku - </w:t>
            </w:r>
            <w:r w:rsidRPr="00B71D5D">
              <w:rPr>
                <w:rFonts w:ascii="Times New Roman" w:eastAsia="Calibri" w:hAnsi="Times New Roman" w:cstheme="minorBidi" w:hint="default"/>
                <w:sz w:val="22"/>
                <w:szCs w:val="22"/>
                <w:lang w:eastAsia="en-US"/>
              </w:rPr>
              <w:t>Poruš</w:t>
            </w:r>
            <w:r w:rsidRPr="00B71D5D">
              <w:rPr>
                <w:rFonts w:ascii="Times New Roman" w:eastAsia="Calibri" w:hAnsi="Times New Roman" w:cstheme="minorBidi" w:hint="default"/>
                <w:sz w:val="22"/>
                <w:szCs w:val="22"/>
                <w:lang w:eastAsia="en-US"/>
              </w:rPr>
              <w:t xml:space="preserve">enie </w:t>
            </w:r>
            <w:r w:rsidRPr="00B71D5D">
              <w:rPr>
                <w:rFonts w:ascii="Times New Roman" w:eastAsia="Calibri" w:hAnsi="Times New Roman" w:cstheme="minorBidi" w:hint="default"/>
                <w:sz w:val="22"/>
                <w:szCs w:val="22"/>
                <w:lang w:eastAsia="en-US"/>
              </w:rPr>
              <w:t>č</w:t>
            </w:r>
            <w:r w:rsidRPr="00B71D5D">
              <w:rPr>
                <w:rFonts w:ascii="Times New Roman" w:eastAsia="Calibri" w:hAnsi="Times New Roman" w:cstheme="minorBidi" w:hint="default"/>
                <w:sz w:val="22"/>
                <w:szCs w:val="22"/>
                <w:lang w:eastAsia="en-US"/>
              </w:rPr>
              <w:t>.2014/4141 C(2016) 3065 final zo dň</w:t>
            </w:r>
            <w:r w:rsidRPr="00B71D5D">
              <w:rPr>
                <w:rFonts w:ascii="Times New Roman" w:eastAsia="Calibri" w:hAnsi="Times New Roman" w:cstheme="minorBidi" w:hint="default"/>
                <w:sz w:val="22"/>
                <w:szCs w:val="22"/>
                <w:lang w:eastAsia="en-US"/>
              </w:rPr>
              <w:t>a 26. má</w:t>
            </w:r>
            <w:r w:rsidRPr="00B71D5D">
              <w:rPr>
                <w:rFonts w:ascii="Times New Roman" w:eastAsia="Calibri" w:hAnsi="Times New Roman" w:cstheme="minorBidi" w:hint="default"/>
                <w:sz w:val="22"/>
                <w:szCs w:val="22"/>
                <w:lang w:eastAsia="en-US"/>
              </w:rPr>
              <w:t xml:space="preserve">ja. 2016 </w:t>
            </w:r>
            <w:r w:rsidRPr="00B71D5D">
              <w:rPr>
                <w:rFonts w:ascii="Times New Roman" w:hAnsi="Times New Roman" w:cstheme="minorBidi"/>
                <w:sz w:val="22"/>
                <w:szCs w:val="22"/>
                <w:lang w:eastAsia="en-US"/>
              </w:rPr>
              <w:t>a tým zosúladiť slovenské právne predpisy vzťahujúce sa na humánne lieky so Zmluvou o fungovaní Európskej únie.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ind w:firstLine="720"/>
              <w:jc w:val="both"/>
              <w:rPr>
                <w:rFonts w:ascii="Times New Roman" w:hAnsi="Times New Roman" w:cstheme="minorBidi"/>
                <w:color w:val="000000"/>
                <w:sz w:val="22"/>
                <w:szCs w:val="22"/>
                <w:lang w:eastAsia="en-US"/>
              </w:rPr>
            </w:pPr>
            <w:r w:rsidRPr="00B71D5D">
              <w:rPr>
                <w:rFonts w:ascii="Times New Roman" w:hAnsi="Times New Roman" w:cstheme="minorBidi"/>
                <w:color w:val="000000"/>
                <w:sz w:val="22"/>
                <w:szCs w:val="22"/>
                <w:lang w:eastAsia="en-US"/>
              </w:rPr>
              <w:t>Cieľom je zabezpečiť, aby sa kategorizovaný liek dostal od držiteľa registrácie lieku, ktorý zodpovedá za trvalé a plynulé dodávanie lieku podľa potrieb Slovenskej republiky pri poskytovaní zdravotnej starostlivosti až k pacientovi.</w:t>
            </w:r>
          </w:p>
          <w:p w:rsidR="00B71D5D" w:rsidRPr="00B71D5D" w:rsidP="00B71D5D">
            <w:pPr>
              <w:widowControl/>
              <w:bidi w:val="0"/>
              <w:adjustRightInd/>
              <w:ind w:firstLine="720"/>
              <w:jc w:val="both"/>
              <w:rPr>
                <w:rFonts w:ascii="Times New Roman" w:hAnsi="Times New Roman" w:cstheme="minorBidi"/>
                <w:sz w:val="20"/>
                <w:szCs w:val="20"/>
                <w:lang w:eastAsia="en-US"/>
              </w:rPr>
            </w:pPr>
            <w:r w:rsidRPr="00B71D5D">
              <w:rPr>
                <w:rFonts w:ascii="Times New Roman" w:hAnsi="Times New Roman" w:cstheme="minorBidi"/>
                <w:color w:val="000000"/>
                <w:sz w:val="22"/>
                <w:szCs w:val="22"/>
                <w:lang w:eastAsia="en-US"/>
              </w:rPr>
              <w:t>Základným cieľom je uložiť povinnosť vo verejnom záujme hospodárskym subjektom v dodávateľskom reťazci liekov zabezpečiť plynulé a trvalé dodávky liekov zaradených v zozname kategorizovaných liekov od držiteľa registrácie lieku, ktorý žiadal o zaradenie lieku do zoznamu kategorizovaných liekov až k pacientovi.</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 xml:space="preserve">Držitelia registrácie humánnych liekov zaradených v zozname kategorizovaných liekov. držitelia povolenia na veľkodistribúciu liekov, </w:t>
            </w:r>
          </w:p>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držitelia povolenia na poskytovanie lekárenskej starostlivosti vo verejnej lekárni alebo v nemocničnej lekárni,</w:t>
            </w:r>
          </w:p>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sz w:val="22"/>
                <w:szCs w:val="22"/>
                <w:lang w:eastAsia="en-US"/>
              </w:rPr>
              <w:t>pacienti</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Súčasný stav nortifikácie pred vývozom lieku (§ 19a zákona 362/2011 Z. z. o liekoch a zdravotníckych pomôckach</w:t>
            </w:r>
            <w:r w:rsidRPr="00B71D5D">
              <w:rPr>
                <w:rFonts w:ascii="Times New Roman" w:hAnsi="Times New Roman" w:cstheme="minorBidi"/>
                <w:sz w:val="20"/>
                <w:szCs w:val="20"/>
                <w:lang w:eastAsia="en-US"/>
              </w:rPr>
              <w:t xml:space="preserve"> </w:t>
            </w:r>
            <w:r w:rsidRPr="00B71D5D">
              <w:rPr>
                <w:rFonts w:ascii="Times New Roman" w:hAnsi="Times New Roman" w:cstheme="minorBidi"/>
                <w:sz w:val="22"/>
                <w:szCs w:val="22"/>
                <w:lang w:eastAsia="en-US"/>
              </w:rPr>
              <w:t xml:space="preserve">a o zmene a doplnení niektorých zákonov v znení neskorších predpisov je predmetom odôvodneného stanoviska Európskej komisie - </w:t>
            </w:r>
            <w:r w:rsidRPr="00B71D5D">
              <w:rPr>
                <w:rFonts w:ascii="Times New Roman" w:eastAsia="Calibri" w:hAnsi="Times New Roman" w:cstheme="minorBidi" w:hint="default"/>
                <w:sz w:val="22"/>
                <w:szCs w:val="22"/>
                <w:lang w:eastAsia="en-US"/>
              </w:rPr>
              <w:t>Poruš</w:t>
            </w:r>
            <w:r w:rsidRPr="00B71D5D">
              <w:rPr>
                <w:rFonts w:ascii="Times New Roman" w:eastAsia="Calibri" w:hAnsi="Times New Roman" w:cstheme="minorBidi" w:hint="default"/>
                <w:sz w:val="22"/>
                <w:szCs w:val="22"/>
                <w:lang w:eastAsia="en-US"/>
              </w:rPr>
              <w:t>enie</w:t>
            </w:r>
            <w:r w:rsidRPr="00B71D5D">
              <w:rPr>
                <w:rFonts w:ascii="Times New Roman" w:eastAsia="Calibri" w:hAnsi="Times New Roman" w:cstheme="minorBidi" w:hint="default"/>
                <w:sz w:val="22"/>
                <w:szCs w:val="22"/>
                <w:lang w:eastAsia="en-US"/>
              </w:rPr>
              <w:t xml:space="preserve"> č</w:t>
            </w:r>
            <w:r w:rsidRPr="00B71D5D">
              <w:rPr>
                <w:rFonts w:ascii="Times New Roman" w:eastAsia="Calibri" w:hAnsi="Times New Roman" w:cstheme="minorBidi" w:hint="default"/>
                <w:sz w:val="22"/>
                <w:szCs w:val="22"/>
                <w:lang w:eastAsia="en-US"/>
              </w:rPr>
              <w:t>.2014/4141 C(2016) 3065 final zo dň</w:t>
            </w:r>
            <w:r w:rsidRPr="00B71D5D">
              <w:rPr>
                <w:rFonts w:ascii="Times New Roman" w:eastAsia="Calibri" w:hAnsi="Times New Roman" w:cstheme="minorBidi" w:hint="default"/>
                <w:sz w:val="22"/>
                <w:szCs w:val="22"/>
                <w:lang w:eastAsia="en-US"/>
              </w:rPr>
              <w:t>a 26. má</w:t>
            </w:r>
            <w:r w:rsidRPr="00B71D5D">
              <w:rPr>
                <w:rFonts w:ascii="Times New Roman" w:eastAsia="Calibri" w:hAnsi="Times New Roman" w:cstheme="minorBidi" w:hint="default"/>
                <w:sz w:val="22"/>
                <w:szCs w:val="22"/>
                <w:lang w:eastAsia="en-US"/>
              </w:rPr>
              <w:t>ja. 2016</w:t>
            </w:r>
            <w:r w:rsidRPr="00B71D5D">
              <w:rPr>
                <w:rFonts w:ascii="Times New Roman" w:hAnsi="Times New Roman" w:cstheme="minorBidi"/>
                <w:sz w:val="22"/>
                <w:szCs w:val="22"/>
                <w:lang w:eastAsia="en-US"/>
              </w:rPr>
              <w:t>.</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eastAsia="MS Gothic" w:hAnsi="Times New Roman" w:cstheme="minorBidi" w:hint="eastAsia"/>
                <w:sz w:val="20"/>
                <w:szCs w:val="20"/>
                <w:lang w:eastAsia="en-US"/>
              </w:rPr>
              <w:t>☐</w:t>
            </w:r>
            <w:r w:rsidRPr="00B71D5D">
              <w:rPr>
                <w:rFonts w:ascii="Times New Roman" w:hAnsi="Times New Roman" w:cstheme="minorBidi"/>
                <w:sz w:val="20"/>
                <w:szCs w:val="20"/>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eastAsia="MS Gothic" w:hAnsi="Times New Roman" w:cstheme="minorBidi" w:hint="eastAsia"/>
                <w:sz w:val="20"/>
                <w:szCs w:val="20"/>
                <w:lang w:eastAsia="en-US"/>
              </w:rPr>
              <w:t>☒</w:t>
            </w:r>
            <w:r w:rsidRPr="00B71D5D">
              <w:rPr>
                <w:rFonts w:ascii="Times New Roman" w:hAnsi="Times New Roman" w:cstheme="minorBidi"/>
                <w:sz w:val="20"/>
                <w:szCs w:val="20"/>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Ak áno, uveďte ktoré oblasti budú nimi upravené, resp. ktorých vykonávacích predpisov sa zmena dotkne:</w:t>
            </w:r>
          </w:p>
          <w:p w:rsidR="00B71D5D" w:rsidRPr="00B71D5D" w:rsidP="00B71D5D">
            <w:pPr>
              <w:widowControl/>
              <w:bidi w:val="0"/>
              <w:adjustRightInd/>
              <w:jc w:val="both"/>
              <w:rPr>
                <w:rFonts w:ascii="Times New Roman" w:hAnsi="Times New Roman" w:cstheme="minorBidi"/>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v ktorých ustanoveniach ide národná právna úprava nad rámec minimálnych požiadaviek EÚ spolu s odôvodnením.</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termín, kedy by malo dôjsť k preskúmaniu účinnosti a účelnosti navrhovaného predpisu.</w:t>
            </w:r>
          </w:p>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kritériá, na základe ktorých bude preskúmanie vykonané.</w:t>
            </w:r>
          </w:p>
          <w:p w:rsidR="00B71D5D" w:rsidRPr="00B71D5D" w:rsidP="00B71D5D">
            <w:pPr>
              <w:widowControl/>
              <w:bidi w:val="0"/>
              <w:adjustRightInd/>
              <w:jc w:val="both"/>
              <w:rPr>
                <w:rFonts w:ascii="Times New Roman" w:hAnsi="Times New Roman" w:cstheme="minorBidi"/>
                <w:i/>
                <w:sz w:val="20"/>
                <w:szCs w:val="20"/>
                <w:lang w:eastAsia="en-US"/>
              </w:rPr>
            </w:pPr>
          </w:p>
        </w:tc>
      </w:tr>
      <w:tr>
        <w:tblPrEx>
          <w:tblW w:w="9180" w:type="dxa"/>
          <w:tblLayout w:type="fixed"/>
          <w:tblLook w:val="04A0"/>
        </w:tblPrEx>
        <w:trPr>
          <w:trHeight w:val="85"/>
        </w:trPr>
        <w:tc>
          <w:tcPr>
            <w:tcW w:w="9180" w:type="dxa"/>
            <w:gridSpan w:val="10"/>
            <w:tcBorders>
              <w:top w:val="nil"/>
              <w:left w:val="nil"/>
              <w:bottom w:val="single" w:sz="4" w:space="0" w:color="auto"/>
              <w:right w:val="nil"/>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left="-107" w:right="-108"/>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34"/>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Áno</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left="-107" w:right="-108"/>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34"/>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right="-108"/>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54"/>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right="-108"/>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Segoe UI Symbol" w:eastAsia="MS Mincho" w:hAnsi="Segoe UI Symbol" w:cs="Segoe UI Symbol" w:hint="default"/>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sz w:val="20"/>
                <w:szCs w:val="20"/>
                <w:lang w:eastAsia="en-US"/>
              </w:rPr>
            </w:pPr>
            <w:r w:rsidRPr="00B71D5D">
              <w:rPr>
                <w:rFonts w:ascii="Times New Roman" w:eastAsia="MS Gothic" w:hAnsi="Times New Roman" w:cstheme="minorBidi" w:hint="eastAsia"/>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54"/>
              <w:jc w:val="both"/>
              <w:rPr>
                <w:rFonts w:ascii="Times New Roman" w:hAnsi="Times New Roman" w:cstheme="minorBidi"/>
                <w:sz w:val="20"/>
                <w:szCs w:val="20"/>
                <w:lang w:eastAsia="en-US"/>
              </w:rPr>
            </w:pPr>
            <w:r w:rsidRPr="00B71D5D">
              <w:rPr>
                <w:rFonts w:ascii="Times New Roman" w:hAnsi="Times New Roman" w:cstheme="minorBidi"/>
                <w:sz w:val="20"/>
                <w:szCs w:val="20"/>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right="-108"/>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54"/>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right="-108"/>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54"/>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ind w:right="-108"/>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eastAsia="MS Gothic" w:hAnsi="Times New Roman" w:cstheme="minorBidi"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Segoe UI Symbol" w:eastAsia="MS Mincho" w:hAnsi="Segoe UI Symbol" w:cs="Segoe UI Symbol" w:hint="default"/>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B71D5D" w:rsidRPr="00B71D5D" w:rsidP="00B71D5D">
            <w:pPr>
              <w:widowControl/>
              <w:bidi w:val="0"/>
              <w:adjustRightInd/>
              <w:ind w:left="54"/>
              <w:jc w:val="both"/>
              <w:rPr>
                <w:rFonts w:ascii="Times New Roman" w:hAnsi="Times New Roman" w:cstheme="minorBidi"/>
                <w:b/>
                <w:sz w:val="20"/>
                <w:szCs w:val="20"/>
                <w:lang w:eastAsia="en-US"/>
              </w:rPr>
            </w:pPr>
            <w:r w:rsidRPr="00B71D5D">
              <w:rPr>
                <w:rFonts w:ascii="Times New Roman" w:hAnsi="Times New Roman" w:cstheme="minorBidi"/>
                <w:b/>
                <w:sz w:val="20"/>
                <w:szCs w:val="20"/>
                <w:lang w:eastAsia="en-US"/>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B71D5D" w:rsidRPr="00B71D5D" w:rsidP="00B71D5D">
            <w:pPr>
              <w:widowControl/>
              <w:bidi w:val="0"/>
              <w:adjustRightInd/>
              <w:rPr>
                <w:rFonts w:ascii="Times New Roman" w:hAnsi="Times New Roman"/>
                <w:b/>
                <w:sz w:val="20"/>
                <w:szCs w:val="20"/>
              </w:rPr>
            </w:pPr>
            <w:r w:rsidRPr="00B71D5D">
              <w:rPr>
                <w:rFonts w:ascii="Times New Roman" w:eastAsia="Calibri" w:hAnsi="Times New Roman" w:hint="default"/>
                <w:b/>
                <w:sz w:val="20"/>
                <w:szCs w:val="20"/>
                <w:lang w:eastAsia="en-US"/>
              </w:rPr>
              <w:t>Vplyvy na služ</w:t>
            </w:r>
            <w:r w:rsidRPr="00B71D5D">
              <w:rPr>
                <w:rFonts w:ascii="Times New Roman" w:eastAsia="Calibri" w:hAnsi="Times New Roman" w:hint="default"/>
                <w:b/>
                <w:sz w:val="20"/>
                <w:szCs w:val="20"/>
                <w:lang w:eastAsia="en-US"/>
              </w:rPr>
              <w:t>by verejnej sprá</w:t>
            </w:r>
            <w:r w:rsidRPr="00B71D5D">
              <w:rPr>
                <w:rFonts w:ascii="Times New Roman" w:eastAsia="Calibri" w:hAnsi="Times New Roman" w:hint="default"/>
                <w:b/>
                <w:sz w:val="20"/>
                <w:szCs w:val="20"/>
                <w:lang w:eastAsia="en-US"/>
              </w:rPr>
              <w:t>vy pre obč</w:t>
            </w:r>
            <w:r w:rsidRPr="00B71D5D">
              <w:rPr>
                <w:rFonts w:ascii="Times New Roman" w:eastAsia="Calibri" w:hAnsi="Times New Roman" w:hint="default"/>
                <w:b/>
                <w:sz w:val="20"/>
                <w:szCs w:val="20"/>
                <w:lang w:eastAsia="en-US"/>
              </w:rPr>
              <w:t>ana, z toho</w:t>
            </w:r>
          </w:p>
        </w:tc>
        <w:tc>
          <w:tcPr>
            <w:tcW w:w="541" w:type="dxa"/>
            <w:tcBorders>
              <w:top w:val="single" w:sz="4" w:space="0" w:color="auto"/>
              <w:left w:val="single" w:sz="4" w:space="0" w:color="auto"/>
              <w:bottom w:val="nil"/>
              <w:right w:val="nil"/>
            </w:tcBorders>
            <w:textDirection w:val="lrTb"/>
            <w:vAlign w:val="top"/>
          </w:tcPr>
          <w:p w:rsidR="00B71D5D" w:rsidRPr="00B71D5D" w:rsidP="00B71D5D">
            <w:pPr>
              <w:widowControl/>
              <w:bidi w:val="0"/>
              <w:adjustRightInd/>
              <w:jc w:val="center"/>
              <w:rPr>
                <w:rFonts w:ascii="Times New Roman" w:eastAsia="MS Mincho" w:hAnsi="Times New Roman"/>
                <w:b/>
                <w:sz w:val="20"/>
                <w:szCs w:val="20"/>
              </w:rPr>
            </w:pPr>
          </w:p>
        </w:tc>
        <w:tc>
          <w:tcPr>
            <w:tcW w:w="1281" w:type="dxa"/>
            <w:tcBorders>
              <w:top w:val="single" w:sz="4" w:space="0" w:color="auto"/>
              <w:left w:val="nil"/>
              <w:bottom w:val="nil"/>
              <w:right w:val="nil"/>
            </w:tcBorders>
            <w:textDirection w:val="lrTb"/>
            <w:vAlign w:val="top"/>
          </w:tcPr>
          <w:p w:rsidR="00B71D5D" w:rsidRPr="00B71D5D" w:rsidP="00B71D5D">
            <w:pPr>
              <w:widowControl/>
              <w:bidi w:val="0"/>
              <w:adjustRightInd/>
              <w:ind w:right="-108"/>
              <w:rPr>
                <w:rFonts w:ascii="Times New Roman" w:hAnsi="Times New Roman"/>
                <w:b/>
                <w:sz w:val="20"/>
                <w:szCs w:val="20"/>
              </w:rPr>
            </w:pPr>
          </w:p>
        </w:tc>
        <w:tc>
          <w:tcPr>
            <w:tcW w:w="569" w:type="dxa"/>
            <w:tcBorders>
              <w:top w:val="single" w:sz="4" w:space="0" w:color="auto"/>
              <w:left w:val="nil"/>
              <w:bottom w:val="nil"/>
              <w:right w:val="nil"/>
            </w:tcBorders>
            <w:textDirection w:val="lrTb"/>
            <w:vAlign w:val="top"/>
          </w:tcPr>
          <w:p w:rsidR="00B71D5D" w:rsidRPr="00B71D5D" w:rsidP="00B71D5D">
            <w:pPr>
              <w:widowControl/>
              <w:bidi w:val="0"/>
              <w:adjustRightInd/>
              <w:jc w:val="center"/>
              <w:rPr>
                <w:rFonts w:ascii="Times New Roman" w:eastAsia="MS Mincho" w:hAnsi="Times New Roman"/>
                <w:b/>
                <w:sz w:val="20"/>
                <w:szCs w:val="20"/>
              </w:rPr>
            </w:pPr>
          </w:p>
        </w:tc>
        <w:tc>
          <w:tcPr>
            <w:tcW w:w="1133" w:type="dxa"/>
            <w:tcBorders>
              <w:top w:val="single" w:sz="4" w:space="0" w:color="auto"/>
              <w:left w:val="nil"/>
              <w:bottom w:val="nil"/>
              <w:right w:val="nil"/>
            </w:tcBorders>
            <w:textDirection w:val="lrTb"/>
            <w:vAlign w:val="top"/>
          </w:tcPr>
          <w:p w:rsidR="00B71D5D" w:rsidRPr="00B71D5D" w:rsidP="00B71D5D">
            <w:pPr>
              <w:widowControl/>
              <w:bidi w:val="0"/>
              <w:adjustRightInd/>
              <w:rPr>
                <w:rFonts w:ascii="Times New Roman" w:hAnsi="Times New Roman"/>
                <w:b/>
                <w:sz w:val="20"/>
                <w:szCs w:val="20"/>
              </w:rPr>
            </w:pPr>
          </w:p>
        </w:tc>
        <w:tc>
          <w:tcPr>
            <w:tcW w:w="547" w:type="dxa"/>
            <w:tcBorders>
              <w:top w:val="single" w:sz="4" w:space="0" w:color="auto"/>
              <w:left w:val="nil"/>
              <w:bottom w:val="nil"/>
              <w:right w:val="nil"/>
            </w:tcBorders>
            <w:textDirection w:val="lrTb"/>
            <w:vAlign w:val="top"/>
          </w:tcPr>
          <w:p w:rsidR="00B71D5D" w:rsidRPr="00B71D5D" w:rsidP="00B71D5D">
            <w:pPr>
              <w:widowControl/>
              <w:bidi w:val="0"/>
              <w:adjustRightInd/>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textDirection w:val="lrTb"/>
            <w:vAlign w:val="top"/>
          </w:tcPr>
          <w:p w:rsidR="00B71D5D" w:rsidRPr="00B71D5D" w:rsidP="00B71D5D">
            <w:pPr>
              <w:widowControl/>
              <w:bidi w:val="0"/>
              <w:adjustRightInd/>
              <w:ind w:left="54"/>
              <w:rPr>
                <w:rFonts w:ascii="Times New Roman" w:hAnsi="Times New Roman"/>
                <w:b/>
                <w:sz w:val="20"/>
                <w:szCs w:val="20"/>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B71D5D" w:rsidRPr="00B71D5D" w:rsidP="00B71D5D">
            <w:pPr>
              <w:widowControl/>
              <w:bidi w:val="0"/>
              <w:adjustRightInd/>
              <w:ind w:left="196" w:hanging="196"/>
              <w:rPr>
                <w:rFonts w:ascii="Times New Roman" w:eastAsia="Calibri" w:hAnsi="Times New Roman" w:hint="default"/>
                <w:b/>
                <w:sz w:val="20"/>
                <w:szCs w:val="20"/>
                <w:lang w:eastAsia="en-US"/>
              </w:rPr>
            </w:pPr>
            <w:r w:rsidRPr="00B71D5D">
              <w:rPr>
                <w:rFonts w:ascii="Times New Roman" w:eastAsia="Calibri" w:hAnsi="Times New Roman" w:hint="default"/>
                <w:b/>
                <w:sz w:val="20"/>
                <w:szCs w:val="20"/>
                <w:lang w:eastAsia="en-US"/>
              </w:rPr>
              <w:t xml:space="preserve">    vplyvy služ</w:t>
            </w:r>
            <w:r w:rsidRPr="00B71D5D">
              <w:rPr>
                <w:rFonts w:ascii="Times New Roman" w:eastAsia="Calibri" w:hAnsi="Times New Roman" w:hint="default"/>
                <w:b/>
                <w:sz w:val="20"/>
                <w:szCs w:val="20"/>
                <w:lang w:eastAsia="en-US"/>
              </w:rPr>
              <w:t>ieb verejnej sprá</w:t>
            </w:r>
            <w:r w:rsidRPr="00B71D5D">
              <w:rPr>
                <w:rFonts w:ascii="Times New Roman" w:eastAsia="Calibri" w:hAnsi="Times New Roman" w:hint="default"/>
                <w:b/>
                <w:sz w:val="20"/>
                <w:szCs w:val="20"/>
                <w:lang w:eastAsia="en-US"/>
              </w:rPr>
              <w:t>vy na obč</w:t>
            </w:r>
            <w:r w:rsidRPr="00B71D5D">
              <w:rPr>
                <w:rFonts w:ascii="Times New Roman" w:eastAsia="Calibri" w:hAnsi="Times New Roman" w:hint="default"/>
                <w:b/>
                <w:sz w:val="20"/>
                <w:szCs w:val="20"/>
                <w:lang w:eastAsia="en-US"/>
              </w:rPr>
              <w:t>ana</w:t>
            </w:r>
          </w:p>
        </w:tc>
        <w:tc>
          <w:tcPr>
            <w:tcW w:w="541" w:type="dxa"/>
            <w:tcBorders>
              <w:top w:val="nil"/>
              <w:left w:val="single" w:sz="4" w:space="0" w:color="auto"/>
              <w:bottom w:val="nil"/>
              <w:right w:val="nil"/>
            </w:tcBorders>
            <w:textDirection w:val="lrTb"/>
            <w:vAlign w:val="top"/>
          </w:tcPr>
          <w:p w:rsidR="00B71D5D" w:rsidRPr="00B71D5D" w:rsidP="00B71D5D">
            <w:pPr>
              <w:widowControl/>
              <w:bidi w:val="0"/>
              <w:adjustRightInd/>
              <w:jc w:val="center"/>
              <w:rPr>
                <w:rFonts w:ascii="Times New Roman" w:hAnsi="Times New Roman"/>
                <w:b/>
                <w:sz w:val="20"/>
                <w:szCs w:val="20"/>
              </w:rPr>
            </w:pPr>
            <w:r w:rsidRPr="00B71D5D">
              <w:rPr>
                <w:rFonts w:ascii="Times New Roman" w:eastAsia="MS Gothic" w:hAnsi="Times New Roman" w:hint="eastAsia"/>
                <w:b/>
                <w:sz w:val="20"/>
                <w:szCs w:val="20"/>
              </w:rPr>
              <w:t>☐</w:t>
            </w:r>
          </w:p>
        </w:tc>
        <w:tc>
          <w:tcPr>
            <w:tcW w:w="1281" w:type="dxa"/>
            <w:tcBorders>
              <w:top w:val="nil"/>
              <w:left w:val="nil"/>
              <w:bottom w:val="nil"/>
              <w:right w:val="nil"/>
            </w:tcBorders>
            <w:textDirection w:val="lrTb"/>
            <w:vAlign w:val="top"/>
          </w:tcPr>
          <w:p w:rsidR="00B71D5D" w:rsidRPr="00B71D5D" w:rsidP="00B71D5D">
            <w:pPr>
              <w:widowControl/>
              <w:bidi w:val="0"/>
              <w:adjustRightInd/>
              <w:ind w:right="-108"/>
              <w:rPr>
                <w:rFonts w:ascii="Times New Roman" w:hAnsi="Times New Roman"/>
                <w:b/>
                <w:sz w:val="20"/>
                <w:szCs w:val="20"/>
              </w:rPr>
            </w:pPr>
            <w:r w:rsidRPr="00B71D5D">
              <w:rPr>
                <w:rFonts w:ascii="Times New Roman" w:hAnsi="Times New Roman"/>
                <w:b/>
                <w:sz w:val="20"/>
                <w:szCs w:val="20"/>
              </w:rPr>
              <w:t>Pozitívne</w:t>
            </w:r>
          </w:p>
        </w:tc>
        <w:tc>
          <w:tcPr>
            <w:tcW w:w="569" w:type="dxa"/>
            <w:tcBorders>
              <w:top w:val="nil"/>
              <w:left w:val="nil"/>
              <w:bottom w:val="nil"/>
              <w:right w:val="nil"/>
            </w:tcBorders>
            <w:textDirection w:val="lrTb"/>
            <w:vAlign w:val="top"/>
          </w:tcPr>
          <w:p w:rsidR="00B71D5D" w:rsidRPr="00B71D5D" w:rsidP="00B71D5D">
            <w:pPr>
              <w:widowControl/>
              <w:bidi w:val="0"/>
              <w:adjustRightInd/>
              <w:jc w:val="center"/>
              <w:rPr>
                <w:rFonts w:ascii="Times New Roman" w:hAnsi="Times New Roman"/>
                <w:b/>
                <w:sz w:val="20"/>
                <w:szCs w:val="20"/>
              </w:rPr>
            </w:pPr>
            <w:r w:rsidRPr="00B71D5D">
              <w:rPr>
                <w:rFonts w:ascii="Times New Roman" w:eastAsia="MS Gothic" w:hAnsi="Times New Roman" w:hint="eastAsia"/>
                <w:b/>
                <w:sz w:val="20"/>
                <w:szCs w:val="20"/>
              </w:rPr>
              <w:t>☒</w:t>
            </w:r>
          </w:p>
        </w:tc>
        <w:tc>
          <w:tcPr>
            <w:tcW w:w="1133" w:type="dxa"/>
            <w:tcBorders>
              <w:top w:val="nil"/>
              <w:left w:val="nil"/>
              <w:bottom w:val="nil"/>
              <w:right w:val="nil"/>
            </w:tcBorders>
            <w:textDirection w:val="lrTb"/>
            <w:vAlign w:val="top"/>
          </w:tcPr>
          <w:p w:rsidR="00B71D5D" w:rsidRPr="00B71D5D" w:rsidP="00B71D5D">
            <w:pPr>
              <w:widowControl/>
              <w:bidi w:val="0"/>
              <w:adjustRightInd/>
              <w:rPr>
                <w:rFonts w:ascii="Times New Roman" w:hAnsi="Times New Roman"/>
                <w:b/>
                <w:sz w:val="20"/>
                <w:szCs w:val="20"/>
              </w:rPr>
            </w:pPr>
            <w:r w:rsidRPr="00B71D5D">
              <w:rPr>
                <w:rFonts w:ascii="Times New Roman" w:hAnsi="Times New Roman"/>
                <w:b/>
                <w:sz w:val="20"/>
                <w:szCs w:val="20"/>
              </w:rPr>
              <w:t>Žiadne</w:t>
            </w:r>
          </w:p>
        </w:tc>
        <w:tc>
          <w:tcPr>
            <w:tcW w:w="547" w:type="dxa"/>
            <w:tcBorders>
              <w:top w:val="nil"/>
              <w:left w:val="nil"/>
              <w:bottom w:val="nil"/>
              <w:right w:val="nil"/>
            </w:tcBorders>
            <w:textDirection w:val="lrTb"/>
            <w:vAlign w:val="top"/>
          </w:tcPr>
          <w:p w:rsidR="00B71D5D" w:rsidRPr="00B71D5D" w:rsidP="00B71D5D">
            <w:pPr>
              <w:widowControl/>
              <w:bidi w:val="0"/>
              <w:adjustRightInd/>
              <w:jc w:val="center"/>
              <w:rPr>
                <w:rFonts w:ascii="Times New Roman" w:hAnsi="Times New Roman"/>
                <w:b/>
                <w:sz w:val="20"/>
                <w:szCs w:val="20"/>
              </w:rPr>
            </w:pPr>
            <w:r w:rsidRPr="00B71D5D">
              <w:rPr>
                <w:rFonts w:ascii="Segoe UI Symbol" w:eastAsia="MS Mincho" w:hAnsi="Segoe UI Symbol" w:cs="Segoe UI Symbol" w:hint="default"/>
                <w:b/>
                <w:sz w:val="20"/>
                <w:szCs w:val="20"/>
              </w:rPr>
              <w:t>☐</w:t>
            </w:r>
          </w:p>
        </w:tc>
        <w:tc>
          <w:tcPr>
            <w:tcW w:w="1297" w:type="dxa"/>
            <w:tcBorders>
              <w:top w:val="nil"/>
              <w:left w:val="nil"/>
              <w:bottom w:val="nil"/>
              <w:right w:val="single" w:sz="4" w:space="0" w:color="auto"/>
            </w:tcBorders>
            <w:textDirection w:val="lrTb"/>
            <w:vAlign w:val="top"/>
          </w:tcPr>
          <w:p w:rsidR="00B71D5D" w:rsidRPr="00B71D5D" w:rsidP="00B71D5D">
            <w:pPr>
              <w:widowControl/>
              <w:bidi w:val="0"/>
              <w:adjustRightInd/>
              <w:ind w:left="54"/>
              <w:rPr>
                <w:rFonts w:ascii="Times New Roman" w:hAnsi="Times New Roman"/>
                <w:b/>
                <w:sz w:val="20"/>
                <w:szCs w:val="20"/>
              </w:rPr>
            </w:pPr>
            <w:r w:rsidRPr="00B71D5D">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B71D5D" w:rsidRPr="00B71D5D" w:rsidP="00B71D5D">
            <w:pPr>
              <w:widowControl/>
              <w:bidi w:val="0"/>
              <w:adjustRightInd/>
              <w:ind w:left="168" w:hanging="168"/>
              <w:rPr>
                <w:rFonts w:ascii="Times New Roman" w:eastAsia="Calibri" w:hAnsi="Times New Roman" w:hint="default"/>
                <w:b/>
                <w:sz w:val="20"/>
                <w:szCs w:val="20"/>
                <w:lang w:eastAsia="en-US"/>
              </w:rPr>
            </w:pPr>
            <w:r w:rsidRPr="00B71D5D">
              <w:rPr>
                <w:rFonts w:ascii="Times New Roman" w:eastAsia="Calibri" w:hAnsi="Times New Roman" w:hint="default"/>
                <w:b/>
                <w:sz w:val="20"/>
                <w:szCs w:val="20"/>
                <w:lang w:eastAsia="en-US"/>
              </w:rPr>
              <w:t xml:space="preserve">    vplyvy na procesy služ</w:t>
            </w:r>
            <w:r w:rsidRPr="00B71D5D">
              <w:rPr>
                <w:rFonts w:ascii="Times New Roman" w:eastAsia="Calibri" w:hAnsi="Times New Roman" w:hint="default"/>
                <w:b/>
                <w:sz w:val="20"/>
                <w:szCs w:val="20"/>
                <w:lang w:eastAsia="en-US"/>
              </w:rPr>
              <w:t>ieb vo verejnej sprá</w:t>
            </w:r>
            <w:r w:rsidRPr="00B71D5D">
              <w:rPr>
                <w:rFonts w:ascii="Times New Roman" w:eastAsia="Calibri" w:hAnsi="Times New Roman" w:hint="default"/>
                <w:b/>
                <w:sz w:val="20"/>
                <w:szCs w:val="20"/>
                <w:lang w:eastAsia="en-US"/>
              </w:rPr>
              <w:t>ve</w:t>
            </w:r>
          </w:p>
        </w:tc>
        <w:tc>
          <w:tcPr>
            <w:tcW w:w="541" w:type="dxa"/>
            <w:tcBorders>
              <w:top w:val="nil"/>
              <w:left w:val="single" w:sz="4" w:space="0" w:color="auto"/>
              <w:bottom w:val="single" w:sz="4" w:space="0" w:color="auto"/>
              <w:right w:val="nil"/>
            </w:tcBorders>
            <w:textDirection w:val="lrTb"/>
            <w:vAlign w:val="top"/>
          </w:tcPr>
          <w:p w:rsidR="00B71D5D" w:rsidRPr="00B71D5D" w:rsidP="00B71D5D">
            <w:pPr>
              <w:widowControl/>
              <w:bidi w:val="0"/>
              <w:adjustRightInd/>
              <w:jc w:val="center"/>
              <w:rPr>
                <w:rFonts w:ascii="Times New Roman" w:hAnsi="Times New Roman"/>
                <w:b/>
                <w:sz w:val="20"/>
                <w:szCs w:val="20"/>
              </w:rPr>
            </w:pPr>
            <w:r w:rsidRPr="00B71D5D">
              <w:rPr>
                <w:rFonts w:ascii="Segoe UI Symbol" w:eastAsia="MS Mincho" w:hAnsi="Segoe UI Symbol" w:cs="Segoe UI Symbol" w:hint="default"/>
                <w:b/>
                <w:sz w:val="20"/>
                <w:szCs w:val="20"/>
              </w:rPr>
              <w:t>☐</w:t>
            </w:r>
          </w:p>
        </w:tc>
        <w:tc>
          <w:tcPr>
            <w:tcW w:w="1281" w:type="dxa"/>
            <w:tcBorders>
              <w:top w:val="nil"/>
              <w:left w:val="nil"/>
              <w:bottom w:val="single" w:sz="4" w:space="0" w:color="auto"/>
              <w:right w:val="nil"/>
            </w:tcBorders>
            <w:textDirection w:val="lrTb"/>
            <w:vAlign w:val="top"/>
          </w:tcPr>
          <w:p w:rsidR="00B71D5D" w:rsidRPr="00B71D5D" w:rsidP="00B71D5D">
            <w:pPr>
              <w:widowControl/>
              <w:bidi w:val="0"/>
              <w:adjustRightInd/>
              <w:ind w:right="-108"/>
              <w:rPr>
                <w:rFonts w:ascii="Times New Roman" w:hAnsi="Times New Roman"/>
                <w:b/>
                <w:sz w:val="20"/>
                <w:szCs w:val="20"/>
              </w:rPr>
            </w:pPr>
            <w:r w:rsidRPr="00B71D5D">
              <w:rPr>
                <w:rFonts w:ascii="Times New Roman" w:hAnsi="Times New Roman"/>
                <w:b/>
                <w:sz w:val="20"/>
                <w:szCs w:val="20"/>
              </w:rPr>
              <w:t>Pozitívne</w:t>
            </w:r>
          </w:p>
        </w:tc>
        <w:tc>
          <w:tcPr>
            <w:tcW w:w="569" w:type="dxa"/>
            <w:tcBorders>
              <w:top w:val="nil"/>
              <w:left w:val="nil"/>
              <w:bottom w:val="single" w:sz="4" w:space="0" w:color="auto"/>
              <w:right w:val="nil"/>
            </w:tcBorders>
            <w:textDirection w:val="lrTb"/>
            <w:vAlign w:val="top"/>
          </w:tcPr>
          <w:p w:rsidR="00B71D5D" w:rsidRPr="00B71D5D" w:rsidP="00B71D5D">
            <w:pPr>
              <w:widowControl/>
              <w:bidi w:val="0"/>
              <w:adjustRightInd/>
              <w:jc w:val="center"/>
              <w:rPr>
                <w:rFonts w:ascii="Times New Roman" w:hAnsi="Times New Roman"/>
                <w:b/>
                <w:sz w:val="20"/>
                <w:szCs w:val="20"/>
              </w:rPr>
            </w:pPr>
            <w:r w:rsidRPr="00B71D5D">
              <w:rPr>
                <w:rFonts w:ascii="Times New Roman" w:eastAsia="MS Gothic" w:hAnsi="Times New Roman" w:hint="eastAsia"/>
                <w:b/>
                <w:sz w:val="20"/>
                <w:szCs w:val="20"/>
              </w:rPr>
              <w:t>☒</w:t>
            </w:r>
          </w:p>
        </w:tc>
        <w:tc>
          <w:tcPr>
            <w:tcW w:w="1133" w:type="dxa"/>
            <w:tcBorders>
              <w:top w:val="nil"/>
              <w:left w:val="nil"/>
              <w:bottom w:val="single" w:sz="4" w:space="0" w:color="auto"/>
              <w:right w:val="nil"/>
            </w:tcBorders>
            <w:textDirection w:val="lrTb"/>
            <w:vAlign w:val="top"/>
          </w:tcPr>
          <w:p w:rsidR="00B71D5D" w:rsidRPr="00B71D5D" w:rsidP="00B71D5D">
            <w:pPr>
              <w:widowControl/>
              <w:bidi w:val="0"/>
              <w:adjustRightInd/>
              <w:rPr>
                <w:rFonts w:ascii="Times New Roman" w:hAnsi="Times New Roman"/>
                <w:b/>
                <w:sz w:val="20"/>
                <w:szCs w:val="20"/>
              </w:rPr>
            </w:pPr>
            <w:r w:rsidRPr="00B71D5D">
              <w:rPr>
                <w:rFonts w:ascii="Times New Roman" w:hAnsi="Times New Roman"/>
                <w:b/>
                <w:sz w:val="20"/>
                <w:szCs w:val="20"/>
              </w:rPr>
              <w:t>Žiadne</w:t>
            </w:r>
          </w:p>
        </w:tc>
        <w:tc>
          <w:tcPr>
            <w:tcW w:w="547" w:type="dxa"/>
            <w:tcBorders>
              <w:top w:val="nil"/>
              <w:left w:val="nil"/>
              <w:bottom w:val="single" w:sz="4" w:space="0" w:color="auto"/>
              <w:right w:val="nil"/>
            </w:tcBorders>
            <w:textDirection w:val="lrTb"/>
            <w:vAlign w:val="top"/>
          </w:tcPr>
          <w:p w:rsidR="00B71D5D" w:rsidRPr="00B71D5D" w:rsidP="00B71D5D">
            <w:pPr>
              <w:widowControl/>
              <w:bidi w:val="0"/>
              <w:adjustRightInd/>
              <w:jc w:val="center"/>
              <w:rPr>
                <w:rFonts w:ascii="Times New Roman" w:hAnsi="Times New Roman"/>
                <w:b/>
                <w:sz w:val="20"/>
                <w:szCs w:val="20"/>
              </w:rPr>
            </w:pPr>
            <w:r w:rsidRPr="00B71D5D">
              <w:rPr>
                <w:rFonts w:ascii="Segoe UI Symbol" w:eastAsia="MS Mincho" w:hAnsi="Segoe UI Symbol" w:cs="Segoe UI Symbol" w:hint="default"/>
                <w:b/>
                <w:sz w:val="20"/>
                <w:szCs w:val="20"/>
              </w:rPr>
              <w:t>☐</w:t>
            </w:r>
          </w:p>
        </w:tc>
        <w:tc>
          <w:tcPr>
            <w:tcW w:w="1297" w:type="dxa"/>
            <w:tcBorders>
              <w:top w:val="nil"/>
              <w:left w:val="nil"/>
              <w:bottom w:val="single" w:sz="4" w:space="0" w:color="auto"/>
              <w:right w:val="single" w:sz="4" w:space="0" w:color="auto"/>
            </w:tcBorders>
            <w:textDirection w:val="lrTb"/>
            <w:vAlign w:val="top"/>
          </w:tcPr>
          <w:p w:rsidR="00B71D5D" w:rsidRPr="00B71D5D" w:rsidP="00B71D5D">
            <w:pPr>
              <w:widowControl/>
              <w:bidi w:val="0"/>
              <w:adjustRightInd/>
              <w:ind w:left="54"/>
              <w:rPr>
                <w:rFonts w:ascii="Times New Roman" w:hAnsi="Times New Roman"/>
                <w:b/>
                <w:sz w:val="20"/>
                <w:szCs w:val="20"/>
              </w:rPr>
            </w:pPr>
            <w:r w:rsidRPr="00B71D5D">
              <w:rPr>
                <w:rFonts w:ascii="Times New Roman" w:hAnsi="Times New Roman"/>
                <w:b/>
                <w:sz w:val="20"/>
                <w:szCs w:val="20"/>
              </w:rPr>
              <w:t>Negatívne</w:t>
            </w:r>
          </w:p>
        </w:tc>
      </w:tr>
    </w:tbl>
    <w:p w:rsidR="00B71D5D" w:rsidRPr="00B71D5D" w:rsidP="00B71D5D">
      <w:pPr>
        <w:widowControl/>
        <w:bidi w:val="0"/>
        <w:adjustRightInd/>
        <w:ind w:right="141"/>
        <w:rPr>
          <w:rFonts w:ascii="Times New Roman" w:hAnsi="Times New Roman"/>
          <w:b/>
          <w:sz w:val="20"/>
          <w:szCs w:val="20"/>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B71D5D" w:rsidRPr="00B71D5D" w:rsidP="00B71D5D">
            <w:pPr>
              <w:widowControl/>
              <w:bidi w:val="0"/>
              <w:adjustRightInd/>
              <w:ind w:firstLine="567"/>
              <w:jc w:val="both"/>
              <w:rPr>
                <w:rFonts w:ascii="Times New Roman" w:hAnsi="Times New Roman" w:cstheme="minorBidi"/>
                <w:sz w:val="22"/>
                <w:szCs w:val="22"/>
                <w:lang w:eastAsia="en-US"/>
              </w:rPr>
            </w:pPr>
            <w:r w:rsidRPr="00B71D5D">
              <w:rPr>
                <w:rFonts w:ascii="Times New Roman" w:hAnsi="Times New Roman" w:cstheme="minorBidi"/>
                <w:bCs/>
                <w:sz w:val="22"/>
                <w:szCs w:val="22"/>
                <w:lang w:eastAsia="en-US"/>
              </w:rPr>
              <w:t xml:space="preserve">Na základe pripomienky Ministerstva financií SR v rámci MPK konštatujeme, že predložený návrh má pozitívny vplyv  na </w:t>
            </w:r>
            <w:r w:rsidRPr="00B71D5D">
              <w:rPr>
                <w:rFonts w:ascii="Times New Roman" w:hAnsi="Times New Roman" w:cstheme="minorBidi"/>
                <w:sz w:val="22"/>
                <w:szCs w:val="22"/>
                <w:lang w:eastAsia="en-US"/>
              </w:rPr>
              <w:t xml:space="preserve">rozpočet verejnej správy, pretože sa navrhujú sankcie (iné správne delikty) za porušenie povinností uložených návrhom zákona. V súčasnosti nie je možné pozitívny vplyv kvantifikovať, pretože cieľom navrhovaných sankcií je zabrániť reexportu liekov a vzhľadom na výšku navrhovaných pokút navrhovateľ zákona predpokladá, že navrhované sankcie väčšine dotknutých subjektov nebude potrebné udeliť.  Pozitívny </w:t>
            </w:r>
            <w:r w:rsidRPr="00B71D5D">
              <w:rPr>
                <w:rFonts w:ascii="Times New Roman" w:hAnsi="Times New Roman" w:cstheme="minorBidi"/>
                <w:bCs/>
                <w:sz w:val="22"/>
                <w:szCs w:val="22"/>
                <w:lang w:eastAsia="en-US"/>
              </w:rPr>
              <w:t xml:space="preserve">vplyv  na </w:t>
            </w:r>
            <w:r w:rsidRPr="00B71D5D">
              <w:rPr>
                <w:rFonts w:ascii="Times New Roman" w:hAnsi="Times New Roman" w:cstheme="minorBidi"/>
                <w:sz w:val="22"/>
                <w:szCs w:val="22"/>
                <w:lang w:eastAsia="en-US"/>
              </w:rPr>
              <w:t>rozpočet verejnej správy sa prejaví, ak bude uložená pokuta subjektu, ktorý porušil povinnosti uložené návrhom zákona.</w:t>
            </w:r>
          </w:p>
          <w:p w:rsidR="00B71D5D" w:rsidRPr="00B71D5D" w:rsidP="00B71D5D">
            <w:pPr>
              <w:widowControl/>
              <w:bidi w:val="0"/>
              <w:adjustRightInd/>
              <w:ind w:firstLine="567"/>
              <w:jc w:val="both"/>
              <w:rPr>
                <w:rFonts w:ascii="Times New Roman" w:hAnsi="Times New Roman" w:cstheme="minorBidi"/>
                <w:b/>
                <w:color w:val="000000"/>
                <w:sz w:val="22"/>
                <w:szCs w:val="22"/>
                <w:lang w:eastAsia="en-US"/>
              </w:rPr>
            </w:pPr>
            <w:r w:rsidRPr="00B71D5D">
              <w:rPr>
                <w:rFonts w:ascii="Times New Roman" w:hAnsi="Times New Roman" w:cstheme="minorBidi"/>
                <w:bCs/>
                <w:sz w:val="22"/>
                <w:szCs w:val="22"/>
                <w:lang w:eastAsia="en-US"/>
              </w:rPr>
              <w:t>Predložený návrh</w:t>
            </w:r>
            <w:r w:rsidRPr="00B71D5D">
              <w:rPr>
                <w:rFonts w:ascii="Times New Roman" w:hAnsi="Times New Roman" w:cstheme="minorBidi"/>
                <w:sz w:val="22"/>
                <w:szCs w:val="22"/>
                <w:lang w:eastAsia="en-US"/>
              </w:rPr>
              <w:t xml:space="preserve"> nezakladá zvýšené nároky na štátny rozpočet vo výdavkovej časti. Predkladaný návrh zákona nezaťaží podnikateľský sektor správnymi poplatkami, na druhej strane prispeje k sprehľadneniu dodávateľských transakcií medzi držiteľmi registrácie kategorizovaných liekov, držiteľmi povolenia na veľkodistribúciu humánnych liekov a držiteľmi povolenia na poskytovanie lekárenskej starostlivosti vo verejnej lekárni alebo v nemocničnej lekárni. Návrh zákona neovplyvní životné prostredie a nebude mať  vplyv na informatizáciu spoločnosti.</w:t>
            </w:r>
          </w:p>
          <w:p w:rsidR="00B71D5D" w:rsidRPr="00B71D5D" w:rsidP="00B71D5D">
            <w:pPr>
              <w:widowControl/>
              <w:bidi w:val="0"/>
              <w:adjustRightInd/>
              <w:ind w:firstLine="567"/>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 xml:space="preserve"> Predkladaný návrh zákona zvýši regulačné zaťaženie podnikateľského sektora. Návrh zákona neovplyvní životné prostredie. Nebude mať vplyv na zamestnanosť. </w:t>
            </w:r>
          </w:p>
          <w:p w:rsidR="00B71D5D" w:rsidRPr="00B71D5D" w:rsidP="00B71D5D">
            <w:pPr>
              <w:widowControl/>
              <w:bidi w:val="0"/>
              <w:adjustRightInd/>
              <w:ind w:firstLine="567"/>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Na základe pripomienky Ministerstva práce, sociálnych vecí a rodiny SR v MPK a Komisie pre posudzovanie vybraných vplyvov</w:t>
            </w:r>
            <w:r w:rsidRPr="00B71D5D">
              <w:rPr>
                <w:rFonts w:ascii="Times New Roman" w:hAnsi="Times New Roman" w:cstheme="minorBidi"/>
                <w:sz w:val="20"/>
                <w:szCs w:val="20"/>
                <w:lang w:eastAsia="en-US"/>
              </w:rPr>
              <w:t xml:space="preserve"> </w:t>
            </w:r>
            <w:r w:rsidRPr="00B71D5D">
              <w:rPr>
                <w:rFonts w:ascii="Times New Roman" w:hAnsi="Times New Roman" w:cstheme="minorBidi"/>
                <w:sz w:val="22"/>
                <w:szCs w:val="22"/>
                <w:lang w:eastAsia="en-US"/>
              </w:rPr>
              <w:t>vypúšťame pozitívny sociálny vplyv. Pôvodná úvaha Ministerstva zdravotníctva SR bola založená na tom, že pre pacienta je zabezpečenie dostupnosti lieku potrebného na poskytnutie potrebnej zdravotnej starostlivosti pozitívnym sociálnym vplyvom.</w:t>
            </w:r>
          </w:p>
          <w:p w:rsidR="00B71D5D" w:rsidRPr="00B71D5D" w:rsidP="00B71D5D">
            <w:pPr>
              <w:widowControl/>
              <w:bidi w:val="0"/>
              <w:adjustRightInd/>
              <w:jc w:val="both"/>
              <w:rPr>
                <w:rFonts w:ascii="Times New Roman" w:hAnsi="Times New Roman" w:cstheme="minorBidi"/>
                <w:b/>
                <w:sz w:val="20"/>
                <w:szCs w:val="20"/>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RNDr. Jozef Slaný, CSc. – riaditeľ odboru farmácie</w:t>
            </w:r>
          </w:p>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jozef.slany@health.gov.sk</w:t>
            </w:r>
          </w:p>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údaje na kontaktnú osobu, ktorú je možné kontaktovať v súvislosti s posúdením vybraných vplyvov</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zdroje (štatistiky, prieskumy, spoluprácu s odborníkmi a iné), z ktorých ste pri vypracovávaní doložky, príp. analýz vplyvov vychádzali.</w:t>
            </w:r>
          </w:p>
          <w:p w:rsidR="00B71D5D" w:rsidRPr="00B71D5D" w:rsidP="00B71D5D">
            <w:pPr>
              <w:widowControl/>
              <w:bidi w:val="0"/>
              <w:adjustRightInd/>
              <w:jc w:val="both"/>
              <w:rPr>
                <w:rFonts w:ascii="Times New Roman" w:hAnsi="Times New Roman" w:cstheme="minorBidi"/>
                <w:b/>
                <w:sz w:val="20"/>
                <w:szCs w:val="20"/>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B71D5D" w:rsidRPr="00B71D5D" w:rsidP="00B71D5D">
            <w:pPr>
              <w:widowControl/>
              <w:numPr>
                <w:numId w:val="1"/>
              </w:numPr>
              <w:bidi w:val="0"/>
              <w:adjustRightInd/>
              <w:ind w:left="426"/>
              <w:contextualSpacing/>
              <w:jc w:val="both"/>
              <w:rPr>
                <w:rFonts w:ascii="Times New Roman" w:hAnsi="Times New Roman" w:eastAsiaTheme="minorHAnsi" w:cstheme="minorBidi"/>
                <w:b/>
                <w:sz w:val="22"/>
                <w:szCs w:val="22"/>
                <w:lang w:eastAsia="en-US"/>
              </w:rPr>
            </w:pPr>
            <w:r w:rsidRPr="00B71D5D">
              <w:rPr>
                <w:rFonts w:ascii="Times New Roman" w:hAnsi="Times New Roman" w:eastAsiaTheme="minorHAnsi" w:cstheme="minorBidi"/>
                <w:b/>
                <w:sz w:val="22"/>
                <w:szCs w:val="22"/>
                <w:lang w:eastAsia="en-US"/>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B71D5D" w:rsidRPr="00B71D5D" w:rsidP="00B71D5D">
            <w:pPr>
              <w:widowControl/>
              <w:bidi w:val="0"/>
              <w:adjustRightInd/>
              <w:jc w:val="both"/>
              <w:rPr>
                <w:rFonts w:ascii="Times New Roman" w:hAnsi="Times New Roman" w:cstheme="minorBidi"/>
                <w:i/>
                <w:sz w:val="20"/>
                <w:szCs w:val="20"/>
                <w:lang w:eastAsia="en-US"/>
              </w:rPr>
            </w:pPr>
            <w:r w:rsidRPr="00B71D5D">
              <w:rPr>
                <w:rFonts w:ascii="Times New Roman" w:hAnsi="Times New Roman" w:cstheme="minorBidi"/>
                <w:i/>
                <w:sz w:val="20"/>
                <w:szCs w:val="20"/>
                <w:lang w:eastAsia="en-US"/>
              </w:rPr>
              <w:t>Uveďte stanovisko Komisie pre posudzovanie vybraných vplyvov, ktoré Vám bolo zaslané v rámci predbežného pripomienkového konania</w:t>
            </w:r>
          </w:p>
          <w:p w:rsidR="00B71D5D" w:rsidRPr="00B71D5D" w:rsidP="00B71D5D">
            <w:pPr>
              <w:widowControl/>
              <w:bidi w:val="0"/>
              <w:adjustRightInd/>
              <w:jc w:val="both"/>
              <w:rPr>
                <w:rFonts w:ascii="Times New Roman" w:hAnsi="Times New Roman" w:cstheme="minorBidi"/>
                <w:sz w:val="22"/>
                <w:szCs w:val="22"/>
                <w:lang w:eastAsia="en-US"/>
              </w:rPr>
            </w:pPr>
            <w:r w:rsidRPr="00B71D5D">
              <w:rPr>
                <w:rFonts w:ascii="Times New Roman" w:hAnsi="Times New Roman" w:cstheme="minorBidi"/>
                <w:sz w:val="22"/>
                <w:szCs w:val="22"/>
                <w:lang w:eastAsia="en-US"/>
              </w:rPr>
              <w:t>Stanovisko Komisie pre posudzovanie vybraných vplyvov (záverečné posúdenie) zo dňa 28.7.2016 bolo nesúhlasné.</w:t>
            </w:r>
          </w:p>
          <w:p w:rsidR="00B71D5D" w:rsidRPr="00B71D5D" w:rsidP="00B71D5D">
            <w:pPr>
              <w:widowControl/>
              <w:tabs>
                <w:tab w:val="center" w:pos="6379"/>
              </w:tabs>
              <w:bidi w:val="0"/>
              <w:adjustRightInd/>
              <w:ind w:right="-2"/>
              <w:jc w:val="both"/>
              <w:rPr>
                <w:rFonts w:ascii="Times New Roman" w:hAnsi="Times New Roman" w:cstheme="minorBidi"/>
                <w:bCs/>
                <w:sz w:val="22"/>
                <w:szCs w:val="22"/>
                <w:lang w:eastAsia="en-US"/>
              </w:rPr>
            </w:pPr>
            <w:r w:rsidRPr="00B71D5D">
              <w:rPr>
                <w:rFonts w:ascii="Times New Roman" w:hAnsi="Times New Roman" w:cstheme="minorBidi"/>
                <w:bCs/>
                <w:sz w:val="22"/>
                <w:szCs w:val="22"/>
                <w:lang w:eastAsia="en-US"/>
              </w:rPr>
              <w:t>Komisia uplatnila k materiálu nasledovné pripomienky a odporúčania:</w:t>
            </w:r>
          </w:p>
          <w:p w:rsidR="00B71D5D" w:rsidRPr="00B71D5D" w:rsidP="00B71D5D">
            <w:pPr>
              <w:widowControl/>
              <w:tabs>
                <w:tab w:val="center" w:pos="6379"/>
              </w:tabs>
              <w:bidi w:val="0"/>
              <w:adjustRightInd/>
              <w:ind w:right="-2"/>
              <w:jc w:val="both"/>
              <w:rPr>
                <w:rFonts w:ascii="Times New Roman" w:hAnsi="Times New Roman" w:cstheme="minorBidi"/>
                <w:b/>
                <w:bCs/>
                <w:sz w:val="22"/>
                <w:szCs w:val="22"/>
                <w:lang w:eastAsia="en-US"/>
              </w:rPr>
            </w:pPr>
          </w:p>
          <w:p w:rsidR="00B71D5D" w:rsidRPr="00B71D5D" w:rsidP="00B71D5D">
            <w:pPr>
              <w:widowControl/>
              <w:tabs>
                <w:tab w:val="center" w:pos="6379"/>
              </w:tabs>
              <w:bidi w:val="0"/>
              <w:adjustRightInd/>
              <w:ind w:right="-2"/>
              <w:jc w:val="both"/>
              <w:rPr>
                <w:rFonts w:ascii="Times New Roman" w:hAnsi="Times New Roman" w:cstheme="minorBidi"/>
                <w:b/>
                <w:bCs/>
                <w:sz w:val="22"/>
                <w:szCs w:val="22"/>
                <w:lang w:eastAsia="en-US"/>
              </w:rPr>
            </w:pPr>
            <w:r w:rsidRPr="00B71D5D">
              <w:rPr>
                <w:rFonts w:ascii="Times New Roman" w:hAnsi="Times New Roman" w:cstheme="minorBidi"/>
                <w:b/>
                <w:bCs/>
                <w:sz w:val="22"/>
                <w:szCs w:val="22"/>
                <w:lang w:eastAsia="en-US"/>
              </w:rPr>
              <w:t>K doložke vybraných vplyvov</w:t>
            </w:r>
          </w:p>
          <w:p w:rsidR="00B71D5D" w:rsidRPr="00B71D5D" w:rsidP="00B71D5D">
            <w:pPr>
              <w:widowControl/>
              <w:bidi w:val="0"/>
              <w:adjustRightInd/>
              <w:jc w:val="both"/>
              <w:rPr>
                <w:rFonts w:ascii="Times New Roman" w:hAnsi="Times New Roman" w:cstheme="minorBidi"/>
                <w:bCs/>
                <w:sz w:val="22"/>
                <w:szCs w:val="22"/>
                <w:lang w:eastAsia="en-US"/>
              </w:rPr>
            </w:pPr>
            <w:r w:rsidRPr="00B71D5D">
              <w:rPr>
                <w:rFonts w:ascii="Times New Roman" w:hAnsi="Times New Roman" w:cstheme="minorBidi"/>
                <w:bCs/>
                <w:sz w:val="22"/>
                <w:szCs w:val="22"/>
                <w:lang w:eastAsia="en-US"/>
              </w:rPr>
              <w:t>Vzhľadom na to, že predmetný návrh zákona bude mať pozitívny vplyv na rozpočet verejnej správy Komisia žiada v doložke vybraných vplyvov v časti 9. Vplyvy navrhovaného materiálu neoznačovať „žiadny“ vplyv na rozpočet verejnej správy.</w:t>
            </w:r>
          </w:p>
          <w:p w:rsidR="00B71D5D" w:rsidRPr="00B71D5D" w:rsidP="00B71D5D">
            <w:pPr>
              <w:widowControl/>
              <w:bidi w:val="0"/>
              <w:adjustRightInd/>
              <w:jc w:val="both"/>
              <w:rPr>
                <w:rFonts w:ascii="Times New Roman" w:hAnsi="Times New Roman" w:cstheme="minorBidi"/>
                <w:bCs/>
                <w:sz w:val="22"/>
                <w:szCs w:val="22"/>
                <w:lang w:eastAsia="en-US"/>
              </w:rPr>
            </w:pPr>
          </w:p>
          <w:p w:rsidR="00B71D5D" w:rsidRPr="00B71D5D" w:rsidP="00B71D5D">
            <w:pPr>
              <w:widowControl/>
              <w:bidi w:val="0"/>
              <w:adjustRightInd/>
              <w:jc w:val="both"/>
              <w:rPr>
                <w:rFonts w:ascii="Times New Roman" w:hAnsi="Times New Roman" w:cstheme="minorBidi"/>
                <w:bCs/>
                <w:sz w:val="22"/>
                <w:szCs w:val="22"/>
                <w:lang w:eastAsia="en-US"/>
              </w:rPr>
            </w:pPr>
            <w:r w:rsidRPr="00B71D5D">
              <w:rPr>
                <w:rFonts w:ascii="Times New Roman" w:hAnsi="Times New Roman" w:cstheme="minorBidi"/>
                <w:bCs/>
                <w:sz w:val="22"/>
                <w:szCs w:val="22"/>
                <w:lang w:eastAsia="en-US"/>
              </w:rPr>
              <w:t>Pripomienky MPSVR SR k doložke vybraných vplyvov vznesené v rámci MPK neboli zapracované ani sa k nim predkladateľ nijako nevyjadril. Preto Komisia zásadne žiada, aby predkladateľ buď prehodnotil pozitívny sociálny vplyv na žiadny, alebo riadne identifikoval a popísal ním predpokladaný pozitívny sociálny vplyv v súlade s Metodickým postupom pre analýzu sociálnych vplyvov.</w:t>
            </w:r>
          </w:p>
          <w:p w:rsidR="00B71D5D" w:rsidRPr="00B71D5D" w:rsidP="00B71D5D">
            <w:pPr>
              <w:widowControl/>
              <w:bidi w:val="0"/>
              <w:adjustRightInd/>
              <w:jc w:val="both"/>
              <w:rPr>
                <w:rFonts w:ascii="Times New Roman" w:hAnsi="Times New Roman" w:cstheme="minorBidi"/>
                <w:bCs/>
                <w:sz w:val="22"/>
                <w:szCs w:val="22"/>
                <w:lang w:eastAsia="en-US"/>
              </w:rPr>
            </w:pPr>
          </w:p>
          <w:p w:rsidR="00B71D5D" w:rsidRPr="00B71D5D" w:rsidP="00B71D5D">
            <w:pPr>
              <w:widowControl/>
              <w:bidi w:val="0"/>
              <w:adjustRightInd/>
              <w:jc w:val="both"/>
              <w:rPr>
                <w:rFonts w:ascii="Times New Roman" w:hAnsi="Times New Roman" w:cstheme="minorBidi"/>
                <w:bCs/>
                <w:sz w:val="22"/>
                <w:szCs w:val="22"/>
                <w:lang w:eastAsia="en-US"/>
              </w:rPr>
            </w:pPr>
            <w:r w:rsidRPr="00B71D5D">
              <w:rPr>
                <w:rFonts w:ascii="Times New Roman" w:hAnsi="Times New Roman" w:cstheme="minorBidi"/>
                <w:bCs/>
                <w:sz w:val="22"/>
                <w:szCs w:val="22"/>
                <w:lang w:eastAsia="en-US"/>
              </w:rPr>
              <w:t>Vyhodnotenie pripomienok:</w:t>
            </w:r>
          </w:p>
          <w:p w:rsidR="00B71D5D" w:rsidRPr="00B71D5D" w:rsidP="00B71D5D">
            <w:pPr>
              <w:widowControl/>
              <w:bidi w:val="0"/>
              <w:adjustRightInd/>
              <w:jc w:val="both"/>
              <w:rPr>
                <w:rFonts w:ascii="Times New Roman" w:hAnsi="Times New Roman" w:cstheme="minorBidi"/>
                <w:b/>
                <w:sz w:val="20"/>
                <w:szCs w:val="20"/>
                <w:lang w:eastAsia="en-US"/>
              </w:rPr>
            </w:pPr>
            <w:r w:rsidRPr="00B71D5D">
              <w:rPr>
                <w:rFonts w:ascii="Times New Roman" w:hAnsi="Times New Roman" w:cstheme="minorBidi"/>
                <w:bCs/>
                <w:sz w:val="22"/>
                <w:szCs w:val="22"/>
                <w:lang w:eastAsia="en-US"/>
              </w:rPr>
              <w:t xml:space="preserve">Ministerstvo zdravotníctva SR pripomienky </w:t>
            </w:r>
            <w:r w:rsidRPr="00B71D5D">
              <w:rPr>
                <w:rFonts w:ascii="Times New Roman" w:hAnsi="Times New Roman" w:cstheme="minorBidi"/>
                <w:sz w:val="22"/>
                <w:szCs w:val="22"/>
                <w:lang w:eastAsia="en-US"/>
              </w:rPr>
              <w:t xml:space="preserve">Komisie pre posudzovanie vybraných vplyvov (záverečné posudzovanie) zapracovalo do </w:t>
            </w:r>
            <w:r w:rsidRPr="00B71D5D">
              <w:rPr>
                <w:rFonts w:ascii="Times New Roman" w:hAnsi="Times New Roman" w:cstheme="minorBidi"/>
                <w:bCs/>
                <w:sz w:val="22"/>
                <w:szCs w:val="22"/>
                <w:lang w:eastAsia="en-US"/>
              </w:rPr>
              <w:t xml:space="preserve">Doložky vybraných vplyvov v časti 9. </w:t>
            </w:r>
          </w:p>
        </w:tc>
      </w:tr>
    </w:tbl>
    <w:p w:rsidR="00B71D5D" w:rsidP="00B71D5D">
      <w:pPr>
        <w:widowControl/>
        <w:bidi w:val="0"/>
        <w:adjustRightInd/>
        <w:rPr>
          <w:rFonts w:ascii="Times New Roman" w:hAnsi="Times New Roman"/>
          <w:b/>
          <w:sz w:val="20"/>
          <w:szCs w:val="20"/>
        </w:rPr>
      </w:pPr>
    </w:p>
    <w:p w:rsidR="00B71D5D">
      <w:pPr>
        <w:widowControl/>
        <w:bidi w:val="0"/>
        <w:adjustRightInd/>
        <w:rPr>
          <w:rFonts w:ascii="Times New Roman" w:hAnsi="Times New Roman"/>
          <w:b/>
          <w:sz w:val="20"/>
          <w:szCs w:val="20"/>
        </w:rPr>
      </w:pPr>
      <w:r>
        <w:rPr>
          <w:rFonts w:ascii="Times New Roman" w:hAnsi="Times New Roman"/>
          <w:b/>
          <w:sz w:val="20"/>
          <w:szCs w:val="20"/>
        </w:rPr>
        <w:br w:type="page"/>
      </w:r>
    </w:p>
    <w:tbl>
      <w:tblPr>
        <w:tblStyle w:val="TableGrid"/>
        <w:tblW w:w="0" w:type="auto"/>
        <w:tblLook w:val="04A0"/>
      </w:tblPr>
      <w:tblGrid>
        <w:gridCol w:w="9062"/>
      </w:tblGrid>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sidRPr="008A1252">
              <w:rPr>
                <w:rFonts w:ascii="Times New Roman" w:hAnsi="Times New Roman" w:cstheme="minorBidi"/>
                <w:b/>
                <w:sz w:val="28"/>
                <w:szCs w:val="22"/>
                <w:lang w:eastAsia="en-US"/>
              </w:rPr>
              <w:t xml:space="preserve">Analýza </w:t>
            </w:r>
            <w:r>
              <w:rPr>
                <w:rFonts w:ascii="Times New Roman" w:hAnsi="Times New Roman" w:cstheme="minorBidi"/>
                <w:b/>
                <w:sz w:val="28"/>
                <w:szCs w:val="22"/>
                <w:lang w:eastAsia="en-US"/>
              </w:rPr>
              <w:t>v</w:t>
            </w:r>
            <w:r w:rsidRPr="00042C66">
              <w:rPr>
                <w:rFonts w:ascii="Times New Roman" w:hAnsi="Times New Roman" w:cstheme="minorBidi"/>
                <w:b/>
                <w:sz w:val="28"/>
                <w:szCs w:val="22"/>
                <w:lang w:eastAsia="en-US"/>
              </w:rPr>
              <w:t>plyv</w:t>
            </w:r>
            <w:r>
              <w:rPr>
                <w:rFonts w:ascii="Times New Roman" w:hAnsi="Times New Roman" w:cstheme="minorBidi"/>
                <w:b/>
                <w:sz w:val="28"/>
                <w:szCs w:val="22"/>
                <w:lang w:eastAsia="en-US"/>
              </w:rPr>
              <w:t>ov</w:t>
            </w:r>
            <w:r w:rsidRPr="00042C66">
              <w:rPr>
                <w:rFonts w:ascii="Times New Roman" w:hAnsi="Times New Roman" w:cstheme="minorBidi"/>
                <w:b/>
                <w:sz w:val="28"/>
                <w:szCs w:val="22"/>
                <w:lang w:eastAsia="en-US"/>
              </w:rPr>
              <w:t xml:space="preserve"> na podnikateľské prostredie </w:t>
            </w:r>
          </w:p>
          <w:p w:rsidR="00B71D5D" w:rsidRPr="00F04CCD" w:rsidP="00B3349F">
            <w:pPr>
              <w:bidi w:val="0"/>
              <w:jc w:val="both"/>
              <w:rPr>
                <w:rFonts w:ascii="Times New Roman" w:hAnsi="Times New Roman" w:cstheme="minorBidi"/>
                <w:b/>
                <w:sz w:val="22"/>
                <w:szCs w:val="22"/>
                <w:lang w:eastAsia="en-US"/>
              </w:rPr>
            </w:pPr>
            <w:r w:rsidRPr="00042C66">
              <w:rPr>
                <w:rFonts w:ascii="Times New Roman" w:hAnsi="Times New Roman" w:cstheme="minorBidi"/>
                <w:b/>
                <w:sz w:val="22"/>
                <w:szCs w:val="22"/>
                <w:lang w:eastAsia="en-US"/>
              </w:rPr>
              <w:t xml:space="preserve">(vrátane </w:t>
            </w:r>
            <w:r>
              <w:rPr>
                <w:rFonts w:ascii="Times New Roman" w:hAnsi="Times New Roman" w:cstheme="minorBidi"/>
                <w:b/>
                <w:sz w:val="22"/>
                <w:szCs w:val="22"/>
                <w:lang w:eastAsia="en-US"/>
              </w:rPr>
              <w:t xml:space="preserve">testu </w:t>
            </w:r>
            <w:r w:rsidRPr="00042C66">
              <w:rPr>
                <w:rFonts w:ascii="Times New Roman" w:hAnsi="Times New Roman" w:cstheme="minorBidi"/>
                <w:b/>
                <w:sz w:val="22"/>
                <w:szCs w:val="22"/>
                <w:lang w:eastAsia="en-US"/>
              </w:rPr>
              <w:t>MSP)</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sidRPr="00042C66">
              <w:rPr>
                <w:rFonts w:ascii="Times New Roman" w:hAnsi="Times New Roman" w:cstheme="minorBidi"/>
                <w:b/>
                <w:sz w:val="22"/>
                <w:szCs w:val="22"/>
                <w:lang w:eastAsia="en-US"/>
              </w:rPr>
              <w:t>Materiál bude mať vplyv s ohľadom na veľkostnú kategóriu podnikov:</w:t>
            </w:r>
          </w:p>
        </w:tc>
      </w:tr>
      <w:tr>
        <w:tblPrEx>
          <w:tblW w:w="0" w:type="auto"/>
          <w:tblLook w:val="04A0"/>
        </w:tblPrEx>
        <w:trPr>
          <w:trHeight w:val="567"/>
        </w:trPr>
        <w:tc>
          <w:tcPr>
            <w:tcW w:w="906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839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B71D5D" w:rsidRPr="00F04CCD" w:rsidP="00B3349F">
                  <w:pPr>
                    <w:bidi w:val="0"/>
                    <w:jc w:val="both"/>
                    <w:rPr>
                      <w:rFonts w:ascii="Times New Roman" w:hAnsi="Times New Roman" w:cstheme="minorBidi"/>
                      <w:sz w:val="22"/>
                      <w:szCs w:val="22"/>
                      <w:lang w:eastAsia="en-US"/>
                    </w:rPr>
                  </w:pPr>
                  <w:r w:rsidRPr="00F04CCD">
                    <w:rPr>
                      <w:rFonts w:ascii="MS Mincho" w:eastAsia="MS Mincho" w:hAnsi="MS Mincho" w:cs="MS Mincho" w:hint="eastAsia"/>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B71D5D" w:rsidRPr="00F04CCD" w:rsidP="00B3349F">
                  <w:pPr>
                    <w:bidi w:val="0"/>
                    <w:jc w:val="both"/>
                    <w:rPr>
                      <w:rFonts w:ascii="Times New Roman" w:hAnsi="Times New Roman" w:cstheme="minorBidi"/>
                      <w:b/>
                      <w:sz w:val="22"/>
                      <w:szCs w:val="22"/>
                      <w:lang w:eastAsia="en-US"/>
                    </w:rPr>
                  </w:pPr>
                  <w:r w:rsidRPr="00F04CCD">
                    <w:rPr>
                      <w:rFonts w:ascii="Times New Roman" w:hAnsi="Times New Roman" w:cstheme="minorBidi"/>
                      <w:b/>
                      <w:sz w:val="22"/>
                      <w:szCs w:val="22"/>
                      <w:lang w:eastAsia="en-US"/>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B71D5D" w:rsidRPr="00F04CCD" w:rsidP="00B3349F">
                  <w:pPr>
                    <w:bidi w:val="0"/>
                    <w:jc w:val="both"/>
                    <w:rPr>
                      <w:rFonts w:ascii="Times New Roman" w:hAnsi="Times New Roman" w:cstheme="minorBidi"/>
                      <w:sz w:val="22"/>
                      <w:szCs w:val="22"/>
                      <w:lang w:eastAsia="en-US"/>
                    </w:rPr>
                  </w:pPr>
                  <w:r w:rsidRPr="00F04CCD">
                    <w:rPr>
                      <w:rFonts w:ascii="MS Mincho" w:eastAsia="MS Mincho" w:hAnsi="MS Mincho" w:cs="MS Mincho" w:hint="eastAsia"/>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B71D5D" w:rsidRPr="00F04CCD" w:rsidP="00B3349F">
                  <w:pPr>
                    <w:bidi w:val="0"/>
                    <w:jc w:val="both"/>
                    <w:rPr>
                      <w:rFonts w:ascii="Times New Roman" w:hAnsi="Times New Roman" w:cstheme="minorBidi"/>
                      <w:b/>
                      <w:sz w:val="22"/>
                      <w:szCs w:val="22"/>
                      <w:lang w:eastAsia="en-US"/>
                    </w:rPr>
                  </w:pPr>
                  <w:r w:rsidRPr="00F04CCD">
                    <w:rPr>
                      <w:rFonts w:ascii="Times New Roman" w:hAnsi="Times New Roman" w:cstheme="minorBidi"/>
                      <w:b/>
                      <w:sz w:val="22"/>
                      <w:szCs w:val="22"/>
                      <w:lang w:eastAsia="en-US"/>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B71D5D" w:rsidRPr="00F04CCD" w:rsidP="00B3349F">
                  <w:pPr>
                    <w:bidi w:val="0"/>
                    <w:jc w:val="both"/>
                    <w:rPr>
                      <w:rFonts w:ascii="Times New Roman" w:hAnsi="Times New Roman" w:cstheme="minorBidi"/>
                      <w:sz w:val="22"/>
                      <w:szCs w:val="22"/>
                      <w:lang w:eastAsia="en-US"/>
                    </w:rPr>
                  </w:pPr>
                  <w:r>
                    <w:rPr>
                      <w:rFonts w:ascii="MS Gothic" w:eastAsia="MS Gothic" w:hAnsi="Times New Roman" w:cstheme="minorBidi" w:hint="eastAsia"/>
                      <w:sz w:val="22"/>
                      <w:szCs w:val="22"/>
                      <w:lang w:eastAsia="en-US"/>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B71D5D" w:rsidRPr="00F04CCD" w:rsidP="00B3349F">
                  <w:pPr>
                    <w:bidi w:val="0"/>
                    <w:jc w:val="both"/>
                    <w:rPr>
                      <w:rFonts w:ascii="Times New Roman" w:hAnsi="Times New Roman" w:cstheme="minorBidi"/>
                      <w:sz w:val="22"/>
                      <w:szCs w:val="22"/>
                      <w:lang w:eastAsia="en-US"/>
                    </w:rPr>
                  </w:pPr>
                  <w:r w:rsidRPr="00F04CCD">
                    <w:rPr>
                      <w:rFonts w:ascii="Times New Roman" w:hAnsi="Times New Roman" w:cstheme="minorBidi"/>
                      <w:b/>
                      <w:sz w:val="22"/>
                      <w:szCs w:val="22"/>
                      <w:lang w:eastAsia="en-US"/>
                    </w:rPr>
                    <w:t xml:space="preserve">na všetky </w:t>
                  </w:r>
                  <w:r>
                    <w:rPr>
                      <w:rFonts w:ascii="Times New Roman" w:hAnsi="Times New Roman" w:cstheme="minorBidi"/>
                      <w:b/>
                      <w:sz w:val="22"/>
                      <w:szCs w:val="22"/>
                      <w:lang w:eastAsia="en-US"/>
                    </w:rPr>
                    <w:t>kategórie</w:t>
                  </w:r>
                  <w:r w:rsidRPr="00F04CCD">
                    <w:rPr>
                      <w:rFonts w:ascii="Times New Roman" w:hAnsi="Times New Roman" w:cstheme="minorBidi"/>
                      <w:b/>
                      <w:sz w:val="22"/>
                      <w:szCs w:val="22"/>
                      <w:lang w:eastAsia="en-US"/>
                    </w:rPr>
                    <w:t xml:space="preserve"> podnikov</w:t>
                  </w:r>
                </w:p>
              </w:tc>
            </w:tr>
          </w:tbl>
          <w:p w:rsidR="00B71D5D" w:rsidRPr="00F04CCD" w:rsidP="00B3349F">
            <w:pPr>
              <w:bidi w:val="0"/>
              <w:jc w:val="both"/>
              <w:rPr>
                <w:rFonts w:ascii="Times New Roman" w:hAnsi="Times New Roman" w:cstheme="minorBidi"/>
                <w:b/>
                <w:sz w:val="22"/>
                <w:szCs w:val="22"/>
                <w:lang w:eastAsia="en-US"/>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Pr>
                <w:rFonts w:ascii="Times New Roman" w:hAnsi="Times New Roman" w:cstheme="minorBidi"/>
                <w:b/>
                <w:sz w:val="22"/>
                <w:szCs w:val="22"/>
                <w:lang w:eastAsia="en-US"/>
              </w:rPr>
              <w:t>3</w:t>
            </w:r>
            <w:r w:rsidRPr="00042C66">
              <w:rPr>
                <w:rFonts w:ascii="Times New Roman" w:hAnsi="Times New Roman" w:cstheme="minorBidi"/>
                <w:b/>
                <w:sz w:val="22"/>
                <w:szCs w:val="22"/>
                <w:lang w:eastAsia="en-US"/>
              </w:rPr>
              <w:t>.1 Dotknuté podnikateľské subjekty</w:t>
            </w:r>
          </w:p>
          <w:p w:rsidR="00B71D5D" w:rsidRPr="00F04CCD" w:rsidP="00B3349F">
            <w:pPr>
              <w:bidi w:val="0"/>
              <w:ind w:left="284"/>
              <w:jc w:val="both"/>
              <w:rPr>
                <w:rFonts w:ascii="Times New Roman" w:hAnsi="Times New Roman" w:cstheme="minorBidi"/>
                <w:b/>
                <w:sz w:val="22"/>
                <w:szCs w:val="22"/>
                <w:lang w:eastAsia="en-US"/>
              </w:rPr>
            </w:pPr>
            <w:r w:rsidRPr="00042C66">
              <w:rPr>
                <w:rFonts w:ascii="Times New Roman" w:hAnsi="Times New Roman" w:cstheme="minorBidi"/>
                <w:sz w:val="22"/>
                <w:szCs w:val="22"/>
                <w:lang w:eastAsia="en-US"/>
              </w:rPr>
              <w:t xml:space="preserve"> - </w:t>
            </w:r>
            <w:r w:rsidRPr="00042C66">
              <w:rPr>
                <w:rFonts w:ascii="Times New Roman" w:hAnsi="Times New Roman" w:cstheme="minorBidi"/>
                <w:b/>
                <w:sz w:val="22"/>
                <w:szCs w:val="22"/>
                <w:lang w:eastAsia="en-US"/>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Uveďte, aké podnikateľské subjekty budú predkladaným návrhom ovplyvnené.</w:t>
            </w:r>
          </w:p>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Aký je ich počet?</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427AF6" w:rsidP="00B3349F">
            <w:pPr>
              <w:bidi w:val="0"/>
              <w:jc w:val="both"/>
              <w:rPr>
                <w:rFonts w:ascii="Times New Roman" w:hAnsi="Times New Roman" w:cstheme="minorBidi"/>
                <w:sz w:val="22"/>
                <w:szCs w:val="22"/>
                <w:lang w:eastAsia="en-US"/>
              </w:rPr>
            </w:pPr>
            <w:r w:rsidRPr="00427AF6">
              <w:rPr>
                <w:rFonts w:ascii="Times New Roman" w:hAnsi="Times New Roman" w:cstheme="minorBidi"/>
                <w:sz w:val="22"/>
                <w:szCs w:val="22"/>
                <w:lang w:eastAsia="en-US"/>
              </w:rPr>
              <w:t>Výrobcovia liekov, veľkodistribútori liekov, lekárne, držitelia registrácie humánneho lieku. V prevažnej väčšine pôjde o spoločnosti s ručením obmedzeným, v menšej miere o SZČO (lekárnici nepodnikajúci prostredníctvom s.r.o.) a v malej miere o akciové spoločnosti (veľkodistribútori).</w:t>
            </w:r>
          </w:p>
          <w:p w:rsidR="00B71D5D" w:rsidRPr="00427AF6" w:rsidP="00B3349F">
            <w:pPr>
              <w:bidi w:val="0"/>
              <w:jc w:val="both"/>
              <w:rPr>
                <w:rFonts w:ascii="Times New Roman" w:hAnsi="Times New Roman" w:cstheme="minorBidi"/>
                <w:sz w:val="22"/>
                <w:szCs w:val="22"/>
                <w:lang w:eastAsia="en-US"/>
              </w:rPr>
            </w:pPr>
            <w:r w:rsidRPr="00427AF6">
              <w:rPr>
                <w:rFonts w:ascii="Times New Roman" w:hAnsi="Times New Roman" w:cstheme="minorBidi"/>
                <w:sz w:val="22"/>
                <w:szCs w:val="22"/>
                <w:lang w:eastAsia="en-US"/>
              </w:rPr>
              <w:t>Počet jednotlivých dotknutých podnikateľských subjektov</w:t>
            </w:r>
          </w:p>
          <w:p w:rsidR="00B71D5D" w:rsidRPr="00C429EA" w:rsidP="00B3349F">
            <w:pPr>
              <w:bidi w:val="0"/>
              <w:jc w:val="both"/>
              <w:rPr>
                <w:rFonts w:ascii="Times New Roman" w:hAnsi="Times New Roman" w:cstheme="minorBidi"/>
                <w:sz w:val="22"/>
                <w:szCs w:val="22"/>
                <w:lang w:eastAsia="en-US"/>
              </w:rPr>
            </w:pPr>
            <w:r w:rsidRPr="00C429EA">
              <w:rPr>
                <w:rFonts w:ascii="Times New Roman" w:hAnsi="Times New Roman" w:cstheme="minorBidi"/>
                <w:sz w:val="22"/>
                <w:szCs w:val="22"/>
                <w:lang w:eastAsia="en-US"/>
              </w:rPr>
              <w:t>Držitelia registrácie kategorizovaných liekov – 4</w:t>
            </w:r>
            <w:r>
              <w:rPr>
                <w:rFonts w:ascii="Times New Roman" w:hAnsi="Times New Roman" w:cstheme="minorBidi"/>
                <w:sz w:val="22"/>
                <w:szCs w:val="22"/>
                <w:lang w:eastAsia="en-US"/>
              </w:rPr>
              <w:t>71</w:t>
            </w:r>
            <w:r w:rsidRPr="00C429EA">
              <w:rPr>
                <w:rFonts w:ascii="Times New Roman" w:hAnsi="Times New Roman" w:cstheme="minorBidi"/>
                <w:sz w:val="22"/>
                <w:szCs w:val="22"/>
                <w:lang w:eastAsia="en-US"/>
              </w:rPr>
              <w:t xml:space="preserve"> subjektov</w:t>
            </w:r>
          </w:p>
          <w:p w:rsidR="00B71D5D" w:rsidRPr="00C429EA" w:rsidP="00B3349F">
            <w:pPr>
              <w:bidi w:val="0"/>
              <w:jc w:val="both"/>
              <w:rPr>
                <w:rFonts w:ascii="Times New Roman" w:hAnsi="Times New Roman" w:cstheme="minorBidi"/>
                <w:sz w:val="22"/>
                <w:szCs w:val="22"/>
                <w:lang w:eastAsia="en-US"/>
              </w:rPr>
            </w:pPr>
            <w:r w:rsidRPr="00C429EA">
              <w:rPr>
                <w:rFonts w:ascii="Times New Roman" w:hAnsi="Times New Roman" w:cstheme="minorBidi"/>
                <w:sz w:val="22"/>
                <w:szCs w:val="22"/>
                <w:lang w:eastAsia="en-US"/>
              </w:rPr>
              <w:t>Držitelia povolenia na veľkodistribúciu humánnych liekov 120 subjektov</w:t>
            </w:r>
          </w:p>
          <w:p w:rsidR="00B71D5D" w:rsidRPr="00F04CCD" w:rsidP="00B3349F">
            <w:pPr>
              <w:bidi w:val="0"/>
              <w:jc w:val="both"/>
              <w:rPr>
                <w:rFonts w:ascii="Times New Roman" w:hAnsi="Times New Roman" w:cstheme="minorBidi"/>
                <w:i/>
                <w:sz w:val="22"/>
                <w:szCs w:val="22"/>
                <w:lang w:eastAsia="en-US"/>
              </w:rPr>
            </w:pPr>
            <w:r w:rsidRPr="00C429EA">
              <w:rPr>
                <w:rFonts w:ascii="Times New Roman" w:hAnsi="Times New Roman" w:cstheme="minorBidi"/>
                <w:sz w:val="22"/>
                <w:szCs w:val="22"/>
                <w:lang w:eastAsia="en-US"/>
              </w:rPr>
              <w:t>Držitelia povolenia na poskytovanie lekárenskej starostlivosti vo verejnej lekárni alebo v nemocničnej lekárni – 2100 subjektov</w:t>
            </w:r>
          </w:p>
        </w:tc>
      </w:tr>
      <w:tr>
        <w:tblPrEx>
          <w:tblW w:w="0" w:type="auto"/>
          <w:tblLook w:val="04A0"/>
        </w:tblPrEx>
        <w:trPr>
          <w:trHeight w:val="339"/>
        </w:trPr>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Pr>
                <w:rFonts w:ascii="Times New Roman" w:hAnsi="Times New Roman" w:cstheme="minorBidi"/>
                <w:b/>
                <w:sz w:val="22"/>
                <w:szCs w:val="22"/>
                <w:lang w:eastAsia="en-US"/>
              </w:rPr>
              <w:t>3</w:t>
            </w:r>
            <w:r w:rsidRPr="00042C66">
              <w:rPr>
                <w:rFonts w:ascii="Times New Roman" w:hAnsi="Times New Roman" w:cstheme="minorBidi"/>
                <w:b/>
                <w:sz w:val="22"/>
                <w:szCs w:val="22"/>
                <w:lang w:eastAsia="en-US"/>
              </w:rPr>
              <w:t>.2 Vyhodnotenie konzultácií</w:t>
            </w:r>
          </w:p>
          <w:p w:rsidR="00B71D5D" w:rsidRPr="00F04CCD" w:rsidP="00B3349F">
            <w:pPr>
              <w:bidi w:val="0"/>
              <w:jc w:val="both"/>
              <w:rPr>
                <w:rFonts w:ascii="Times New Roman" w:hAnsi="Times New Roman" w:cstheme="minorBidi"/>
                <w:b/>
                <w:sz w:val="22"/>
                <w:szCs w:val="22"/>
                <w:lang w:eastAsia="en-US"/>
              </w:rPr>
            </w:pPr>
            <w:r w:rsidRPr="00042C66">
              <w:rPr>
                <w:rFonts w:ascii="Times New Roman" w:hAnsi="Times New Roman" w:cstheme="minorBidi"/>
                <w:sz w:val="22"/>
                <w:szCs w:val="22"/>
                <w:lang w:eastAsia="en-US"/>
              </w:rPr>
              <w:t xml:space="preserve">       - </w:t>
            </w:r>
            <w:r w:rsidRPr="00042C66">
              <w:rPr>
                <w:rFonts w:ascii="Times New Roman" w:hAnsi="Times New Roman" w:cstheme="minorBidi"/>
                <w:b/>
                <w:sz w:val="22"/>
                <w:szCs w:val="22"/>
                <w:lang w:eastAsia="en-US"/>
              </w:rPr>
              <w:t>z toho MSP</w:t>
            </w:r>
          </w:p>
        </w:tc>
      </w:tr>
      <w:tr>
        <w:tblPrEx>
          <w:tblW w:w="0" w:type="auto"/>
          <w:tblLook w:val="04A0"/>
        </w:tblPrEx>
        <w:trPr>
          <w:trHeight w:val="557"/>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Uveďte, akou formou (verejné alebo cielené konzultácie a prečo)</w:t>
            </w:r>
            <w:r>
              <w:rPr>
                <w:rFonts w:ascii="Times New Roman" w:hAnsi="Times New Roman" w:cstheme="minorBidi"/>
                <w:i/>
                <w:sz w:val="22"/>
                <w:szCs w:val="22"/>
                <w:lang w:eastAsia="en-US"/>
              </w:rPr>
              <w:t xml:space="preserve"> a </w:t>
            </w:r>
            <w:r w:rsidRPr="00F04CCD">
              <w:rPr>
                <w:rFonts w:ascii="Times New Roman" w:hAnsi="Times New Roman" w:cstheme="minorBidi"/>
                <w:i/>
                <w:sz w:val="22"/>
                <w:szCs w:val="22"/>
                <w:lang w:eastAsia="en-US"/>
              </w:rPr>
              <w:t>s kým bol návrh konzultovaný.</w:t>
            </w:r>
          </w:p>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Ako dlho trvali konzultácie?</w:t>
            </w:r>
          </w:p>
          <w:p w:rsidR="00B71D5D" w:rsidRPr="000D2622"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 xml:space="preserve">Uveďte hlavné body konzultácií a výsledky konzultácií. </w:t>
            </w:r>
          </w:p>
        </w:tc>
      </w:tr>
      <w:tr>
        <w:tblPrEx>
          <w:tblW w:w="0" w:type="auto"/>
          <w:tblLook w:val="04A0"/>
        </w:tblPrEx>
        <w:trPr>
          <w:trHeight w:val="1440"/>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B26A77" w:rsidP="00B3349F">
            <w:pPr>
              <w:bidi w:val="0"/>
              <w:jc w:val="both"/>
              <w:rPr>
                <w:rFonts w:ascii="Times New Roman" w:hAnsi="Times New Roman" w:cstheme="minorBidi"/>
                <w:sz w:val="22"/>
                <w:szCs w:val="22"/>
                <w:lang w:eastAsia="en-US"/>
              </w:rPr>
            </w:pPr>
            <w:r w:rsidRPr="00B26A77">
              <w:rPr>
                <w:rFonts w:ascii="Times New Roman" w:hAnsi="Times New Roman" w:cstheme="minorBidi"/>
                <w:sz w:val="22"/>
                <w:szCs w:val="22"/>
                <w:lang w:eastAsia="en-US"/>
              </w:rPr>
              <w:t xml:space="preserve">Konzultácie boli </w:t>
            </w:r>
            <w:r>
              <w:rPr>
                <w:rFonts w:ascii="Times New Roman" w:hAnsi="Times New Roman" w:cstheme="minorBidi"/>
                <w:sz w:val="22"/>
                <w:szCs w:val="22"/>
                <w:lang w:eastAsia="en-US"/>
              </w:rPr>
              <w:t xml:space="preserve"> realizované formou </w:t>
            </w:r>
            <w:r w:rsidRPr="00B26A77">
              <w:rPr>
                <w:rFonts w:ascii="Times New Roman" w:hAnsi="Times New Roman" w:cstheme="minorBidi"/>
                <w:sz w:val="22"/>
                <w:szCs w:val="22"/>
                <w:lang w:eastAsia="en-US"/>
              </w:rPr>
              <w:t>rokovaním na úrovni štátnych tajomníkov MZ SR,</w:t>
            </w:r>
          </w:p>
          <w:p w:rsidR="00B71D5D" w:rsidP="00B3349F">
            <w:pPr>
              <w:bidi w:val="0"/>
              <w:jc w:val="both"/>
              <w:rPr>
                <w:rFonts w:ascii="Times New Roman" w:hAnsi="Times New Roman" w:cstheme="minorBidi"/>
                <w:sz w:val="22"/>
                <w:szCs w:val="22"/>
                <w:lang w:eastAsia="en-US"/>
              </w:rPr>
            </w:pPr>
            <w:r w:rsidRPr="00B26A77">
              <w:rPr>
                <w:rFonts w:ascii="Times New Roman" w:hAnsi="Times New Roman" w:cstheme="minorBidi"/>
                <w:sz w:val="22"/>
                <w:szCs w:val="22"/>
                <w:lang w:eastAsia="en-US"/>
              </w:rPr>
              <w:t>Zastúpením v pracovnej skupine pre prípravu návrhu zákona</w:t>
            </w:r>
            <w:r>
              <w:rPr>
                <w:rFonts w:ascii="Times New Roman" w:hAnsi="Times New Roman" w:cstheme="minorBidi"/>
                <w:sz w:val="22"/>
                <w:szCs w:val="22"/>
                <w:lang w:eastAsia="en-US"/>
              </w:rPr>
              <w:t>.</w:t>
            </w:r>
          </w:p>
          <w:p w:rsidR="00B71D5D" w:rsidRPr="00120F69" w:rsidP="00B3349F">
            <w:pPr>
              <w:bidi w:val="0"/>
              <w:jc w:val="both"/>
              <w:rPr>
                <w:rFonts w:ascii="Times New Roman" w:hAnsi="Times New Roman" w:cstheme="minorBidi"/>
                <w:i/>
                <w:sz w:val="22"/>
                <w:szCs w:val="22"/>
                <w:lang w:eastAsia="en-US"/>
              </w:rPr>
            </w:pPr>
            <w:r w:rsidRPr="00120F69">
              <w:rPr>
                <w:rFonts w:ascii="Times New Roman" w:hAnsi="Times New Roman" w:cstheme="minorBidi"/>
                <w:sz w:val="22"/>
                <w:szCs w:val="22"/>
                <w:lang w:eastAsia="en-US"/>
              </w:rPr>
              <w:t>Návrh, respektíve jeho závery boli konzultované so záujmovými a profes</w:t>
            </w:r>
            <w:r>
              <w:rPr>
                <w:rFonts w:ascii="Times New Roman" w:hAnsi="Times New Roman" w:cstheme="minorBidi"/>
                <w:sz w:val="22"/>
                <w:szCs w:val="22"/>
                <w:lang w:eastAsia="en-US"/>
              </w:rPr>
              <w:t>ij</w:t>
            </w:r>
            <w:r w:rsidRPr="00120F69">
              <w:rPr>
                <w:rFonts w:ascii="Times New Roman" w:hAnsi="Times New Roman" w:cstheme="minorBidi"/>
                <w:sz w:val="22"/>
                <w:szCs w:val="22"/>
                <w:lang w:eastAsia="en-US"/>
              </w:rPr>
              <w:t>nými združeniami zastupujúcimi záujmy dotknutých podnikateľských subjektov formou spoločného stretnutia na MZ SR.</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Pr>
                <w:rFonts w:ascii="Times New Roman" w:hAnsi="Times New Roman" w:cstheme="minorBidi"/>
                <w:b/>
                <w:sz w:val="22"/>
                <w:szCs w:val="22"/>
                <w:lang w:eastAsia="en-US"/>
              </w:rPr>
              <w:t>3</w:t>
            </w:r>
            <w:r w:rsidRPr="00042C66">
              <w:rPr>
                <w:rFonts w:ascii="Times New Roman" w:hAnsi="Times New Roman" w:cstheme="minorBidi"/>
                <w:b/>
                <w:sz w:val="22"/>
                <w:szCs w:val="22"/>
                <w:lang w:eastAsia="en-US"/>
              </w:rPr>
              <w:t>.3 Náklady regulácie</w:t>
            </w:r>
          </w:p>
          <w:p w:rsidR="00B71D5D" w:rsidRPr="00F04CCD" w:rsidP="00B3349F">
            <w:pPr>
              <w:bidi w:val="0"/>
              <w:jc w:val="both"/>
              <w:rPr>
                <w:rFonts w:ascii="Times New Roman" w:hAnsi="Times New Roman" w:cstheme="minorBidi"/>
                <w:b/>
                <w:sz w:val="22"/>
                <w:szCs w:val="22"/>
                <w:lang w:eastAsia="en-US"/>
              </w:rPr>
            </w:pPr>
            <w:r w:rsidRPr="00042C66">
              <w:rPr>
                <w:rFonts w:ascii="Times New Roman" w:hAnsi="Times New Roman" w:cstheme="minorBidi"/>
                <w:sz w:val="22"/>
                <w:szCs w:val="22"/>
                <w:lang w:eastAsia="en-US"/>
              </w:rPr>
              <w:t xml:space="preserve">      - </w:t>
            </w:r>
            <w:r w:rsidRPr="00042C66">
              <w:rPr>
                <w:rFonts w:ascii="Times New Roman" w:hAnsi="Times New Roman" w:cstheme="minorBidi"/>
                <w:b/>
                <w:sz w:val="22"/>
                <w:szCs w:val="22"/>
                <w:lang w:eastAsia="en-US"/>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r>
              <w:rPr>
                <w:rFonts w:ascii="Times New Roman" w:hAnsi="Times New Roman" w:cstheme="minorBidi"/>
                <w:b/>
                <w:i/>
                <w:sz w:val="22"/>
                <w:szCs w:val="22"/>
                <w:lang w:eastAsia="en-US"/>
              </w:rPr>
              <w:t>3</w:t>
            </w:r>
            <w:r w:rsidRPr="00F04CCD">
              <w:rPr>
                <w:rFonts w:ascii="Times New Roman" w:hAnsi="Times New Roman" w:cstheme="minorBidi"/>
                <w:b/>
                <w:i/>
                <w:sz w:val="22"/>
                <w:szCs w:val="22"/>
                <w:lang w:eastAsia="en-US"/>
              </w:rPr>
              <w:t>.3.1 Priame finančné náklady</w:t>
            </w:r>
          </w:p>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p>
          <w:p w:rsidR="00B71D5D" w:rsidRPr="00F04CCD" w:rsidP="00B3349F">
            <w:pPr>
              <w:bidi w:val="0"/>
              <w:jc w:val="both"/>
              <w:rPr>
                <w:rFonts w:ascii="Times New Roman" w:hAnsi="Times New Roman" w:cstheme="minorBidi"/>
                <w:b/>
                <w:i/>
                <w:sz w:val="22"/>
                <w:szCs w:val="22"/>
                <w:lang w:eastAsia="en-US"/>
              </w:rPr>
            </w:pPr>
            <w:r w:rsidRPr="002078D4">
              <w:rPr>
                <w:rFonts w:ascii="Times New Roman" w:hAnsi="Times New Roman" w:cstheme="minorBidi"/>
                <w:sz w:val="22"/>
                <w:szCs w:val="22"/>
                <w:lang w:eastAsia="en-US"/>
              </w:rPr>
              <w:t>Nenavrhujú sa žiadne nové poplatky, odvody, dane ani clá.</w:t>
            </w:r>
          </w:p>
          <w:p w:rsidR="00B71D5D" w:rsidRPr="00F04CCD" w:rsidP="00B3349F">
            <w:pPr>
              <w:bidi w:val="0"/>
              <w:jc w:val="both"/>
              <w:rPr>
                <w:rFonts w:ascii="Times New Roman" w:hAnsi="Times New Roman" w:cstheme="minorBidi"/>
                <w:b/>
                <w:i/>
                <w:sz w:val="22"/>
                <w:szCs w:val="22"/>
                <w:lang w:eastAsia="en-US"/>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r>
              <w:rPr>
                <w:rFonts w:ascii="Times New Roman" w:hAnsi="Times New Roman" w:cstheme="minorBidi"/>
                <w:b/>
                <w:i/>
                <w:sz w:val="22"/>
                <w:szCs w:val="22"/>
                <w:lang w:eastAsia="en-US"/>
              </w:rPr>
              <w:t>3</w:t>
            </w:r>
            <w:r w:rsidRPr="00F04CCD">
              <w:rPr>
                <w:rFonts w:ascii="Times New Roman" w:hAnsi="Times New Roman" w:cstheme="minorBidi"/>
                <w:b/>
                <w:i/>
                <w:sz w:val="22"/>
                <w:szCs w:val="22"/>
                <w:lang w:eastAsia="en-US"/>
              </w:rPr>
              <w:t>.3.2 Nepriame finančné náklady</w:t>
            </w:r>
          </w:p>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 xml:space="preserve">Vyžaduje si predkladaný návrh dodatočné náklady na nákup tovarov alebo služieb? </w:t>
            </w:r>
            <w:r>
              <w:rPr>
                <w:rFonts w:ascii="Times New Roman" w:hAnsi="Times New Roman" w:cstheme="minorBidi"/>
                <w:i/>
                <w:sz w:val="22"/>
                <w:szCs w:val="22"/>
                <w:lang w:eastAsia="en-US"/>
              </w:rPr>
              <w:t xml:space="preserve">Zvyšuje predkladaný návrh náklady súvisiace so zamestnávaním? </w:t>
            </w:r>
            <w:r w:rsidRPr="00F04CCD">
              <w:rPr>
                <w:rFonts w:ascii="Times New Roman" w:hAnsi="Times New Roman" w:cstheme="minorBidi"/>
                <w:i/>
                <w:sz w:val="22"/>
                <w:szCs w:val="22"/>
                <w:lang w:eastAsia="en-US"/>
              </w:rPr>
              <w:t>Ak áno, popíšte a vyčíslite ich. Uveďte tiež spôsob ich výpočtu.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412C3C" w:rsidP="00B3349F">
            <w:pPr>
              <w:bidi w:val="0"/>
              <w:jc w:val="both"/>
              <w:rPr>
                <w:rFonts w:ascii="Times New Roman" w:hAnsi="Times New Roman" w:cstheme="minorBidi"/>
                <w:sz w:val="22"/>
                <w:szCs w:val="22"/>
                <w:lang w:eastAsia="en-US"/>
              </w:rPr>
            </w:pPr>
            <w:r w:rsidRPr="00412C3C">
              <w:rPr>
                <w:rFonts w:ascii="Times New Roman" w:hAnsi="Times New Roman" w:cstheme="minorBidi"/>
                <w:sz w:val="22"/>
                <w:szCs w:val="22"/>
                <w:lang w:eastAsia="en-US"/>
              </w:rPr>
              <w:t>Predloženým  návrhom dôjde k zvýšeniu nepriamych finančných nákladov.</w:t>
            </w:r>
          </w:p>
          <w:p w:rsidR="00B71D5D" w:rsidRPr="00412C3C" w:rsidP="00B71D5D">
            <w:pPr>
              <w:widowControl/>
              <w:numPr>
                <w:numId w:val="2"/>
              </w:numPr>
              <w:bidi w:val="0"/>
              <w:adjustRightInd/>
              <w:ind w:left="360"/>
              <w:jc w:val="both"/>
              <w:rPr>
                <w:rFonts w:ascii="Times New Roman" w:hAnsi="Times New Roman" w:cstheme="minorBidi"/>
                <w:sz w:val="22"/>
                <w:szCs w:val="22"/>
                <w:lang w:eastAsia="en-US"/>
              </w:rPr>
            </w:pPr>
            <w:r w:rsidRPr="00412C3C">
              <w:rPr>
                <w:rFonts w:ascii="Times New Roman" w:hAnsi="Times New Roman" w:cstheme="minorBidi"/>
                <w:sz w:val="22"/>
                <w:szCs w:val="22"/>
                <w:lang w:eastAsia="en-US"/>
              </w:rPr>
              <w:t>Náklady na zabezpečovanie nepretržitej prevádzky informačného systému na objednávanie liekov (24/7) mimo pracovnej doby a počas víkendov a štátnych sviatkov môžu predstavovať 1,2 mil. € ročne. Minimálny počet zamestnancov držiacich pohotovosť u všetkých distribútorov a držiteľov registrácie bude približne 100 (počíta sa so 4 zamestnancami na distribútora - 1 v sklade a 3 vodiči/10 distribútorov; 60 zamestnancov spolu u držiteľov registrácie, ak sa zohľadní aj outso</w:t>
            </w:r>
            <w:r>
              <w:rPr>
                <w:rFonts w:ascii="Times New Roman" w:hAnsi="Times New Roman" w:cstheme="minorBidi"/>
                <w:sz w:val="22"/>
                <w:szCs w:val="22"/>
                <w:lang w:eastAsia="en-US"/>
              </w:rPr>
              <w:t>u</w:t>
            </w:r>
            <w:r w:rsidRPr="00412C3C">
              <w:rPr>
                <w:rFonts w:ascii="Times New Roman" w:hAnsi="Times New Roman" w:cstheme="minorBidi"/>
                <w:sz w:val="22"/>
                <w:szCs w:val="22"/>
                <w:lang w:eastAsia="en-US"/>
              </w:rPr>
              <w:t>rcing) * 100 (počet voľných dní do roka) * 12 (počet hodín, počas ktorých sa drží pohotovosť) * 10 (minimálne náklady v EUR na hodinu pohotovosti pre distribútora/držiteľa registrácie) = 1,2 mil. €/rok.</w:t>
            </w:r>
          </w:p>
          <w:p w:rsidR="00B71D5D" w:rsidRPr="00412C3C" w:rsidP="00B71D5D">
            <w:pPr>
              <w:widowControl/>
              <w:numPr>
                <w:numId w:val="2"/>
              </w:numPr>
              <w:bidi w:val="0"/>
              <w:adjustRightInd/>
              <w:ind w:left="360"/>
              <w:jc w:val="both"/>
              <w:rPr>
                <w:rFonts w:ascii="Times New Roman" w:hAnsi="Times New Roman" w:cstheme="minorBidi"/>
                <w:sz w:val="22"/>
                <w:szCs w:val="22"/>
                <w:lang w:eastAsia="en-US"/>
              </w:rPr>
            </w:pPr>
            <w:r w:rsidRPr="00412C3C">
              <w:rPr>
                <w:rFonts w:ascii="Times New Roman" w:hAnsi="Times New Roman" w:cstheme="minorBidi"/>
                <w:sz w:val="22"/>
                <w:szCs w:val="22"/>
                <w:lang w:eastAsia="en-US"/>
              </w:rPr>
              <w:t>Náklady na mimoriadne dodávky liekov – aktuálne je rádovo 10 tis. objednávok od lekárni do distribúcie denne. Ak by bolo len 0,5 % objednávok realizovaných cez informačný systém na objednávanie liekov, tak to pri priemernej cene jednej dodávky v klimatizovanom aute (50 €) predstavuje spolu 50*50=2.500 €/denne, čo pri 300 dňoch do roka predstavuje spolu 750 tis. € (ide o náklady len veľkodistribútorov).</w:t>
            </w:r>
          </w:p>
          <w:p w:rsidR="00B71D5D" w:rsidRPr="00412C3C" w:rsidP="00B3349F">
            <w:pPr>
              <w:bidi w:val="0"/>
              <w:jc w:val="both"/>
              <w:rPr>
                <w:rFonts w:ascii="Times New Roman" w:hAnsi="Times New Roman" w:cstheme="minorBidi"/>
                <w:sz w:val="22"/>
                <w:szCs w:val="22"/>
                <w:lang w:eastAsia="en-US"/>
              </w:rPr>
            </w:pPr>
          </w:p>
          <w:p w:rsidR="00B71D5D" w:rsidRPr="00412C3C" w:rsidP="00B71D5D">
            <w:pPr>
              <w:widowControl/>
              <w:numPr>
                <w:numId w:val="2"/>
              </w:numPr>
              <w:bidi w:val="0"/>
              <w:adjustRightInd/>
              <w:ind w:left="360"/>
              <w:jc w:val="both"/>
              <w:rPr>
                <w:rFonts w:ascii="Times New Roman" w:hAnsi="Times New Roman" w:cstheme="minorBidi"/>
                <w:sz w:val="22"/>
                <w:szCs w:val="22"/>
                <w:lang w:eastAsia="en-US"/>
              </w:rPr>
            </w:pPr>
            <w:r w:rsidRPr="00412C3C">
              <w:rPr>
                <w:rFonts w:ascii="Times New Roman" w:hAnsi="Times New Roman" w:cstheme="minorBidi"/>
                <w:sz w:val="22"/>
                <w:szCs w:val="22"/>
                <w:lang w:eastAsia="en-US"/>
              </w:rPr>
              <w:t>Náklady na vytvorenie a zabezpečenie prevádzky informačného systému na objednávanie liekov sa môžu u každého držiteľa registrácie humánnych liekov rôzniť, avšak v priemere môžu tieto náklady dosiahnuť sumu približne 10-15 tis. € / držiteľ registrácie. V prípade, že budú vytvorenie a prevádzku týchto informačných systémov pre viacerých držiteľov registrácie zabezpečovať veľkodistribútori formou ou</w:t>
            </w:r>
            <w:r>
              <w:rPr>
                <w:rFonts w:ascii="Times New Roman" w:hAnsi="Times New Roman" w:cstheme="minorBidi"/>
                <w:sz w:val="22"/>
                <w:szCs w:val="22"/>
                <w:lang w:eastAsia="en-US"/>
              </w:rPr>
              <w:t>t</w:t>
            </w:r>
            <w:r w:rsidRPr="00412C3C">
              <w:rPr>
                <w:rFonts w:ascii="Times New Roman" w:hAnsi="Times New Roman" w:cstheme="minorBidi"/>
                <w:sz w:val="22"/>
                <w:szCs w:val="22"/>
                <w:lang w:eastAsia="en-US"/>
              </w:rPr>
              <w:t>sourcingu, tieto náklady by sa mohli primerane znížiť (rádovo asi až o 1/2).</w:t>
            </w:r>
          </w:p>
          <w:p w:rsidR="00B71D5D" w:rsidRPr="00F04CCD" w:rsidP="00B3349F">
            <w:pPr>
              <w:bidi w:val="0"/>
              <w:jc w:val="both"/>
              <w:rPr>
                <w:rFonts w:ascii="Times New Roman" w:hAnsi="Times New Roman" w:cstheme="minorBidi"/>
                <w:b/>
                <w:i/>
                <w:sz w:val="22"/>
                <w:szCs w:val="22"/>
                <w:lang w:eastAsia="en-US"/>
              </w:rPr>
            </w:pP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r>
              <w:rPr>
                <w:rFonts w:ascii="Times New Roman" w:hAnsi="Times New Roman" w:cstheme="minorBidi"/>
                <w:b/>
                <w:i/>
                <w:sz w:val="22"/>
                <w:szCs w:val="22"/>
                <w:lang w:eastAsia="en-US"/>
              </w:rPr>
              <w:t>3</w:t>
            </w:r>
            <w:r w:rsidRPr="00F04CCD">
              <w:rPr>
                <w:rFonts w:ascii="Times New Roman" w:hAnsi="Times New Roman" w:cstheme="minorBidi"/>
                <w:b/>
                <w:i/>
                <w:sz w:val="22"/>
                <w:szCs w:val="22"/>
                <w:lang w:eastAsia="en-US"/>
              </w:rPr>
              <w:t>.3.3 Administratívne náklady</w:t>
            </w:r>
          </w:p>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both"/>
              <w:rPr>
                <w:rFonts w:ascii="Times New Roman" w:hAnsi="Times New Roman" w:cstheme="minorBidi"/>
                <w:sz w:val="22"/>
                <w:szCs w:val="22"/>
                <w:lang w:eastAsia="en-US"/>
              </w:rPr>
            </w:pPr>
            <w:r>
              <w:rPr>
                <w:rFonts w:ascii="Times New Roman" w:hAnsi="Times New Roman" w:cstheme="minorBidi"/>
                <w:sz w:val="22"/>
                <w:szCs w:val="22"/>
                <w:lang w:eastAsia="en-US"/>
              </w:rPr>
              <w:t xml:space="preserve">Nové informačné povinnosti  sa ukladajú len v prípade, ak MZ SR o ne požiada. </w:t>
            </w:r>
          </w:p>
          <w:p w:rsidR="00B71D5D" w:rsidP="00B3349F">
            <w:pPr>
              <w:bidi w:val="0"/>
              <w:jc w:val="both"/>
              <w:rPr>
                <w:rFonts w:ascii="Times New Roman" w:hAnsi="Times New Roman" w:cstheme="minorBidi"/>
                <w:sz w:val="22"/>
                <w:szCs w:val="22"/>
                <w:lang w:eastAsia="en-US"/>
              </w:rPr>
            </w:pPr>
            <w:r>
              <w:rPr>
                <w:rFonts w:ascii="Times New Roman" w:hAnsi="Times New Roman" w:cstheme="minorBidi"/>
                <w:sz w:val="22"/>
                <w:szCs w:val="22"/>
                <w:lang w:eastAsia="en-US"/>
              </w:rPr>
              <w:t>Odstraňuje sa oznamovacia povinnosť pre držiteľa povolenia na veľkodistribúciu humánnych liekov o zámere uskutočniť vývoz lieku.</w:t>
            </w:r>
          </w:p>
          <w:p w:rsidR="00B71D5D" w:rsidP="00B3349F">
            <w:pPr>
              <w:bidi w:val="0"/>
              <w:jc w:val="both"/>
              <w:rPr>
                <w:rFonts w:ascii="Times New Roman" w:hAnsi="Times New Roman" w:cstheme="minorBidi"/>
                <w:sz w:val="22"/>
                <w:szCs w:val="22"/>
                <w:lang w:eastAsia="en-US"/>
              </w:rPr>
            </w:pPr>
          </w:p>
          <w:p w:rsidR="00B71D5D" w:rsidRPr="00DA715D" w:rsidP="00B3349F">
            <w:pPr>
              <w:bidi w:val="0"/>
              <w:jc w:val="both"/>
              <w:rPr>
                <w:rFonts w:ascii="Times New Roman" w:hAnsi="Times New Roman" w:cstheme="minorBidi"/>
                <w:sz w:val="22"/>
                <w:szCs w:val="22"/>
                <w:lang w:eastAsia="en-US"/>
              </w:rPr>
            </w:pPr>
            <w:r w:rsidRPr="00DA715D">
              <w:rPr>
                <w:rFonts w:ascii="Times New Roman" w:hAnsi="Times New Roman" w:cstheme="minorBidi"/>
                <w:sz w:val="22"/>
                <w:szCs w:val="22"/>
                <w:lang w:eastAsia="en-US"/>
              </w:rPr>
              <w:t>Zavádza sa v liekovom reťazci povinnosť viesť záznamy o príjmoch humánnych liekov zaradených v zozname kategorizovaných liekov a ich dodávkach držiteľom povolení na zaobchádzanie s liekmi a na požiadanie ich predložiť MZ SR v elektronickej podobe umožňujúcej automatizované spracúvanie. Presné administratívne náklady neve</w:t>
            </w:r>
            <w:r>
              <w:rPr>
                <w:rFonts w:ascii="Times New Roman" w:hAnsi="Times New Roman" w:cstheme="minorBidi"/>
                <w:sz w:val="22"/>
                <w:szCs w:val="22"/>
                <w:lang w:eastAsia="en-US"/>
              </w:rPr>
              <w:t>deli zástupcovia dotknutých subjektov</w:t>
            </w:r>
            <w:r w:rsidRPr="00DA715D">
              <w:rPr>
                <w:rFonts w:ascii="Times New Roman" w:hAnsi="Times New Roman" w:cstheme="minorBidi"/>
                <w:sz w:val="22"/>
                <w:szCs w:val="22"/>
                <w:lang w:eastAsia="en-US"/>
              </w:rPr>
              <w:t xml:space="preserve"> vyčísliť.</w:t>
            </w:r>
          </w:p>
          <w:p w:rsidR="00B71D5D" w:rsidRPr="00F04CCD" w:rsidP="00B3349F">
            <w:pPr>
              <w:bidi w:val="0"/>
              <w:jc w:val="both"/>
              <w:rPr>
                <w:rFonts w:ascii="Times New Roman" w:hAnsi="Times New Roman" w:cstheme="minorBidi"/>
                <w:b/>
                <w:i/>
                <w:sz w:val="22"/>
                <w:szCs w:val="22"/>
                <w:lang w:eastAsia="en-US"/>
              </w:rPr>
            </w:pPr>
          </w:p>
        </w:tc>
      </w:tr>
      <w:tr>
        <w:tblPrEx>
          <w:tblW w:w="0" w:type="auto"/>
          <w:tblLook w:val="04A0"/>
        </w:tblPrEx>
        <w:trPr>
          <w:trHeight w:val="553"/>
        </w:trPr>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Pr>
                <w:rFonts w:ascii="Times New Roman" w:hAnsi="Times New Roman" w:cstheme="minorBidi"/>
                <w:b/>
                <w:i/>
                <w:sz w:val="22"/>
                <w:szCs w:val="22"/>
                <w:lang w:eastAsia="en-US"/>
              </w:rPr>
              <w:t>3</w:t>
            </w:r>
            <w:r w:rsidRPr="00F04CCD">
              <w:rPr>
                <w:rFonts w:ascii="Times New Roman" w:hAnsi="Times New Roman" w:cstheme="minorBidi"/>
                <w:b/>
                <w:i/>
                <w:sz w:val="22"/>
                <w:szCs w:val="22"/>
                <w:lang w:eastAsia="en-US"/>
              </w:rPr>
              <w:t>.3.4 Súhrnná tabuľka nákladov regulácie</w:t>
            </w:r>
          </w:p>
          <w:p w:rsidR="00B71D5D" w:rsidRPr="00F04CCD" w:rsidP="00B3349F">
            <w:pPr>
              <w:bidi w:val="0"/>
              <w:jc w:val="both"/>
              <w:rPr>
                <w:rFonts w:ascii="Times New Roman" w:hAnsi="Times New Roman" w:cstheme="minorBidi"/>
                <w:i/>
                <w:sz w:val="22"/>
                <w:szCs w:val="22"/>
                <w:lang w:eastAsia="en-US"/>
              </w:rPr>
            </w:pPr>
          </w:p>
          <w:tbl>
            <w:tblPr>
              <w:tblStyle w:val="TableGrid"/>
              <w:tblW w:w="0" w:type="auto"/>
              <w:tblLook w:val="04A0"/>
            </w:tblPr>
            <w:tblGrid>
              <w:gridCol w:w="2951"/>
              <w:gridCol w:w="2939"/>
              <w:gridCol w:w="2946"/>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Pr>
                      <w:rFonts w:ascii="Times New Roman" w:hAnsi="Times New Roman" w:cstheme="minorBidi"/>
                      <w:i/>
                      <w:sz w:val="22"/>
                      <w:szCs w:val="22"/>
                      <w:lang w:eastAsia="en-US"/>
                    </w:rPr>
                    <w:t>3,2 mil. € / rok</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r w:rsidRPr="00F04CCD">
                    <w:rPr>
                      <w:rFonts w:ascii="Times New Roman" w:hAnsi="Times New Roman" w:cstheme="minorBidi"/>
                      <w:b/>
                      <w:i/>
                      <w:sz w:val="22"/>
                      <w:szCs w:val="22"/>
                      <w:lang w:eastAsia="en-US"/>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r w:rsidRPr="00F04CCD">
                    <w:rPr>
                      <w:rFonts w:ascii="Times New Roman" w:hAnsi="Times New Roman" w:cstheme="minorBidi"/>
                      <w:b/>
                      <w:i/>
                      <w:sz w:val="22"/>
                      <w:szCs w:val="22"/>
                      <w:lang w:eastAsia="en-US"/>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B71D5D" w:rsidRPr="00F04CCD" w:rsidP="00B3349F">
                  <w:pPr>
                    <w:bidi w:val="0"/>
                    <w:jc w:val="both"/>
                    <w:rPr>
                      <w:rFonts w:ascii="Times New Roman" w:hAnsi="Times New Roman" w:cstheme="minorBidi"/>
                      <w:b/>
                      <w:i/>
                      <w:sz w:val="22"/>
                      <w:szCs w:val="22"/>
                      <w:lang w:eastAsia="en-US"/>
                    </w:rPr>
                  </w:pPr>
                  <w:r>
                    <w:rPr>
                      <w:rFonts w:ascii="Times New Roman" w:hAnsi="Times New Roman" w:cstheme="minorBidi"/>
                      <w:b/>
                      <w:i/>
                      <w:sz w:val="22"/>
                      <w:szCs w:val="22"/>
                      <w:lang w:eastAsia="en-US"/>
                    </w:rPr>
                    <w:t>3,2 mil. € / rok</w:t>
                  </w:r>
                </w:p>
              </w:tc>
            </w:tr>
          </w:tbl>
          <w:p w:rsidR="00B71D5D" w:rsidP="00B3349F">
            <w:pPr>
              <w:bidi w:val="0"/>
              <w:jc w:val="both"/>
              <w:rPr>
                <w:rFonts w:ascii="Times New Roman" w:hAnsi="Times New Roman" w:cstheme="minorBidi"/>
                <w:i/>
                <w:sz w:val="22"/>
                <w:szCs w:val="22"/>
                <w:lang w:eastAsia="en-US"/>
              </w:rPr>
            </w:pP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Uvedené údaje predstavujú veľmi hrubý odhad založený na informáciách od niektorých (vybraných) subjektov liekového reťazca, pričom niektoré odhadované sumy sú z hľadiska neexistencie produktov, ktorých sa budú týkať, skutočne založené len na teoretickom odhade bez možnosti zistenia aspoň približných skutočných nákladov (napríklad na vytvorenie a prevádzkovanie informačného systému).</w:t>
            </w:r>
          </w:p>
          <w:p w:rsidR="00B71D5D" w:rsidRPr="00B71D5D" w:rsidP="00B3349F">
            <w:pPr>
              <w:bidi w:val="0"/>
              <w:jc w:val="both"/>
              <w:rPr>
                <w:rFonts w:ascii="Times New Roman" w:hAnsi="Times New Roman"/>
                <w:sz w:val="22"/>
                <w:szCs w:val="22"/>
                <w:lang w:eastAsia="en-US"/>
              </w:rPr>
            </w:pP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Pri výpočte ročných nákladov na vytvorenie a prevádzku informačného systému na mimoriadne objednávanie liekov sme vychádzali z celkového počtu držiteľov registrácie humánnych liekov vo výške 250, keďže viaceré subjekty v SR zastupujú viacerých držiteľov registrácie súčasne (ide aj o odhad neformálne konzultovaný so ŠÚKL-om) a priemernou sumou 5.000 € / vytvorenie a prevádzkovanie informačného systému na jedného držiteľa.</w:t>
            </w:r>
          </w:p>
          <w:p w:rsidR="00B71D5D" w:rsidRPr="00B71D5D" w:rsidP="00B3349F">
            <w:pPr>
              <w:bidi w:val="0"/>
              <w:jc w:val="both"/>
              <w:rPr>
                <w:rFonts w:ascii="Times New Roman" w:hAnsi="Times New Roman"/>
                <w:sz w:val="22"/>
                <w:szCs w:val="22"/>
                <w:lang w:eastAsia="en-US"/>
              </w:rPr>
            </w:pP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Celková ročná suma nákladov preto vyšla nasledovne:</w:t>
            </w:r>
          </w:p>
          <w:p w:rsidR="00B71D5D" w:rsidRPr="00B71D5D" w:rsidP="00B3349F">
            <w:pPr>
              <w:bidi w:val="0"/>
              <w:jc w:val="both"/>
              <w:rPr>
                <w:rFonts w:ascii="Times New Roman" w:hAnsi="Times New Roman"/>
                <w:sz w:val="22"/>
                <w:szCs w:val="22"/>
                <w:lang w:eastAsia="en-US"/>
              </w:rPr>
            </w:pP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1,20 mil. €        náklady na zabezpečovanie nepretržitej prevádzky informačného systému na objednávanie liekov</w:t>
            </w: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0,75 mil. €        náklady na mimoriadne dodávky liekov</w:t>
            </w: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1,25 mil. €        náklady na vytvorenie a zabezpečenie prevádzky informačného systému na objednávanie liekov</w:t>
            </w:r>
          </w:p>
          <w:p w:rsidR="00B71D5D" w:rsidRPr="00B71D5D" w:rsidP="00B3349F">
            <w:pPr>
              <w:bidi w:val="0"/>
              <w:jc w:val="both"/>
              <w:rPr>
                <w:rFonts w:ascii="Times New Roman" w:hAnsi="Times New Roman"/>
                <w:sz w:val="22"/>
                <w:szCs w:val="22"/>
                <w:lang w:eastAsia="en-US"/>
              </w:rPr>
            </w:pPr>
            <w:r w:rsidRPr="00B71D5D">
              <w:rPr>
                <w:rFonts w:ascii="Times New Roman" w:hAnsi="Times New Roman"/>
                <w:sz w:val="22"/>
                <w:szCs w:val="22"/>
                <w:lang w:eastAsia="en-US"/>
              </w:rPr>
              <w:t xml:space="preserve">_________        </w:t>
            </w:r>
          </w:p>
          <w:p w:rsidR="00B71D5D" w:rsidRPr="00F04CCD" w:rsidP="00B3349F">
            <w:pPr>
              <w:bidi w:val="0"/>
              <w:jc w:val="both"/>
              <w:rPr>
                <w:rFonts w:ascii="Times New Roman" w:hAnsi="Times New Roman" w:cstheme="minorBidi"/>
                <w:i/>
                <w:sz w:val="22"/>
                <w:szCs w:val="22"/>
                <w:lang w:eastAsia="en-US"/>
              </w:rPr>
            </w:pPr>
            <w:r w:rsidRPr="00B71D5D">
              <w:rPr>
                <w:rFonts w:ascii="Times New Roman" w:hAnsi="Times New Roman"/>
                <w:b/>
                <w:bCs/>
                <w:sz w:val="22"/>
                <w:szCs w:val="22"/>
                <w:lang w:eastAsia="en-US"/>
              </w:rPr>
              <w:t>3,20 mil. €        SPOLU</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Pr>
                <w:rFonts w:ascii="Times New Roman" w:hAnsi="Times New Roman" w:cstheme="minorBidi"/>
                <w:b/>
                <w:sz w:val="22"/>
                <w:szCs w:val="22"/>
                <w:lang w:eastAsia="en-US"/>
              </w:rPr>
              <w:t>3</w:t>
            </w:r>
            <w:r w:rsidRPr="00042C66">
              <w:rPr>
                <w:rFonts w:ascii="Times New Roman" w:hAnsi="Times New Roman" w:cstheme="minorBidi"/>
                <w:b/>
                <w:sz w:val="22"/>
                <w:szCs w:val="22"/>
                <w:lang w:eastAsia="en-US"/>
              </w:rPr>
              <w:t>.4 Konkurencieschopnosť a správanie sa podnikov na trhu</w:t>
            </w:r>
          </w:p>
          <w:p w:rsidR="00B71D5D" w:rsidRPr="00F04CCD" w:rsidP="00B3349F">
            <w:pPr>
              <w:bidi w:val="0"/>
              <w:jc w:val="both"/>
              <w:rPr>
                <w:rFonts w:ascii="Times New Roman" w:hAnsi="Times New Roman" w:cstheme="minorBidi"/>
                <w:sz w:val="22"/>
                <w:szCs w:val="22"/>
                <w:lang w:eastAsia="en-US"/>
              </w:rPr>
            </w:pPr>
            <w:r w:rsidRPr="00042C66">
              <w:rPr>
                <w:rFonts w:ascii="Times New Roman" w:hAnsi="Times New Roman" w:cstheme="minorBidi"/>
                <w:b/>
                <w:sz w:val="22"/>
                <w:szCs w:val="22"/>
                <w:lang w:eastAsia="en-US"/>
              </w:rPr>
              <w:t xml:space="preserve">       </w:t>
            </w:r>
            <w:r w:rsidRPr="00042C66">
              <w:rPr>
                <w:rFonts w:ascii="Times New Roman" w:hAnsi="Times New Roman" w:cstheme="minorBidi"/>
                <w:sz w:val="22"/>
                <w:szCs w:val="22"/>
                <w:lang w:eastAsia="en-US"/>
              </w:rPr>
              <w:t xml:space="preserve">- </w:t>
            </w:r>
            <w:r w:rsidRPr="00042C66">
              <w:rPr>
                <w:rFonts w:ascii="Times New Roman" w:hAnsi="Times New Roman" w:cstheme="minorBidi"/>
                <w:b/>
                <w:sz w:val="22"/>
                <w:szCs w:val="22"/>
                <w:lang w:eastAsia="en-US"/>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 xml:space="preserve">Dochádza k vytvoreniu bariér pre vstup na trh pre nových dodávateľov alebo poskytovateľov služieb? </w:t>
            </w:r>
          </w:p>
          <w:p w:rsidR="00B71D5D" w:rsidRPr="00795E42" w:rsidP="00B3349F">
            <w:pPr>
              <w:bidi w:val="0"/>
              <w:jc w:val="both"/>
              <w:rPr>
                <w:rFonts w:ascii="Times New Roman" w:hAnsi="Times New Roman" w:cstheme="minorBidi"/>
                <w:sz w:val="22"/>
                <w:szCs w:val="22"/>
                <w:lang w:eastAsia="en-US"/>
              </w:rPr>
            </w:pPr>
            <w:r>
              <w:rPr>
                <w:rFonts w:ascii="Times New Roman" w:hAnsi="Times New Roman" w:cstheme="minorBidi"/>
                <w:sz w:val="22"/>
                <w:szCs w:val="22"/>
                <w:lang w:eastAsia="en-US"/>
              </w:rPr>
              <w:t xml:space="preserve">Nie, </w:t>
            </w:r>
            <w:r w:rsidRPr="00795E42">
              <w:rPr>
                <w:rFonts w:ascii="Times New Roman" w:hAnsi="Times New Roman" w:cstheme="minorBidi"/>
                <w:sz w:val="22"/>
                <w:szCs w:val="22"/>
                <w:lang w:eastAsia="en-US"/>
              </w:rPr>
              <w:t>nedochádza</w:t>
            </w:r>
          </w:p>
          <w:p w:rsidR="00B71D5D" w:rsidP="00B3349F">
            <w:pPr>
              <w:bidi w:val="0"/>
              <w:jc w:val="both"/>
              <w:rPr>
                <w:rFonts w:ascii="Times New Roman" w:hAnsi="Times New Roman" w:cstheme="minorBidi"/>
                <w:i/>
                <w:sz w:val="22"/>
                <w:szCs w:val="22"/>
                <w:lang w:eastAsia="en-US"/>
              </w:rPr>
            </w:pPr>
            <w:r>
              <w:rPr>
                <w:rFonts w:ascii="Times New Roman" w:hAnsi="Times New Roman" w:cstheme="minorBidi"/>
                <w:i/>
                <w:sz w:val="22"/>
                <w:szCs w:val="22"/>
                <w:lang w:eastAsia="en-US"/>
              </w:rPr>
              <w:t xml:space="preserve">Bude mať navrhovaná zmena za následok </w:t>
            </w:r>
            <w:r w:rsidRPr="00F04CCD">
              <w:rPr>
                <w:rFonts w:ascii="Times New Roman" w:hAnsi="Times New Roman" w:cstheme="minorBidi"/>
                <w:i/>
                <w:sz w:val="22"/>
                <w:szCs w:val="22"/>
                <w:lang w:eastAsia="en-US"/>
              </w:rPr>
              <w:t xml:space="preserve">prísnejšiu reguláciu správania sa niektorých podnikov? </w:t>
            </w:r>
          </w:p>
          <w:p w:rsidR="00B71D5D" w:rsidRPr="00840D64" w:rsidP="00B3349F">
            <w:pPr>
              <w:bidi w:val="0"/>
              <w:jc w:val="both"/>
              <w:rPr>
                <w:rFonts w:ascii="Times New Roman" w:hAnsi="Times New Roman" w:cstheme="minorBidi"/>
                <w:sz w:val="22"/>
                <w:szCs w:val="22"/>
                <w:lang w:eastAsia="en-US"/>
              </w:rPr>
            </w:pPr>
            <w:r w:rsidRPr="00840D64">
              <w:rPr>
                <w:rFonts w:ascii="Times New Roman" w:hAnsi="Times New Roman" w:cstheme="minorBidi"/>
                <w:sz w:val="22"/>
                <w:szCs w:val="22"/>
                <w:lang w:eastAsia="en-US"/>
              </w:rPr>
              <w:t>Áno. Vývoz kategorizovaných liekov budú môcť vykonávať len ich výrobcovia a držitelia registrácie; veľkodistribútori len na základe poverenia zo strany výrobcu alebo držiteľa registrácie.</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 xml:space="preserve">Bude sa s niektorými podnikmi alebo produktmi zaobchádzať v porovnateľnej situácii rôzne (špeciálne režimy pre mikro, malé a stredné podniky tzv. MSP)? </w:t>
            </w:r>
          </w:p>
          <w:p w:rsidR="00B71D5D" w:rsidRPr="00F04CCD" w:rsidP="00B3349F">
            <w:pPr>
              <w:bidi w:val="0"/>
              <w:jc w:val="both"/>
              <w:rPr>
                <w:rFonts w:ascii="Times New Roman" w:hAnsi="Times New Roman" w:cstheme="minorBidi"/>
                <w:i/>
                <w:sz w:val="22"/>
                <w:szCs w:val="22"/>
                <w:lang w:eastAsia="en-US"/>
              </w:rPr>
            </w:pPr>
            <w:r w:rsidRPr="00795E42">
              <w:rPr>
                <w:rFonts w:ascii="Times New Roman" w:hAnsi="Times New Roman" w:cstheme="minorBidi"/>
                <w:sz w:val="22"/>
                <w:szCs w:val="22"/>
                <w:lang w:eastAsia="en-US"/>
              </w:rPr>
              <w:t xml:space="preserve">Nie. </w:t>
            </w:r>
            <w:r w:rsidRPr="00F04CCD">
              <w:rPr>
                <w:rFonts w:ascii="Times New Roman" w:hAnsi="Times New Roman" w:cstheme="minorBidi"/>
                <w:i/>
                <w:sz w:val="22"/>
                <w:szCs w:val="22"/>
                <w:lang w:eastAsia="en-US"/>
              </w:rPr>
              <w:t>Ak áno, popíšte.</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Aký vplyv bude mať navrhovaná zmena na obchodné bariéry? Bude mať vplyv na vyvolanie cezhraničných investícií (príliv /odliv zahraničných investícií resp. uplatnenie slovenských podnikov na zahraničných trhoch)?</w:t>
            </w:r>
          </w:p>
          <w:p w:rsidR="00B71D5D" w:rsidRPr="00F04CCD" w:rsidP="00B3349F">
            <w:pPr>
              <w:bidi w:val="0"/>
              <w:jc w:val="both"/>
              <w:rPr>
                <w:rFonts w:ascii="Times New Roman" w:hAnsi="Times New Roman" w:cstheme="minorBidi"/>
                <w:i/>
                <w:sz w:val="22"/>
                <w:szCs w:val="22"/>
                <w:lang w:eastAsia="en-US"/>
              </w:rPr>
            </w:pPr>
            <w:r w:rsidRPr="00795E42">
              <w:rPr>
                <w:rFonts w:ascii="Times New Roman" w:hAnsi="Times New Roman" w:cstheme="minorBidi"/>
                <w:sz w:val="22"/>
                <w:szCs w:val="22"/>
                <w:lang w:eastAsia="en-US"/>
              </w:rPr>
              <w:t xml:space="preserve">Nie. </w:t>
            </w:r>
            <w:r w:rsidRPr="00F04CCD">
              <w:rPr>
                <w:rFonts w:ascii="Times New Roman" w:hAnsi="Times New Roman" w:cstheme="minorBidi"/>
                <w:i/>
                <w:sz w:val="22"/>
                <w:szCs w:val="22"/>
                <w:lang w:eastAsia="en-US"/>
              </w:rPr>
              <w:t xml:space="preserve"> Ak áno, popíšte.</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Ako ovplyvní cenu alebo dostupnosť základných zdrojov (suroviny, mechanizmy, pracovná sila, energie atď.)?</w:t>
            </w:r>
          </w:p>
          <w:p w:rsidR="00B71D5D" w:rsidRPr="00795E42" w:rsidP="00B3349F">
            <w:pPr>
              <w:bidi w:val="0"/>
              <w:jc w:val="both"/>
              <w:rPr>
                <w:rFonts w:ascii="Times New Roman" w:hAnsi="Times New Roman" w:cstheme="minorBidi"/>
                <w:sz w:val="22"/>
                <w:szCs w:val="22"/>
                <w:lang w:eastAsia="en-US"/>
              </w:rPr>
            </w:pPr>
            <w:r w:rsidRPr="00795E42">
              <w:rPr>
                <w:rFonts w:ascii="Times New Roman" w:hAnsi="Times New Roman" w:cstheme="minorBidi"/>
                <w:sz w:val="22"/>
                <w:szCs w:val="22"/>
                <w:lang w:eastAsia="en-US"/>
              </w:rPr>
              <w:t>neovplyvní</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Ovplyvňuje prístup k financiám? Ak áno, ako?</w:t>
            </w:r>
          </w:p>
          <w:p w:rsidR="00B71D5D" w:rsidRPr="00795E42" w:rsidP="00B3349F">
            <w:pPr>
              <w:bidi w:val="0"/>
              <w:jc w:val="both"/>
              <w:rPr>
                <w:rFonts w:ascii="Times New Roman" w:hAnsi="Times New Roman" w:cstheme="minorBidi"/>
                <w:sz w:val="22"/>
                <w:szCs w:val="22"/>
                <w:lang w:eastAsia="en-US"/>
              </w:rPr>
            </w:pPr>
            <w:r w:rsidRPr="00795E42">
              <w:rPr>
                <w:rFonts w:ascii="Times New Roman" w:hAnsi="Times New Roman" w:cstheme="minorBidi"/>
                <w:sz w:val="22"/>
                <w:szCs w:val="22"/>
                <w:lang w:eastAsia="en-US"/>
              </w:rPr>
              <w:t>Nie</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B71D5D" w:rsidRPr="00042C66" w:rsidP="00B3349F">
            <w:pPr>
              <w:bidi w:val="0"/>
              <w:jc w:val="both"/>
              <w:rPr>
                <w:rFonts w:ascii="Times New Roman" w:hAnsi="Times New Roman" w:cstheme="minorBidi"/>
                <w:b/>
                <w:sz w:val="22"/>
                <w:szCs w:val="22"/>
                <w:lang w:eastAsia="en-US"/>
              </w:rPr>
            </w:pPr>
            <w:r>
              <w:rPr>
                <w:rFonts w:ascii="Times New Roman" w:hAnsi="Times New Roman" w:cstheme="minorBidi"/>
                <w:b/>
                <w:sz w:val="22"/>
                <w:szCs w:val="22"/>
                <w:lang w:eastAsia="en-US"/>
              </w:rPr>
              <w:t>3</w:t>
            </w:r>
            <w:r w:rsidRPr="00042C66">
              <w:rPr>
                <w:rFonts w:ascii="Times New Roman" w:hAnsi="Times New Roman" w:cstheme="minorBidi"/>
                <w:b/>
                <w:sz w:val="22"/>
                <w:szCs w:val="22"/>
                <w:lang w:eastAsia="en-US"/>
              </w:rPr>
              <w:t xml:space="preserve">.5 Inovácie </w:t>
            </w:r>
          </w:p>
          <w:p w:rsidR="00B71D5D" w:rsidRPr="00F04CCD" w:rsidP="00B3349F">
            <w:pPr>
              <w:bidi w:val="0"/>
              <w:jc w:val="both"/>
              <w:rPr>
                <w:rFonts w:ascii="Times New Roman" w:hAnsi="Times New Roman" w:cstheme="minorBidi"/>
                <w:b/>
                <w:sz w:val="22"/>
                <w:szCs w:val="22"/>
                <w:lang w:eastAsia="en-US"/>
              </w:rPr>
            </w:pPr>
            <w:r w:rsidRPr="00042C66">
              <w:rPr>
                <w:rFonts w:ascii="Times New Roman" w:hAnsi="Times New Roman" w:cstheme="minorBidi"/>
                <w:sz w:val="22"/>
                <w:szCs w:val="22"/>
                <w:lang w:eastAsia="en-US"/>
              </w:rPr>
              <w:t xml:space="preserve">       - </w:t>
            </w:r>
            <w:r w:rsidRPr="00042C66">
              <w:rPr>
                <w:rFonts w:ascii="Times New Roman" w:hAnsi="Times New Roman" w:cstheme="minorBidi"/>
                <w:b/>
                <w:sz w:val="22"/>
                <w:szCs w:val="22"/>
                <w:lang w:eastAsia="en-US"/>
              </w:rPr>
              <w:t>z toho MSP</w:t>
            </w:r>
          </w:p>
        </w:tc>
      </w:tr>
      <w:tr>
        <w:tblPrEx>
          <w:tblW w:w="0" w:type="auto"/>
          <w:tblLook w:val="04A0"/>
        </w:tblPrEx>
        <w:tc>
          <w:tcPr>
            <w:tcW w:w="9062"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Uveďte, ako podporuje navrhovaná zmena inovácie.</w:t>
            </w:r>
          </w:p>
          <w:p w:rsidR="00B71D5D" w:rsidRPr="00E64DF0" w:rsidP="00B3349F">
            <w:pPr>
              <w:bidi w:val="0"/>
              <w:jc w:val="both"/>
              <w:rPr>
                <w:rFonts w:ascii="Times New Roman" w:hAnsi="Times New Roman" w:cstheme="minorBidi"/>
                <w:sz w:val="22"/>
                <w:szCs w:val="22"/>
                <w:lang w:eastAsia="en-US"/>
              </w:rPr>
            </w:pPr>
            <w:r w:rsidRPr="00E64DF0">
              <w:rPr>
                <w:rFonts w:ascii="Times New Roman" w:hAnsi="Times New Roman" w:cstheme="minorBidi"/>
                <w:sz w:val="22"/>
                <w:szCs w:val="22"/>
                <w:lang w:eastAsia="en-US"/>
              </w:rPr>
              <w:t>Navrhovaná zmena, v synergii s ďalšími legislatívnymi zmenami v oblasti zdravotníctva, môže podporiť vstup inovatívnych liekov na trh z dôvodu odstránenia obáv z ich nedostupnosti trhu pre pacientov napriek ich pravidelnému dodávaniu na trh.</w:t>
            </w:r>
          </w:p>
          <w:p w:rsidR="00B71D5D" w:rsidP="00B3349F">
            <w:pPr>
              <w:bidi w:val="0"/>
              <w:jc w:val="both"/>
              <w:rPr>
                <w:rFonts w:ascii="Times New Roman" w:hAnsi="Times New Roman" w:cstheme="minorBidi"/>
                <w:sz w:val="22"/>
                <w:szCs w:val="22"/>
                <w:lang w:eastAsia="en-US"/>
              </w:rPr>
            </w:pPr>
            <w:r>
              <w:rPr>
                <w:rFonts w:ascii="Times New Roman" w:hAnsi="Times New Roman" w:cstheme="minorBidi"/>
                <w:sz w:val="22"/>
                <w:szCs w:val="22"/>
                <w:lang w:eastAsia="en-US"/>
              </w:rPr>
              <w:t>Nie.</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Zjednodušuje uvedenie alebo rozšírenie nových výrobných metód, technológií a výrobkov na trh?</w:t>
            </w:r>
          </w:p>
          <w:p w:rsidR="00B71D5D" w:rsidRPr="00795E42" w:rsidP="00B3349F">
            <w:pPr>
              <w:bidi w:val="0"/>
              <w:jc w:val="both"/>
              <w:rPr>
                <w:rFonts w:ascii="Times New Roman" w:hAnsi="Times New Roman" w:cstheme="minorBidi"/>
                <w:sz w:val="22"/>
                <w:szCs w:val="22"/>
                <w:lang w:eastAsia="en-US"/>
              </w:rPr>
            </w:pPr>
            <w:r w:rsidRPr="00795E42">
              <w:rPr>
                <w:rFonts w:ascii="Times New Roman" w:hAnsi="Times New Roman" w:cstheme="minorBidi"/>
                <w:sz w:val="22"/>
                <w:szCs w:val="22"/>
                <w:lang w:eastAsia="en-US"/>
              </w:rPr>
              <w:t>neovplyvňuje</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 xml:space="preserve">Uveďte, ako vplýva navrhovaná zmena na </w:t>
            </w:r>
            <w:r>
              <w:rPr>
                <w:rFonts w:ascii="Times New Roman" w:hAnsi="Times New Roman" w:cstheme="minorBidi"/>
                <w:i/>
                <w:sz w:val="22"/>
                <w:szCs w:val="22"/>
                <w:lang w:eastAsia="en-US"/>
              </w:rPr>
              <w:t xml:space="preserve">jednotlivé </w:t>
            </w:r>
            <w:r w:rsidRPr="00F04CCD">
              <w:rPr>
                <w:rFonts w:ascii="Times New Roman" w:hAnsi="Times New Roman" w:cstheme="minorBidi"/>
                <w:i/>
                <w:sz w:val="22"/>
                <w:szCs w:val="22"/>
                <w:lang w:eastAsia="en-US"/>
              </w:rPr>
              <w:t>práva duševného vlastníctva (</w:t>
            </w:r>
            <w:r>
              <w:rPr>
                <w:rFonts w:ascii="Times New Roman" w:hAnsi="Times New Roman" w:cstheme="minorBidi"/>
                <w:i/>
                <w:sz w:val="22"/>
                <w:szCs w:val="22"/>
                <w:lang w:eastAsia="en-US"/>
              </w:rPr>
              <w:t xml:space="preserve">napr. </w:t>
            </w:r>
            <w:r w:rsidRPr="00F04CCD">
              <w:rPr>
                <w:rFonts w:ascii="Times New Roman" w:hAnsi="Times New Roman" w:cstheme="minorBidi"/>
                <w:i/>
                <w:sz w:val="22"/>
                <w:szCs w:val="22"/>
                <w:lang w:eastAsia="en-US"/>
              </w:rPr>
              <w:t xml:space="preserve">patenty, ochranné známky, </w:t>
            </w:r>
            <w:r>
              <w:rPr>
                <w:rFonts w:ascii="Times New Roman" w:hAnsi="Times New Roman" w:cstheme="minorBidi"/>
                <w:i/>
                <w:sz w:val="22"/>
                <w:szCs w:val="22"/>
                <w:lang w:eastAsia="en-US"/>
              </w:rPr>
              <w:t>autorské práva</w:t>
            </w:r>
            <w:r w:rsidRPr="00F04CCD">
              <w:rPr>
                <w:rFonts w:ascii="Times New Roman" w:hAnsi="Times New Roman" w:cstheme="minorBidi"/>
                <w:i/>
                <w:sz w:val="22"/>
                <w:szCs w:val="22"/>
                <w:lang w:eastAsia="en-US"/>
              </w:rPr>
              <w:t>, vlastníctvo know-how).</w:t>
            </w:r>
          </w:p>
          <w:p w:rsidR="00B71D5D" w:rsidRPr="00795E42" w:rsidP="00B3349F">
            <w:pPr>
              <w:bidi w:val="0"/>
              <w:jc w:val="both"/>
              <w:rPr>
                <w:rFonts w:ascii="Times New Roman" w:hAnsi="Times New Roman" w:cstheme="minorBidi"/>
                <w:sz w:val="22"/>
                <w:szCs w:val="22"/>
                <w:lang w:eastAsia="en-US"/>
              </w:rPr>
            </w:pPr>
            <w:r w:rsidRPr="00795E42">
              <w:rPr>
                <w:rFonts w:ascii="Times New Roman" w:hAnsi="Times New Roman" w:cstheme="minorBidi"/>
                <w:sz w:val="22"/>
                <w:szCs w:val="22"/>
                <w:lang w:eastAsia="en-US"/>
              </w:rPr>
              <w:t>Nemá vplyv</w:t>
            </w:r>
          </w:p>
          <w:p w:rsidR="00B71D5D" w:rsidP="00B3349F">
            <w:pPr>
              <w:bidi w:val="0"/>
              <w:jc w:val="both"/>
              <w:rPr>
                <w:rFonts w:ascii="Times New Roman" w:hAnsi="Times New Roman" w:cstheme="minorBidi"/>
                <w:i/>
                <w:sz w:val="22"/>
                <w:szCs w:val="22"/>
                <w:lang w:eastAsia="en-US"/>
              </w:rPr>
            </w:pPr>
            <w:r w:rsidRPr="00F04CCD">
              <w:rPr>
                <w:rFonts w:ascii="Times New Roman" w:hAnsi="Times New Roman" w:cstheme="minorBidi"/>
                <w:i/>
                <w:sz w:val="22"/>
                <w:szCs w:val="22"/>
                <w:lang w:eastAsia="en-US"/>
              </w:rPr>
              <w:t>Podporuje vyššiu efektivitu výroby/využívania zdrojov? Ak áno, ako?</w:t>
            </w:r>
          </w:p>
          <w:p w:rsidR="00B71D5D" w:rsidRPr="00795E42" w:rsidP="00B3349F">
            <w:pPr>
              <w:bidi w:val="0"/>
              <w:jc w:val="both"/>
              <w:rPr>
                <w:rFonts w:ascii="Times New Roman" w:hAnsi="Times New Roman" w:cstheme="minorBidi"/>
                <w:sz w:val="22"/>
                <w:szCs w:val="22"/>
                <w:lang w:eastAsia="en-US"/>
              </w:rPr>
            </w:pPr>
            <w:r w:rsidRPr="00795E42">
              <w:rPr>
                <w:rFonts w:ascii="Times New Roman" w:hAnsi="Times New Roman" w:cstheme="minorBidi"/>
                <w:sz w:val="22"/>
                <w:szCs w:val="22"/>
                <w:lang w:eastAsia="en-US"/>
              </w:rPr>
              <w:t>Nemá vplyv</w:t>
            </w:r>
          </w:p>
          <w:p w:rsidR="00B71D5D" w:rsidP="00B3349F">
            <w:pPr>
              <w:bidi w:val="0"/>
              <w:jc w:val="both"/>
              <w:rPr>
                <w:rFonts w:ascii="Times New Roman" w:hAnsi="Times New Roman" w:cstheme="minorBidi"/>
                <w:i/>
                <w:sz w:val="22"/>
                <w:szCs w:val="22"/>
                <w:lang w:eastAsia="en-US"/>
              </w:rPr>
            </w:pPr>
            <w:r w:rsidRPr="00154881">
              <w:rPr>
                <w:rFonts w:ascii="Times New Roman" w:hAnsi="Times New Roman" w:cstheme="minorBidi"/>
                <w:i/>
                <w:sz w:val="22"/>
                <w:szCs w:val="22"/>
                <w:lang w:eastAsia="en-US"/>
              </w:rPr>
              <w:t>Vytvorí zmena nové pracovné miesta pre zamestnancov výskumu a vývoja v</w:t>
            </w:r>
            <w:r>
              <w:rPr>
                <w:rFonts w:ascii="Times New Roman" w:hAnsi="Times New Roman" w:cstheme="minorBidi"/>
                <w:i/>
                <w:sz w:val="22"/>
                <w:szCs w:val="22"/>
                <w:lang w:eastAsia="en-US"/>
              </w:rPr>
              <w:t> </w:t>
            </w:r>
            <w:r w:rsidRPr="00154881">
              <w:rPr>
                <w:rFonts w:ascii="Times New Roman" w:hAnsi="Times New Roman" w:cstheme="minorBidi"/>
                <w:i/>
                <w:sz w:val="22"/>
                <w:szCs w:val="22"/>
                <w:lang w:eastAsia="en-US"/>
              </w:rPr>
              <w:t>SR</w:t>
            </w:r>
            <w:r>
              <w:rPr>
                <w:rFonts w:ascii="Times New Roman" w:hAnsi="Times New Roman" w:cstheme="minorBidi"/>
                <w:i/>
                <w:sz w:val="22"/>
                <w:szCs w:val="22"/>
                <w:lang w:eastAsia="en-US"/>
              </w:rPr>
              <w:t>?</w:t>
            </w:r>
          </w:p>
          <w:p w:rsidR="00B71D5D" w:rsidRPr="00795E42" w:rsidP="00B3349F">
            <w:pPr>
              <w:bidi w:val="0"/>
              <w:jc w:val="both"/>
              <w:rPr>
                <w:rFonts w:ascii="Times New Roman" w:hAnsi="Times New Roman" w:cstheme="minorBidi"/>
                <w:sz w:val="22"/>
                <w:szCs w:val="22"/>
                <w:lang w:eastAsia="en-US"/>
              </w:rPr>
            </w:pPr>
            <w:r w:rsidRPr="00795E42">
              <w:rPr>
                <w:rFonts w:ascii="Times New Roman" w:hAnsi="Times New Roman" w:cstheme="minorBidi"/>
                <w:sz w:val="22"/>
                <w:szCs w:val="22"/>
                <w:lang w:eastAsia="en-US"/>
              </w:rPr>
              <w:t>Nie.</w:t>
            </w:r>
          </w:p>
        </w:tc>
      </w:tr>
    </w:tbl>
    <w:p w:rsidR="00B71D5D" w:rsidRPr="00B71D5D" w:rsidP="00B71D5D">
      <w:pPr>
        <w:widowControl/>
        <w:bidi w:val="0"/>
        <w:adjustRightInd/>
        <w:rPr>
          <w:rFonts w:ascii="Times New Roman" w:hAnsi="Times New Roman"/>
          <w:b/>
          <w:sz w:val="20"/>
          <w:szCs w:val="20"/>
        </w:rPr>
      </w:pPr>
    </w:p>
    <w:p w:rsidR="00B71D5D">
      <w:pPr>
        <w:widowControl/>
        <w:bidi w:val="0"/>
        <w:adjustRightInd/>
        <w:rPr>
          <w:rFonts w:ascii="Times New Roman" w:hAnsi="Times New Roman"/>
          <w:color w:val="000000"/>
        </w:rPr>
      </w:pPr>
      <w:r>
        <w:rPr>
          <w:rFonts w:ascii="Times New Roman" w:hAnsi="Times New Roman"/>
          <w:color w:val="000000"/>
        </w:rPr>
        <w:br w:type="page"/>
      </w:r>
    </w:p>
    <w:p w:rsidR="00B71D5D" w:rsidRPr="009E5642" w:rsidP="00B71D5D">
      <w:pPr>
        <w:bidi w:val="0"/>
        <w:jc w:val="center"/>
        <w:rPr>
          <w:rFonts w:ascii="Times New Roman" w:hAnsi="Times New Roman"/>
          <w:b/>
          <w:caps/>
          <w:spacing w:val="30"/>
        </w:rPr>
      </w:pPr>
      <w:r w:rsidRPr="009E5642">
        <w:rPr>
          <w:rFonts w:ascii="Times New Roman" w:hAnsi="Times New Roman"/>
          <w:b/>
          <w:caps/>
          <w:spacing w:val="30"/>
        </w:rPr>
        <w:t>Doložka zlučiteľnosti</w:t>
      </w:r>
    </w:p>
    <w:p w:rsidR="00B71D5D" w:rsidRPr="009E5642" w:rsidP="00B71D5D">
      <w:pPr>
        <w:bidi w:val="0"/>
        <w:jc w:val="center"/>
        <w:rPr>
          <w:rFonts w:ascii="Times New Roman" w:hAnsi="Times New Roman"/>
          <w:b/>
        </w:rPr>
      </w:pPr>
      <w:r w:rsidRPr="009E5642">
        <w:rPr>
          <w:rFonts w:ascii="Times New Roman" w:hAnsi="Times New Roman"/>
          <w:b/>
        </w:rPr>
        <w:t>právneho predpisu s právom Európskej únie </w:t>
      </w:r>
    </w:p>
    <w:p w:rsidR="00B71D5D" w:rsidRPr="009E5642" w:rsidP="00B71D5D">
      <w:pPr>
        <w:bidi w:val="0"/>
        <w:rPr>
          <w:rFonts w:ascii="Times New Roman" w:hAnsi="Times New Roman"/>
        </w:rPr>
      </w:pPr>
    </w:p>
    <w:p w:rsidR="00B71D5D" w:rsidRPr="009E5642" w:rsidP="00B71D5D">
      <w:pPr>
        <w:bidi w:val="0"/>
        <w:rPr>
          <w:rFonts w:ascii="Times New Roman" w:hAnsi="Times New Roman"/>
        </w:rPr>
      </w:pPr>
    </w:p>
    <w:p w:rsidR="00B71D5D" w:rsidRPr="009E5642" w:rsidP="00B71D5D">
      <w:pPr>
        <w:bidi w:val="0"/>
        <w:ind w:left="360" w:hanging="360"/>
        <w:rPr>
          <w:rFonts w:ascii="Times New Roman" w:hAnsi="Times New Roman"/>
          <w:b/>
        </w:rPr>
      </w:pPr>
      <w:r w:rsidRPr="009E5642">
        <w:rPr>
          <w:rFonts w:ascii="Times New Roman" w:hAnsi="Times New Roman"/>
          <w:b/>
        </w:rPr>
        <w:t>1.</w:t>
        <w:tab/>
        <w:t>Predkladateľ právneho predpisu:</w:t>
      </w:r>
      <w:r w:rsidRPr="009E5642">
        <w:rPr>
          <w:rFonts w:ascii="Times New Roman" w:hAnsi="Times New Roman"/>
        </w:rPr>
        <w:t xml:space="preserve"> Ministerstvo zdravotníctva Slovenskej republiky </w:t>
      </w:r>
    </w:p>
    <w:p w:rsidR="00B71D5D" w:rsidRPr="009E5642" w:rsidP="00B71D5D">
      <w:pPr>
        <w:tabs>
          <w:tab w:val="left" w:pos="360"/>
        </w:tabs>
        <w:bidi w:val="0"/>
        <w:ind w:left="360"/>
        <w:rPr>
          <w:rFonts w:ascii="Times New Roman" w:hAnsi="Times New Roman"/>
        </w:rPr>
      </w:pPr>
      <w:r w:rsidRPr="009E5642">
        <w:rPr>
          <w:rFonts w:ascii="Times New Roman" w:hAnsi="Times New Roman"/>
        </w:rPr>
        <w:t xml:space="preserve"> </w:t>
      </w:r>
    </w:p>
    <w:p w:rsidR="00B71D5D" w:rsidRPr="009E5642" w:rsidP="00B71D5D">
      <w:pPr>
        <w:pStyle w:val="Default"/>
        <w:bidi w:val="0"/>
        <w:spacing w:line="276" w:lineRule="auto"/>
        <w:jc w:val="both"/>
        <w:rPr>
          <w:rFonts w:hint="default"/>
          <w:color w:val="auto"/>
        </w:rPr>
      </w:pPr>
      <w:r w:rsidRPr="009E5642">
        <w:rPr>
          <w:b/>
          <w:color w:val="auto"/>
        </w:rPr>
        <w:t>2.</w:t>
        <w:tab/>
      </w:r>
      <w:r w:rsidRPr="009E5642">
        <w:rPr>
          <w:rFonts w:hint="default"/>
          <w:b/>
          <w:color w:val="auto"/>
        </w:rPr>
        <w:t>Ná</w:t>
      </w:r>
      <w:r w:rsidRPr="009E5642">
        <w:rPr>
          <w:rFonts w:hint="default"/>
          <w:b/>
          <w:color w:val="auto"/>
        </w:rPr>
        <w:t>zov ná</w:t>
      </w:r>
      <w:r w:rsidRPr="009E5642">
        <w:rPr>
          <w:rFonts w:hint="default"/>
          <w:b/>
          <w:color w:val="auto"/>
        </w:rPr>
        <w:t>vrhu prá</w:t>
      </w:r>
      <w:r w:rsidRPr="009E5642">
        <w:rPr>
          <w:rFonts w:hint="default"/>
          <w:b/>
          <w:color w:val="auto"/>
        </w:rPr>
        <w:t>vneho predpisu:</w:t>
      </w:r>
      <w:r w:rsidRPr="009E5642">
        <w:rPr>
          <w:color w:val="auto"/>
        </w:rPr>
        <w:t xml:space="preserve"> </w:t>
      </w:r>
      <w:r w:rsidRPr="009E5642">
        <w:rPr>
          <w:rFonts w:hint="default"/>
          <w:bCs/>
          <w:color w:val="auto"/>
        </w:rPr>
        <w:t>Ná</w:t>
      </w:r>
      <w:r w:rsidRPr="009E5642">
        <w:rPr>
          <w:rFonts w:hint="default"/>
          <w:bCs/>
          <w:color w:val="auto"/>
        </w:rPr>
        <w:t>vrh z</w:t>
      </w:r>
      <w:r w:rsidRPr="009E5642">
        <w:rPr>
          <w:rFonts w:hint="default"/>
          <w:color w:val="auto"/>
        </w:rPr>
        <w:t>á</w:t>
      </w:r>
      <w:r w:rsidRPr="009E5642">
        <w:rPr>
          <w:rFonts w:hint="default"/>
          <w:color w:val="auto"/>
        </w:rPr>
        <w:t>kona, ktorý</w:t>
      </w:r>
      <w:r w:rsidRPr="009E5642">
        <w:rPr>
          <w:rFonts w:hint="default"/>
          <w:color w:val="auto"/>
        </w:rPr>
        <w:t>m sa mení</w:t>
      </w:r>
      <w:r w:rsidRPr="009E5642">
        <w:rPr>
          <w:rFonts w:hint="default"/>
          <w:color w:val="auto"/>
        </w:rPr>
        <w:t xml:space="preserve"> a </w:t>
      </w:r>
      <w:r w:rsidRPr="009E5642">
        <w:rPr>
          <w:rFonts w:hint="default"/>
          <w:color w:val="auto"/>
        </w:rPr>
        <w:t>dopĺň</w:t>
      </w:r>
      <w:r w:rsidRPr="009E5642">
        <w:rPr>
          <w:rFonts w:hint="default"/>
          <w:color w:val="auto"/>
        </w:rPr>
        <w:t xml:space="preserve">a </w:t>
      </w:r>
      <w:r w:rsidRPr="009E5642">
        <w:rPr>
          <w:rFonts w:hint="default"/>
          <w:bCs/>
          <w:color w:val="auto"/>
        </w:rPr>
        <w:t>zá</w:t>
      </w:r>
      <w:r w:rsidRPr="009E5642">
        <w:rPr>
          <w:rFonts w:hint="default"/>
          <w:bCs/>
          <w:color w:val="auto"/>
        </w:rPr>
        <w:t>kon č</w:t>
      </w:r>
      <w:r w:rsidRPr="009E5642">
        <w:rPr>
          <w:rFonts w:hint="default"/>
          <w:bCs/>
          <w:color w:val="auto"/>
        </w:rPr>
        <w:t xml:space="preserve">. </w:t>
      </w:r>
      <w:r w:rsidRPr="009E5642">
        <w:rPr>
          <w:rFonts w:hint="default"/>
          <w:color w:val="auto"/>
        </w:rPr>
        <w:t>362/2011 Z. z. o liekoch a zdravotní</w:t>
      </w:r>
      <w:r w:rsidRPr="009E5642">
        <w:rPr>
          <w:rFonts w:hint="default"/>
          <w:color w:val="auto"/>
        </w:rPr>
        <w:t>ckych pomô</w:t>
      </w:r>
      <w:r w:rsidRPr="009E5642">
        <w:rPr>
          <w:rFonts w:hint="default"/>
          <w:color w:val="auto"/>
        </w:rPr>
        <w:t>ckach a o zmene a doplnení</w:t>
      </w:r>
      <w:r w:rsidRPr="009E5642">
        <w:rPr>
          <w:rFonts w:hint="default"/>
          <w:color w:val="auto"/>
        </w:rPr>
        <w:t xml:space="preserve"> niektorý</w:t>
      </w:r>
      <w:r w:rsidRPr="009E5642">
        <w:rPr>
          <w:rFonts w:hint="default"/>
          <w:color w:val="auto"/>
        </w:rPr>
        <w:t>ch zá</w:t>
      </w:r>
      <w:r w:rsidRPr="009E5642">
        <w:rPr>
          <w:rFonts w:hint="default"/>
          <w:color w:val="auto"/>
        </w:rPr>
        <w:t>konov v </w:t>
      </w:r>
      <w:r w:rsidRPr="009E5642">
        <w:rPr>
          <w:rFonts w:hint="default"/>
          <w:color w:val="auto"/>
        </w:rPr>
        <w:t>znení</w:t>
      </w:r>
      <w:r w:rsidRPr="009E5642">
        <w:rPr>
          <w:rFonts w:hint="default"/>
          <w:color w:val="auto"/>
        </w:rPr>
        <w:t xml:space="preserve"> neskorší</w:t>
      </w:r>
      <w:r w:rsidRPr="009E5642">
        <w:rPr>
          <w:rFonts w:hint="default"/>
          <w:color w:val="auto"/>
        </w:rPr>
        <w:t xml:space="preserve">ch predpisov </w:t>
      </w:r>
      <w:r w:rsidRPr="009E5642">
        <w:rPr>
          <w:rFonts w:hint="default"/>
          <w:color w:val="auto"/>
        </w:rPr>
        <w:t>a </w:t>
      </w:r>
      <w:r w:rsidRPr="009E5642">
        <w:rPr>
          <w:rFonts w:hint="default"/>
          <w:color w:val="auto"/>
        </w:rPr>
        <w:t>ktorý</w:t>
      </w:r>
      <w:r w:rsidRPr="009E5642">
        <w:rPr>
          <w:rFonts w:hint="default"/>
          <w:color w:val="auto"/>
        </w:rPr>
        <w:t>m sa mení</w:t>
      </w:r>
      <w:r w:rsidRPr="009E5642">
        <w:rPr>
          <w:rFonts w:hint="default"/>
          <w:color w:val="auto"/>
        </w:rPr>
        <w:t xml:space="preserve"> zá</w:t>
      </w:r>
      <w:r w:rsidRPr="009E5642">
        <w:rPr>
          <w:rFonts w:hint="default"/>
          <w:color w:val="auto"/>
        </w:rPr>
        <w:t>kon č</w:t>
      </w:r>
      <w:r w:rsidRPr="009E5642">
        <w:rPr>
          <w:rFonts w:hint="default"/>
          <w:color w:val="auto"/>
        </w:rPr>
        <w:t>. 363/2011 Z. z. o rozsahu a podmienkach ú</w:t>
      </w:r>
      <w:r w:rsidRPr="009E5642">
        <w:rPr>
          <w:rFonts w:hint="default"/>
          <w:color w:val="auto"/>
        </w:rPr>
        <w:t>hrady liekov, zdravotní</w:t>
      </w:r>
      <w:r w:rsidRPr="009E5642">
        <w:rPr>
          <w:rFonts w:hint="default"/>
          <w:color w:val="auto"/>
        </w:rPr>
        <w:t>ckych pomô</w:t>
      </w:r>
      <w:r w:rsidRPr="009E5642">
        <w:rPr>
          <w:rFonts w:hint="default"/>
          <w:color w:val="auto"/>
        </w:rPr>
        <w:t>cok a dietetický</w:t>
      </w:r>
      <w:r w:rsidRPr="009E5642">
        <w:rPr>
          <w:rFonts w:hint="default"/>
          <w:color w:val="auto"/>
        </w:rPr>
        <w:t>ch potraví</w:t>
      </w:r>
      <w:r w:rsidRPr="009E5642">
        <w:rPr>
          <w:rFonts w:hint="default"/>
          <w:color w:val="auto"/>
        </w:rPr>
        <w:t>n na zá</w:t>
      </w:r>
      <w:r w:rsidRPr="009E5642">
        <w:rPr>
          <w:rFonts w:hint="default"/>
          <w:color w:val="auto"/>
        </w:rPr>
        <w:t>klade verejné</w:t>
      </w:r>
      <w:r w:rsidRPr="009E5642">
        <w:rPr>
          <w:rFonts w:hint="default"/>
          <w:color w:val="auto"/>
        </w:rPr>
        <w:t>ho zdravotné</w:t>
      </w:r>
      <w:r w:rsidRPr="009E5642">
        <w:rPr>
          <w:rFonts w:hint="default"/>
          <w:color w:val="auto"/>
        </w:rPr>
        <w:t>ho poistenia a o zmene a doplnení</w:t>
      </w:r>
      <w:r w:rsidRPr="009E5642">
        <w:rPr>
          <w:rFonts w:hint="default"/>
          <w:color w:val="auto"/>
        </w:rPr>
        <w:t xml:space="preserve"> niektorý</w:t>
      </w:r>
      <w:r w:rsidRPr="009E5642">
        <w:rPr>
          <w:rFonts w:hint="default"/>
          <w:color w:val="auto"/>
        </w:rPr>
        <w:t>ch zá</w:t>
      </w:r>
      <w:r w:rsidRPr="009E5642">
        <w:rPr>
          <w:rFonts w:hint="default"/>
          <w:color w:val="auto"/>
        </w:rPr>
        <w:t>konov v </w:t>
      </w:r>
      <w:r w:rsidRPr="009E5642">
        <w:rPr>
          <w:rFonts w:hint="default"/>
          <w:color w:val="auto"/>
        </w:rPr>
        <w:t>znení</w:t>
      </w:r>
      <w:r w:rsidRPr="009E5642">
        <w:rPr>
          <w:rFonts w:hint="default"/>
          <w:color w:val="auto"/>
        </w:rPr>
        <w:t xml:space="preserve"> neskorší</w:t>
      </w:r>
      <w:r w:rsidRPr="009E5642">
        <w:rPr>
          <w:rFonts w:hint="default"/>
          <w:color w:val="auto"/>
        </w:rPr>
        <w:t>ch predpisov</w:t>
      </w:r>
    </w:p>
    <w:p w:rsidR="00B71D5D" w:rsidRPr="009E5642" w:rsidP="00B71D5D">
      <w:pPr>
        <w:bidi w:val="0"/>
        <w:rPr>
          <w:rFonts w:ascii="Times New Roman" w:hAnsi="Times New Roman"/>
        </w:rPr>
      </w:pPr>
    </w:p>
    <w:p w:rsidR="00B71D5D" w:rsidRPr="009E5642" w:rsidP="00B71D5D">
      <w:pPr>
        <w:bidi w:val="0"/>
        <w:ind w:left="360" w:hanging="360"/>
        <w:rPr>
          <w:rFonts w:ascii="Times New Roman" w:hAnsi="Times New Roman"/>
          <w:b/>
        </w:rPr>
      </w:pPr>
      <w:r w:rsidRPr="009E5642">
        <w:rPr>
          <w:rFonts w:ascii="Times New Roman" w:hAnsi="Times New Roman"/>
          <w:b/>
        </w:rPr>
        <w:t>3.</w:t>
        <w:tab/>
        <w:t>Problematika návrhu právneho predpisu:</w:t>
      </w:r>
    </w:p>
    <w:p w:rsidR="00B71D5D" w:rsidRPr="009E5642" w:rsidP="00B71D5D">
      <w:pPr>
        <w:bidi w:val="0"/>
        <w:ind w:firstLine="360"/>
        <w:rPr>
          <w:rFonts w:ascii="Times New Roman" w:hAnsi="Times New Roman"/>
        </w:rPr>
      </w:pPr>
    </w:p>
    <w:p w:rsidR="00B71D5D" w:rsidRPr="009E5642" w:rsidP="00B71D5D">
      <w:pPr>
        <w:bidi w:val="0"/>
        <w:ind w:left="709" w:hanging="349"/>
        <w:rPr>
          <w:rFonts w:ascii="Times New Roman" w:hAnsi="Times New Roman"/>
        </w:rPr>
      </w:pPr>
      <w:r w:rsidRPr="009E5642">
        <w:rPr>
          <w:rFonts w:ascii="Times New Roman" w:hAnsi="Times New Roman"/>
        </w:rPr>
        <w:t>a)</w:t>
        <w:tab/>
        <w:t>je upravená v práve Európskej únie</w:t>
      </w:r>
    </w:p>
    <w:p w:rsidR="00B71D5D" w:rsidRPr="009E5642" w:rsidP="00B71D5D">
      <w:pPr>
        <w:bidi w:val="0"/>
        <w:ind w:left="360"/>
        <w:rPr>
          <w:rFonts w:ascii="Times New Roman" w:hAnsi="Times New Roman"/>
        </w:rPr>
      </w:pPr>
    </w:p>
    <w:p w:rsidR="00B71D5D" w:rsidRPr="009E5642" w:rsidP="00B71D5D">
      <w:pPr>
        <w:tabs>
          <w:tab w:val="left" w:pos="1068"/>
        </w:tabs>
        <w:bidi w:val="0"/>
        <w:ind w:left="879" w:hanging="171"/>
        <w:rPr>
          <w:rFonts w:ascii="Times New Roman" w:hAnsi="Times New Roman"/>
          <w:i/>
        </w:rPr>
      </w:pPr>
      <w:r w:rsidRPr="009E5642">
        <w:rPr>
          <w:rFonts w:ascii="Times New Roman" w:hAnsi="Times New Roman"/>
        </w:rPr>
        <w:t>-</w:t>
        <w:tab/>
      </w:r>
      <w:r w:rsidRPr="009E5642">
        <w:rPr>
          <w:rFonts w:ascii="Times New Roman" w:hAnsi="Times New Roman"/>
          <w:i/>
        </w:rPr>
        <w:t>primárnom</w:t>
      </w:r>
    </w:p>
    <w:p w:rsidR="00B71D5D" w:rsidRPr="009E5642" w:rsidP="00B71D5D">
      <w:pPr>
        <w:bidi w:val="0"/>
        <w:ind w:left="851"/>
        <w:rPr>
          <w:rFonts w:ascii="Times New Roman" w:hAnsi="Times New Roman"/>
        </w:rPr>
      </w:pPr>
    </w:p>
    <w:p w:rsidR="00B71D5D" w:rsidRPr="009E5642" w:rsidP="00B71D5D">
      <w:pPr>
        <w:bidi w:val="0"/>
        <w:ind w:left="851"/>
        <w:jc w:val="both"/>
        <w:rPr>
          <w:rFonts w:ascii="Times New Roman" w:hAnsi="Times New Roman"/>
        </w:rPr>
      </w:pPr>
      <w:r w:rsidRPr="009E5642">
        <w:rPr>
          <w:rFonts w:ascii="Times New Roman" w:hAnsi="Times New Roman"/>
        </w:rPr>
        <w:t>Zmluva o fungovaní Európskej únie (Hlava XIV – Verejné zdravie) je upravená v článku 168 prostredníctvom, ktorého Európska únia podporuje a zameriava sa na zlepšenie verejného zdravia, prevenciu ľudských chorôb a ochorení, a odstraňovanie zdrojov nebezpečenstva pre telesné a duševné zdravie. Takéto postupy zahŕňajú boj proti najzávažnejším chorobám podporou výskumu ich príčin, prenosu a prevencie, ako aj zdravotnícke informácie a osvetu, monitorovanie závažných cezhraničných ohrození zdravia, včasné varovanie a boj proti nim. </w:t>
      </w:r>
    </w:p>
    <w:p w:rsidR="00B71D5D" w:rsidRPr="009E5642" w:rsidP="00B71D5D">
      <w:pPr>
        <w:bidi w:val="0"/>
        <w:ind w:firstLine="360"/>
        <w:rPr>
          <w:rFonts w:ascii="Times New Roman" w:hAnsi="Times New Roman"/>
        </w:rPr>
      </w:pPr>
    </w:p>
    <w:p w:rsidR="00B71D5D" w:rsidRPr="009E5642" w:rsidP="00B71D5D">
      <w:pPr>
        <w:tabs>
          <w:tab w:val="left" w:pos="1068"/>
        </w:tabs>
        <w:bidi w:val="0"/>
        <w:ind w:left="879" w:hanging="171"/>
        <w:rPr>
          <w:rFonts w:ascii="Times New Roman" w:hAnsi="Times New Roman"/>
          <w:i/>
        </w:rPr>
      </w:pPr>
      <w:r w:rsidRPr="009E5642">
        <w:rPr>
          <w:rFonts w:ascii="Times New Roman" w:hAnsi="Times New Roman"/>
        </w:rPr>
        <w:t>-</w:t>
        <w:tab/>
      </w:r>
      <w:r w:rsidRPr="009E5642">
        <w:rPr>
          <w:rFonts w:ascii="Times New Roman" w:hAnsi="Times New Roman"/>
          <w:i/>
        </w:rPr>
        <w:t>sekundárnom (prijatom po nadobudnutím platnosti Lisabonskej zmluvy, ktorou sa mení a dopĺňa Zmluva o Európskom spoločenstve a Zmluva o Európskej únii – po 30. novembri 2009)</w:t>
      </w:r>
    </w:p>
    <w:p w:rsidR="00B71D5D" w:rsidRPr="009E5642" w:rsidP="00B71D5D">
      <w:pPr>
        <w:tabs>
          <w:tab w:val="left" w:pos="1068"/>
        </w:tabs>
        <w:bidi w:val="0"/>
        <w:ind w:left="879" w:hanging="171"/>
        <w:rPr>
          <w:rFonts w:ascii="Times New Roman" w:hAnsi="Times New Roman"/>
          <w:i/>
        </w:rPr>
      </w:pPr>
    </w:p>
    <w:p w:rsidR="00B71D5D" w:rsidRPr="009E5642" w:rsidP="00B71D5D">
      <w:pPr>
        <w:bidi w:val="0"/>
        <w:ind w:left="1239" w:hanging="360"/>
        <w:rPr>
          <w:rFonts w:ascii="Times New Roman" w:hAnsi="Times New Roman"/>
          <w:i/>
        </w:rPr>
      </w:pPr>
      <w:r w:rsidRPr="009E5642">
        <w:rPr>
          <w:rFonts w:ascii="Times New Roman" w:hAnsi="Times New Roman"/>
        </w:rPr>
        <w:t>1.</w:t>
        <w:tab/>
        <w:t xml:space="preserve">legislatívne akty </w:t>
      </w:r>
    </w:p>
    <w:p w:rsidR="00B71D5D" w:rsidRPr="009E5642" w:rsidP="00B71D5D">
      <w:pPr>
        <w:bidi w:val="0"/>
        <w:ind w:firstLine="360"/>
        <w:rPr>
          <w:rFonts w:ascii="Times New Roman" w:hAnsi="Times New Roman"/>
        </w:rPr>
      </w:pPr>
    </w:p>
    <w:p w:rsidR="00B71D5D" w:rsidRPr="009E5642" w:rsidP="00B71D5D">
      <w:pPr>
        <w:bidi w:val="0"/>
        <w:ind w:left="1239" w:hanging="360"/>
        <w:jc w:val="both"/>
        <w:rPr>
          <w:rFonts w:ascii="Times New Roman" w:hAnsi="Times New Roman"/>
          <w:i/>
        </w:rPr>
      </w:pPr>
      <w:r w:rsidRPr="009E5642">
        <w:rPr>
          <w:rFonts w:ascii="Times New Roman" w:hAnsi="Times New Roman"/>
        </w:rPr>
        <w:t>2.</w:t>
        <w:tab/>
        <w:t>nelegislatívne akty</w:t>
      </w:r>
    </w:p>
    <w:tbl>
      <w:tblPr>
        <w:tblStyle w:val="TableNormal"/>
        <w:tblW w:w="8658" w:type="dxa"/>
        <w:tblInd w:w="918" w:type="dxa"/>
        <w:tblLayout w:type="fixed"/>
        <w:tblLook w:val="04A0"/>
      </w:tblPr>
      <w:tblGrid>
        <w:gridCol w:w="8658"/>
      </w:tblGrid>
      <w:tr>
        <w:tblPrEx>
          <w:tblW w:w="8658" w:type="dxa"/>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hideMark/>
          </w:tcPr>
          <w:p w:rsidR="00B71D5D" w:rsidRPr="009E5642" w:rsidP="00B71D5D">
            <w:pPr>
              <w:bidi w:val="0"/>
              <w:spacing w:line="276" w:lineRule="auto"/>
              <w:jc w:val="both"/>
              <w:rPr>
                <w:rFonts w:ascii="Times New Roman" w:hAnsi="Times New Roman"/>
              </w:rPr>
            </w:pPr>
            <w:r w:rsidRPr="009E5642">
              <w:rPr>
                <w:rFonts w:ascii="Times New Roman" w:hAnsi="Times New Roman"/>
              </w:rPr>
              <w:t xml:space="preserve"> </w:t>
            </w:r>
          </w:p>
        </w:tc>
      </w:tr>
    </w:tbl>
    <w:p w:rsidR="00B71D5D" w:rsidRPr="009E5642" w:rsidP="00B71D5D">
      <w:pPr>
        <w:bidi w:val="0"/>
        <w:ind w:left="879" w:hanging="171"/>
        <w:jc w:val="both"/>
        <w:rPr>
          <w:rFonts w:ascii="Times New Roman" w:hAnsi="Times New Roman"/>
          <w:i/>
        </w:rPr>
      </w:pPr>
      <w:r w:rsidRPr="009E5642">
        <w:rPr>
          <w:rFonts w:ascii="Times New Roman" w:hAnsi="Times New Roman"/>
        </w:rPr>
        <w:t>-</w:t>
        <w:tab/>
      </w:r>
      <w:r w:rsidRPr="009E5642">
        <w:rPr>
          <w:rFonts w:ascii="Times New Roman" w:hAnsi="Times New Roman"/>
          <w:i/>
        </w:rPr>
        <w:t>sekundárnom (prijatom pred nadobudnutím platnosti Lisabonskej zmluvy, ktorou sa mení a dopĺňa Zmluva o Európskom spoločenstve a Zmluva o Európskej únii – do 30. novembra 2009)</w:t>
      </w:r>
    </w:p>
    <w:tbl>
      <w:tblPr>
        <w:tblStyle w:val="TableNormal"/>
        <w:tblW w:w="8658" w:type="dxa"/>
        <w:tblInd w:w="918" w:type="dxa"/>
        <w:tblLayout w:type="fixed"/>
        <w:tblLook w:val="04A0"/>
      </w:tblPr>
      <w:tblGrid>
        <w:gridCol w:w="8658"/>
      </w:tblGrid>
      <w:tr>
        <w:tblPrEx>
          <w:tblW w:w="8658" w:type="dxa"/>
          <w:tblInd w:w="918" w:type="dxa"/>
          <w:tblLayout w:type="fixed"/>
          <w:tblLook w:val="04A0"/>
        </w:tblPrEx>
        <w:tc>
          <w:tcPr>
            <w:tcW w:w="8658" w:type="dxa"/>
            <w:tcBorders>
              <w:top w:val="none" w:sz="0" w:space="0" w:color="auto"/>
              <w:left w:val="none" w:sz="0" w:space="0" w:color="auto"/>
              <w:bottom w:val="none" w:sz="0" w:space="0" w:color="auto"/>
              <w:right w:val="none" w:sz="0" w:space="0" w:color="auto"/>
            </w:tcBorders>
            <w:textDirection w:val="lrTb"/>
            <w:vAlign w:val="top"/>
          </w:tcPr>
          <w:p w:rsidR="00B71D5D" w:rsidRPr="009E5642" w:rsidP="00B3349F">
            <w:pPr>
              <w:pStyle w:val="Heading8"/>
              <w:bidi w:val="0"/>
              <w:jc w:val="left"/>
              <w:rPr>
                <w:rFonts w:ascii="Times New Roman" w:hAnsi="Times New Roman"/>
                <w:sz w:val="24"/>
                <w:szCs w:val="24"/>
              </w:rPr>
            </w:pPr>
          </w:p>
          <w:p w:rsidR="00B71D5D" w:rsidRPr="009E5642" w:rsidP="00B3349F">
            <w:pPr>
              <w:pStyle w:val="Heading8"/>
              <w:bidi w:val="0"/>
              <w:jc w:val="left"/>
              <w:rPr>
                <w:rFonts w:ascii="Times New Roman" w:hAnsi="Times New Roman"/>
                <w:sz w:val="24"/>
                <w:szCs w:val="24"/>
              </w:rPr>
            </w:pPr>
            <w:r w:rsidRPr="009E5642">
              <w:rPr>
                <w:rFonts w:ascii="Times New Roman" w:hAnsi="Times New Roman"/>
                <w:sz w:val="24"/>
                <w:szCs w:val="24"/>
              </w:rPr>
              <w:t xml:space="preserve">Smernica Európskeho parlamentu a Rady 2001/83/ES zo 6. novembra 2001, ktorou sa ustanovuje Zákonník Spoločenstva o humánnych liekoch (Ú. v. ES L 311, 28.11.2001) v platnom znení. </w:t>
            </w:r>
          </w:p>
          <w:p w:rsidR="00B71D5D" w:rsidRPr="009E5642" w:rsidP="00B3349F">
            <w:pPr>
              <w:widowControl/>
              <w:bidi w:val="0"/>
              <w:spacing w:line="276" w:lineRule="auto"/>
              <w:jc w:val="both"/>
              <w:rPr>
                <w:rFonts w:ascii="Times New Roman" w:hAnsi="Times New Roman"/>
              </w:rPr>
            </w:pPr>
          </w:p>
        </w:tc>
      </w:tr>
    </w:tbl>
    <w:p w:rsidR="00B71D5D" w:rsidRPr="009E5642" w:rsidP="00B71D5D">
      <w:pPr>
        <w:bidi w:val="0"/>
        <w:ind w:left="709" w:hanging="349"/>
        <w:rPr>
          <w:rFonts w:ascii="Times New Roman" w:hAnsi="Times New Roman"/>
        </w:rPr>
      </w:pPr>
      <w:r w:rsidRPr="009E5642">
        <w:rPr>
          <w:rFonts w:ascii="Times New Roman" w:hAnsi="Times New Roman"/>
        </w:rPr>
        <w:t>b)</w:t>
        <w:tab/>
        <w:t>nie je obsiahnutá v judikatúre Súdneho dvora Európskej únie.</w:t>
      </w:r>
    </w:p>
    <w:p w:rsidR="00B71D5D" w:rsidRPr="009E5642" w:rsidP="00B71D5D">
      <w:pPr>
        <w:bidi w:val="0"/>
        <w:ind w:left="360"/>
        <w:rPr>
          <w:rFonts w:ascii="Times New Roman" w:hAnsi="Times New Roman"/>
        </w:rPr>
      </w:pPr>
    </w:p>
    <w:p w:rsidR="00B71D5D" w:rsidRPr="009E5642" w:rsidP="00B71D5D">
      <w:pPr>
        <w:bidi w:val="0"/>
        <w:rPr>
          <w:rFonts w:ascii="Times New Roman" w:hAnsi="Times New Roman"/>
        </w:rPr>
      </w:pPr>
    </w:p>
    <w:p w:rsidR="00B71D5D" w:rsidRPr="009E5642" w:rsidP="00B71D5D">
      <w:pPr>
        <w:bidi w:val="0"/>
        <w:ind w:left="360" w:hanging="360"/>
        <w:rPr>
          <w:rFonts w:ascii="Times New Roman" w:hAnsi="Times New Roman"/>
          <w:b/>
        </w:rPr>
      </w:pPr>
      <w:r w:rsidRPr="009E5642">
        <w:rPr>
          <w:rFonts w:ascii="Times New Roman" w:hAnsi="Times New Roman"/>
          <w:b/>
        </w:rPr>
        <w:t>4.</w:t>
        <w:tab/>
        <w:t xml:space="preserve">Záväzky Slovenskej republiky vo vzťahu k Európskej únii: </w:t>
      </w:r>
    </w:p>
    <w:p w:rsidR="00B71D5D" w:rsidRPr="009E5642" w:rsidP="00B71D5D">
      <w:pPr>
        <w:bidi w:val="0"/>
        <w:rPr>
          <w:rFonts w:ascii="Times New Roman" w:hAnsi="Times New Roman"/>
        </w:rPr>
      </w:pPr>
    </w:p>
    <w:p w:rsidR="00B71D5D" w:rsidRPr="009E5642" w:rsidP="00B71D5D">
      <w:pPr>
        <w:numPr>
          <w:numId w:val="3"/>
        </w:numPr>
        <w:autoSpaceDE w:val="0"/>
        <w:autoSpaceDN w:val="0"/>
        <w:bidi w:val="0"/>
        <w:rPr>
          <w:rFonts w:ascii="Times New Roman" w:hAnsi="Times New Roman"/>
        </w:rPr>
      </w:pPr>
      <w:r w:rsidRPr="009E5642">
        <w:rPr>
          <w:rFonts w:ascii="Times New Roman" w:hAnsi="Times New Roman"/>
        </w:rPr>
        <w:t>lehota na prebratie smernice alebo lehota na implementáciu nariadenia alebo rozhodnutia</w:t>
      </w:r>
    </w:p>
    <w:p w:rsidR="00B71D5D" w:rsidRPr="009E5642" w:rsidP="00B71D5D">
      <w:pPr>
        <w:bidi w:val="0"/>
        <w:ind w:left="720"/>
        <w:rPr>
          <w:rFonts w:ascii="Times New Roman" w:hAnsi="Times New Roman"/>
        </w:rPr>
      </w:pPr>
      <w:r w:rsidRPr="009E5642">
        <w:rPr>
          <w:rFonts w:ascii="Times New Roman" w:hAnsi="Times New Roman"/>
        </w:rPr>
        <w:t>bezpredmetné</w:t>
      </w:r>
    </w:p>
    <w:p w:rsidR="00B71D5D" w:rsidRPr="009E5642" w:rsidP="00B71D5D">
      <w:pPr>
        <w:bidi w:val="0"/>
        <w:rPr>
          <w:rFonts w:ascii="Times New Roman" w:hAnsi="Times New Roman"/>
        </w:rPr>
      </w:pPr>
    </w:p>
    <w:p w:rsidR="00B71D5D" w:rsidRPr="009E5642" w:rsidP="00B71D5D">
      <w:pPr>
        <w:bidi w:val="0"/>
        <w:ind w:left="709" w:hanging="349"/>
        <w:rPr>
          <w:rFonts w:ascii="Times New Roman" w:hAnsi="Times New Roman"/>
        </w:rPr>
      </w:pPr>
      <w:r w:rsidRPr="009E5642">
        <w:rPr>
          <w:rFonts w:ascii="Times New Roman" w:hAnsi="Times New Roman"/>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B71D5D" w:rsidRPr="009E5642" w:rsidP="00B71D5D">
      <w:pPr>
        <w:bidi w:val="0"/>
        <w:ind w:left="709" w:hanging="349"/>
        <w:rPr>
          <w:rFonts w:ascii="Times New Roman" w:hAnsi="Times New Roman"/>
        </w:rPr>
      </w:pPr>
      <w:r w:rsidRPr="009E5642">
        <w:rPr>
          <w:rFonts w:ascii="Times New Roman" w:hAnsi="Times New Roman"/>
        </w:rPr>
        <w:tab/>
      </w:r>
    </w:p>
    <w:p w:rsidR="00B71D5D" w:rsidRPr="009E5642" w:rsidP="00B71D5D">
      <w:pPr>
        <w:bidi w:val="0"/>
        <w:ind w:left="709"/>
        <w:rPr>
          <w:rFonts w:ascii="Times New Roman" w:hAnsi="Times New Roman"/>
        </w:rPr>
      </w:pPr>
      <w:r w:rsidRPr="009E5642">
        <w:rPr>
          <w:rFonts w:ascii="Times New Roman" w:hAnsi="Times New Roman"/>
        </w:rPr>
        <w:t>bezpredmetné</w:t>
      </w:r>
    </w:p>
    <w:p w:rsidR="00B71D5D" w:rsidRPr="009E5642" w:rsidP="00B71D5D">
      <w:pPr>
        <w:bidi w:val="0"/>
        <w:ind w:left="709" w:hanging="349"/>
        <w:rPr>
          <w:rFonts w:ascii="Times New Roman" w:hAnsi="Times New Roman"/>
        </w:rPr>
      </w:pPr>
    </w:p>
    <w:p w:rsidR="00B71D5D" w:rsidRPr="009E5642" w:rsidP="00B71D5D">
      <w:pPr>
        <w:bidi w:val="0"/>
        <w:ind w:left="709" w:hanging="349"/>
        <w:rPr>
          <w:rFonts w:ascii="Times New Roman" w:hAnsi="Times New Roman"/>
        </w:rPr>
      </w:pPr>
      <w:r w:rsidRPr="009E5642">
        <w:rPr>
          <w:rFonts w:ascii="Times New Roman" w:hAnsi="Times New Roman"/>
        </w:rPr>
        <w:t>c)</w:t>
        <w:tab/>
        <w:t>informácia o konaní začatom proti Slovenskej republike o porušení podľa čl. 258 až 260 Zmluvy o fungovaní Európskej únie</w:t>
      </w:r>
    </w:p>
    <w:p w:rsidR="00B71D5D" w:rsidRPr="009E5642" w:rsidP="00B71D5D">
      <w:pPr>
        <w:bidi w:val="0"/>
        <w:ind w:left="720"/>
        <w:rPr>
          <w:rFonts w:ascii="Times New Roman" w:hAnsi="Times New Roman"/>
        </w:rPr>
      </w:pPr>
    </w:p>
    <w:p w:rsidR="00B71D5D" w:rsidRPr="009E5642" w:rsidP="00B71D5D">
      <w:pPr>
        <w:bidi w:val="0"/>
        <w:ind w:left="709" w:hanging="1"/>
        <w:rPr>
          <w:rFonts w:ascii="Times New Roman" w:hAnsi="Times New Roman"/>
        </w:rPr>
      </w:pPr>
      <w:r w:rsidRPr="009E5642">
        <w:rPr>
          <w:rFonts w:ascii="Times New Roman" w:hAnsi="Times New Roman"/>
        </w:rPr>
        <w:t xml:space="preserve">proti Slovenskej republike je začaté konanie podľa čl. 258 až 260 o porušení Zmluvy o fungovaní Európskej únie - </w:t>
      </w:r>
      <w:r w:rsidRPr="009E5642">
        <w:rPr>
          <w:rFonts w:ascii="Times New Roman" w:eastAsia="Calibri" w:hAnsi="Times New Roman" w:cs="Arial" w:hint="default"/>
          <w:szCs w:val="20"/>
        </w:rPr>
        <w:t>Odô</w:t>
      </w:r>
      <w:r w:rsidRPr="009E5642">
        <w:rPr>
          <w:rFonts w:ascii="Times New Roman" w:eastAsia="Calibri" w:hAnsi="Times New Roman" w:cs="Arial" w:hint="default"/>
          <w:szCs w:val="20"/>
        </w:rPr>
        <w:t>vodnené</w:t>
      </w:r>
      <w:r w:rsidRPr="009E5642">
        <w:rPr>
          <w:rFonts w:ascii="Times New Roman" w:eastAsia="Calibri" w:hAnsi="Times New Roman" w:cs="Arial" w:hint="default"/>
          <w:szCs w:val="20"/>
        </w:rPr>
        <w:t xml:space="preserve"> stanovisko </w:t>
      </w:r>
      <w:r w:rsidRPr="009E5642">
        <w:rPr>
          <w:rFonts w:ascii="Times New Roman" w:eastAsia="Calibri" w:hAnsi="Times New Roman" w:cs="Arial" w:hint="default"/>
          <w:szCs w:val="20"/>
        </w:rPr>
        <w:t>–</w:t>
      </w:r>
      <w:r w:rsidRPr="009E5642">
        <w:rPr>
          <w:rFonts w:ascii="Times New Roman" w:eastAsia="Calibri" w:hAnsi="Times New Roman" w:cs="Arial" w:hint="default"/>
          <w:szCs w:val="20"/>
        </w:rPr>
        <w:t xml:space="preserve"> Poruš</w:t>
      </w:r>
      <w:r w:rsidRPr="009E5642">
        <w:rPr>
          <w:rFonts w:ascii="Times New Roman" w:eastAsia="Calibri" w:hAnsi="Times New Roman" w:cs="Arial" w:hint="default"/>
          <w:szCs w:val="20"/>
        </w:rPr>
        <w:t>enie č</w:t>
      </w:r>
      <w:r w:rsidRPr="009E5642">
        <w:rPr>
          <w:rFonts w:ascii="Times New Roman" w:eastAsia="Calibri" w:hAnsi="Times New Roman" w:cs="Arial" w:hint="default"/>
          <w:szCs w:val="20"/>
        </w:rPr>
        <w:t>.2014/4141 C(2016) 3065 final zo dň</w:t>
      </w:r>
      <w:r w:rsidRPr="009E5642">
        <w:rPr>
          <w:rFonts w:ascii="Times New Roman" w:eastAsia="Calibri" w:hAnsi="Times New Roman" w:cs="Arial" w:hint="default"/>
          <w:szCs w:val="20"/>
        </w:rPr>
        <w:t>a 26. 05. 2016</w:t>
      </w:r>
    </w:p>
    <w:p w:rsidR="00B71D5D" w:rsidRPr="009E5642" w:rsidP="00B71D5D">
      <w:pPr>
        <w:bidi w:val="0"/>
        <w:ind w:firstLine="708"/>
        <w:rPr>
          <w:rFonts w:ascii="Times New Roman" w:hAnsi="Times New Roman"/>
        </w:rPr>
      </w:pPr>
    </w:p>
    <w:p w:rsidR="00B71D5D" w:rsidRPr="009E5642" w:rsidP="00B71D5D">
      <w:pPr>
        <w:bidi w:val="0"/>
        <w:ind w:left="709" w:hanging="349"/>
        <w:rPr>
          <w:rFonts w:ascii="Times New Roman" w:hAnsi="Times New Roman"/>
        </w:rPr>
      </w:pPr>
      <w:r w:rsidRPr="009E5642">
        <w:rPr>
          <w:rFonts w:ascii="Times New Roman" w:hAnsi="Times New Roman"/>
        </w:rPr>
        <w:t>d)</w:t>
        <w:tab/>
        <w:t>informácia o právnych predpisoch, v ktorých sú preberané smernice už prebraté spolu s uvedením rozsahu tohto prebratia</w:t>
      </w:r>
    </w:p>
    <w:p w:rsidR="00B71D5D" w:rsidRPr="009E5642" w:rsidP="00B71D5D">
      <w:pPr>
        <w:bidi w:val="0"/>
        <w:ind w:left="720"/>
        <w:rPr>
          <w:rFonts w:ascii="Times New Roman" w:hAnsi="Times New Roman"/>
        </w:rPr>
      </w:pPr>
    </w:p>
    <w:p w:rsidR="00B71D5D" w:rsidRPr="009E5642" w:rsidP="00B71D5D">
      <w:pPr>
        <w:bidi w:val="0"/>
        <w:ind w:left="709"/>
        <w:rPr>
          <w:rFonts w:ascii="Times New Roman" w:hAnsi="Times New Roman"/>
        </w:rPr>
      </w:pPr>
      <w:r w:rsidRPr="009E5642">
        <w:rPr>
          <w:rFonts w:ascii="Times New Roman" w:hAnsi="Times New Roman"/>
        </w:rPr>
        <w:t xml:space="preserve">Smernica 2001/83/ES je transponovaná  zákonom č. 362/2011 o liekoch a zdravotníckych pomôckach a o zmene a doplnení niektorých zákonov v znení neskorších predpisov a vyhláškou MZ SR č. 128/2012 Z. z. o požiadavkách na správnu výrobnú prax a požiadavkách na správnu veľkodistribučnú prax </w:t>
      </w:r>
    </w:p>
    <w:p w:rsidR="00B71D5D" w:rsidRPr="009E5642" w:rsidP="00B71D5D">
      <w:pPr>
        <w:bidi w:val="0"/>
        <w:ind w:firstLine="708"/>
        <w:rPr>
          <w:rFonts w:ascii="Times New Roman" w:hAnsi="Times New Roman"/>
        </w:rPr>
      </w:pPr>
    </w:p>
    <w:p w:rsidR="00B71D5D" w:rsidRPr="009E5642" w:rsidP="00B71D5D">
      <w:pPr>
        <w:bidi w:val="0"/>
        <w:ind w:left="360" w:hanging="360"/>
        <w:rPr>
          <w:rFonts w:ascii="Times New Roman" w:hAnsi="Times New Roman"/>
          <w:b/>
        </w:rPr>
      </w:pPr>
      <w:r w:rsidRPr="009E5642">
        <w:rPr>
          <w:rFonts w:ascii="Times New Roman" w:hAnsi="Times New Roman"/>
          <w:b/>
        </w:rPr>
        <w:t>5.</w:t>
        <w:tab/>
        <w:t>Stupeň zlučiteľnosti návrhu právneho predpisu s právom Európskej únie:</w:t>
      </w:r>
    </w:p>
    <w:p w:rsidR="00B71D5D" w:rsidRPr="009E5642" w:rsidP="00B71D5D">
      <w:pPr>
        <w:bidi w:val="0"/>
        <w:rPr>
          <w:rFonts w:ascii="Times New Roman" w:hAnsi="Times New Roman"/>
        </w:rPr>
      </w:pPr>
    </w:p>
    <w:p w:rsidR="00B71D5D" w:rsidRPr="009E5642" w:rsidP="00B71D5D">
      <w:pPr>
        <w:bidi w:val="0"/>
        <w:ind w:firstLine="360"/>
        <w:rPr>
          <w:rFonts w:ascii="Times New Roman" w:hAnsi="Times New Roman"/>
        </w:rPr>
      </w:pPr>
      <w:r w:rsidRPr="009E5642">
        <w:rPr>
          <w:rFonts w:ascii="Times New Roman" w:hAnsi="Times New Roman"/>
        </w:rPr>
        <w:t>Stupeň zlučiteľnosti - úplný </w:t>
      </w:r>
    </w:p>
    <w:p w:rsidR="00B71D5D" w:rsidRPr="009E5642" w:rsidP="00B71D5D">
      <w:pPr>
        <w:bidi w:val="0"/>
        <w:rPr>
          <w:rFonts w:ascii="Times New Roman" w:hAnsi="Times New Roman"/>
        </w:rPr>
      </w:pPr>
    </w:p>
    <w:p w:rsidR="00B71D5D" w:rsidRPr="009E5642" w:rsidP="00B71D5D">
      <w:pPr>
        <w:bidi w:val="0"/>
        <w:ind w:left="360" w:hanging="360"/>
        <w:rPr>
          <w:rFonts w:ascii="Times New Roman" w:hAnsi="Times New Roman"/>
          <w:b/>
        </w:rPr>
      </w:pPr>
      <w:r w:rsidRPr="009E5642">
        <w:rPr>
          <w:rFonts w:ascii="Times New Roman" w:hAnsi="Times New Roman"/>
          <w:b/>
        </w:rPr>
        <w:t>6.</w:t>
        <w:tab/>
        <w:t xml:space="preserve">Gestor a spolupracujúce rezorty: </w:t>
      </w:r>
    </w:p>
    <w:p w:rsidR="00B71D5D" w:rsidRPr="009E5642" w:rsidP="00B71D5D">
      <w:pPr>
        <w:tabs>
          <w:tab w:val="left" w:pos="360"/>
        </w:tabs>
        <w:bidi w:val="0"/>
        <w:ind w:left="360"/>
        <w:rPr>
          <w:rFonts w:ascii="Times New Roman" w:hAnsi="Times New Roman"/>
        </w:rPr>
      </w:pPr>
    </w:p>
    <w:p w:rsidR="00B71D5D" w:rsidP="00B71D5D">
      <w:pPr>
        <w:tabs>
          <w:tab w:val="left" w:pos="360"/>
        </w:tabs>
        <w:bidi w:val="0"/>
        <w:ind w:left="360"/>
        <w:rPr>
          <w:rFonts w:ascii="Times New Roman" w:hAnsi="Times New Roman"/>
        </w:rPr>
      </w:pPr>
      <w:r w:rsidRPr="009E5642">
        <w:rPr>
          <w:rFonts w:ascii="Times New Roman" w:hAnsi="Times New Roman"/>
        </w:rPr>
        <w:t>Ministerstvo zdravotníctva Slovenskej republiky</w:t>
      </w:r>
    </w:p>
    <w:p w:rsidR="00B71D5D">
      <w:pPr>
        <w:widowControl/>
        <w:bidi w:val="0"/>
        <w:adjustRightInd/>
        <w:rPr>
          <w:rFonts w:ascii="Times New Roman" w:hAnsi="Times New Roman"/>
        </w:rPr>
      </w:pPr>
      <w:r>
        <w:rPr>
          <w:rFonts w:ascii="Times New Roman" w:hAnsi="Times New Roman"/>
        </w:rPr>
        <w:br w:type="page"/>
      </w:r>
    </w:p>
    <w:p w:rsidR="00B71D5D" w:rsidP="00B71D5D">
      <w:pPr>
        <w:pStyle w:val="Title"/>
        <w:bidi w:val="0"/>
        <w:outlineLvl w:val="0"/>
        <w:rPr>
          <w:rFonts w:ascii="Times New Roman" w:hAnsi="Times New Roman"/>
        </w:rPr>
        <w:sectPr w:rsidSect="006C3D83">
          <w:footerReference w:type="even" r:id="rId5"/>
          <w:footerReference w:type="default" r:id="rId6"/>
          <w:pgSz w:w="12240" w:h="15840"/>
          <w:pgMar w:top="1440" w:right="1440" w:bottom="1440" w:left="1440" w:header="708" w:footer="708" w:gutter="0"/>
          <w:lnNumType w:distance="0"/>
          <w:cols w:space="708"/>
          <w:noEndnote w:val="0"/>
          <w:titlePg/>
          <w:bidi w:val="0"/>
          <w:docGrid w:linePitch="360"/>
        </w:sectPr>
      </w:pPr>
    </w:p>
    <w:p w:rsidR="00B71D5D" w:rsidRPr="003913F3" w:rsidP="00B71D5D">
      <w:pPr>
        <w:pStyle w:val="Title"/>
        <w:bidi w:val="0"/>
        <w:outlineLvl w:val="0"/>
        <w:rPr>
          <w:rFonts w:ascii="Times New Roman" w:hAnsi="Times New Roman"/>
        </w:rPr>
      </w:pPr>
      <w:r w:rsidRPr="003913F3">
        <w:rPr>
          <w:rFonts w:ascii="Times New Roman" w:hAnsi="Times New Roman"/>
        </w:rPr>
        <w:t>TABUĽKA ZHODY</w:t>
      </w:r>
    </w:p>
    <w:p w:rsidR="00B71D5D" w:rsidRPr="00E237FC" w:rsidP="00B71D5D">
      <w:pPr>
        <w:pStyle w:val="Default"/>
        <w:bidi w:val="0"/>
        <w:spacing w:line="276" w:lineRule="auto"/>
        <w:jc w:val="center"/>
        <w:rPr>
          <w:rFonts w:hint="default"/>
          <w:b/>
        </w:rPr>
      </w:pPr>
      <w:r w:rsidRPr="00BA18EF">
        <w:rPr>
          <w:rFonts w:hint="default"/>
          <w:b/>
          <w:bCs/>
        </w:rPr>
        <w:t>ná</w:t>
      </w:r>
      <w:r w:rsidRPr="00BA18EF">
        <w:rPr>
          <w:rFonts w:hint="default"/>
          <w:b/>
          <w:bCs/>
        </w:rPr>
        <w:t xml:space="preserve">vrhu </w:t>
      </w:r>
      <w:r>
        <w:rPr>
          <w:rFonts w:hint="default"/>
          <w:b/>
          <w:bCs/>
        </w:rPr>
        <w:t>zá</w:t>
      </w:r>
      <w:r>
        <w:rPr>
          <w:rFonts w:hint="default"/>
          <w:b/>
          <w:bCs/>
        </w:rPr>
        <w:t>kona,</w:t>
      </w:r>
      <w:r w:rsidRPr="00BA18EF">
        <w:rPr>
          <w:b/>
          <w:bCs/>
        </w:rPr>
        <w:t xml:space="preserve"> </w:t>
      </w:r>
      <w:r w:rsidRPr="00E237FC">
        <w:rPr>
          <w:rFonts w:hint="default"/>
          <w:b/>
        </w:rPr>
        <w:t>ktorý</w:t>
      </w:r>
      <w:r w:rsidRPr="00E237FC">
        <w:rPr>
          <w:rFonts w:hint="default"/>
          <w:b/>
        </w:rPr>
        <w:t>m sa mení</w:t>
      </w:r>
      <w:r w:rsidRPr="00E237FC">
        <w:rPr>
          <w:rFonts w:hint="default"/>
          <w:b/>
        </w:rPr>
        <w:t xml:space="preserve"> a </w:t>
      </w:r>
      <w:r w:rsidRPr="00E237FC">
        <w:rPr>
          <w:rFonts w:hint="default"/>
          <w:b/>
        </w:rPr>
        <w:t>dopĺň</w:t>
      </w:r>
      <w:r w:rsidRPr="00E237FC">
        <w:rPr>
          <w:rFonts w:hint="default"/>
          <w:b/>
        </w:rPr>
        <w:t xml:space="preserve">a </w:t>
      </w:r>
      <w:r w:rsidRPr="00E237FC">
        <w:rPr>
          <w:rFonts w:hint="default"/>
          <w:b/>
          <w:bCs/>
        </w:rPr>
        <w:t>zá</w:t>
      </w:r>
      <w:r w:rsidRPr="00E237FC">
        <w:rPr>
          <w:rFonts w:hint="default"/>
          <w:b/>
          <w:bCs/>
        </w:rPr>
        <w:t>kon č</w:t>
      </w:r>
      <w:r w:rsidRPr="00E237FC">
        <w:rPr>
          <w:rFonts w:hint="default"/>
          <w:b/>
          <w:bCs/>
        </w:rPr>
        <w:t xml:space="preserve">. </w:t>
      </w:r>
      <w:r w:rsidRPr="00E237FC">
        <w:rPr>
          <w:b/>
        </w:rPr>
        <w:t xml:space="preserve">362/2011 </w:t>
      </w:r>
      <w:r w:rsidRPr="00E237FC">
        <w:rPr>
          <w:rFonts w:hint="default"/>
          <w:b/>
        </w:rPr>
        <w:t>Z. z. o liekoch a zdravotní</w:t>
      </w:r>
      <w:r w:rsidRPr="00E237FC">
        <w:rPr>
          <w:rFonts w:hint="default"/>
          <w:b/>
        </w:rPr>
        <w:t>ckych pomô</w:t>
      </w:r>
      <w:r w:rsidRPr="00E237FC">
        <w:rPr>
          <w:rFonts w:hint="default"/>
          <w:b/>
        </w:rPr>
        <w:t>ckach a o zmene a doplnení</w:t>
      </w:r>
      <w:r w:rsidRPr="00E237FC">
        <w:rPr>
          <w:rFonts w:hint="default"/>
          <w:b/>
        </w:rPr>
        <w:t xml:space="preserve"> niektorý</w:t>
      </w:r>
      <w:r w:rsidRPr="00E237FC">
        <w:rPr>
          <w:rFonts w:hint="default"/>
          <w:b/>
        </w:rPr>
        <w:t>ch zá</w:t>
      </w:r>
      <w:r w:rsidRPr="00E237FC">
        <w:rPr>
          <w:rFonts w:hint="default"/>
          <w:b/>
        </w:rPr>
        <w:t>konov v </w:t>
      </w:r>
      <w:r w:rsidRPr="00E237FC">
        <w:rPr>
          <w:rFonts w:hint="default"/>
          <w:b/>
        </w:rPr>
        <w:t>znení</w:t>
      </w:r>
      <w:r w:rsidRPr="00E237FC">
        <w:rPr>
          <w:rFonts w:hint="default"/>
          <w:b/>
        </w:rPr>
        <w:t xml:space="preserve"> neskorší</w:t>
      </w:r>
      <w:r w:rsidRPr="00E237FC">
        <w:rPr>
          <w:rFonts w:hint="default"/>
          <w:b/>
        </w:rPr>
        <w:t>ch predpisov a </w:t>
      </w:r>
      <w:r w:rsidRPr="00E237FC">
        <w:rPr>
          <w:rFonts w:hint="default"/>
          <w:b/>
        </w:rPr>
        <w:t>ktorý</w:t>
      </w:r>
      <w:r w:rsidRPr="00E237FC">
        <w:rPr>
          <w:rFonts w:hint="default"/>
          <w:b/>
        </w:rPr>
        <w:t>m sa mení</w:t>
      </w:r>
      <w:r w:rsidRPr="00E237FC">
        <w:rPr>
          <w:rFonts w:hint="default"/>
          <w:b/>
        </w:rPr>
        <w:t xml:space="preserve"> zá</w:t>
      </w:r>
      <w:r w:rsidRPr="00E237FC">
        <w:rPr>
          <w:rFonts w:hint="default"/>
          <w:b/>
        </w:rPr>
        <w:t>kon č</w:t>
      </w:r>
      <w:r w:rsidRPr="00E237FC">
        <w:rPr>
          <w:rFonts w:hint="default"/>
          <w:b/>
        </w:rPr>
        <w:t>. 363/2011 Z. z. o rozsahu a podmienkach ú</w:t>
      </w:r>
      <w:r w:rsidRPr="00E237FC">
        <w:rPr>
          <w:rFonts w:hint="default"/>
          <w:b/>
        </w:rPr>
        <w:t>hrady liekov, zdravotní</w:t>
      </w:r>
      <w:r w:rsidRPr="00E237FC">
        <w:rPr>
          <w:rFonts w:hint="default"/>
          <w:b/>
        </w:rPr>
        <w:t>ckych pomô</w:t>
      </w:r>
      <w:r w:rsidRPr="00E237FC">
        <w:rPr>
          <w:rFonts w:hint="default"/>
          <w:b/>
        </w:rPr>
        <w:t>cok a dietetický</w:t>
      </w:r>
      <w:r w:rsidRPr="00E237FC">
        <w:rPr>
          <w:rFonts w:hint="default"/>
          <w:b/>
        </w:rPr>
        <w:t>ch potraví</w:t>
      </w:r>
      <w:r w:rsidRPr="00E237FC">
        <w:rPr>
          <w:rFonts w:hint="default"/>
          <w:b/>
        </w:rPr>
        <w:t>n na zá</w:t>
      </w:r>
      <w:r w:rsidRPr="00E237FC">
        <w:rPr>
          <w:rFonts w:hint="default"/>
          <w:b/>
        </w:rPr>
        <w:t>klade verej</w:t>
      </w:r>
      <w:r w:rsidRPr="00E237FC">
        <w:rPr>
          <w:rFonts w:hint="default"/>
          <w:b/>
        </w:rPr>
        <w:t>n</w:t>
      </w:r>
      <w:r w:rsidRPr="00E237FC">
        <w:rPr>
          <w:rFonts w:hint="default"/>
          <w:b/>
        </w:rPr>
        <w:t>é</w:t>
      </w:r>
      <w:r w:rsidRPr="00E237FC">
        <w:rPr>
          <w:rFonts w:hint="default"/>
          <w:b/>
        </w:rPr>
        <w:t>ho zdravotné</w:t>
      </w:r>
      <w:r w:rsidRPr="00E237FC">
        <w:rPr>
          <w:rFonts w:hint="default"/>
          <w:b/>
        </w:rPr>
        <w:t>ho poistenia a o zmene a doplnení</w:t>
      </w:r>
      <w:r w:rsidRPr="00E237FC">
        <w:rPr>
          <w:rFonts w:hint="default"/>
          <w:b/>
        </w:rPr>
        <w:t xml:space="preserve"> niektorý</w:t>
      </w:r>
      <w:r w:rsidRPr="00E237FC">
        <w:rPr>
          <w:rFonts w:hint="default"/>
          <w:b/>
        </w:rPr>
        <w:t>ch zá</w:t>
      </w:r>
      <w:r w:rsidRPr="00E237FC">
        <w:rPr>
          <w:rFonts w:hint="default"/>
          <w:b/>
        </w:rPr>
        <w:t>konov v </w:t>
      </w:r>
      <w:r w:rsidRPr="00E237FC">
        <w:rPr>
          <w:rFonts w:hint="default"/>
          <w:b/>
        </w:rPr>
        <w:t>znení</w:t>
      </w:r>
      <w:r w:rsidRPr="00E237FC">
        <w:rPr>
          <w:rFonts w:hint="default"/>
          <w:b/>
        </w:rPr>
        <w:t xml:space="preserve"> neskorší</w:t>
      </w:r>
      <w:r w:rsidRPr="00E237FC">
        <w:rPr>
          <w:rFonts w:hint="default"/>
          <w:b/>
        </w:rPr>
        <w:t>ch predpisov</w:t>
      </w:r>
    </w:p>
    <w:p w:rsidR="00B71D5D" w:rsidRPr="00BA18EF" w:rsidP="00B71D5D">
      <w:pPr>
        <w:tabs>
          <w:tab w:val="left" w:pos="0"/>
          <w:tab w:val="right" w:pos="8953"/>
        </w:tabs>
        <w:bidi w:val="0"/>
        <w:spacing w:before="48"/>
        <w:jc w:val="both"/>
        <w:rPr>
          <w:rFonts w:ascii="Times New Roman" w:hAnsi="Times New Roman"/>
          <w:b/>
        </w:rPr>
      </w:pPr>
    </w:p>
    <w:p w:rsidR="00B71D5D" w:rsidRPr="003913F3" w:rsidP="00B71D5D">
      <w:pPr>
        <w:pStyle w:val="BodyText2"/>
        <w:bidi w:val="0"/>
        <w:spacing w:line="240" w:lineRule="auto"/>
        <w:ind w:firstLine="360"/>
        <w:jc w:val="center"/>
        <w:rPr>
          <w:rFonts w:ascii="Times New Roman" w:hAnsi="Times New Roman"/>
          <w:b/>
          <w:bCs/>
        </w:rPr>
      </w:pPr>
      <w:r>
        <w:rPr>
          <w:rFonts w:ascii="Times New Roman" w:hAnsi="Times New Roman"/>
          <w:b/>
        </w:rPr>
        <w:t xml:space="preserve"> </w:t>
      </w:r>
      <w:r w:rsidRPr="003913F3">
        <w:rPr>
          <w:rFonts w:ascii="Times New Roman" w:hAnsi="Times New Roman"/>
          <w:b/>
        </w:rPr>
        <w:t>s právom Európskych spoločenstiev a právom Európskej únie</w:t>
      </w:r>
    </w:p>
    <w:p w:rsidR="00B71D5D" w:rsidRPr="003913F3" w:rsidP="00B71D5D">
      <w:pPr>
        <w:bidi w:val="0"/>
        <w:rPr>
          <w:rFonts w:ascii="Times New Roman" w:hAnsi="Times New Roman"/>
        </w:rPr>
      </w:pPr>
    </w:p>
    <w:tbl>
      <w:tblPr>
        <w:tblStyle w:val="TableNormal"/>
        <w:tblW w:w="13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921"/>
        <w:gridCol w:w="3969"/>
        <w:gridCol w:w="847"/>
        <w:gridCol w:w="709"/>
        <w:gridCol w:w="854"/>
        <w:gridCol w:w="3752"/>
        <w:gridCol w:w="851"/>
        <w:gridCol w:w="771"/>
        <w:gridCol w:w="435"/>
        <w:gridCol w:w="380"/>
      </w:tblGrid>
      <w:tr>
        <w:tblPrEx>
          <w:tblW w:w="13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5737" w:type="dxa"/>
            <w:gridSpan w:val="3"/>
            <w:tcBorders>
              <w:top w:val="single" w:sz="4" w:space="0" w:color="auto"/>
              <w:left w:val="single" w:sz="4" w:space="0" w:color="auto"/>
              <w:bottom w:val="single" w:sz="4" w:space="0" w:color="auto"/>
              <w:right w:val="single" w:sz="4" w:space="0" w:color="auto"/>
            </w:tcBorders>
            <w:textDirection w:val="lrTb"/>
            <w:vAlign w:val="top"/>
          </w:tcPr>
          <w:p w:rsidR="00B71D5D" w:rsidRPr="00E87543" w:rsidP="00B3349F">
            <w:pPr>
              <w:pStyle w:val="Heading8"/>
              <w:bidi w:val="0"/>
              <w:jc w:val="left"/>
              <w:rPr>
                <w:rFonts w:ascii="Times New Roman" w:hAnsi="Times New Roman"/>
                <w:b/>
                <w:sz w:val="24"/>
                <w:szCs w:val="24"/>
              </w:rPr>
            </w:pPr>
            <w:r w:rsidRPr="00E87543">
              <w:rPr>
                <w:rFonts w:ascii="Times New Roman" w:hAnsi="Times New Roman"/>
                <w:b/>
                <w:sz w:val="24"/>
                <w:szCs w:val="24"/>
              </w:rPr>
              <w:t xml:space="preserve">Smernica Európskeho parlamentu a Rady 2001/83/ES zo 6. novembra 2001, ktorou sa ustanovuje Zákonník Spoločenstva o humánnych liekoch  v znení smernice Európskeho parlamentu a Rady 2002/98/ES z 27. januára 2003, smernice Komisie 2003/63/ES z 25. júna 2003, smernice Európskeho parlamentu a Rady 2004/24/ES z 31. marca 2004, smernice Európskeho parlamentu a Rady 2004/27/ES z 31. marca 2004, nariadenia Európskeho parlamentu a Rady (ES) č. 1901/2006 z 12. decembra 2006, nariadenia Európskeho parlamentu a Rady (ES) č. 1394/2007 z 13. novembra 2007, smernice Európskeho parlamentu a Rady 2008/29/ES z 11. marca 2008, smernice Európskeho parlamentu a Rady 2009/53/ES z 18. júna 2009, Smernica Európskeho parlamentu a Rady 2010/84/EÚ z 15. decembra 2010, smernice Európskeho parlamentu a Rady 2011/62/EÚ z 8. júna 2011 a   </w:t>
            </w:r>
          </w:p>
          <w:p w:rsidR="00B71D5D" w:rsidRPr="00E87543" w:rsidP="00B3349F">
            <w:pPr>
              <w:pStyle w:val="Heading8"/>
              <w:bidi w:val="0"/>
              <w:jc w:val="left"/>
              <w:rPr>
                <w:rFonts w:ascii="Times New Roman" w:hAnsi="Times New Roman"/>
                <w:b/>
                <w:sz w:val="24"/>
                <w:szCs w:val="24"/>
              </w:rPr>
            </w:pPr>
            <w:r w:rsidRPr="00E87543">
              <w:rPr>
                <w:rFonts w:ascii="Times New Roman" w:hAnsi="Times New Roman"/>
                <w:b/>
                <w:sz w:val="24"/>
                <w:szCs w:val="24"/>
              </w:rPr>
              <w:t xml:space="preserve">smernice Európskeho parlamentu a Rady 2012/26/EÚ z 25. októbra 2012.  </w:t>
            </w:r>
          </w:p>
          <w:p w:rsidR="00B71D5D" w:rsidRPr="00E87543" w:rsidP="00B3349F">
            <w:pPr>
              <w:bidi w:val="0"/>
              <w:rPr>
                <w:rFonts w:ascii="Times New Roman" w:hAnsi="Times New Roman"/>
                <w:b/>
              </w:rPr>
            </w:pPr>
          </w:p>
        </w:tc>
        <w:tc>
          <w:tcPr>
            <w:tcW w:w="7752" w:type="dxa"/>
            <w:gridSpan w:val="7"/>
            <w:tcBorders>
              <w:top w:val="single" w:sz="4" w:space="0" w:color="auto"/>
              <w:left w:val="single" w:sz="4" w:space="0" w:color="auto"/>
              <w:bottom w:val="single" w:sz="4" w:space="0" w:color="auto"/>
              <w:right w:val="single" w:sz="4" w:space="0" w:color="auto"/>
            </w:tcBorders>
            <w:textDirection w:val="lrTb"/>
            <w:vAlign w:val="top"/>
          </w:tcPr>
          <w:p w:rsidR="00B71D5D" w:rsidRPr="00C97A4B" w:rsidP="00B3349F">
            <w:pPr>
              <w:pStyle w:val="Default"/>
              <w:bidi w:val="0"/>
              <w:spacing w:line="276" w:lineRule="auto"/>
              <w:rPr>
                <w:b/>
              </w:rPr>
            </w:pPr>
            <w:r>
              <w:rPr>
                <w:rFonts w:hint="default"/>
                <w:b/>
                <w:bCs/>
              </w:rPr>
              <w:t>Ná</w:t>
            </w:r>
            <w:r>
              <w:rPr>
                <w:rFonts w:hint="default"/>
                <w:b/>
                <w:bCs/>
              </w:rPr>
              <w:t>vrh</w:t>
            </w:r>
            <w:r w:rsidRPr="00BA18EF">
              <w:rPr>
                <w:b/>
                <w:bCs/>
              </w:rPr>
              <w:t xml:space="preserve"> </w:t>
            </w:r>
            <w:r>
              <w:rPr>
                <w:rFonts w:hint="default"/>
                <w:b/>
                <w:bCs/>
              </w:rPr>
              <w:t>zá</w:t>
            </w:r>
            <w:r>
              <w:rPr>
                <w:rFonts w:hint="default"/>
                <w:b/>
                <w:bCs/>
              </w:rPr>
              <w:t>kona,</w:t>
            </w:r>
            <w:r w:rsidRPr="00BA18EF">
              <w:rPr>
                <w:b/>
                <w:bCs/>
              </w:rPr>
              <w:t xml:space="preserve"> </w:t>
            </w:r>
            <w:r w:rsidRPr="00E237FC">
              <w:rPr>
                <w:rFonts w:hint="default"/>
                <w:b/>
              </w:rPr>
              <w:t>ktorý</w:t>
            </w:r>
            <w:r w:rsidRPr="00E237FC">
              <w:rPr>
                <w:rFonts w:hint="default"/>
                <w:b/>
              </w:rPr>
              <w:t>m sa mení</w:t>
            </w:r>
            <w:r w:rsidRPr="00E237FC">
              <w:rPr>
                <w:rFonts w:hint="default"/>
                <w:b/>
              </w:rPr>
              <w:t xml:space="preserve"> a </w:t>
            </w:r>
            <w:r w:rsidRPr="00E237FC">
              <w:rPr>
                <w:rFonts w:hint="default"/>
                <w:b/>
              </w:rPr>
              <w:t>dopĺň</w:t>
            </w:r>
            <w:r w:rsidRPr="00E237FC">
              <w:rPr>
                <w:rFonts w:hint="default"/>
                <w:b/>
              </w:rPr>
              <w:t xml:space="preserve">a </w:t>
            </w:r>
            <w:r w:rsidRPr="00E237FC">
              <w:rPr>
                <w:rFonts w:hint="default"/>
                <w:b/>
                <w:bCs/>
              </w:rPr>
              <w:t>zá</w:t>
            </w:r>
            <w:r w:rsidRPr="00E237FC">
              <w:rPr>
                <w:rFonts w:hint="default"/>
                <w:b/>
                <w:bCs/>
              </w:rPr>
              <w:t>kon č</w:t>
            </w:r>
            <w:r w:rsidRPr="00E237FC">
              <w:rPr>
                <w:rFonts w:hint="default"/>
                <w:b/>
                <w:bCs/>
              </w:rPr>
              <w:t xml:space="preserve">. </w:t>
            </w:r>
            <w:r w:rsidRPr="00E237FC">
              <w:rPr>
                <w:rFonts w:hint="default"/>
                <w:b/>
              </w:rPr>
              <w:t>362/2011 Z. z. o liekoch a zdravotní</w:t>
            </w:r>
            <w:r w:rsidRPr="00E237FC">
              <w:rPr>
                <w:rFonts w:hint="default"/>
                <w:b/>
              </w:rPr>
              <w:t>ckych pomô</w:t>
            </w:r>
            <w:r w:rsidRPr="00E237FC">
              <w:rPr>
                <w:rFonts w:hint="default"/>
                <w:b/>
              </w:rPr>
              <w:t>ckach a o zmene a doplnení</w:t>
            </w:r>
            <w:r w:rsidRPr="00E237FC">
              <w:rPr>
                <w:rFonts w:hint="default"/>
                <w:b/>
              </w:rPr>
              <w:t xml:space="preserve"> niektorý</w:t>
            </w:r>
            <w:r w:rsidRPr="00E237FC">
              <w:rPr>
                <w:rFonts w:hint="default"/>
                <w:b/>
              </w:rPr>
              <w:t>ch z</w:t>
            </w:r>
            <w:r w:rsidRPr="00E237FC">
              <w:rPr>
                <w:rFonts w:hint="default"/>
                <w:b/>
              </w:rPr>
              <w:t>á</w:t>
            </w:r>
            <w:r w:rsidRPr="00E237FC">
              <w:rPr>
                <w:rFonts w:hint="default"/>
                <w:b/>
              </w:rPr>
              <w:t>konov v </w:t>
            </w:r>
            <w:r w:rsidRPr="00E237FC">
              <w:rPr>
                <w:rFonts w:hint="default"/>
                <w:b/>
              </w:rPr>
              <w:t>znení</w:t>
            </w:r>
            <w:r w:rsidRPr="00E237FC">
              <w:rPr>
                <w:rFonts w:hint="default"/>
                <w:b/>
              </w:rPr>
              <w:t xml:space="preserve"> neskorší</w:t>
            </w:r>
            <w:r w:rsidRPr="00E237FC">
              <w:rPr>
                <w:rFonts w:hint="default"/>
                <w:b/>
              </w:rPr>
              <w:t>ch predpisov a </w:t>
            </w:r>
            <w:r w:rsidRPr="00E237FC">
              <w:rPr>
                <w:rFonts w:hint="default"/>
                <w:b/>
              </w:rPr>
              <w:t>ktorý</w:t>
            </w:r>
            <w:r w:rsidRPr="00E237FC">
              <w:rPr>
                <w:rFonts w:hint="default"/>
                <w:b/>
              </w:rPr>
              <w:t>m sa mení</w:t>
            </w:r>
            <w:r w:rsidRPr="00E237FC">
              <w:rPr>
                <w:rFonts w:hint="default"/>
                <w:b/>
              </w:rPr>
              <w:t xml:space="preserve"> zá</w:t>
            </w:r>
            <w:r w:rsidRPr="00E237FC">
              <w:rPr>
                <w:rFonts w:hint="default"/>
                <w:b/>
              </w:rPr>
              <w:t>kon č</w:t>
            </w:r>
            <w:r w:rsidRPr="00E237FC">
              <w:rPr>
                <w:rFonts w:hint="default"/>
                <w:b/>
              </w:rPr>
              <w:t>. 363/2011 Z. z. o rozsahu a podmienkach ú</w:t>
            </w:r>
            <w:r w:rsidRPr="00E237FC">
              <w:rPr>
                <w:rFonts w:hint="default"/>
                <w:b/>
              </w:rPr>
              <w:t>hrady liekov, zdravotní</w:t>
            </w:r>
            <w:r w:rsidRPr="00E237FC">
              <w:rPr>
                <w:rFonts w:hint="default"/>
                <w:b/>
              </w:rPr>
              <w:t>ckych pomô</w:t>
            </w:r>
            <w:r w:rsidRPr="00E237FC">
              <w:rPr>
                <w:rFonts w:hint="default"/>
                <w:b/>
              </w:rPr>
              <w:t>cok a dietetický</w:t>
            </w:r>
            <w:r w:rsidRPr="00E237FC">
              <w:rPr>
                <w:rFonts w:hint="default"/>
                <w:b/>
              </w:rPr>
              <w:t>ch potraví</w:t>
            </w:r>
            <w:r w:rsidRPr="00E237FC">
              <w:rPr>
                <w:rFonts w:hint="default"/>
                <w:b/>
              </w:rPr>
              <w:t>n na zá</w:t>
            </w:r>
            <w:r w:rsidRPr="00E237FC">
              <w:rPr>
                <w:rFonts w:hint="default"/>
                <w:b/>
              </w:rPr>
              <w:t>klade verejné</w:t>
            </w:r>
            <w:r w:rsidRPr="00E237FC">
              <w:rPr>
                <w:rFonts w:hint="default"/>
                <w:b/>
              </w:rPr>
              <w:t>ho zdravotné</w:t>
            </w:r>
            <w:r w:rsidRPr="00E237FC">
              <w:rPr>
                <w:rFonts w:hint="default"/>
                <w:b/>
              </w:rPr>
              <w:t>ho poistenia a o zmene a doplnení</w:t>
            </w:r>
            <w:r w:rsidRPr="00E237FC">
              <w:rPr>
                <w:rFonts w:hint="default"/>
                <w:b/>
              </w:rPr>
              <w:t xml:space="preserve"> niektorý</w:t>
            </w:r>
            <w:r w:rsidRPr="00E237FC">
              <w:rPr>
                <w:rFonts w:hint="default"/>
                <w:b/>
              </w:rPr>
              <w:t>ch zá</w:t>
            </w:r>
            <w:r w:rsidRPr="00E237FC">
              <w:rPr>
                <w:rFonts w:hint="default"/>
                <w:b/>
              </w:rPr>
              <w:t>konov v </w:t>
            </w:r>
            <w:r w:rsidRPr="00E237FC">
              <w:rPr>
                <w:rFonts w:hint="default"/>
                <w:b/>
              </w:rPr>
              <w:t>znení</w:t>
            </w:r>
            <w:r w:rsidRPr="00E237FC">
              <w:rPr>
                <w:rFonts w:hint="default"/>
                <w:b/>
              </w:rPr>
              <w:t xml:space="preserve"> n</w:t>
            </w:r>
            <w:r w:rsidRPr="00E237FC">
              <w:rPr>
                <w:rFonts w:hint="default"/>
                <w:b/>
              </w:rPr>
              <w:t>e</w:t>
            </w:r>
            <w:r w:rsidRPr="00E237FC">
              <w:rPr>
                <w:rFonts w:hint="default"/>
                <w:b/>
              </w:rPr>
              <w:t>skorší</w:t>
            </w:r>
            <w:r w:rsidRPr="00E237FC">
              <w:rPr>
                <w:rFonts w:hint="default"/>
                <w:b/>
              </w:rPr>
              <w:t>ch predpisov</w:t>
            </w:r>
          </w:p>
        </w:tc>
      </w:tr>
      <w:tr>
        <w:tblPrEx>
          <w:tblW w:w="13489"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2</w:t>
            </w: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4</w:t>
            </w:r>
          </w:p>
        </w:tc>
        <w:tc>
          <w:tcPr>
            <w:tcW w:w="854"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5</w:t>
            </w:r>
          </w:p>
        </w:tc>
        <w:tc>
          <w:tcPr>
            <w:tcW w:w="3752"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7</w:t>
            </w:r>
          </w:p>
        </w:tc>
        <w:tc>
          <w:tcPr>
            <w:tcW w:w="77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8</w:t>
            </w:r>
          </w:p>
        </w:tc>
        <w:tc>
          <w:tcPr>
            <w:tcW w:w="435"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9</w:t>
            </w:r>
          </w:p>
        </w:tc>
        <w:tc>
          <w:tcPr>
            <w:tcW w:w="380"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sidRPr="003913F3">
              <w:rPr>
                <w:rFonts w:ascii="Times New Roman" w:hAnsi="Times New Roman"/>
              </w:rPr>
              <w:t>10</w:t>
            </w:r>
          </w:p>
        </w:tc>
      </w:tr>
      <w:tr>
        <w:tblPrEx>
          <w:tblW w:w="13489"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Článok</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Text</w:t>
            </w: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Spôsob transpozície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both"/>
              <w:rPr>
                <w:rFonts w:ascii="Times New Roman" w:hAnsi="Times New Roman"/>
              </w:rPr>
            </w:pPr>
            <w:r w:rsidRPr="003913F3">
              <w:rPr>
                <w:rFonts w:ascii="Times New Roman" w:hAnsi="Times New Roman"/>
              </w:rPr>
              <w:t>Číslo</w:t>
            </w:r>
          </w:p>
        </w:tc>
        <w:tc>
          <w:tcPr>
            <w:tcW w:w="854"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Článok</w:t>
            </w:r>
          </w:p>
        </w:tc>
        <w:tc>
          <w:tcPr>
            <w:tcW w:w="3752"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Text</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both"/>
              <w:rPr>
                <w:rFonts w:ascii="Times New Roman" w:hAnsi="Times New Roman"/>
              </w:rPr>
            </w:pPr>
            <w:r w:rsidRPr="003913F3">
              <w:rPr>
                <w:rFonts w:ascii="Times New Roman" w:hAnsi="Times New Roman"/>
              </w:rPr>
              <w:t>Zhoda</w:t>
            </w:r>
          </w:p>
        </w:tc>
        <w:tc>
          <w:tcPr>
            <w:tcW w:w="77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Administratívna štruktúra</w:t>
            </w:r>
          </w:p>
        </w:tc>
        <w:tc>
          <w:tcPr>
            <w:tcW w:w="435"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Pozn.</w:t>
            </w:r>
          </w:p>
        </w:tc>
        <w:tc>
          <w:tcPr>
            <w:tcW w:w="380"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r w:rsidRPr="003913F3">
              <w:rPr>
                <w:rFonts w:ascii="Times New Roman" w:hAnsi="Times New Roman"/>
              </w:rPr>
              <w:t>Š</w:t>
            </w:r>
          </w:p>
          <w:p w:rsidR="00B71D5D" w:rsidRPr="003913F3" w:rsidP="00B3349F">
            <w:pPr>
              <w:bidi w:val="0"/>
              <w:rPr>
                <w:rFonts w:ascii="Times New Roman" w:hAnsi="Times New Roman"/>
              </w:rPr>
            </w:pPr>
          </w:p>
        </w:tc>
      </w:tr>
      <w:tr>
        <w:tblPrEx>
          <w:tblW w:w="13489"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Pr>
                <w:rFonts w:ascii="Times New Roman" w:hAnsi="Times New Roman"/>
              </w:rPr>
              <w:t>Č 81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5D" w:rsidRPr="00BE3958" w:rsidP="00B3349F">
            <w:pPr>
              <w:bidi w:val="0"/>
              <w:spacing w:before="240" w:after="100" w:afterAutospacing="1"/>
              <w:rPr>
                <w:rFonts w:ascii="Times New Roman" w:eastAsia="Arial Unicode MS" w:hAnsi="Times New Roman" w:hint="default"/>
                <w:i/>
                <w:iCs/>
              </w:rPr>
            </w:pPr>
            <w:r w:rsidRPr="00BE3958">
              <w:rPr>
                <w:rFonts w:ascii="Times New Roman" w:eastAsia="Arial Unicode MS" w:hAnsi="Times New Roman" w:hint="default"/>
                <w:i/>
                <w:iCs/>
              </w:rPr>
              <w:t>Č</w:t>
            </w:r>
            <w:r w:rsidRPr="00BE3958">
              <w:rPr>
                <w:rFonts w:ascii="Times New Roman" w:eastAsia="Arial Unicode MS" w:hAnsi="Times New Roman" w:hint="default"/>
                <w:i/>
                <w:iCs/>
              </w:rPr>
              <w:t>lá</w:t>
            </w:r>
            <w:r w:rsidRPr="00BE3958">
              <w:rPr>
                <w:rFonts w:ascii="Times New Roman" w:eastAsia="Arial Unicode MS" w:hAnsi="Times New Roman" w:hint="default"/>
                <w:i/>
                <w:iCs/>
              </w:rPr>
              <w:t>nok 81</w:t>
            </w:r>
          </w:p>
          <w:p w:rsidR="00B71D5D" w:rsidRPr="00BE3958" w:rsidP="00B3349F">
            <w:pPr>
              <w:bidi w:val="0"/>
              <w:spacing w:before="120"/>
              <w:rPr>
                <w:rFonts w:ascii="Times New Roman" w:eastAsia="Arial Unicode MS" w:hAnsi="Times New Roman" w:hint="default"/>
              </w:rPr>
            </w:pPr>
            <w:r w:rsidRPr="00BE3958">
              <w:rPr>
                <w:rFonts w:ascii="Times New Roman" w:eastAsia="Arial Unicode MS" w:hAnsi="Times New Roman" w:hint="default"/>
              </w:rPr>
              <w:t>V sú</w:t>
            </w:r>
            <w:r w:rsidRPr="00BE3958">
              <w:rPr>
                <w:rFonts w:ascii="Times New Roman" w:eastAsia="Arial Unicode MS" w:hAnsi="Times New Roman" w:hint="default"/>
              </w:rPr>
              <w:t>vislosti s dodá</w:t>
            </w:r>
            <w:r w:rsidRPr="00BE3958">
              <w:rPr>
                <w:rFonts w:ascii="Times New Roman" w:eastAsia="Arial Unicode MS" w:hAnsi="Times New Roman" w:hint="default"/>
              </w:rPr>
              <w:t>vaní</w:t>
            </w:r>
            <w:r w:rsidRPr="00BE3958">
              <w:rPr>
                <w:rFonts w:ascii="Times New Roman" w:eastAsia="Arial Unicode MS" w:hAnsi="Times New Roman" w:hint="default"/>
              </w:rPr>
              <w:t>m liekov do leká</w:t>
            </w:r>
            <w:r w:rsidRPr="00BE3958">
              <w:rPr>
                <w:rFonts w:ascii="Times New Roman" w:eastAsia="Arial Unicode MS" w:hAnsi="Times New Roman" w:hint="default"/>
              </w:rPr>
              <w:t>rní</w:t>
            </w:r>
            <w:r w:rsidRPr="00BE3958">
              <w:rPr>
                <w:rFonts w:ascii="Times New Roman" w:eastAsia="Arial Unicode MS" w:hAnsi="Times New Roman" w:hint="default"/>
              </w:rPr>
              <w:t xml:space="preserve"> a osobá</w:t>
            </w:r>
            <w:r w:rsidRPr="00BE3958">
              <w:rPr>
                <w:rFonts w:ascii="Times New Roman" w:eastAsia="Arial Unicode MS" w:hAnsi="Times New Roman" w:hint="default"/>
              </w:rPr>
              <w:t>m, oprá</w:t>
            </w:r>
            <w:r w:rsidRPr="00BE3958">
              <w:rPr>
                <w:rFonts w:ascii="Times New Roman" w:eastAsia="Arial Unicode MS" w:hAnsi="Times New Roman" w:hint="default"/>
              </w:rPr>
              <w:t>vnený</w:t>
            </w:r>
            <w:r w:rsidRPr="00BE3958">
              <w:rPr>
                <w:rFonts w:ascii="Times New Roman" w:eastAsia="Arial Unicode MS" w:hAnsi="Times New Roman" w:hint="default"/>
              </w:rPr>
              <w:t>m vydá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lieky verejnosti, č</w:t>
            </w:r>
            <w:r w:rsidRPr="00BE3958">
              <w:rPr>
                <w:rFonts w:ascii="Times New Roman" w:eastAsia="Arial Unicode MS" w:hAnsi="Times New Roman" w:hint="default"/>
              </w:rPr>
              <w:t>lenské</w:t>
            </w:r>
            <w:r w:rsidRPr="00BE3958">
              <w:rPr>
                <w:rFonts w:ascii="Times New Roman" w:eastAsia="Arial Unicode MS" w:hAnsi="Times New Roman" w:hint="default"/>
              </w:rPr>
              <w:t xml:space="preserve"> š</w:t>
            </w:r>
            <w:r w:rsidRPr="00BE3958">
              <w:rPr>
                <w:rFonts w:ascii="Times New Roman" w:eastAsia="Arial Unicode MS" w:hAnsi="Times New Roman" w:hint="default"/>
              </w:rPr>
              <w:t>tá</w:t>
            </w:r>
            <w:r w:rsidRPr="00BE3958">
              <w:rPr>
                <w:rFonts w:ascii="Times New Roman" w:eastAsia="Arial Unicode MS" w:hAnsi="Times New Roman" w:hint="default"/>
              </w:rPr>
              <w:t xml:space="preserve">ty </w:t>
            </w:r>
            <w:r w:rsidRPr="00BE3958">
              <w:rPr>
                <w:rFonts w:ascii="Times New Roman" w:eastAsia="Arial Unicode MS" w:hAnsi="Times New Roman" w:hint="default"/>
              </w:rPr>
              <w:t>nepož</w:t>
            </w:r>
            <w:r w:rsidRPr="00BE3958">
              <w:rPr>
                <w:rFonts w:ascii="Times New Roman" w:eastAsia="Arial Unicode MS" w:hAnsi="Times New Roman" w:hint="default"/>
              </w:rPr>
              <w:t>adujú</w:t>
            </w:r>
            <w:r w:rsidRPr="00BE3958">
              <w:rPr>
                <w:rFonts w:ascii="Times New Roman" w:eastAsia="Arial Unicode MS" w:hAnsi="Times New Roman" w:hint="default"/>
              </w:rPr>
              <w:t xml:space="preserve"> od drž</w:t>
            </w:r>
            <w:r w:rsidRPr="00BE3958">
              <w:rPr>
                <w:rFonts w:ascii="Times New Roman" w:eastAsia="Arial Unicode MS" w:hAnsi="Times New Roman" w:hint="default"/>
              </w:rPr>
              <w:t>iteľ</w:t>
            </w:r>
            <w:r w:rsidRPr="00BE3958">
              <w:rPr>
                <w:rFonts w:ascii="Times New Roman" w:eastAsia="Arial Unicode MS" w:hAnsi="Times New Roman" w:hint="default"/>
              </w:rPr>
              <w:t>a distribuč</w:t>
            </w:r>
            <w:r w:rsidRPr="00BE3958">
              <w:rPr>
                <w:rFonts w:ascii="Times New Roman" w:eastAsia="Arial Unicode MS" w:hAnsi="Times New Roman" w:hint="default"/>
              </w:rPr>
              <w:t>né</w:t>
            </w:r>
            <w:r w:rsidRPr="00BE3958">
              <w:rPr>
                <w:rFonts w:ascii="Times New Roman" w:eastAsia="Arial Unicode MS" w:hAnsi="Times New Roman" w:hint="default"/>
              </w:rPr>
              <w:t>ho povolenia, ktoré</w:t>
            </w:r>
            <w:r w:rsidRPr="00BE3958">
              <w:rPr>
                <w:rFonts w:ascii="Times New Roman" w:eastAsia="Arial Unicode MS" w:hAnsi="Times New Roman" w:hint="default"/>
              </w:rPr>
              <w:t xml:space="preserve"> bolo vydané</w:t>
            </w:r>
            <w:r w:rsidRPr="00BE3958">
              <w:rPr>
                <w:rFonts w:ascii="Times New Roman" w:eastAsia="Arial Unicode MS" w:hAnsi="Times New Roman" w:hint="default"/>
              </w:rPr>
              <w:t xml:space="preserve"> iný</w:t>
            </w:r>
            <w:r w:rsidRPr="00BE3958">
              <w:rPr>
                <w:rFonts w:ascii="Times New Roman" w:eastAsia="Arial Unicode MS" w:hAnsi="Times New Roman" w:hint="default"/>
              </w:rPr>
              <w:t>m č</w:t>
            </w:r>
            <w:r w:rsidRPr="00BE3958">
              <w:rPr>
                <w:rFonts w:ascii="Times New Roman" w:eastAsia="Arial Unicode MS" w:hAnsi="Times New Roman" w:hint="default"/>
              </w:rPr>
              <w:t>lenský</w:t>
            </w:r>
            <w:r w:rsidRPr="00BE3958">
              <w:rPr>
                <w:rFonts w:ascii="Times New Roman" w:eastAsia="Arial Unicode MS" w:hAnsi="Times New Roman" w:hint="default"/>
              </w:rPr>
              <w:t>m š</w:t>
            </w:r>
            <w:r w:rsidRPr="00BE3958">
              <w:rPr>
                <w:rFonts w:ascii="Times New Roman" w:eastAsia="Arial Unicode MS" w:hAnsi="Times New Roman" w:hint="default"/>
              </w:rPr>
              <w:t>tá</w:t>
            </w:r>
            <w:r w:rsidRPr="00BE3958">
              <w:rPr>
                <w:rFonts w:ascii="Times New Roman" w:eastAsia="Arial Unicode MS" w:hAnsi="Times New Roman" w:hint="default"/>
              </w:rPr>
              <w:t>tom, prí</w:t>
            </w:r>
            <w:r w:rsidRPr="00BE3958">
              <w:rPr>
                <w:rFonts w:ascii="Times New Roman" w:eastAsia="Arial Unicode MS" w:hAnsi="Times New Roman" w:hint="default"/>
              </w:rPr>
              <w:t>snejš</w:t>
            </w:r>
            <w:r w:rsidRPr="00BE3958">
              <w:rPr>
                <w:rFonts w:ascii="Times New Roman" w:eastAsia="Arial Unicode MS" w:hAnsi="Times New Roman" w:hint="default"/>
              </w:rPr>
              <w:t>ie plnenie aký</w:t>
            </w:r>
            <w:r w:rsidRPr="00BE3958">
              <w:rPr>
                <w:rFonts w:ascii="Times New Roman" w:eastAsia="Arial Unicode MS" w:hAnsi="Times New Roman" w:hint="default"/>
              </w:rPr>
              <w:t>chkoľ</w:t>
            </w:r>
            <w:r w:rsidRPr="00BE3958">
              <w:rPr>
                <w:rFonts w:ascii="Times New Roman" w:eastAsia="Arial Unicode MS" w:hAnsi="Times New Roman" w:hint="default"/>
              </w:rPr>
              <w:t>vek zá</w:t>
            </w:r>
            <w:r w:rsidRPr="00BE3958">
              <w:rPr>
                <w:rFonts w:ascii="Times New Roman" w:eastAsia="Arial Unicode MS" w:hAnsi="Times New Roman" w:hint="default"/>
              </w:rPr>
              <w:t>vä</w:t>
            </w:r>
            <w:r w:rsidRPr="00BE3958">
              <w:rPr>
                <w:rFonts w:ascii="Times New Roman" w:eastAsia="Arial Unicode MS" w:hAnsi="Times New Roman" w:hint="default"/>
              </w:rPr>
              <w:t>zkov, predovš</w:t>
            </w:r>
            <w:r w:rsidRPr="00BE3958">
              <w:rPr>
                <w:rFonts w:ascii="Times New Roman" w:eastAsia="Arial Unicode MS" w:hAnsi="Times New Roman" w:hint="default"/>
              </w:rPr>
              <w:t>etký</w:t>
            </w:r>
            <w:r w:rsidRPr="00BE3958">
              <w:rPr>
                <w:rFonts w:ascii="Times New Roman" w:eastAsia="Arial Unicode MS" w:hAnsi="Times New Roman" w:hint="default"/>
              </w:rPr>
              <w:t>m zá</w:t>
            </w:r>
            <w:r w:rsidRPr="00BE3958">
              <w:rPr>
                <w:rFonts w:ascii="Times New Roman" w:eastAsia="Arial Unicode MS" w:hAnsi="Times New Roman" w:hint="default"/>
              </w:rPr>
              <w:t>vä</w:t>
            </w:r>
            <w:r w:rsidRPr="00BE3958">
              <w:rPr>
                <w:rFonts w:ascii="Times New Roman" w:eastAsia="Arial Unicode MS" w:hAnsi="Times New Roman" w:hint="default"/>
              </w:rPr>
              <w:t>zkov verejnej služ</w:t>
            </w:r>
            <w:r w:rsidRPr="00BE3958">
              <w:rPr>
                <w:rFonts w:ascii="Times New Roman" w:eastAsia="Arial Unicode MS" w:hAnsi="Times New Roman" w:hint="default"/>
              </w:rPr>
              <w:t>by, ako sú</w:t>
            </w:r>
            <w:r w:rsidRPr="00BE3958">
              <w:rPr>
                <w:rFonts w:ascii="Times New Roman" w:eastAsia="Arial Unicode MS" w:hAnsi="Times New Roman" w:hint="default"/>
              </w:rPr>
              <w:t xml:space="preserve"> zá</w:t>
            </w:r>
            <w:r w:rsidRPr="00BE3958">
              <w:rPr>
                <w:rFonts w:ascii="Times New Roman" w:eastAsia="Arial Unicode MS" w:hAnsi="Times New Roman" w:hint="default"/>
              </w:rPr>
              <w:t>vä</w:t>
            </w:r>
            <w:r w:rsidRPr="00BE3958">
              <w:rPr>
                <w:rFonts w:ascii="Times New Roman" w:eastAsia="Arial Unicode MS" w:hAnsi="Times New Roman" w:hint="default"/>
              </w:rPr>
              <w:t>zky, ktorý</w:t>
            </w:r>
            <w:r w:rsidRPr="00BE3958">
              <w:rPr>
                <w:rFonts w:ascii="Times New Roman" w:eastAsia="Arial Unicode MS" w:hAnsi="Times New Roman" w:hint="default"/>
              </w:rPr>
              <w:t>ch plnenie pož</w:t>
            </w:r>
            <w:r w:rsidRPr="00BE3958">
              <w:rPr>
                <w:rFonts w:ascii="Times New Roman" w:eastAsia="Arial Unicode MS" w:hAnsi="Times New Roman" w:hint="default"/>
              </w:rPr>
              <w:t>adujú</w:t>
            </w:r>
            <w:r w:rsidRPr="00BE3958">
              <w:rPr>
                <w:rFonts w:ascii="Times New Roman" w:eastAsia="Arial Unicode MS" w:hAnsi="Times New Roman" w:hint="default"/>
              </w:rPr>
              <w:t xml:space="preserve"> od osô</w:t>
            </w:r>
            <w:r w:rsidRPr="00BE3958">
              <w:rPr>
                <w:rFonts w:ascii="Times New Roman" w:eastAsia="Arial Unicode MS" w:hAnsi="Times New Roman" w:hint="default"/>
              </w:rPr>
              <w:t>b, ktorý</w:t>
            </w:r>
            <w:r w:rsidRPr="00BE3958">
              <w:rPr>
                <w:rFonts w:ascii="Times New Roman" w:eastAsia="Arial Unicode MS" w:hAnsi="Times New Roman" w:hint="default"/>
              </w:rPr>
              <w:t>m sami povolili vykoná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rovnoc</w:t>
            </w:r>
            <w:r w:rsidRPr="00BE3958">
              <w:rPr>
                <w:rFonts w:ascii="Times New Roman" w:eastAsia="Arial Unicode MS" w:hAnsi="Times New Roman" w:hint="default"/>
              </w:rPr>
              <w:t>e</w:t>
            </w:r>
            <w:r w:rsidRPr="00BE3958">
              <w:rPr>
                <w:rFonts w:ascii="Times New Roman" w:eastAsia="Arial Unicode MS" w:hAnsi="Times New Roman" w:hint="default"/>
              </w:rPr>
              <w:t>nné</w:t>
            </w:r>
            <w:r w:rsidRPr="00BE3958">
              <w:rPr>
                <w:rFonts w:ascii="Times New Roman" w:eastAsia="Arial Unicode MS" w:hAnsi="Times New Roman" w:hint="default"/>
              </w:rPr>
              <w:t xml:space="preserve"> č</w:t>
            </w:r>
            <w:r w:rsidRPr="00BE3958">
              <w:rPr>
                <w:rFonts w:ascii="Times New Roman" w:eastAsia="Arial Unicode MS" w:hAnsi="Times New Roman" w:hint="default"/>
              </w:rPr>
              <w:t>innosti.</w:t>
            </w:r>
          </w:p>
          <w:p w:rsidR="00B71D5D" w:rsidRPr="00F10CA9" w:rsidP="00B3349F">
            <w:pPr>
              <w:bidi w:val="0"/>
              <w:spacing w:before="120"/>
              <w:rPr>
                <w:rFonts w:ascii="Times New Roman" w:eastAsia="Arial Unicode MS" w:hAnsi="Times New Roman" w:hint="default"/>
                <w:b/>
              </w:rPr>
            </w:pPr>
            <w:r w:rsidRPr="00F10CA9">
              <w:rPr>
                <w:rFonts w:ascii="Times New Roman" w:eastAsia="Arial Unicode MS" w:hAnsi="Times New Roman" w:hint="default"/>
                <w:b/>
              </w:rPr>
              <w:t>Drž</w:t>
            </w:r>
            <w:r w:rsidRPr="00F10CA9">
              <w:rPr>
                <w:rFonts w:ascii="Times New Roman" w:eastAsia="Arial Unicode MS" w:hAnsi="Times New Roman" w:hint="default"/>
                <w:b/>
              </w:rPr>
              <w:t>iteľ</w:t>
            </w:r>
            <w:r w:rsidRPr="00F10CA9">
              <w:rPr>
                <w:rFonts w:ascii="Times New Roman" w:eastAsia="Arial Unicode MS" w:hAnsi="Times New Roman" w:hint="default"/>
                <w:b/>
              </w:rPr>
              <w:t xml:space="preserve"> povolenia na uvedenie na trh pre liek a distribú</w:t>
            </w:r>
            <w:r w:rsidRPr="00F10CA9">
              <w:rPr>
                <w:rFonts w:ascii="Times New Roman" w:eastAsia="Arial Unicode MS" w:hAnsi="Times New Roman" w:hint="default"/>
                <w:b/>
              </w:rPr>
              <w:t>tori prí</w:t>
            </w:r>
            <w:r w:rsidRPr="00F10CA9">
              <w:rPr>
                <w:rFonts w:ascii="Times New Roman" w:eastAsia="Arial Unicode MS" w:hAnsi="Times New Roman" w:hint="default"/>
                <w:b/>
              </w:rPr>
              <w:t>sluš</w:t>
            </w:r>
            <w:r w:rsidRPr="00F10CA9">
              <w:rPr>
                <w:rFonts w:ascii="Times New Roman" w:eastAsia="Arial Unicode MS" w:hAnsi="Times New Roman" w:hint="default"/>
                <w:b/>
              </w:rPr>
              <w:t>né</w:t>
            </w:r>
            <w:r w:rsidRPr="00F10CA9">
              <w:rPr>
                <w:rFonts w:ascii="Times New Roman" w:eastAsia="Arial Unicode MS" w:hAnsi="Times New Roman" w:hint="default"/>
                <w:b/>
              </w:rPr>
              <w:t>ho lieku, skutoč</w:t>
            </w:r>
            <w:r w:rsidRPr="00F10CA9">
              <w:rPr>
                <w:rFonts w:ascii="Times New Roman" w:eastAsia="Arial Unicode MS" w:hAnsi="Times New Roman" w:hint="default"/>
                <w:b/>
              </w:rPr>
              <w:t>ne uvedené</w:t>
            </w:r>
            <w:r w:rsidRPr="00F10CA9">
              <w:rPr>
                <w:rFonts w:ascii="Times New Roman" w:eastAsia="Arial Unicode MS" w:hAnsi="Times New Roman" w:hint="default"/>
                <w:b/>
              </w:rPr>
              <w:t>ho na trh v č</w:t>
            </w:r>
            <w:r w:rsidRPr="00F10CA9">
              <w:rPr>
                <w:rFonts w:ascii="Times New Roman" w:eastAsia="Arial Unicode MS" w:hAnsi="Times New Roman" w:hint="default"/>
                <w:b/>
              </w:rPr>
              <w:t>lenskom š</w:t>
            </w:r>
            <w:r w:rsidRPr="00F10CA9">
              <w:rPr>
                <w:rFonts w:ascii="Times New Roman" w:eastAsia="Arial Unicode MS" w:hAnsi="Times New Roman" w:hint="default"/>
                <w:b/>
              </w:rPr>
              <w:t>tá</w:t>
            </w:r>
            <w:r w:rsidRPr="00F10CA9">
              <w:rPr>
                <w:rFonts w:ascii="Times New Roman" w:eastAsia="Arial Unicode MS" w:hAnsi="Times New Roman" w:hint="default"/>
                <w:b/>
              </w:rPr>
              <w:t>te, v rá</w:t>
            </w:r>
            <w:r w:rsidRPr="00F10CA9">
              <w:rPr>
                <w:rFonts w:ascii="Times New Roman" w:eastAsia="Arial Unicode MS" w:hAnsi="Times New Roman" w:hint="default"/>
                <w:b/>
              </w:rPr>
              <w:t>mci svojich zodpovedností</w:t>
            </w:r>
            <w:r w:rsidRPr="00F10CA9">
              <w:rPr>
                <w:rFonts w:ascii="Times New Roman" w:eastAsia="Arial Unicode MS" w:hAnsi="Times New Roman" w:hint="default"/>
                <w:b/>
              </w:rPr>
              <w:t xml:space="preserve"> zabezpeč</w:t>
            </w:r>
            <w:r w:rsidRPr="00F10CA9">
              <w:rPr>
                <w:rFonts w:ascii="Times New Roman" w:eastAsia="Arial Unicode MS" w:hAnsi="Times New Roman" w:hint="default"/>
                <w:b/>
              </w:rPr>
              <w:t>ia primerané</w:t>
            </w:r>
            <w:r w:rsidRPr="00F10CA9">
              <w:rPr>
                <w:rFonts w:ascii="Times New Roman" w:eastAsia="Arial Unicode MS" w:hAnsi="Times New Roman" w:hint="default"/>
                <w:b/>
              </w:rPr>
              <w:t xml:space="preserve"> a plynulé</w:t>
            </w:r>
            <w:r w:rsidRPr="00F10CA9">
              <w:rPr>
                <w:rFonts w:ascii="Times New Roman" w:eastAsia="Arial Unicode MS" w:hAnsi="Times New Roman" w:hint="default"/>
                <w:b/>
              </w:rPr>
              <w:t xml:space="preserve"> dodá</w:t>
            </w:r>
            <w:r w:rsidRPr="00F10CA9">
              <w:rPr>
                <w:rFonts w:ascii="Times New Roman" w:eastAsia="Arial Unicode MS" w:hAnsi="Times New Roman" w:hint="default"/>
                <w:b/>
              </w:rPr>
              <w:t>vky tohto lieku do leká</w:t>
            </w:r>
            <w:r w:rsidRPr="00F10CA9">
              <w:rPr>
                <w:rFonts w:ascii="Times New Roman" w:eastAsia="Arial Unicode MS" w:hAnsi="Times New Roman" w:hint="default"/>
                <w:b/>
              </w:rPr>
              <w:t>rní</w:t>
            </w:r>
            <w:r w:rsidRPr="00F10CA9">
              <w:rPr>
                <w:rFonts w:ascii="Times New Roman" w:eastAsia="Arial Unicode MS" w:hAnsi="Times New Roman" w:hint="default"/>
                <w:b/>
              </w:rPr>
              <w:t xml:space="preserve"> a osobá</w:t>
            </w:r>
            <w:r w:rsidRPr="00F10CA9">
              <w:rPr>
                <w:rFonts w:ascii="Times New Roman" w:eastAsia="Arial Unicode MS" w:hAnsi="Times New Roman" w:hint="default"/>
                <w:b/>
              </w:rPr>
              <w:t>m, oprá</w:t>
            </w:r>
            <w:r w:rsidRPr="00F10CA9">
              <w:rPr>
                <w:rFonts w:ascii="Times New Roman" w:eastAsia="Arial Unicode MS" w:hAnsi="Times New Roman" w:hint="default"/>
                <w:b/>
              </w:rPr>
              <w:t>vnený</w:t>
            </w:r>
            <w:r w:rsidRPr="00F10CA9">
              <w:rPr>
                <w:rFonts w:ascii="Times New Roman" w:eastAsia="Arial Unicode MS" w:hAnsi="Times New Roman" w:hint="default"/>
                <w:b/>
              </w:rPr>
              <w:t>m vydá</w:t>
            </w:r>
            <w:r w:rsidRPr="00F10CA9">
              <w:rPr>
                <w:rFonts w:ascii="Times New Roman" w:eastAsia="Arial Unicode MS" w:hAnsi="Times New Roman" w:hint="default"/>
                <w:b/>
              </w:rPr>
              <w:t>v</w:t>
            </w:r>
            <w:r w:rsidRPr="00F10CA9">
              <w:rPr>
                <w:rFonts w:ascii="Times New Roman" w:eastAsia="Arial Unicode MS" w:hAnsi="Times New Roman" w:hint="default"/>
                <w:b/>
              </w:rPr>
              <w:t>ať</w:t>
            </w:r>
            <w:r w:rsidRPr="00F10CA9">
              <w:rPr>
                <w:rFonts w:ascii="Times New Roman" w:eastAsia="Arial Unicode MS" w:hAnsi="Times New Roman" w:hint="default"/>
                <w:b/>
              </w:rPr>
              <w:t xml:space="preserve"> lieky, tak, aby boli dostatoč</w:t>
            </w:r>
            <w:r w:rsidRPr="00F10CA9">
              <w:rPr>
                <w:rFonts w:ascii="Times New Roman" w:eastAsia="Arial Unicode MS" w:hAnsi="Times New Roman" w:hint="default"/>
                <w:b/>
              </w:rPr>
              <w:t>ný</w:t>
            </w:r>
            <w:r w:rsidRPr="00F10CA9">
              <w:rPr>
                <w:rFonts w:ascii="Times New Roman" w:eastAsia="Arial Unicode MS" w:hAnsi="Times New Roman" w:hint="default"/>
                <w:b/>
              </w:rPr>
              <w:t>m množ</w:t>
            </w:r>
            <w:r w:rsidRPr="00F10CA9">
              <w:rPr>
                <w:rFonts w:ascii="Times New Roman" w:eastAsia="Arial Unicode MS" w:hAnsi="Times New Roman" w:hint="default"/>
                <w:b/>
              </w:rPr>
              <w:t>stvom zabezpeč</w:t>
            </w:r>
            <w:r w:rsidRPr="00F10CA9">
              <w:rPr>
                <w:rFonts w:ascii="Times New Roman" w:eastAsia="Arial Unicode MS" w:hAnsi="Times New Roman" w:hint="default"/>
                <w:b/>
              </w:rPr>
              <w:t>ené</w:t>
            </w:r>
            <w:r w:rsidRPr="00F10CA9">
              <w:rPr>
                <w:rFonts w:ascii="Times New Roman" w:eastAsia="Arial Unicode MS" w:hAnsi="Times New Roman" w:hint="default"/>
                <w:b/>
              </w:rPr>
              <w:t xml:space="preserve"> potreby pacientov v prí</w:t>
            </w:r>
            <w:r w:rsidRPr="00F10CA9">
              <w:rPr>
                <w:rFonts w:ascii="Times New Roman" w:eastAsia="Arial Unicode MS" w:hAnsi="Times New Roman" w:hint="default"/>
                <w:b/>
              </w:rPr>
              <w:t>sluš</w:t>
            </w:r>
            <w:r w:rsidRPr="00F10CA9">
              <w:rPr>
                <w:rFonts w:ascii="Times New Roman" w:eastAsia="Arial Unicode MS" w:hAnsi="Times New Roman" w:hint="default"/>
                <w:b/>
              </w:rPr>
              <w:t>nom č</w:t>
            </w:r>
            <w:r w:rsidRPr="00F10CA9">
              <w:rPr>
                <w:rFonts w:ascii="Times New Roman" w:eastAsia="Arial Unicode MS" w:hAnsi="Times New Roman" w:hint="default"/>
                <w:b/>
              </w:rPr>
              <w:t>lenskom š</w:t>
            </w:r>
            <w:r w:rsidRPr="00F10CA9">
              <w:rPr>
                <w:rFonts w:ascii="Times New Roman" w:eastAsia="Arial Unicode MS" w:hAnsi="Times New Roman" w:hint="default"/>
                <w:b/>
              </w:rPr>
              <w:t>tá</w:t>
            </w:r>
            <w:r w:rsidRPr="00F10CA9">
              <w:rPr>
                <w:rFonts w:ascii="Times New Roman" w:eastAsia="Arial Unicode MS" w:hAnsi="Times New Roman" w:hint="default"/>
                <w:b/>
              </w:rPr>
              <w:t>te.</w:t>
            </w:r>
          </w:p>
          <w:p w:rsidR="00B71D5D" w:rsidRPr="00BE3958" w:rsidP="00B3349F">
            <w:pPr>
              <w:bidi w:val="0"/>
              <w:spacing w:before="120"/>
              <w:rPr>
                <w:rFonts w:ascii="Times New Roman" w:eastAsia="Arial Unicode MS" w:hAnsi="Times New Roman" w:hint="default"/>
              </w:rPr>
            </w:pPr>
            <w:r w:rsidRPr="00BE3958">
              <w:rPr>
                <w:rFonts w:ascii="Times New Roman" w:eastAsia="Arial Unicode MS" w:hAnsi="Times New Roman" w:hint="default"/>
              </w:rPr>
              <w:t>Opatrenia na realizá</w:t>
            </w:r>
            <w:r w:rsidRPr="00BE3958">
              <w:rPr>
                <w:rFonts w:ascii="Times New Roman" w:eastAsia="Arial Unicode MS" w:hAnsi="Times New Roman" w:hint="default"/>
              </w:rPr>
              <w:t>ciu tohto č</w:t>
            </w:r>
            <w:r w:rsidRPr="00BE3958">
              <w:rPr>
                <w:rFonts w:ascii="Times New Roman" w:eastAsia="Arial Unicode MS" w:hAnsi="Times New Roman" w:hint="default"/>
              </w:rPr>
              <w:t>lá</w:t>
            </w:r>
            <w:r w:rsidRPr="00BE3958">
              <w:rPr>
                <w:rFonts w:ascii="Times New Roman" w:eastAsia="Arial Unicode MS" w:hAnsi="Times New Roman" w:hint="default"/>
              </w:rPr>
              <w:t>nku by mali byť</w:t>
            </w:r>
            <w:r w:rsidRPr="00BE3958">
              <w:rPr>
                <w:rFonts w:ascii="Times New Roman" w:eastAsia="Arial Unicode MS" w:hAnsi="Times New Roman" w:hint="default"/>
              </w:rPr>
              <w:t xml:space="preserve"> okrem toho odô</w:t>
            </w:r>
            <w:r w:rsidRPr="00BE3958">
              <w:rPr>
                <w:rFonts w:ascii="Times New Roman" w:eastAsia="Arial Unicode MS" w:hAnsi="Times New Roman" w:hint="default"/>
              </w:rPr>
              <w:t>vodnené</w:t>
            </w:r>
            <w:r w:rsidRPr="00BE3958">
              <w:rPr>
                <w:rFonts w:ascii="Times New Roman" w:eastAsia="Arial Unicode MS" w:hAnsi="Times New Roman" w:hint="default"/>
              </w:rPr>
              <w:t xml:space="preserve"> ochranou zá</w:t>
            </w:r>
            <w:r w:rsidRPr="00BE3958">
              <w:rPr>
                <w:rFonts w:ascii="Times New Roman" w:eastAsia="Arial Unicode MS" w:hAnsi="Times New Roman" w:hint="default"/>
              </w:rPr>
              <w:t>ujmov verejné</w:t>
            </w:r>
            <w:r w:rsidRPr="00BE3958">
              <w:rPr>
                <w:rFonts w:ascii="Times New Roman" w:eastAsia="Arial Unicode MS" w:hAnsi="Times New Roman" w:hint="default"/>
              </w:rPr>
              <w:t>ho zdravotní</w:t>
            </w:r>
            <w:r w:rsidRPr="00BE3958">
              <w:rPr>
                <w:rFonts w:ascii="Times New Roman" w:eastAsia="Arial Unicode MS" w:hAnsi="Times New Roman" w:hint="default"/>
              </w:rPr>
              <w:t>ctva a mali by byť</w:t>
            </w:r>
            <w:r w:rsidRPr="00BE3958">
              <w:rPr>
                <w:rFonts w:ascii="Times New Roman" w:eastAsia="Arial Unicode MS" w:hAnsi="Times New Roman" w:hint="default"/>
              </w:rPr>
              <w:t xml:space="preserve"> primerané</w:t>
            </w:r>
            <w:r w:rsidRPr="00BE3958">
              <w:rPr>
                <w:rFonts w:ascii="Times New Roman" w:eastAsia="Arial Unicode MS" w:hAnsi="Times New Roman" w:hint="default"/>
              </w:rPr>
              <w:t xml:space="preserve"> vzhľ</w:t>
            </w:r>
            <w:r w:rsidRPr="00BE3958">
              <w:rPr>
                <w:rFonts w:ascii="Times New Roman" w:eastAsia="Arial Unicode MS" w:hAnsi="Times New Roman" w:hint="default"/>
              </w:rPr>
              <w:t>adom na cie</w:t>
            </w:r>
            <w:r w:rsidRPr="00BE3958">
              <w:rPr>
                <w:rFonts w:ascii="Times New Roman" w:eastAsia="Arial Unicode MS" w:hAnsi="Times New Roman" w:hint="default"/>
              </w:rPr>
              <w:t>ľ</w:t>
            </w:r>
            <w:r w:rsidRPr="00BE3958">
              <w:rPr>
                <w:rFonts w:ascii="Times New Roman" w:eastAsia="Arial Unicode MS" w:hAnsi="Times New Roman" w:hint="default"/>
              </w:rPr>
              <w:t xml:space="preserve"> takejto ochrany, a to v sú</w:t>
            </w:r>
            <w:r w:rsidRPr="00BE3958">
              <w:rPr>
                <w:rFonts w:ascii="Times New Roman" w:eastAsia="Arial Unicode MS" w:hAnsi="Times New Roman" w:hint="default"/>
              </w:rPr>
              <w:t>lade s pravidlami zmluvy, predovš</w:t>
            </w:r>
            <w:r w:rsidRPr="00BE3958">
              <w:rPr>
                <w:rFonts w:ascii="Times New Roman" w:eastAsia="Arial Unicode MS" w:hAnsi="Times New Roman" w:hint="default"/>
              </w:rPr>
              <w:t>etký</w:t>
            </w:r>
            <w:r w:rsidRPr="00BE3958">
              <w:rPr>
                <w:rFonts w:ascii="Times New Roman" w:eastAsia="Arial Unicode MS" w:hAnsi="Times New Roman" w:hint="default"/>
              </w:rPr>
              <w:t>m s tý</w:t>
            </w:r>
            <w:r w:rsidRPr="00BE3958">
              <w:rPr>
                <w:rFonts w:ascii="Times New Roman" w:eastAsia="Arial Unicode MS" w:hAnsi="Times New Roman" w:hint="default"/>
              </w:rPr>
              <w:t>mi, ktoré</w:t>
            </w:r>
            <w:r w:rsidRPr="00BE3958">
              <w:rPr>
                <w:rFonts w:ascii="Times New Roman" w:eastAsia="Arial Unicode MS" w:hAnsi="Times New Roman" w:hint="default"/>
              </w:rPr>
              <w:t xml:space="preserve"> sa tý</w:t>
            </w:r>
            <w:r w:rsidRPr="00BE3958">
              <w:rPr>
                <w:rFonts w:ascii="Times New Roman" w:eastAsia="Arial Unicode MS" w:hAnsi="Times New Roman" w:hint="default"/>
              </w:rPr>
              <w:t>kajú</w:t>
            </w:r>
            <w:r w:rsidRPr="00BE3958">
              <w:rPr>
                <w:rFonts w:ascii="Times New Roman" w:eastAsia="Arial Unicode MS" w:hAnsi="Times New Roman" w:hint="default"/>
              </w:rPr>
              <w:t xml:space="preserve"> voľ</w:t>
            </w:r>
            <w:r w:rsidRPr="00BE3958">
              <w:rPr>
                <w:rFonts w:ascii="Times New Roman" w:eastAsia="Arial Unicode MS" w:hAnsi="Times New Roman" w:hint="default"/>
              </w:rPr>
              <w:t>né</w:t>
            </w:r>
            <w:r w:rsidRPr="00BE3958">
              <w:rPr>
                <w:rFonts w:ascii="Times New Roman" w:eastAsia="Arial Unicode MS" w:hAnsi="Times New Roman" w:hint="default"/>
              </w:rPr>
              <w:t>ho pohybu tovaru a konkurencie.</w:t>
            </w:r>
          </w:p>
          <w:p w:rsidR="00B71D5D" w:rsidRPr="003913F3" w:rsidP="00B3349F">
            <w:pPr>
              <w:autoSpaceDE w:val="0"/>
              <w:autoSpaceDN w:val="0"/>
              <w:bidi w:val="0"/>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center"/>
              <w:rPr>
                <w:rFonts w:ascii="Times New Roman" w:hAnsi="Times New Roman"/>
              </w:rPr>
            </w:pPr>
            <w:r>
              <w:rPr>
                <w:rFonts w:ascii="Times New Roman" w:hAnsi="Times New Roman"/>
              </w:rPr>
              <w:t>§ 18</w:t>
            </w:r>
          </w:p>
          <w:p w:rsidR="00B71D5D" w:rsidP="00B3349F">
            <w:pPr>
              <w:bidi w:val="0"/>
              <w:jc w:val="center"/>
              <w:rPr>
                <w:rFonts w:ascii="Times New Roman" w:hAnsi="Times New Roman"/>
              </w:rPr>
            </w:pPr>
            <w:r>
              <w:rPr>
                <w:rFonts w:ascii="Times New Roman" w:hAnsi="Times New Roman"/>
              </w:rPr>
              <w:t>ods. 1</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aa)</w:t>
            </w: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1.1.</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1.2</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1.3</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1.4</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1.5</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ab)</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2.</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3.</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4.</w:t>
            </w: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ac)</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ad)</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§18</w:t>
            </w:r>
          </w:p>
          <w:p w:rsidR="00B71D5D" w:rsidP="00B3349F">
            <w:pPr>
              <w:bidi w:val="0"/>
              <w:jc w:val="center"/>
              <w:rPr>
                <w:rFonts w:ascii="Times New Roman" w:hAnsi="Times New Roman"/>
              </w:rPr>
            </w:pPr>
            <w:r>
              <w:rPr>
                <w:rFonts w:ascii="Times New Roman" w:hAnsi="Times New Roman"/>
              </w:rPr>
              <w:t>ods. 18</w:t>
            </w:r>
          </w:p>
          <w:p w:rsidR="00B71D5D" w:rsidRPr="003913F3" w:rsidP="00B3349F">
            <w:pPr>
              <w:bidi w:val="0"/>
              <w:jc w:val="center"/>
              <w:rPr>
                <w:rFonts w:ascii="Times New Roman" w:hAnsi="Times New Roman"/>
              </w:rPr>
            </w:pPr>
          </w:p>
        </w:tc>
        <w:tc>
          <w:tcPr>
            <w:tcW w:w="3752" w:type="dxa"/>
            <w:tcBorders>
              <w:top w:val="single" w:sz="4" w:space="0" w:color="auto"/>
              <w:left w:val="single" w:sz="4" w:space="0" w:color="auto"/>
              <w:bottom w:val="single" w:sz="4" w:space="0" w:color="auto"/>
              <w:right w:val="single" w:sz="4" w:space="0" w:color="auto"/>
            </w:tcBorders>
            <w:textDirection w:val="lrTb"/>
            <w:vAlign w:val="top"/>
          </w:tcPr>
          <w:p w:rsidR="00B71D5D" w:rsidRPr="00E237FC" w:rsidP="00B71D5D">
            <w:pPr>
              <w:pStyle w:val="ListParagraph"/>
              <w:keepNext/>
              <w:numPr>
                <w:numId w:val="4"/>
              </w:numPr>
              <w:bidi w:val="0"/>
              <w:spacing w:before="400"/>
              <w:ind w:left="425" w:hanging="425"/>
              <w:contextualSpacing w:val="0"/>
              <w:jc w:val="left"/>
              <w:rPr>
                <w:rFonts w:hint="default"/>
                <w:szCs w:val="24"/>
              </w:rPr>
            </w:pPr>
            <w:r w:rsidRPr="00E237FC">
              <w:rPr>
                <w:rFonts w:hint="default"/>
                <w:szCs w:val="24"/>
              </w:rPr>
              <w:t>V §</w:t>
            </w:r>
            <w:r w:rsidRPr="00E237FC">
              <w:rPr>
                <w:rFonts w:hint="default"/>
                <w:szCs w:val="24"/>
              </w:rPr>
              <w:t xml:space="preserve"> 18 sa odsek 1 dopĺň</w:t>
            </w:r>
            <w:r w:rsidRPr="00E237FC">
              <w:rPr>
                <w:rFonts w:hint="default"/>
                <w:szCs w:val="24"/>
              </w:rPr>
              <w:t>a pí</w:t>
            </w:r>
            <w:r w:rsidRPr="00E237FC">
              <w:rPr>
                <w:rFonts w:hint="default"/>
                <w:szCs w:val="24"/>
              </w:rPr>
              <w:t>smenami aa) až </w:t>
            </w:r>
            <w:r w:rsidRPr="00E237FC">
              <w:rPr>
                <w:rFonts w:hint="default"/>
                <w:szCs w:val="24"/>
              </w:rPr>
              <w:t>ad), ktoré</w:t>
            </w:r>
            <w:r w:rsidRPr="00E237FC">
              <w:rPr>
                <w:rFonts w:hint="default"/>
                <w:szCs w:val="24"/>
              </w:rPr>
              <w:t xml:space="preserve"> znejú</w:t>
            </w:r>
            <w:r w:rsidRPr="00E237FC">
              <w:rPr>
                <w:rFonts w:hint="default"/>
                <w:szCs w:val="24"/>
              </w:rPr>
              <w:t>:</w:t>
            </w:r>
          </w:p>
          <w:p w:rsidR="00B71D5D" w:rsidRPr="00E237FC" w:rsidP="00B3349F">
            <w:pPr>
              <w:bidi w:val="0"/>
              <w:spacing w:before="200"/>
              <w:ind w:firstLine="360"/>
              <w:rPr>
                <w:rFonts w:ascii="Times New Roman" w:hAnsi="Times New Roman"/>
              </w:rPr>
            </w:pPr>
            <w:r w:rsidRPr="00E237FC">
              <w:rPr>
                <w:rFonts w:ascii="Times New Roman" w:hAnsi="Times New Roman"/>
              </w:rPr>
              <w:t xml:space="preserve">„aa) dodávať humánny liek zaradený v zozname kategorizovaných liekov  len </w:t>
            </w:r>
          </w:p>
          <w:p w:rsidR="00B71D5D" w:rsidRPr="00E237FC" w:rsidP="00B71D5D">
            <w:pPr>
              <w:pStyle w:val="ListParagraph"/>
              <w:numPr>
                <w:ilvl w:val="1"/>
                <w:numId w:val="5"/>
              </w:numPr>
              <w:bidi w:val="0"/>
              <w:spacing w:before="200"/>
              <w:ind w:left="1276"/>
              <w:jc w:val="left"/>
              <w:rPr>
                <w:rFonts w:eastAsia="Arial Unicode MS"/>
                <w:szCs w:val="24"/>
              </w:rPr>
            </w:pPr>
            <w:r w:rsidRPr="00E237FC">
              <w:rPr>
                <w:rFonts w:hint="default"/>
                <w:szCs w:val="24"/>
              </w:rPr>
              <w:t xml:space="preserve"> drž</w:t>
            </w:r>
            <w:r w:rsidRPr="00E237FC">
              <w:rPr>
                <w:rFonts w:hint="default"/>
                <w:szCs w:val="24"/>
              </w:rPr>
              <w:t>iteľ</w:t>
            </w:r>
            <w:r w:rsidRPr="00E237FC">
              <w:rPr>
                <w:rFonts w:hint="default"/>
                <w:szCs w:val="24"/>
              </w:rPr>
              <w:t>ovi povolenia na poskytovanie leká</w:t>
            </w:r>
            <w:r w:rsidRPr="00E237FC">
              <w:rPr>
                <w:rFonts w:hint="default"/>
                <w:szCs w:val="24"/>
              </w:rPr>
              <w:t>renskej starostlivosti vo verejnej leká</w:t>
            </w:r>
            <w:r w:rsidRPr="00E237FC">
              <w:rPr>
                <w:rFonts w:hint="default"/>
                <w:szCs w:val="24"/>
              </w:rPr>
              <w:t>rni alebo v nemocnič</w:t>
            </w:r>
            <w:r w:rsidRPr="00E237FC">
              <w:rPr>
                <w:rFonts w:hint="default"/>
                <w:szCs w:val="24"/>
              </w:rPr>
              <w:t>nej leká</w:t>
            </w:r>
            <w:r w:rsidRPr="00E237FC">
              <w:rPr>
                <w:rFonts w:hint="default"/>
                <w:szCs w:val="24"/>
              </w:rPr>
              <w:t xml:space="preserve">rni, </w:t>
            </w:r>
          </w:p>
          <w:p w:rsidR="00B71D5D" w:rsidRPr="00E237FC" w:rsidP="00B71D5D">
            <w:pPr>
              <w:pStyle w:val="ListParagraph"/>
              <w:numPr>
                <w:ilvl w:val="1"/>
                <w:numId w:val="5"/>
              </w:numPr>
              <w:bidi w:val="0"/>
              <w:spacing w:before="200"/>
              <w:ind w:left="1276"/>
              <w:jc w:val="left"/>
              <w:rPr>
                <w:rFonts w:eastAsia="Arial Unicode MS"/>
                <w:szCs w:val="24"/>
              </w:rPr>
            </w:pPr>
            <w:r w:rsidRPr="00E237FC">
              <w:rPr>
                <w:rFonts w:hint="default"/>
                <w:szCs w:val="24"/>
              </w:rPr>
              <w:t xml:space="preserve"> ambulantné</w:t>
            </w:r>
            <w:r w:rsidRPr="00E237FC">
              <w:rPr>
                <w:rFonts w:hint="default"/>
                <w:szCs w:val="24"/>
              </w:rPr>
              <w:t>mu zdravotní</w:t>
            </w:r>
            <w:r w:rsidRPr="00E237FC">
              <w:rPr>
                <w:rFonts w:hint="default"/>
                <w:szCs w:val="24"/>
              </w:rPr>
              <w:t>ckemu zariadeniu v ustanovenom rozsahu,</w:t>
            </w:r>
          </w:p>
          <w:p w:rsidR="00B71D5D" w:rsidRPr="00E237FC" w:rsidP="00B71D5D">
            <w:pPr>
              <w:pStyle w:val="ListParagraph"/>
              <w:numPr>
                <w:ilvl w:val="1"/>
                <w:numId w:val="5"/>
              </w:numPr>
              <w:bidi w:val="0"/>
              <w:spacing w:before="200"/>
              <w:ind w:left="1276"/>
              <w:jc w:val="left"/>
              <w:rPr>
                <w:rFonts w:eastAsia="Arial Unicode MS"/>
                <w:szCs w:val="24"/>
              </w:rPr>
            </w:pPr>
            <w:r w:rsidRPr="00E237FC">
              <w:rPr>
                <w:rFonts w:hint="default"/>
                <w:szCs w:val="24"/>
              </w:rPr>
              <w:t xml:space="preserve"> poskytovateľ</w:t>
            </w:r>
            <w:r w:rsidRPr="00E237FC">
              <w:rPr>
                <w:rFonts w:hint="default"/>
                <w:szCs w:val="24"/>
              </w:rPr>
              <w:t>ovi zá</w:t>
            </w:r>
            <w:r w:rsidRPr="00E237FC">
              <w:rPr>
                <w:rFonts w:hint="default"/>
                <w:szCs w:val="24"/>
              </w:rPr>
              <w:t>chrannej zdravotnej služ</w:t>
            </w:r>
            <w:r w:rsidRPr="00E237FC">
              <w:rPr>
                <w:rFonts w:hint="default"/>
                <w:szCs w:val="24"/>
              </w:rPr>
              <w:t>by,</w:t>
            </w:r>
            <w:r w:rsidRPr="00E237FC">
              <w:rPr>
                <w:szCs w:val="24"/>
                <w:vertAlign w:val="superscript"/>
              </w:rPr>
              <w:t>15</w:t>
            </w:r>
            <w:r w:rsidRPr="00E237FC">
              <w:rPr>
                <w:szCs w:val="24"/>
              </w:rPr>
              <w:t>)</w:t>
            </w:r>
          </w:p>
          <w:p w:rsidR="00B71D5D" w:rsidRPr="00E237FC" w:rsidP="00B71D5D">
            <w:pPr>
              <w:pStyle w:val="ListParagraph"/>
              <w:numPr>
                <w:ilvl w:val="1"/>
                <w:numId w:val="5"/>
              </w:numPr>
              <w:bidi w:val="0"/>
              <w:spacing w:before="200"/>
              <w:ind w:left="1276"/>
              <w:jc w:val="left"/>
              <w:rPr>
                <w:rFonts w:eastAsia="Arial Unicode MS" w:hint="default"/>
                <w:szCs w:val="24"/>
              </w:rPr>
            </w:pPr>
            <w:r w:rsidRPr="00E237FC">
              <w:rPr>
                <w:rFonts w:eastAsia="Arial Unicode MS" w:hint="default"/>
                <w:szCs w:val="24"/>
              </w:rPr>
              <w:t xml:space="preserve"> ozbrojený</w:t>
            </w:r>
            <w:r w:rsidRPr="00E237FC">
              <w:rPr>
                <w:rFonts w:eastAsia="Arial Unicode MS" w:hint="default"/>
                <w:szCs w:val="24"/>
              </w:rPr>
              <w:t>m silá</w:t>
            </w:r>
            <w:r w:rsidRPr="00E237FC">
              <w:rPr>
                <w:rFonts w:eastAsia="Arial Unicode MS" w:hint="default"/>
                <w:szCs w:val="24"/>
              </w:rPr>
              <w:t>m a ozbrojen</w:t>
            </w:r>
            <w:r w:rsidRPr="00E237FC">
              <w:rPr>
                <w:rFonts w:eastAsia="Arial Unicode MS" w:hint="default"/>
                <w:szCs w:val="24"/>
              </w:rPr>
              <w:t>ý</w:t>
            </w:r>
            <w:r w:rsidRPr="00E237FC">
              <w:rPr>
                <w:rFonts w:eastAsia="Arial Unicode MS" w:hint="default"/>
                <w:szCs w:val="24"/>
              </w:rPr>
              <w:t>m zborom,</w:t>
            </w:r>
          </w:p>
          <w:p w:rsidR="00B71D5D" w:rsidRPr="00E237FC" w:rsidP="00B71D5D">
            <w:pPr>
              <w:pStyle w:val="ListParagraph"/>
              <w:numPr>
                <w:ilvl w:val="1"/>
                <w:numId w:val="5"/>
              </w:numPr>
              <w:bidi w:val="0"/>
              <w:spacing w:before="200"/>
              <w:ind w:left="1276"/>
              <w:jc w:val="left"/>
              <w:rPr>
                <w:rFonts w:eastAsia="Arial Unicode MS"/>
                <w:szCs w:val="24"/>
              </w:rPr>
            </w:pPr>
            <w:r w:rsidRPr="00E237FC">
              <w:t xml:space="preserve"> </w:t>
            </w:r>
            <w:r w:rsidRPr="00E237FC">
              <w:rPr>
                <w:rFonts w:hint="default"/>
                <w:szCs w:val="24"/>
              </w:rPr>
              <w:t>iné</w:t>
            </w:r>
            <w:r w:rsidRPr="00E237FC">
              <w:rPr>
                <w:rFonts w:hint="default"/>
                <w:szCs w:val="24"/>
              </w:rPr>
              <w:t>mu drž</w:t>
            </w:r>
            <w:r w:rsidRPr="00E237FC">
              <w:rPr>
                <w:rFonts w:hint="default"/>
                <w:szCs w:val="24"/>
              </w:rPr>
              <w:t>iteľ</w:t>
            </w:r>
            <w:r w:rsidRPr="00E237FC">
              <w:rPr>
                <w:rFonts w:hint="default"/>
                <w:szCs w:val="24"/>
              </w:rPr>
              <w:t>ovi povolenia na veľ</w:t>
            </w:r>
            <w:r w:rsidRPr="00E237FC">
              <w:rPr>
                <w:rFonts w:hint="default"/>
                <w:szCs w:val="24"/>
              </w:rPr>
              <w:t>kodistribú</w:t>
            </w:r>
            <w:r w:rsidRPr="00E237FC">
              <w:rPr>
                <w:rFonts w:hint="default"/>
                <w:szCs w:val="24"/>
              </w:rPr>
              <w:t>ciu humá</w:t>
            </w:r>
            <w:r w:rsidRPr="00E237FC">
              <w:rPr>
                <w:rFonts w:hint="default"/>
                <w:szCs w:val="24"/>
              </w:rPr>
              <w:t>nnych liekov vý</w:t>
            </w:r>
            <w:r w:rsidRPr="00E237FC">
              <w:rPr>
                <w:rFonts w:hint="default"/>
                <w:szCs w:val="24"/>
              </w:rPr>
              <w:t>luč</w:t>
            </w:r>
            <w:r w:rsidRPr="00E237FC">
              <w:rPr>
                <w:rFonts w:hint="default"/>
                <w:szCs w:val="24"/>
              </w:rPr>
              <w:t xml:space="preserve">ne </w:t>
            </w:r>
            <w:r>
              <w:rPr>
                <w:szCs w:val="24"/>
              </w:rPr>
              <w:t xml:space="preserve">na </w:t>
            </w:r>
            <w:r w:rsidRPr="00E237FC">
              <w:rPr>
                <w:rFonts w:hint="default"/>
                <w:szCs w:val="24"/>
              </w:rPr>
              <w:t>koneč</w:t>
            </w:r>
            <w:r w:rsidRPr="00E237FC">
              <w:rPr>
                <w:rFonts w:hint="default"/>
                <w:szCs w:val="24"/>
              </w:rPr>
              <w:t>né</w:t>
            </w:r>
            <w:r w:rsidRPr="00E237FC">
              <w:rPr>
                <w:rFonts w:hint="default"/>
                <w:szCs w:val="24"/>
              </w:rPr>
              <w:t xml:space="preserve"> dodanie drž</w:t>
            </w:r>
            <w:r w:rsidRPr="00E237FC">
              <w:rPr>
                <w:rFonts w:hint="default"/>
                <w:szCs w:val="24"/>
              </w:rPr>
              <w:t>iteľ</w:t>
            </w:r>
            <w:r w:rsidRPr="00E237FC">
              <w:rPr>
                <w:rFonts w:hint="default"/>
                <w:szCs w:val="24"/>
              </w:rPr>
              <w:t>ovi povolenia na poskytovanie leká</w:t>
            </w:r>
            <w:r w:rsidRPr="00E237FC">
              <w:rPr>
                <w:rFonts w:hint="default"/>
                <w:szCs w:val="24"/>
              </w:rPr>
              <w:t>renskej starostlivosti vo verejnej leká</w:t>
            </w:r>
            <w:r w:rsidRPr="00E237FC">
              <w:rPr>
                <w:rFonts w:hint="default"/>
                <w:szCs w:val="24"/>
              </w:rPr>
              <w:t>rni alebo v nemocnič</w:t>
            </w:r>
            <w:r w:rsidRPr="00E237FC">
              <w:rPr>
                <w:rFonts w:hint="default"/>
                <w:szCs w:val="24"/>
              </w:rPr>
              <w:t>nej leká</w:t>
            </w:r>
            <w:r w:rsidRPr="00E237FC">
              <w:rPr>
                <w:rFonts w:hint="default"/>
                <w:szCs w:val="24"/>
              </w:rPr>
              <w:t xml:space="preserve">rni, </w:t>
            </w:r>
          </w:p>
          <w:p w:rsidR="00B71D5D" w:rsidP="00B3349F">
            <w:pPr>
              <w:bidi w:val="0"/>
              <w:spacing w:before="200"/>
              <w:ind w:firstLine="360"/>
              <w:rPr>
                <w:rFonts w:ascii="Times New Roman" w:hAnsi="Times New Roman"/>
              </w:rPr>
            </w:pPr>
            <w:r w:rsidRPr="00E237FC">
              <w:rPr>
                <w:rFonts w:ascii="Times New Roman" w:hAnsi="Times New Roman"/>
              </w:rPr>
              <w:t>ab) predkladať ministerstvu zdravotníctva na požiadanie, v</w:t>
            </w:r>
            <w:r>
              <w:rPr>
                <w:rFonts w:ascii="Times New Roman" w:hAnsi="Times New Roman"/>
              </w:rPr>
              <w:t> lehote určenej</w:t>
            </w:r>
            <w:r w:rsidRPr="00E237FC">
              <w:rPr>
                <w:rFonts w:ascii="Times New Roman" w:hAnsi="Times New Roman"/>
              </w:rPr>
              <w:t xml:space="preserve"> ministerstvom zdravotníctva nie kratšej ako päť pracovných dní, </w:t>
            </w:r>
            <w:r w:rsidRPr="003A4648">
              <w:rPr>
                <w:rFonts w:ascii="Times New Roman" w:hAnsi="Times New Roman"/>
              </w:rPr>
              <w:t>v elektronickej podobe umožňujúcej automatizované spracúvanie</w:t>
            </w:r>
            <w:r w:rsidRPr="00E237FC">
              <w:rPr>
                <w:rFonts w:ascii="Times New Roman" w:hAnsi="Times New Roman"/>
              </w:rPr>
              <w:t xml:space="preserve"> </w:t>
            </w:r>
          </w:p>
          <w:p w:rsidR="00B71D5D" w:rsidRPr="003A4648" w:rsidP="00B71D5D">
            <w:pPr>
              <w:pStyle w:val="ListParagraph"/>
              <w:numPr>
                <w:numId w:val="6"/>
              </w:numPr>
              <w:bidi w:val="0"/>
              <w:spacing w:before="200"/>
              <w:jc w:val="left"/>
              <w:rPr>
                <w:szCs w:val="24"/>
              </w:rPr>
            </w:pPr>
            <w:r w:rsidRPr="00D82430">
              <w:rPr>
                <w:rFonts w:hint="default"/>
                <w:szCs w:val="24"/>
              </w:rPr>
              <w:t>zá</w:t>
            </w:r>
            <w:r w:rsidRPr="00D82430">
              <w:rPr>
                <w:rFonts w:hint="default"/>
                <w:szCs w:val="24"/>
              </w:rPr>
              <w:t xml:space="preserve">znamy </w:t>
            </w:r>
            <w:r w:rsidRPr="003A4648">
              <w:rPr>
                <w:szCs w:val="24"/>
              </w:rPr>
              <w:t>o </w:t>
            </w:r>
            <w:r w:rsidRPr="003A4648">
              <w:rPr>
                <w:rFonts w:hint="default"/>
                <w:szCs w:val="24"/>
              </w:rPr>
              <w:t>prí</w:t>
            </w:r>
            <w:r w:rsidRPr="003A4648">
              <w:rPr>
                <w:rFonts w:hint="default"/>
                <w:szCs w:val="24"/>
              </w:rPr>
              <w:t>jme humá</w:t>
            </w:r>
            <w:r w:rsidRPr="003A4648">
              <w:rPr>
                <w:rFonts w:hint="default"/>
                <w:szCs w:val="24"/>
              </w:rPr>
              <w:t>nneho lieku zaradené</w:t>
            </w:r>
            <w:r w:rsidRPr="003A4648">
              <w:rPr>
                <w:rFonts w:hint="default"/>
                <w:szCs w:val="24"/>
              </w:rPr>
              <w:t>ho v zozname kategorizovaný</w:t>
            </w:r>
            <w:r w:rsidRPr="003A4648">
              <w:rPr>
                <w:rFonts w:hint="default"/>
                <w:szCs w:val="24"/>
              </w:rPr>
              <w:t>ch liekov</w:t>
            </w:r>
            <w:r>
              <w:rPr>
                <w:szCs w:val="24"/>
              </w:rPr>
              <w:t xml:space="preserve"> a </w:t>
            </w:r>
            <w:r w:rsidRPr="003A4648">
              <w:rPr>
                <w:rFonts w:hint="default"/>
                <w:szCs w:val="24"/>
              </w:rPr>
              <w:t>dodá</w:t>
            </w:r>
            <w:r w:rsidRPr="003A4648">
              <w:rPr>
                <w:rFonts w:hint="default"/>
                <w:szCs w:val="24"/>
              </w:rPr>
              <w:t xml:space="preserve">vke </w:t>
            </w:r>
            <w:r w:rsidRPr="00127767">
              <w:rPr>
                <w:rFonts w:hint="default"/>
                <w:szCs w:val="24"/>
              </w:rPr>
              <w:t>humá</w:t>
            </w:r>
            <w:r w:rsidRPr="00127767">
              <w:rPr>
                <w:rFonts w:hint="default"/>
                <w:szCs w:val="24"/>
              </w:rPr>
              <w:t>nn</w:t>
            </w:r>
            <w:r w:rsidRPr="00127767">
              <w:rPr>
                <w:rFonts w:hint="default"/>
                <w:szCs w:val="24"/>
              </w:rPr>
              <w:t>eho lieku zaradené</w:t>
            </w:r>
            <w:r w:rsidRPr="00127767">
              <w:rPr>
                <w:rFonts w:hint="default"/>
                <w:szCs w:val="24"/>
              </w:rPr>
              <w:t>ho v zozname kategorizovaný</w:t>
            </w:r>
            <w:r w:rsidRPr="00127767">
              <w:rPr>
                <w:rFonts w:hint="default"/>
                <w:szCs w:val="24"/>
              </w:rPr>
              <w:t xml:space="preserve">ch liekov </w:t>
            </w:r>
            <w:r w:rsidRPr="003A4648">
              <w:rPr>
                <w:rFonts w:eastAsia="Arial Unicode MS" w:hint="default"/>
                <w:szCs w:val="24"/>
              </w:rPr>
              <w:t>drž</w:t>
            </w:r>
            <w:r w:rsidRPr="003A4648">
              <w:rPr>
                <w:rFonts w:eastAsia="Arial Unicode MS" w:hint="default"/>
                <w:szCs w:val="24"/>
              </w:rPr>
              <w:t>iteľ</w:t>
            </w:r>
            <w:r w:rsidRPr="003A4648">
              <w:rPr>
                <w:rFonts w:eastAsia="Arial Unicode MS" w:hint="default"/>
                <w:szCs w:val="24"/>
              </w:rPr>
              <w:t>ovi povolenia na poskytovanie leká</w:t>
            </w:r>
            <w:r w:rsidRPr="003A4648">
              <w:rPr>
                <w:rFonts w:eastAsia="Arial Unicode MS" w:hint="default"/>
                <w:szCs w:val="24"/>
              </w:rPr>
              <w:t>renskej starostlivosti vo verejnej leká</w:t>
            </w:r>
            <w:r w:rsidRPr="003A4648">
              <w:rPr>
                <w:rFonts w:eastAsia="Arial Unicode MS" w:hint="default"/>
                <w:szCs w:val="24"/>
              </w:rPr>
              <w:t>rni alebo v nemocnič</w:t>
            </w:r>
            <w:r w:rsidRPr="003A4648">
              <w:rPr>
                <w:rFonts w:eastAsia="Arial Unicode MS" w:hint="default"/>
                <w:szCs w:val="24"/>
              </w:rPr>
              <w:t>nej leká</w:t>
            </w:r>
            <w:r w:rsidRPr="003A4648">
              <w:rPr>
                <w:rFonts w:eastAsia="Arial Unicode MS" w:hint="default"/>
                <w:szCs w:val="24"/>
              </w:rPr>
              <w:t xml:space="preserve">rni, </w:t>
            </w:r>
          </w:p>
          <w:p w:rsidR="00B71D5D" w:rsidRPr="003A4648" w:rsidP="00B71D5D">
            <w:pPr>
              <w:pStyle w:val="ListParagraph"/>
              <w:numPr>
                <w:numId w:val="6"/>
              </w:numPr>
              <w:bidi w:val="0"/>
              <w:spacing w:before="200"/>
              <w:jc w:val="left"/>
              <w:rPr>
                <w:szCs w:val="24"/>
              </w:rPr>
            </w:pPr>
            <w:r w:rsidRPr="00E237FC">
              <w:rPr>
                <w:rFonts w:hint="default"/>
                <w:szCs w:val="24"/>
              </w:rPr>
              <w:t>zá</w:t>
            </w:r>
            <w:r w:rsidRPr="00E237FC">
              <w:rPr>
                <w:rFonts w:hint="default"/>
                <w:szCs w:val="24"/>
              </w:rPr>
              <w:t>znamy</w:t>
            </w:r>
            <w:r>
              <w:rPr>
                <w:rFonts w:eastAsia="Arial Unicode MS"/>
                <w:szCs w:val="24"/>
              </w:rPr>
              <w:t xml:space="preserve"> o </w:t>
            </w:r>
            <w:r w:rsidRPr="003A4648">
              <w:rPr>
                <w:rFonts w:eastAsia="Arial Unicode MS" w:hint="default"/>
                <w:szCs w:val="24"/>
              </w:rPr>
              <w:t>dodá</w:t>
            </w:r>
            <w:r w:rsidRPr="003A4648">
              <w:rPr>
                <w:rFonts w:eastAsia="Arial Unicode MS" w:hint="default"/>
                <w:szCs w:val="24"/>
              </w:rPr>
              <w:t>vke</w:t>
            </w:r>
            <w:r w:rsidRPr="003A4648">
              <w:rPr>
                <w:rFonts w:hint="default"/>
                <w:szCs w:val="24"/>
              </w:rPr>
              <w:t xml:space="preserve"> humá</w:t>
            </w:r>
            <w:r w:rsidRPr="003A4648">
              <w:rPr>
                <w:rFonts w:hint="default"/>
                <w:szCs w:val="24"/>
              </w:rPr>
              <w:t>nneho lieku zaradené</w:t>
            </w:r>
            <w:r w:rsidRPr="003A4648">
              <w:rPr>
                <w:rFonts w:hint="default"/>
                <w:szCs w:val="24"/>
              </w:rPr>
              <w:t>ho v zozname kategorizovaný</w:t>
            </w:r>
            <w:r w:rsidRPr="003A4648">
              <w:rPr>
                <w:rFonts w:hint="default"/>
                <w:szCs w:val="24"/>
              </w:rPr>
              <w:t>ch liekov</w:t>
            </w:r>
            <w:r w:rsidRPr="003A4648">
              <w:rPr>
                <w:rFonts w:eastAsia="Arial Unicode MS" w:hint="default"/>
                <w:szCs w:val="24"/>
              </w:rPr>
              <w:t xml:space="preserve"> iné</w:t>
            </w:r>
            <w:r w:rsidRPr="003A4648">
              <w:rPr>
                <w:rFonts w:eastAsia="Arial Unicode MS" w:hint="default"/>
                <w:szCs w:val="24"/>
              </w:rPr>
              <w:t>mu dr</w:t>
            </w:r>
            <w:r w:rsidRPr="003A4648">
              <w:rPr>
                <w:rFonts w:eastAsia="Arial Unicode MS" w:hint="default"/>
                <w:szCs w:val="24"/>
              </w:rPr>
              <w:t>ž</w:t>
            </w:r>
            <w:r w:rsidRPr="003A4648">
              <w:rPr>
                <w:rFonts w:eastAsia="Arial Unicode MS" w:hint="default"/>
                <w:szCs w:val="24"/>
              </w:rPr>
              <w:t>iteľ</w:t>
            </w:r>
            <w:r w:rsidRPr="003A4648">
              <w:rPr>
                <w:rFonts w:eastAsia="Arial Unicode MS" w:hint="default"/>
                <w:szCs w:val="24"/>
              </w:rPr>
              <w:t>ovi povolenia na veľ</w:t>
            </w:r>
            <w:r w:rsidRPr="003A4648">
              <w:rPr>
                <w:rFonts w:eastAsia="Arial Unicode MS" w:hint="default"/>
                <w:szCs w:val="24"/>
              </w:rPr>
              <w:t>kodistribú</w:t>
            </w:r>
            <w:r w:rsidRPr="003A4648">
              <w:rPr>
                <w:rFonts w:eastAsia="Arial Unicode MS" w:hint="default"/>
                <w:szCs w:val="24"/>
              </w:rPr>
              <w:t>ciu humá</w:t>
            </w:r>
            <w:r w:rsidRPr="003A4648">
              <w:rPr>
                <w:rFonts w:eastAsia="Arial Unicode MS" w:hint="default"/>
                <w:szCs w:val="24"/>
              </w:rPr>
              <w:t>nnych liekov</w:t>
            </w:r>
            <w:r>
              <w:rPr>
                <w:rFonts w:eastAsia="Arial Unicode MS"/>
                <w:szCs w:val="24"/>
              </w:rPr>
              <w:t>,</w:t>
            </w:r>
            <w:r w:rsidRPr="003A4648">
              <w:rPr>
                <w:rFonts w:eastAsia="Arial Unicode MS"/>
                <w:szCs w:val="24"/>
              </w:rPr>
              <w:t> </w:t>
            </w:r>
          </w:p>
          <w:p w:rsidR="00B71D5D" w:rsidRPr="00D82430" w:rsidP="00B71D5D">
            <w:pPr>
              <w:pStyle w:val="ListParagraph"/>
              <w:numPr>
                <w:numId w:val="6"/>
              </w:numPr>
              <w:bidi w:val="0"/>
              <w:spacing w:before="200"/>
              <w:jc w:val="left"/>
              <w:rPr>
                <w:szCs w:val="24"/>
              </w:rPr>
            </w:pPr>
            <w:r w:rsidRPr="00CF122C">
              <w:rPr>
                <w:rFonts w:eastAsia="Arial Unicode MS" w:hint="default"/>
                <w:szCs w:val="24"/>
              </w:rPr>
              <w:t>zá</w:t>
            </w:r>
            <w:r w:rsidRPr="00CF122C">
              <w:rPr>
                <w:rFonts w:eastAsia="Arial Unicode MS" w:hint="default"/>
                <w:szCs w:val="24"/>
              </w:rPr>
              <w:t xml:space="preserve">znamy </w:t>
            </w:r>
            <w:r>
              <w:rPr>
                <w:rFonts w:eastAsia="Arial Unicode MS"/>
                <w:szCs w:val="24"/>
              </w:rPr>
              <w:t>o </w:t>
            </w:r>
            <w:r>
              <w:rPr>
                <w:rFonts w:eastAsia="Arial Unicode MS" w:hint="default"/>
                <w:szCs w:val="24"/>
              </w:rPr>
              <w:t>spä</w:t>
            </w:r>
            <w:r>
              <w:rPr>
                <w:rFonts w:eastAsia="Arial Unicode MS" w:hint="default"/>
                <w:szCs w:val="24"/>
              </w:rPr>
              <w:t xml:space="preserve">tnom predaji </w:t>
            </w:r>
            <w:r w:rsidRPr="003A4648">
              <w:rPr>
                <w:rFonts w:eastAsia="Arial Unicode MS" w:hint="default"/>
                <w:szCs w:val="24"/>
              </w:rPr>
              <w:t>drž</w:t>
            </w:r>
            <w:r w:rsidRPr="003A4648">
              <w:rPr>
                <w:rFonts w:eastAsia="Arial Unicode MS" w:hint="default"/>
                <w:szCs w:val="24"/>
              </w:rPr>
              <w:t>iteľ</w:t>
            </w:r>
            <w:r w:rsidRPr="003A4648">
              <w:rPr>
                <w:rFonts w:eastAsia="Arial Unicode MS" w:hint="default"/>
                <w:szCs w:val="24"/>
              </w:rPr>
              <w:t>ovi registrá</w:t>
            </w:r>
            <w:r w:rsidRPr="003A4648">
              <w:rPr>
                <w:rFonts w:eastAsia="Arial Unicode MS" w:hint="default"/>
                <w:szCs w:val="24"/>
              </w:rPr>
              <w:t>cie humá</w:t>
            </w:r>
            <w:r w:rsidRPr="003A4648">
              <w:rPr>
                <w:rFonts w:eastAsia="Arial Unicode MS" w:hint="default"/>
                <w:szCs w:val="24"/>
              </w:rPr>
              <w:t>nneho lieku zaradené</w:t>
            </w:r>
            <w:r w:rsidRPr="003A4648">
              <w:rPr>
                <w:rFonts w:eastAsia="Arial Unicode MS" w:hint="default"/>
                <w:szCs w:val="24"/>
              </w:rPr>
              <w:t>ho v </w:t>
            </w:r>
            <w:r w:rsidRPr="003A4648">
              <w:rPr>
                <w:rFonts w:eastAsia="Arial Unicode MS" w:hint="default"/>
                <w:szCs w:val="24"/>
              </w:rPr>
              <w:t>zozname kategorizovaný</w:t>
            </w:r>
            <w:r w:rsidRPr="003A4648">
              <w:rPr>
                <w:rFonts w:eastAsia="Arial Unicode MS" w:hint="default"/>
                <w:szCs w:val="24"/>
              </w:rPr>
              <w:t xml:space="preserve">ch liekov, </w:t>
            </w:r>
            <w:r>
              <w:rPr>
                <w:rFonts w:eastAsia="Arial Unicode MS"/>
                <w:szCs w:val="24"/>
              </w:rPr>
              <w:t>alebo o </w:t>
            </w:r>
            <w:r>
              <w:rPr>
                <w:rFonts w:eastAsia="Arial Unicode MS" w:hint="default"/>
                <w:szCs w:val="24"/>
              </w:rPr>
              <w:t>vrá</w:t>
            </w:r>
            <w:r>
              <w:rPr>
                <w:rFonts w:eastAsia="Arial Unicode MS" w:hint="default"/>
                <w:szCs w:val="24"/>
              </w:rPr>
              <w:t>tení</w:t>
            </w:r>
            <w:r>
              <w:rPr>
                <w:rFonts w:eastAsia="Arial Unicode MS" w:hint="default"/>
                <w:szCs w:val="24"/>
              </w:rPr>
              <w:t xml:space="preserve"> </w:t>
            </w:r>
            <w:r w:rsidRPr="00D82430">
              <w:rPr>
                <w:rFonts w:eastAsia="Arial Unicode MS" w:hint="default"/>
                <w:szCs w:val="24"/>
              </w:rPr>
              <w:t>humá</w:t>
            </w:r>
            <w:r w:rsidRPr="00D82430">
              <w:rPr>
                <w:rFonts w:eastAsia="Arial Unicode MS" w:hint="default"/>
                <w:szCs w:val="24"/>
              </w:rPr>
              <w:t>nneho lieku zaradené</w:t>
            </w:r>
            <w:r w:rsidRPr="00D82430">
              <w:rPr>
                <w:rFonts w:eastAsia="Arial Unicode MS" w:hint="default"/>
                <w:szCs w:val="24"/>
              </w:rPr>
              <w:t>ho v zozname kategorizovaný</w:t>
            </w:r>
            <w:r w:rsidRPr="00D82430">
              <w:rPr>
                <w:rFonts w:eastAsia="Arial Unicode MS" w:hint="default"/>
                <w:szCs w:val="24"/>
              </w:rPr>
              <w:t xml:space="preserve">ch liekov </w:t>
            </w:r>
            <w:r w:rsidRPr="003A4648">
              <w:rPr>
                <w:rFonts w:eastAsia="Arial Unicode MS" w:hint="default"/>
                <w:szCs w:val="24"/>
              </w:rPr>
              <w:t>v dô</w:t>
            </w:r>
            <w:r w:rsidRPr="003A4648">
              <w:rPr>
                <w:rFonts w:eastAsia="Arial Unicode MS" w:hint="default"/>
                <w:szCs w:val="24"/>
              </w:rPr>
              <w:t>sledku</w:t>
            </w:r>
            <w:r w:rsidRPr="003A4648">
              <w:rPr>
                <w:rFonts w:eastAsia="Arial Unicode MS" w:hint="default"/>
                <w:szCs w:val="24"/>
              </w:rPr>
              <w:t xml:space="preserve"> uplatnenia si ná</w:t>
            </w:r>
            <w:r w:rsidRPr="003A4648">
              <w:rPr>
                <w:rFonts w:eastAsia="Arial Unicode MS" w:hint="default"/>
                <w:szCs w:val="24"/>
              </w:rPr>
              <w:t>rokov z vá</w:t>
            </w:r>
            <w:r w:rsidRPr="003A4648">
              <w:rPr>
                <w:rFonts w:eastAsia="Arial Unicode MS" w:hint="default"/>
                <w:szCs w:val="24"/>
              </w:rPr>
              <w:t>d dodané</w:t>
            </w:r>
            <w:r w:rsidRPr="003A4648">
              <w:rPr>
                <w:rFonts w:eastAsia="Arial Unicode MS" w:hint="default"/>
                <w:szCs w:val="24"/>
              </w:rPr>
              <w:t>ho humá</w:t>
            </w:r>
            <w:r w:rsidRPr="003A4648">
              <w:rPr>
                <w:rFonts w:eastAsia="Arial Unicode MS" w:hint="default"/>
                <w:szCs w:val="24"/>
              </w:rPr>
              <w:t>nneho lieku</w:t>
            </w:r>
            <w:r w:rsidRPr="003A4648">
              <w:rPr>
                <w:rFonts w:eastAsia="Arial Unicode MS"/>
                <w:szCs w:val="24"/>
                <w:vertAlign w:val="superscript"/>
              </w:rPr>
              <w:t>15b</w:t>
            </w:r>
            <w:r w:rsidRPr="003A4648">
              <w:rPr>
                <w:rFonts w:eastAsia="Arial Unicode MS"/>
                <w:szCs w:val="24"/>
              </w:rPr>
              <w:t xml:space="preserve">) </w:t>
            </w:r>
            <w:r>
              <w:rPr>
                <w:rFonts w:eastAsia="Arial Unicode MS"/>
                <w:szCs w:val="24"/>
              </w:rPr>
              <w:t>alebo</w:t>
            </w:r>
            <w:r w:rsidRPr="003A4648">
              <w:rPr>
                <w:rFonts w:eastAsia="Arial Unicode MS"/>
                <w:szCs w:val="24"/>
              </w:rPr>
              <w:t xml:space="preserve"> stiahnutia </w:t>
            </w:r>
            <w:r>
              <w:rPr>
                <w:rFonts w:eastAsia="Arial Unicode MS" w:hint="default"/>
                <w:szCs w:val="24"/>
              </w:rPr>
              <w:t>humá</w:t>
            </w:r>
            <w:r>
              <w:rPr>
                <w:rFonts w:eastAsia="Arial Unicode MS" w:hint="default"/>
                <w:szCs w:val="24"/>
              </w:rPr>
              <w:t xml:space="preserve">nneho lieku </w:t>
            </w:r>
            <w:r w:rsidRPr="003A4648">
              <w:rPr>
                <w:rFonts w:eastAsia="Arial Unicode MS"/>
                <w:szCs w:val="24"/>
              </w:rPr>
              <w:t>z</w:t>
            </w:r>
            <w:r>
              <w:rPr>
                <w:rFonts w:eastAsia="Arial Unicode MS"/>
                <w:szCs w:val="24"/>
              </w:rPr>
              <w:t> </w:t>
            </w:r>
            <w:r w:rsidRPr="003A4648">
              <w:rPr>
                <w:rFonts w:eastAsia="Arial Unicode MS"/>
                <w:szCs w:val="24"/>
              </w:rPr>
              <w:t>trhu</w:t>
            </w:r>
            <w:r>
              <w:rPr>
                <w:rFonts w:eastAsia="Arial Unicode MS"/>
                <w:szCs w:val="24"/>
              </w:rPr>
              <w:t xml:space="preserve"> alebo</w:t>
            </w:r>
            <w:r w:rsidRPr="003A4648">
              <w:rPr>
                <w:rFonts w:eastAsia="Arial Unicode MS"/>
                <w:szCs w:val="24"/>
              </w:rPr>
              <w:t xml:space="preserve"> </w:t>
            </w:r>
          </w:p>
          <w:p w:rsidR="00B71D5D" w:rsidRPr="003A4648" w:rsidP="00B71D5D">
            <w:pPr>
              <w:pStyle w:val="ListParagraph"/>
              <w:numPr>
                <w:numId w:val="6"/>
              </w:numPr>
              <w:bidi w:val="0"/>
              <w:spacing w:before="200"/>
              <w:jc w:val="left"/>
              <w:rPr>
                <w:szCs w:val="24"/>
              </w:rPr>
            </w:pPr>
            <w:r w:rsidRPr="003A4648">
              <w:rPr>
                <w:rFonts w:eastAsia="Arial Unicode MS" w:hint="default"/>
                <w:szCs w:val="24"/>
              </w:rPr>
              <w:t>ú</w:t>
            </w:r>
            <w:r w:rsidRPr="003A4648">
              <w:rPr>
                <w:rFonts w:eastAsia="Arial Unicode MS" w:hint="default"/>
                <w:szCs w:val="24"/>
              </w:rPr>
              <w:t>daje z</w:t>
            </w:r>
            <w:r>
              <w:rPr>
                <w:rFonts w:eastAsia="Arial Unicode MS" w:hint="default"/>
                <w:szCs w:val="24"/>
              </w:rPr>
              <w:t>o zá</w:t>
            </w:r>
            <w:r>
              <w:rPr>
                <w:rFonts w:eastAsia="Arial Unicode MS" w:hint="default"/>
                <w:szCs w:val="24"/>
              </w:rPr>
              <w:t>znamov podľ</w:t>
            </w:r>
            <w:r>
              <w:rPr>
                <w:rFonts w:eastAsia="Arial Unicode MS" w:hint="default"/>
                <w:szCs w:val="24"/>
              </w:rPr>
              <w:t>a prvé</w:t>
            </w:r>
            <w:r>
              <w:rPr>
                <w:rFonts w:eastAsia="Arial Unicode MS" w:hint="default"/>
                <w:szCs w:val="24"/>
              </w:rPr>
              <w:t>ho až</w:t>
            </w:r>
            <w:r>
              <w:rPr>
                <w:rFonts w:eastAsia="Arial Unicode MS" w:hint="default"/>
                <w:szCs w:val="24"/>
              </w:rPr>
              <w:t xml:space="preserve"> tretieho bodu. </w:t>
            </w:r>
          </w:p>
          <w:p w:rsidR="00B71D5D" w:rsidRPr="00E237FC" w:rsidP="00B3349F">
            <w:pPr>
              <w:bidi w:val="0"/>
              <w:spacing w:before="200"/>
              <w:ind w:firstLine="360"/>
              <w:rPr>
                <w:rFonts w:ascii="Times New Roman" w:hAnsi="Times New Roman"/>
              </w:rPr>
            </w:pPr>
            <w:r w:rsidRPr="00E237FC">
              <w:rPr>
                <w:rFonts w:ascii="Times New Roman" w:hAnsi="Times New Roman"/>
              </w:rPr>
              <w:t>ac) prevziať od držiteľa registrácie</w:t>
            </w:r>
            <w:r>
              <w:rPr>
                <w:rFonts w:ascii="Times New Roman" w:hAnsi="Times New Roman"/>
              </w:rPr>
              <w:t xml:space="preserve"> humánneho lieku</w:t>
            </w:r>
            <w:r w:rsidRPr="00E237FC">
              <w:rPr>
                <w:rFonts w:ascii="Times New Roman" w:hAnsi="Times New Roman"/>
              </w:rPr>
              <w:t xml:space="preserve"> humánny liek zaradený v zozname kategorizovaných liekov objednaný </w:t>
            </w:r>
            <w:r>
              <w:rPr>
                <w:rFonts w:ascii="Times New Roman" w:hAnsi="Times New Roman"/>
              </w:rPr>
              <w:t>podľa</w:t>
            </w:r>
            <w:r w:rsidRPr="00E237FC">
              <w:rPr>
                <w:rFonts w:ascii="Times New Roman" w:hAnsi="Times New Roman"/>
              </w:rPr>
              <w:t xml:space="preserve"> s § 23 ods. 1 písm. at) a au) na </w:t>
            </w:r>
            <w:r>
              <w:rPr>
                <w:rFonts w:ascii="Times New Roman" w:hAnsi="Times New Roman"/>
              </w:rPr>
              <w:t xml:space="preserve">účel </w:t>
            </w:r>
            <w:r w:rsidRPr="00E237FC">
              <w:rPr>
                <w:rFonts w:ascii="Times New Roman" w:hAnsi="Times New Roman"/>
              </w:rPr>
              <w:t>dodani</w:t>
            </w:r>
            <w:r>
              <w:rPr>
                <w:rFonts w:ascii="Times New Roman" w:hAnsi="Times New Roman"/>
              </w:rPr>
              <w:t>a</w:t>
            </w:r>
            <w:r w:rsidRPr="00E237FC">
              <w:rPr>
                <w:rFonts w:ascii="Times New Roman" w:hAnsi="Times New Roman"/>
              </w:rPr>
              <w:t xml:space="preserve"> držiteľovi povolenia na poskytovanie lekárenskej starostlivosti vo verejnej lekárni alebo v nemocničnej lekárni, </w:t>
            </w:r>
          </w:p>
          <w:p w:rsidR="00B71D5D" w:rsidRPr="00E237FC" w:rsidP="00B3349F">
            <w:pPr>
              <w:bidi w:val="0"/>
              <w:spacing w:before="200"/>
              <w:ind w:firstLine="360"/>
              <w:rPr>
                <w:rFonts w:ascii="Times New Roman" w:hAnsi="Times New Roman"/>
              </w:rPr>
            </w:pPr>
            <w:r w:rsidRPr="00E237FC">
              <w:rPr>
                <w:rFonts w:ascii="Times New Roman" w:hAnsi="Times New Roman"/>
              </w:rPr>
              <w:t>ad) dodať humánny liek zaradený v zozname kategorizovaných liekov, ktorý prevzal podľa písmena ac)</w:t>
            </w:r>
            <w:r>
              <w:rPr>
                <w:rFonts w:ascii="Times New Roman" w:hAnsi="Times New Roman"/>
              </w:rPr>
              <w:t>,</w:t>
            </w:r>
            <w:r w:rsidRPr="00E237FC">
              <w:rPr>
                <w:rFonts w:ascii="Times New Roman" w:hAnsi="Times New Roman"/>
              </w:rPr>
              <w:t xml:space="preserve"> držiteľovi povolenia na poskytovanie lekárenskej starostlivosti vo verejnej lekárni alebo v nemocničnej lekárni do 48 hodín od uskutočnenia objednávky podľa § 23 ods. 1 písm. at) a au).</w:t>
            </w:r>
          </w:p>
          <w:p w:rsidR="00B71D5D" w:rsidRPr="00E237FC" w:rsidP="00B3349F">
            <w:pPr>
              <w:bidi w:val="0"/>
              <w:spacing w:before="200"/>
              <w:ind w:firstLine="360"/>
              <w:rPr>
                <w:rFonts w:ascii="Times New Roman" w:hAnsi="Times New Roman"/>
              </w:rPr>
            </w:pPr>
            <w:r w:rsidRPr="00E237FC">
              <w:rPr>
                <w:rFonts w:ascii="Times New Roman" w:hAnsi="Times New Roman"/>
              </w:rPr>
              <w:t>Poznámka pod čiarou</w:t>
            </w:r>
            <w:r>
              <w:rPr>
                <w:rFonts w:ascii="Times New Roman" w:hAnsi="Times New Roman"/>
              </w:rPr>
              <w:t xml:space="preserve"> k odkazu</w:t>
            </w:r>
            <w:r w:rsidRPr="00E237FC">
              <w:rPr>
                <w:rFonts w:ascii="Times New Roman" w:hAnsi="Times New Roman"/>
              </w:rPr>
              <w:t xml:space="preserve"> 15b znie: </w:t>
            </w:r>
          </w:p>
          <w:p w:rsidR="00B71D5D" w:rsidRPr="00E237FC" w:rsidP="00B3349F">
            <w:pPr>
              <w:bidi w:val="0"/>
              <w:spacing w:before="200"/>
              <w:ind w:firstLine="360"/>
              <w:rPr>
                <w:rFonts w:ascii="Times New Roman" w:hAnsi="Times New Roman"/>
              </w:rPr>
            </w:pPr>
            <w:r w:rsidRPr="00E237FC">
              <w:rPr>
                <w:rFonts w:ascii="Times New Roman" w:hAnsi="Times New Roman"/>
              </w:rPr>
              <w:t>„</w:t>
            </w:r>
            <w:r w:rsidRPr="00E237FC">
              <w:rPr>
                <w:rFonts w:ascii="Times New Roman" w:hAnsi="Times New Roman"/>
                <w:vertAlign w:val="superscript"/>
              </w:rPr>
              <w:t>15b</w:t>
            </w:r>
            <w:r w:rsidRPr="00E237FC">
              <w:rPr>
                <w:rFonts w:ascii="Times New Roman" w:hAnsi="Times New Roman"/>
              </w:rPr>
              <w:t>) §</w:t>
            </w:r>
            <w:r>
              <w:rPr>
                <w:rFonts w:ascii="Times New Roman" w:hAnsi="Times New Roman"/>
              </w:rPr>
              <w:t xml:space="preserve"> </w:t>
            </w:r>
            <w:r w:rsidRPr="00E237FC">
              <w:rPr>
                <w:rFonts w:ascii="Times New Roman" w:hAnsi="Times New Roman"/>
              </w:rPr>
              <w:t>438 Obchodného zákonníka.“.</w:t>
            </w:r>
          </w:p>
          <w:p w:rsidR="00B71D5D" w:rsidRPr="00E237FC" w:rsidP="00B3349F">
            <w:pPr>
              <w:pStyle w:val="ListParagraph"/>
              <w:bidi w:val="0"/>
              <w:spacing w:before="200"/>
              <w:ind w:left="67"/>
              <w:jc w:val="left"/>
              <w:rPr>
                <w:rFonts w:hint="default"/>
                <w:szCs w:val="24"/>
              </w:rPr>
            </w:pPr>
            <w:r w:rsidRPr="00E237FC">
              <w:rPr>
                <w:rFonts w:hint="default"/>
                <w:szCs w:val="24"/>
              </w:rPr>
              <w:t>§</w:t>
            </w:r>
            <w:r w:rsidRPr="00E237FC">
              <w:rPr>
                <w:rFonts w:hint="default"/>
                <w:szCs w:val="24"/>
              </w:rPr>
              <w:t xml:space="preserve"> 18 sa dopĺň</w:t>
            </w:r>
            <w:r w:rsidRPr="00E237FC">
              <w:rPr>
                <w:rFonts w:hint="default"/>
                <w:szCs w:val="24"/>
              </w:rPr>
              <w:t>a odsekom 18, ktorý</w:t>
            </w:r>
            <w:r w:rsidRPr="00E237FC">
              <w:rPr>
                <w:rFonts w:hint="default"/>
                <w:szCs w:val="24"/>
              </w:rPr>
              <w:t xml:space="preserve"> znie:</w:t>
            </w:r>
          </w:p>
          <w:p w:rsidR="00B71D5D" w:rsidRPr="00E237FC" w:rsidP="00B3349F">
            <w:pPr>
              <w:pStyle w:val="ListParagraph"/>
              <w:bidi w:val="0"/>
              <w:spacing w:before="200"/>
              <w:jc w:val="left"/>
              <w:rPr>
                <w:szCs w:val="24"/>
              </w:rPr>
            </w:pPr>
            <w:r w:rsidRPr="00E237FC">
              <w:rPr>
                <w:rFonts w:hint="default"/>
                <w:szCs w:val="24"/>
              </w:rPr>
              <w:t>„</w:t>
            </w:r>
            <w:r w:rsidRPr="00E237FC">
              <w:rPr>
                <w:rFonts w:hint="default"/>
                <w:szCs w:val="24"/>
              </w:rPr>
              <w:t xml:space="preserve">(18) </w:t>
            </w:r>
            <w:r w:rsidRPr="00E237FC">
              <w:rPr>
                <w:rFonts w:eastAsia="Arial Unicode MS" w:hint="default"/>
                <w:szCs w:val="24"/>
              </w:rPr>
              <w:t>Za poruš</w:t>
            </w:r>
            <w:r w:rsidRPr="00E237FC">
              <w:rPr>
                <w:rFonts w:eastAsia="Arial Unicode MS" w:hint="default"/>
                <w:szCs w:val="24"/>
              </w:rPr>
              <w:t>enie povinnosti podľ</w:t>
            </w:r>
            <w:r w:rsidRPr="00E237FC">
              <w:rPr>
                <w:rFonts w:eastAsia="Arial Unicode MS" w:hint="default"/>
                <w:szCs w:val="24"/>
              </w:rPr>
              <w:t>a odseku 1 pí</w:t>
            </w:r>
            <w:r w:rsidRPr="00E237FC">
              <w:rPr>
                <w:rFonts w:eastAsia="Arial Unicode MS" w:hint="default"/>
                <w:szCs w:val="24"/>
              </w:rPr>
              <w:t>sm. aa) sa nepovaž</w:t>
            </w:r>
            <w:r w:rsidRPr="00E237FC">
              <w:rPr>
                <w:rFonts w:eastAsia="Arial Unicode MS" w:hint="default"/>
                <w:szCs w:val="24"/>
              </w:rPr>
              <w:t>uje spä</w:t>
            </w:r>
            <w:r w:rsidRPr="00E237FC">
              <w:rPr>
                <w:rFonts w:eastAsia="Arial Unicode MS" w:hint="default"/>
                <w:szCs w:val="24"/>
              </w:rPr>
              <w:t>tný</w:t>
            </w:r>
            <w:r w:rsidRPr="00E237FC">
              <w:rPr>
                <w:rFonts w:eastAsia="Arial Unicode MS" w:hint="default"/>
                <w:szCs w:val="24"/>
              </w:rPr>
              <w:t xml:space="preserve"> predaj </w:t>
            </w:r>
            <w:r w:rsidRPr="00E237FC">
              <w:rPr>
                <w:rFonts w:hint="default"/>
                <w:szCs w:val="24"/>
              </w:rPr>
              <w:t>humá</w:t>
            </w:r>
            <w:r w:rsidRPr="00E237FC">
              <w:rPr>
                <w:rFonts w:hint="default"/>
                <w:szCs w:val="24"/>
              </w:rPr>
              <w:t>nneho lieku zaradené</w:t>
            </w:r>
            <w:r w:rsidRPr="00E237FC">
              <w:rPr>
                <w:rFonts w:hint="default"/>
                <w:szCs w:val="24"/>
              </w:rPr>
              <w:t>ho v zozname kategorizovaný</w:t>
            </w:r>
            <w:r w:rsidRPr="00E237FC">
              <w:rPr>
                <w:rFonts w:hint="default"/>
                <w:szCs w:val="24"/>
              </w:rPr>
              <w:t>ch liekov drž</w:t>
            </w:r>
            <w:r w:rsidRPr="00E237FC">
              <w:rPr>
                <w:rFonts w:hint="default"/>
                <w:szCs w:val="24"/>
              </w:rPr>
              <w:t>iteľ</w:t>
            </w:r>
            <w:r w:rsidRPr="00E237FC">
              <w:rPr>
                <w:rFonts w:hint="default"/>
                <w:szCs w:val="24"/>
              </w:rPr>
              <w:t>ovi registrá</w:t>
            </w:r>
            <w:r w:rsidRPr="00E237FC">
              <w:rPr>
                <w:rFonts w:hint="default"/>
                <w:szCs w:val="24"/>
              </w:rPr>
              <w:t>cie tohto lieku ani vrá</w:t>
            </w:r>
            <w:r w:rsidRPr="00E237FC">
              <w:rPr>
                <w:rFonts w:hint="default"/>
                <w:szCs w:val="24"/>
              </w:rPr>
              <w:t>tenie humá</w:t>
            </w:r>
            <w:r w:rsidRPr="00E237FC">
              <w:rPr>
                <w:rFonts w:hint="default"/>
                <w:szCs w:val="24"/>
              </w:rPr>
              <w:t>nneho lieku zaradené</w:t>
            </w:r>
            <w:r w:rsidRPr="00E237FC">
              <w:rPr>
                <w:rFonts w:hint="default"/>
                <w:szCs w:val="24"/>
              </w:rPr>
              <w:t>ho v zozname kategorizovaný</w:t>
            </w:r>
            <w:r w:rsidRPr="00E237FC">
              <w:rPr>
                <w:rFonts w:hint="default"/>
                <w:szCs w:val="24"/>
              </w:rPr>
              <w:t xml:space="preserve">ch liekov </w:t>
            </w:r>
            <w:r w:rsidRPr="00E237FC">
              <w:rPr>
                <w:rFonts w:eastAsia="Arial Unicode MS" w:hint="default"/>
                <w:szCs w:val="24"/>
              </w:rPr>
              <w:t xml:space="preserve"> v dô</w:t>
            </w:r>
            <w:r w:rsidRPr="00E237FC">
              <w:rPr>
                <w:rFonts w:eastAsia="Arial Unicode MS" w:hint="default"/>
                <w:szCs w:val="24"/>
              </w:rPr>
              <w:t>sledku uplatnenia si ná</w:t>
            </w:r>
            <w:r w:rsidRPr="00E237FC">
              <w:rPr>
                <w:rFonts w:eastAsia="Arial Unicode MS" w:hint="default"/>
                <w:szCs w:val="24"/>
              </w:rPr>
              <w:t>rokov z vá</w:t>
            </w:r>
            <w:r w:rsidRPr="00E237FC">
              <w:rPr>
                <w:rFonts w:eastAsia="Arial Unicode MS" w:hint="default"/>
                <w:szCs w:val="24"/>
              </w:rPr>
              <w:t>d dodané</w:t>
            </w:r>
            <w:r w:rsidRPr="00E237FC">
              <w:rPr>
                <w:rFonts w:eastAsia="Arial Unicode MS" w:hint="default"/>
                <w:szCs w:val="24"/>
              </w:rPr>
              <w:t xml:space="preserve">ho </w:t>
            </w:r>
            <w:r>
              <w:rPr>
                <w:rFonts w:eastAsia="Arial Unicode MS" w:hint="default"/>
                <w:szCs w:val="24"/>
              </w:rPr>
              <w:t>humá</w:t>
            </w:r>
            <w:r>
              <w:rPr>
                <w:rFonts w:eastAsia="Arial Unicode MS" w:hint="default"/>
                <w:szCs w:val="24"/>
              </w:rPr>
              <w:t xml:space="preserve">nneho </w:t>
            </w:r>
            <w:r w:rsidRPr="00E237FC">
              <w:rPr>
                <w:rFonts w:eastAsia="Arial Unicode MS"/>
                <w:szCs w:val="24"/>
              </w:rPr>
              <w:t>lieku</w:t>
            </w:r>
            <w:r w:rsidRPr="00E237FC">
              <w:rPr>
                <w:rFonts w:eastAsia="Arial Unicode MS"/>
                <w:szCs w:val="24"/>
                <w:vertAlign w:val="superscript"/>
              </w:rPr>
              <w:t>15b</w:t>
            </w:r>
            <w:r>
              <w:rPr>
                <w:rFonts w:eastAsia="Arial Unicode MS"/>
                <w:szCs w:val="24"/>
              </w:rPr>
              <w:t>) alebo</w:t>
            </w:r>
            <w:r w:rsidRPr="00E237FC">
              <w:rPr>
                <w:rFonts w:eastAsia="Arial Unicode MS"/>
                <w:szCs w:val="24"/>
              </w:rPr>
              <w:t xml:space="preserve"> stiahnutia </w:t>
            </w:r>
            <w:r>
              <w:rPr>
                <w:rFonts w:eastAsia="Arial Unicode MS" w:hint="default"/>
                <w:szCs w:val="24"/>
              </w:rPr>
              <w:t>humá</w:t>
            </w:r>
            <w:r>
              <w:rPr>
                <w:rFonts w:eastAsia="Arial Unicode MS" w:hint="default"/>
                <w:szCs w:val="24"/>
              </w:rPr>
              <w:t xml:space="preserve">nneho lieku </w:t>
            </w:r>
            <w:r w:rsidRPr="00E237FC">
              <w:rPr>
                <w:rFonts w:eastAsia="Arial Unicode MS"/>
                <w:szCs w:val="24"/>
              </w:rPr>
              <w:t>z </w:t>
            </w:r>
            <w:r w:rsidRPr="00E237FC">
              <w:rPr>
                <w:rFonts w:eastAsia="Arial Unicode MS" w:hint="default"/>
                <w:szCs w:val="24"/>
              </w:rPr>
              <w:t>trhu.“.</w:t>
            </w:r>
          </w:p>
          <w:p w:rsidR="00B71D5D" w:rsidRPr="003913F3" w:rsidP="00B3349F">
            <w:pPr>
              <w:bidi w:v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435"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380" w:type="dxa"/>
            <w:tcBorders>
              <w:top w:val="nil"/>
              <w:left w:val="single" w:sz="4" w:space="0" w:color="auto"/>
              <w:bottom w:val="nil"/>
              <w:right w:val="single" w:sz="4" w:space="0" w:color="auto"/>
            </w:tcBorders>
            <w:textDirection w:val="lrTb"/>
            <w:vAlign w:val="top"/>
          </w:tcPr>
          <w:p w:rsidR="00B71D5D" w:rsidRPr="003913F3" w:rsidP="00B3349F">
            <w:pPr>
              <w:bidi w:val="0"/>
              <w:rPr>
                <w:rFonts w:ascii="Times New Roman" w:hAnsi="Times New Roman"/>
              </w:rPr>
            </w:pPr>
          </w:p>
        </w:tc>
      </w:tr>
      <w:tr>
        <w:tblPrEx>
          <w:tblW w:w="13489"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5D" w:rsidRPr="00BE3958" w:rsidP="00B3349F">
            <w:pPr>
              <w:bidi w:val="0"/>
              <w:spacing w:before="240" w:after="100" w:afterAutospacing="1"/>
              <w:rPr>
                <w:rFonts w:ascii="Times New Roman" w:eastAsia="Arial Unicode MS" w:hAnsi="Times New Roman" w:hint="default"/>
                <w:i/>
                <w:iCs/>
              </w:rPr>
            </w:pPr>
            <w:r w:rsidRPr="00BE3958">
              <w:rPr>
                <w:rFonts w:ascii="Times New Roman" w:eastAsia="Arial Unicode MS" w:hAnsi="Times New Roman" w:hint="default"/>
                <w:i/>
                <w:iCs/>
              </w:rPr>
              <w:t>Č</w:t>
            </w:r>
            <w:r w:rsidRPr="00BE3958">
              <w:rPr>
                <w:rFonts w:ascii="Times New Roman" w:eastAsia="Arial Unicode MS" w:hAnsi="Times New Roman" w:hint="default"/>
                <w:i/>
                <w:iCs/>
              </w:rPr>
              <w:t>lá</w:t>
            </w:r>
            <w:r w:rsidRPr="00BE3958">
              <w:rPr>
                <w:rFonts w:ascii="Times New Roman" w:eastAsia="Arial Unicode MS" w:hAnsi="Times New Roman" w:hint="default"/>
                <w:i/>
                <w:iCs/>
              </w:rPr>
              <w:t>nok 81</w:t>
            </w:r>
          </w:p>
          <w:p w:rsidR="00B71D5D" w:rsidRPr="00BE3958" w:rsidP="00B3349F">
            <w:pPr>
              <w:bidi w:val="0"/>
              <w:spacing w:before="120"/>
              <w:rPr>
                <w:rFonts w:ascii="Times New Roman" w:eastAsia="Arial Unicode MS" w:hAnsi="Times New Roman" w:hint="default"/>
              </w:rPr>
            </w:pPr>
            <w:r w:rsidRPr="00BE3958">
              <w:rPr>
                <w:rFonts w:ascii="Times New Roman" w:eastAsia="Arial Unicode MS" w:hAnsi="Times New Roman"/>
              </w:rPr>
              <w:t xml:space="preserve">V </w:t>
            </w:r>
            <w:r w:rsidRPr="00BE3958">
              <w:rPr>
                <w:rFonts w:ascii="Times New Roman" w:eastAsia="Arial Unicode MS" w:hAnsi="Times New Roman" w:hint="default"/>
              </w:rPr>
              <w:t>sú</w:t>
            </w:r>
            <w:r w:rsidRPr="00BE3958">
              <w:rPr>
                <w:rFonts w:ascii="Times New Roman" w:eastAsia="Arial Unicode MS" w:hAnsi="Times New Roman" w:hint="default"/>
              </w:rPr>
              <w:t>vislosti s dodá</w:t>
            </w:r>
            <w:r w:rsidRPr="00BE3958">
              <w:rPr>
                <w:rFonts w:ascii="Times New Roman" w:eastAsia="Arial Unicode MS" w:hAnsi="Times New Roman" w:hint="default"/>
              </w:rPr>
              <w:t>vaní</w:t>
            </w:r>
            <w:r w:rsidRPr="00BE3958">
              <w:rPr>
                <w:rFonts w:ascii="Times New Roman" w:eastAsia="Arial Unicode MS" w:hAnsi="Times New Roman" w:hint="default"/>
              </w:rPr>
              <w:t>m liekov do leká</w:t>
            </w:r>
            <w:r w:rsidRPr="00BE3958">
              <w:rPr>
                <w:rFonts w:ascii="Times New Roman" w:eastAsia="Arial Unicode MS" w:hAnsi="Times New Roman" w:hint="default"/>
              </w:rPr>
              <w:t>rní</w:t>
            </w:r>
            <w:r w:rsidRPr="00BE3958">
              <w:rPr>
                <w:rFonts w:ascii="Times New Roman" w:eastAsia="Arial Unicode MS" w:hAnsi="Times New Roman" w:hint="default"/>
              </w:rPr>
              <w:t xml:space="preserve"> a osobá</w:t>
            </w:r>
            <w:r w:rsidRPr="00BE3958">
              <w:rPr>
                <w:rFonts w:ascii="Times New Roman" w:eastAsia="Arial Unicode MS" w:hAnsi="Times New Roman" w:hint="default"/>
              </w:rPr>
              <w:t>m, oprá</w:t>
            </w:r>
            <w:r w:rsidRPr="00BE3958">
              <w:rPr>
                <w:rFonts w:ascii="Times New Roman" w:eastAsia="Arial Unicode MS" w:hAnsi="Times New Roman" w:hint="default"/>
              </w:rPr>
              <w:t>vnený</w:t>
            </w:r>
            <w:r w:rsidRPr="00BE3958">
              <w:rPr>
                <w:rFonts w:ascii="Times New Roman" w:eastAsia="Arial Unicode MS" w:hAnsi="Times New Roman" w:hint="default"/>
              </w:rPr>
              <w:t>m vydá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lieky verejnosti, č</w:t>
            </w:r>
            <w:r w:rsidRPr="00BE3958">
              <w:rPr>
                <w:rFonts w:ascii="Times New Roman" w:eastAsia="Arial Unicode MS" w:hAnsi="Times New Roman" w:hint="default"/>
              </w:rPr>
              <w:t>lenské</w:t>
            </w:r>
            <w:r w:rsidRPr="00BE3958">
              <w:rPr>
                <w:rFonts w:ascii="Times New Roman" w:eastAsia="Arial Unicode MS" w:hAnsi="Times New Roman" w:hint="default"/>
              </w:rPr>
              <w:t xml:space="preserve"> š</w:t>
            </w:r>
            <w:r w:rsidRPr="00BE3958">
              <w:rPr>
                <w:rFonts w:ascii="Times New Roman" w:eastAsia="Arial Unicode MS" w:hAnsi="Times New Roman" w:hint="default"/>
              </w:rPr>
              <w:t>tá</w:t>
            </w:r>
            <w:r w:rsidRPr="00BE3958">
              <w:rPr>
                <w:rFonts w:ascii="Times New Roman" w:eastAsia="Arial Unicode MS" w:hAnsi="Times New Roman" w:hint="default"/>
              </w:rPr>
              <w:t>ty nepož</w:t>
            </w:r>
            <w:r w:rsidRPr="00BE3958">
              <w:rPr>
                <w:rFonts w:ascii="Times New Roman" w:eastAsia="Arial Unicode MS" w:hAnsi="Times New Roman" w:hint="default"/>
              </w:rPr>
              <w:t>adujú</w:t>
            </w:r>
            <w:r w:rsidRPr="00BE3958">
              <w:rPr>
                <w:rFonts w:ascii="Times New Roman" w:eastAsia="Arial Unicode MS" w:hAnsi="Times New Roman" w:hint="default"/>
              </w:rPr>
              <w:t xml:space="preserve"> od drž</w:t>
            </w:r>
            <w:r w:rsidRPr="00BE3958">
              <w:rPr>
                <w:rFonts w:ascii="Times New Roman" w:eastAsia="Arial Unicode MS" w:hAnsi="Times New Roman" w:hint="default"/>
              </w:rPr>
              <w:t>iteľ</w:t>
            </w:r>
            <w:r w:rsidRPr="00BE3958">
              <w:rPr>
                <w:rFonts w:ascii="Times New Roman" w:eastAsia="Arial Unicode MS" w:hAnsi="Times New Roman" w:hint="default"/>
              </w:rPr>
              <w:t>a distribuč</w:t>
            </w:r>
            <w:r w:rsidRPr="00BE3958">
              <w:rPr>
                <w:rFonts w:ascii="Times New Roman" w:eastAsia="Arial Unicode MS" w:hAnsi="Times New Roman" w:hint="default"/>
              </w:rPr>
              <w:t>né</w:t>
            </w:r>
            <w:r w:rsidRPr="00BE3958">
              <w:rPr>
                <w:rFonts w:ascii="Times New Roman" w:eastAsia="Arial Unicode MS" w:hAnsi="Times New Roman" w:hint="default"/>
              </w:rPr>
              <w:t>ho povolenia, ktoré</w:t>
            </w:r>
            <w:r w:rsidRPr="00BE3958">
              <w:rPr>
                <w:rFonts w:ascii="Times New Roman" w:eastAsia="Arial Unicode MS" w:hAnsi="Times New Roman" w:hint="default"/>
              </w:rPr>
              <w:t xml:space="preserve"> bolo vydané</w:t>
            </w:r>
            <w:r w:rsidRPr="00BE3958">
              <w:rPr>
                <w:rFonts w:ascii="Times New Roman" w:eastAsia="Arial Unicode MS" w:hAnsi="Times New Roman" w:hint="default"/>
              </w:rPr>
              <w:t xml:space="preserve"> iný</w:t>
            </w:r>
            <w:r w:rsidRPr="00BE3958">
              <w:rPr>
                <w:rFonts w:ascii="Times New Roman" w:eastAsia="Arial Unicode MS" w:hAnsi="Times New Roman" w:hint="default"/>
              </w:rPr>
              <w:t>m č</w:t>
            </w:r>
            <w:r w:rsidRPr="00BE3958">
              <w:rPr>
                <w:rFonts w:ascii="Times New Roman" w:eastAsia="Arial Unicode MS" w:hAnsi="Times New Roman" w:hint="default"/>
              </w:rPr>
              <w:t>lenský</w:t>
            </w:r>
            <w:r w:rsidRPr="00BE3958">
              <w:rPr>
                <w:rFonts w:ascii="Times New Roman" w:eastAsia="Arial Unicode MS" w:hAnsi="Times New Roman" w:hint="default"/>
              </w:rPr>
              <w:t>m š</w:t>
            </w:r>
            <w:r w:rsidRPr="00BE3958">
              <w:rPr>
                <w:rFonts w:ascii="Times New Roman" w:eastAsia="Arial Unicode MS" w:hAnsi="Times New Roman" w:hint="default"/>
              </w:rPr>
              <w:t>tá</w:t>
            </w:r>
            <w:r w:rsidRPr="00BE3958">
              <w:rPr>
                <w:rFonts w:ascii="Times New Roman" w:eastAsia="Arial Unicode MS" w:hAnsi="Times New Roman" w:hint="default"/>
              </w:rPr>
              <w:t>tom, prí</w:t>
            </w:r>
            <w:r w:rsidRPr="00BE3958">
              <w:rPr>
                <w:rFonts w:ascii="Times New Roman" w:eastAsia="Arial Unicode MS" w:hAnsi="Times New Roman" w:hint="default"/>
              </w:rPr>
              <w:t>snejš</w:t>
            </w:r>
            <w:r w:rsidRPr="00BE3958">
              <w:rPr>
                <w:rFonts w:ascii="Times New Roman" w:eastAsia="Arial Unicode MS" w:hAnsi="Times New Roman" w:hint="default"/>
              </w:rPr>
              <w:t>ie plnenie aký</w:t>
            </w:r>
            <w:r w:rsidRPr="00BE3958">
              <w:rPr>
                <w:rFonts w:ascii="Times New Roman" w:eastAsia="Arial Unicode MS" w:hAnsi="Times New Roman" w:hint="default"/>
              </w:rPr>
              <w:t>chkoľ</w:t>
            </w:r>
            <w:r w:rsidRPr="00BE3958">
              <w:rPr>
                <w:rFonts w:ascii="Times New Roman" w:eastAsia="Arial Unicode MS" w:hAnsi="Times New Roman" w:hint="default"/>
              </w:rPr>
              <w:t>vek zá</w:t>
            </w:r>
            <w:r w:rsidRPr="00BE3958">
              <w:rPr>
                <w:rFonts w:ascii="Times New Roman" w:eastAsia="Arial Unicode MS" w:hAnsi="Times New Roman" w:hint="default"/>
              </w:rPr>
              <w:t>vä</w:t>
            </w:r>
            <w:r w:rsidRPr="00BE3958">
              <w:rPr>
                <w:rFonts w:ascii="Times New Roman" w:eastAsia="Arial Unicode MS" w:hAnsi="Times New Roman" w:hint="default"/>
              </w:rPr>
              <w:t>zkov, predovš</w:t>
            </w:r>
            <w:r w:rsidRPr="00BE3958">
              <w:rPr>
                <w:rFonts w:ascii="Times New Roman" w:eastAsia="Arial Unicode MS" w:hAnsi="Times New Roman" w:hint="default"/>
              </w:rPr>
              <w:t>etký</w:t>
            </w:r>
            <w:r w:rsidRPr="00BE3958">
              <w:rPr>
                <w:rFonts w:ascii="Times New Roman" w:eastAsia="Arial Unicode MS" w:hAnsi="Times New Roman" w:hint="default"/>
              </w:rPr>
              <w:t>m zá</w:t>
            </w:r>
            <w:r w:rsidRPr="00BE3958">
              <w:rPr>
                <w:rFonts w:ascii="Times New Roman" w:eastAsia="Arial Unicode MS" w:hAnsi="Times New Roman" w:hint="default"/>
              </w:rPr>
              <w:t>vä</w:t>
            </w:r>
            <w:r w:rsidRPr="00BE3958">
              <w:rPr>
                <w:rFonts w:ascii="Times New Roman" w:eastAsia="Arial Unicode MS" w:hAnsi="Times New Roman" w:hint="default"/>
              </w:rPr>
              <w:t>zkov ve</w:t>
            </w:r>
            <w:r w:rsidRPr="00BE3958">
              <w:rPr>
                <w:rFonts w:ascii="Times New Roman" w:eastAsia="Arial Unicode MS" w:hAnsi="Times New Roman" w:hint="default"/>
              </w:rPr>
              <w:t>r</w:t>
            </w:r>
            <w:r w:rsidRPr="00BE3958">
              <w:rPr>
                <w:rFonts w:ascii="Times New Roman" w:eastAsia="Arial Unicode MS" w:hAnsi="Times New Roman" w:hint="default"/>
              </w:rPr>
              <w:t>ejnej služ</w:t>
            </w:r>
            <w:r w:rsidRPr="00BE3958">
              <w:rPr>
                <w:rFonts w:ascii="Times New Roman" w:eastAsia="Arial Unicode MS" w:hAnsi="Times New Roman" w:hint="default"/>
              </w:rPr>
              <w:t>by, ako sú</w:t>
            </w:r>
            <w:r w:rsidRPr="00BE3958">
              <w:rPr>
                <w:rFonts w:ascii="Times New Roman" w:eastAsia="Arial Unicode MS" w:hAnsi="Times New Roman" w:hint="default"/>
              </w:rPr>
              <w:t xml:space="preserve"> zá</w:t>
            </w:r>
            <w:r w:rsidRPr="00BE3958">
              <w:rPr>
                <w:rFonts w:ascii="Times New Roman" w:eastAsia="Arial Unicode MS" w:hAnsi="Times New Roman" w:hint="default"/>
              </w:rPr>
              <w:t>vä</w:t>
            </w:r>
            <w:r w:rsidRPr="00BE3958">
              <w:rPr>
                <w:rFonts w:ascii="Times New Roman" w:eastAsia="Arial Unicode MS" w:hAnsi="Times New Roman" w:hint="default"/>
              </w:rPr>
              <w:t>zky, ktorý</w:t>
            </w:r>
            <w:r w:rsidRPr="00BE3958">
              <w:rPr>
                <w:rFonts w:ascii="Times New Roman" w:eastAsia="Arial Unicode MS" w:hAnsi="Times New Roman" w:hint="default"/>
              </w:rPr>
              <w:t>ch plnenie pož</w:t>
            </w:r>
            <w:r w:rsidRPr="00BE3958">
              <w:rPr>
                <w:rFonts w:ascii="Times New Roman" w:eastAsia="Arial Unicode MS" w:hAnsi="Times New Roman" w:hint="default"/>
              </w:rPr>
              <w:t>adujú</w:t>
            </w:r>
            <w:r w:rsidRPr="00BE3958">
              <w:rPr>
                <w:rFonts w:ascii="Times New Roman" w:eastAsia="Arial Unicode MS" w:hAnsi="Times New Roman" w:hint="default"/>
              </w:rPr>
              <w:t xml:space="preserve"> od osô</w:t>
            </w:r>
            <w:r w:rsidRPr="00BE3958">
              <w:rPr>
                <w:rFonts w:ascii="Times New Roman" w:eastAsia="Arial Unicode MS" w:hAnsi="Times New Roman" w:hint="default"/>
              </w:rPr>
              <w:t>b, ktorý</w:t>
            </w:r>
            <w:r w:rsidRPr="00BE3958">
              <w:rPr>
                <w:rFonts w:ascii="Times New Roman" w:eastAsia="Arial Unicode MS" w:hAnsi="Times New Roman" w:hint="default"/>
              </w:rPr>
              <w:t>m sami povolili vykoná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rovnocenné</w:t>
            </w:r>
            <w:r w:rsidRPr="00BE3958">
              <w:rPr>
                <w:rFonts w:ascii="Times New Roman" w:eastAsia="Arial Unicode MS" w:hAnsi="Times New Roman" w:hint="default"/>
              </w:rPr>
              <w:t xml:space="preserve"> č</w:t>
            </w:r>
            <w:r w:rsidRPr="00BE3958">
              <w:rPr>
                <w:rFonts w:ascii="Times New Roman" w:eastAsia="Arial Unicode MS" w:hAnsi="Times New Roman" w:hint="default"/>
              </w:rPr>
              <w:t>innosti.</w:t>
            </w:r>
          </w:p>
          <w:p w:rsidR="00B71D5D" w:rsidRPr="00F10CA9" w:rsidP="00B3349F">
            <w:pPr>
              <w:bidi w:val="0"/>
              <w:spacing w:before="120"/>
              <w:rPr>
                <w:rFonts w:ascii="Times New Roman" w:eastAsia="Arial Unicode MS" w:hAnsi="Times New Roman" w:hint="default"/>
                <w:b/>
              </w:rPr>
            </w:pPr>
            <w:r w:rsidRPr="00F10CA9">
              <w:rPr>
                <w:rFonts w:ascii="Times New Roman" w:eastAsia="Arial Unicode MS" w:hAnsi="Times New Roman" w:hint="default"/>
                <w:b/>
              </w:rPr>
              <w:t>Drž</w:t>
            </w:r>
            <w:r w:rsidRPr="00F10CA9">
              <w:rPr>
                <w:rFonts w:ascii="Times New Roman" w:eastAsia="Arial Unicode MS" w:hAnsi="Times New Roman" w:hint="default"/>
                <w:b/>
              </w:rPr>
              <w:t>iteľ</w:t>
            </w:r>
            <w:r w:rsidRPr="00F10CA9">
              <w:rPr>
                <w:rFonts w:ascii="Times New Roman" w:eastAsia="Arial Unicode MS" w:hAnsi="Times New Roman" w:hint="default"/>
                <w:b/>
              </w:rPr>
              <w:t xml:space="preserve"> povolenia na uvedenie na trh pre liek a distribú</w:t>
            </w:r>
            <w:r w:rsidRPr="00F10CA9">
              <w:rPr>
                <w:rFonts w:ascii="Times New Roman" w:eastAsia="Arial Unicode MS" w:hAnsi="Times New Roman" w:hint="default"/>
                <w:b/>
              </w:rPr>
              <w:t>tori prí</w:t>
            </w:r>
            <w:r w:rsidRPr="00F10CA9">
              <w:rPr>
                <w:rFonts w:ascii="Times New Roman" w:eastAsia="Arial Unicode MS" w:hAnsi="Times New Roman" w:hint="default"/>
                <w:b/>
              </w:rPr>
              <w:t>sluš</w:t>
            </w:r>
            <w:r w:rsidRPr="00F10CA9">
              <w:rPr>
                <w:rFonts w:ascii="Times New Roman" w:eastAsia="Arial Unicode MS" w:hAnsi="Times New Roman" w:hint="default"/>
                <w:b/>
              </w:rPr>
              <w:t>né</w:t>
            </w:r>
            <w:r w:rsidRPr="00F10CA9">
              <w:rPr>
                <w:rFonts w:ascii="Times New Roman" w:eastAsia="Arial Unicode MS" w:hAnsi="Times New Roman" w:hint="default"/>
                <w:b/>
              </w:rPr>
              <w:t>ho lieku, skutoč</w:t>
            </w:r>
            <w:r w:rsidRPr="00F10CA9">
              <w:rPr>
                <w:rFonts w:ascii="Times New Roman" w:eastAsia="Arial Unicode MS" w:hAnsi="Times New Roman" w:hint="default"/>
                <w:b/>
              </w:rPr>
              <w:t>ne uvedené</w:t>
            </w:r>
            <w:r w:rsidRPr="00F10CA9">
              <w:rPr>
                <w:rFonts w:ascii="Times New Roman" w:eastAsia="Arial Unicode MS" w:hAnsi="Times New Roman" w:hint="default"/>
                <w:b/>
              </w:rPr>
              <w:t>ho na trh v č</w:t>
            </w:r>
            <w:r w:rsidRPr="00F10CA9">
              <w:rPr>
                <w:rFonts w:ascii="Times New Roman" w:eastAsia="Arial Unicode MS" w:hAnsi="Times New Roman" w:hint="default"/>
                <w:b/>
              </w:rPr>
              <w:t>lenskom š</w:t>
            </w:r>
            <w:r w:rsidRPr="00F10CA9">
              <w:rPr>
                <w:rFonts w:ascii="Times New Roman" w:eastAsia="Arial Unicode MS" w:hAnsi="Times New Roman" w:hint="default"/>
                <w:b/>
              </w:rPr>
              <w:t>tá</w:t>
            </w:r>
            <w:r w:rsidRPr="00F10CA9">
              <w:rPr>
                <w:rFonts w:ascii="Times New Roman" w:eastAsia="Arial Unicode MS" w:hAnsi="Times New Roman" w:hint="default"/>
                <w:b/>
              </w:rPr>
              <w:t>te, v rá</w:t>
            </w:r>
            <w:r w:rsidRPr="00F10CA9">
              <w:rPr>
                <w:rFonts w:ascii="Times New Roman" w:eastAsia="Arial Unicode MS" w:hAnsi="Times New Roman" w:hint="default"/>
                <w:b/>
              </w:rPr>
              <w:t xml:space="preserve">mci svojich </w:t>
            </w:r>
            <w:r w:rsidRPr="00F10CA9">
              <w:rPr>
                <w:rFonts w:ascii="Times New Roman" w:eastAsia="Arial Unicode MS" w:hAnsi="Times New Roman" w:hint="default"/>
                <w:b/>
              </w:rPr>
              <w:t>zodpovedností</w:t>
            </w:r>
            <w:r w:rsidRPr="00F10CA9">
              <w:rPr>
                <w:rFonts w:ascii="Times New Roman" w:eastAsia="Arial Unicode MS" w:hAnsi="Times New Roman" w:hint="default"/>
                <w:b/>
              </w:rPr>
              <w:t xml:space="preserve"> zabezpeč</w:t>
            </w:r>
            <w:r w:rsidRPr="00F10CA9">
              <w:rPr>
                <w:rFonts w:ascii="Times New Roman" w:eastAsia="Arial Unicode MS" w:hAnsi="Times New Roman" w:hint="default"/>
                <w:b/>
              </w:rPr>
              <w:t>ia primerané</w:t>
            </w:r>
            <w:r w:rsidRPr="00F10CA9">
              <w:rPr>
                <w:rFonts w:ascii="Times New Roman" w:eastAsia="Arial Unicode MS" w:hAnsi="Times New Roman" w:hint="default"/>
                <w:b/>
              </w:rPr>
              <w:t xml:space="preserve"> a plynulé</w:t>
            </w:r>
            <w:r w:rsidRPr="00F10CA9">
              <w:rPr>
                <w:rFonts w:ascii="Times New Roman" w:eastAsia="Arial Unicode MS" w:hAnsi="Times New Roman" w:hint="default"/>
                <w:b/>
              </w:rPr>
              <w:t xml:space="preserve"> dodá</w:t>
            </w:r>
            <w:r w:rsidRPr="00F10CA9">
              <w:rPr>
                <w:rFonts w:ascii="Times New Roman" w:eastAsia="Arial Unicode MS" w:hAnsi="Times New Roman" w:hint="default"/>
                <w:b/>
              </w:rPr>
              <w:t>vky tohto lieku do leká</w:t>
            </w:r>
            <w:r w:rsidRPr="00F10CA9">
              <w:rPr>
                <w:rFonts w:ascii="Times New Roman" w:eastAsia="Arial Unicode MS" w:hAnsi="Times New Roman" w:hint="default"/>
                <w:b/>
              </w:rPr>
              <w:t>rní</w:t>
            </w:r>
            <w:r w:rsidRPr="00F10CA9">
              <w:rPr>
                <w:rFonts w:ascii="Times New Roman" w:eastAsia="Arial Unicode MS" w:hAnsi="Times New Roman" w:hint="default"/>
                <w:b/>
              </w:rPr>
              <w:t xml:space="preserve"> a osobá</w:t>
            </w:r>
            <w:r w:rsidRPr="00F10CA9">
              <w:rPr>
                <w:rFonts w:ascii="Times New Roman" w:eastAsia="Arial Unicode MS" w:hAnsi="Times New Roman" w:hint="default"/>
                <w:b/>
              </w:rPr>
              <w:t>m, oprá</w:t>
            </w:r>
            <w:r w:rsidRPr="00F10CA9">
              <w:rPr>
                <w:rFonts w:ascii="Times New Roman" w:eastAsia="Arial Unicode MS" w:hAnsi="Times New Roman" w:hint="default"/>
                <w:b/>
              </w:rPr>
              <w:t>vnený</w:t>
            </w:r>
            <w:r w:rsidRPr="00F10CA9">
              <w:rPr>
                <w:rFonts w:ascii="Times New Roman" w:eastAsia="Arial Unicode MS" w:hAnsi="Times New Roman" w:hint="default"/>
                <w:b/>
              </w:rPr>
              <w:t>m vydá</w:t>
            </w:r>
            <w:r w:rsidRPr="00F10CA9">
              <w:rPr>
                <w:rFonts w:ascii="Times New Roman" w:eastAsia="Arial Unicode MS" w:hAnsi="Times New Roman" w:hint="default"/>
                <w:b/>
              </w:rPr>
              <w:t>vať</w:t>
            </w:r>
            <w:r w:rsidRPr="00F10CA9">
              <w:rPr>
                <w:rFonts w:ascii="Times New Roman" w:eastAsia="Arial Unicode MS" w:hAnsi="Times New Roman" w:hint="default"/>
                <w:b/>
              </w:rPr>
              <w:t xml:space="preserve"> lieky, tak, aby boli dostatoč</w:t>
            </w:r>
            <w:r w:rsidRPr="00F10CA9">
              <w:rPr>
                <w:rFonts w:ascii="Times New Roman" w:eastAsia="Arial Unicode MS" w:hAnsi="Times New Roman" w:hint="default"/>
                <w:b/>
              </w:rPr>
              <w:t>ný</w:t>
            </w:r>
            <w:r w:rsidRPr="00F10CA9">
              <w:rPr>
                <w:rFonts w:ascii="Times New Roman" w:eastAsia="Arial Unicode MS" w:hAnsi="Times New Roman" w:hint="default"/>
                <w:b/>
              </w:rPr>
              <w:t>m množ</w:t>
            </w:r>
            <w:r w:rsidRPr="00F10CA9">
              <w:rPr>
                <w:rFonts w:ascii="Times New Roman" w:eastAsia="Arial Unicode MS" w:hAnsi="Times New Roman" w:hint="default"/>
                <w:b/>
              </w:rPr>
              <w:t>stvom zabezpeč</w:t>
            </w:r>
            <w:r w:rsidRPr="00F10CA9">
              <w:rPr>
                <w:rFonts w:ascii="Times New Roman" w:eastAsia="Arial Unicode MS" w:hAnsi="Times New Roman" w:hint="default"/>
                <w:b/>
              </w:rPr>
              <w:t>ené</w:t>
            </w:r>
            <w:r w:rsidRPr="00F10CA9">
              <w:rPr>
                <w:rFonts w:ascii="Times New Roman" w:eastAsia="Arial Unicode MS" w:hAnsi="Times New Roman" w:hint="default"/>
                <w:b/>
              </w:rPr>
              <w:t xml:space="preserve"> potreby pacientov v prí</w:t>
            </w:r>
            <w:r w:rsidRPr="00F10CA9">
              <w:rPr>
                <w:rFonts w:ascii="Times New Roman" w:eastAsia="Arial Unicode MS" w:hAnsi="Times New Roman" w:hint="default"/>
                <w:b/>
              </w:rPr>
              <w:t>sluš</w:t>
            </w:r>
            <w:r w:rsidRPr="00F10CA9">
              <w:rPr>
                <w:rFonts w:ascii="Times New Roman" w:eastAsia="Arial Unicode MS" w:hAnsi="Times New Roman" w:hint="default"/>
                <w:b/>
              </w:rPr>
              <w:t>nom č</w:t>
            </w:r>
            <w:r w:rsidRPr="00F10CA9">
              <w:rPr>
                <w:rFonts w:ascii="Times New Roman" w:eastAsia="Arial Unicode MS" w:hAnsi="Times New Roman" w:hint="default"/>
                <w:b/>
              </w:rPr>
              <w:t>lenskom š</w:t>
            </w:r>
            <w:r w:rsidRPr="00F10CA9">
              <w:rPr>
                <w:rFonts w:ascii="Times New Roman" w:eastAsia="Arial Unicode MS" w:hAnsi="Times New Roman" w:hint="default"/>
                <w:b/>
              </w:rPr>
              <w:t>tá</w:t>
            </w:r>
            <w:r w:rsidRPr="00F10CA9">
              <w:rPr>
                <w:rFonts w:ascii="Times New Roman" w:eastAsia="Arial Unicode MS" w:hAnsi="Times New Roman" w:hint="default"/>
                <w:b/>
              </w:rPr>
              <w:t>te.</w:t>
            </w:r>
          </w:p>
          <w:p w:rsidR="00B71D5D" w:rsidRPr="00BE3958" w:rsidP="00B3349F">
            <w:pPr>
              <w:bidi w:val="0"/>
              <w:spacing w:before="120"/>
              <w:rPr>
                <w:rFonts w:ascii="Times New Roman" w:eastAsia="Arial Unicode MS" w:hAnsi="Times New Roman" w:hint="default"/>
              </w:rPr>
            </w:pPr>
            <w:r w:rsidRPr="00BE3958">
              <w:rPr>
                <w:rFonts w:ascii="Times New Roman" w:eastAsia="Arial Unicode MS" w:hAnsi="Times New Roman" w:hint="default"/>
              </w:rPr>
              <w:t>Opatrenia na realizá</w:t>
            </w:r>
            <w:r w:rsidRPr="00BE3958">
              <w:rPr>
                <w:rFonts w:ascii="Times New Roman" w:eastAsia="Arial Unicode MS" w:hAnsi="Times New Roman" w:hint="default"/>
              </w:rPr>
              <w:t>ciu tohto č</w:t>
            </w:r>
            <w:r w:rsidRPr="00BE3958">
              <w:rPr>
                <w:rFonts w:ascii="Times New Roman" w:eastAsia="Arial Unicode MS" w:hAnsi="Times New Roman" w:hint="default"/>
              </w:rPr>
              <w:t>lá</w:t>
            </w:r>
            <w:r w:rsidRPr="00BE3958">
              <w:rPr>
                <w:rFonts w:ascii="Times New Roman" w:eastAsia="Arial Unicode MS" w:hAnsi="Times New Roman" w:hint="default"/>
              </w:rPr>
              <w:t>nku by mali byť</w:t>
            </w:r>
            <w:r w:rsidRPr="00BE3958">
              <w:rPr>
                <w:rFonts w:ascii="Times New Roman" w:eastAsia="Arial Unicode MS" w:hAnsi="Times New Roman" w:hint="default"/>
              </w:rPr>
              <w:t xml:space="preserve"> </w:t>
            </w:r>
            <w:r w:rsidRPr="00BE3958">
              <w:rPr>
                <w:rFonts w:ascii="Times New Roman" w:eastAsia="Arial Unicode MS" w:hAnsi="Times New Roman" w:hint="default"/>
              </w:rPr>
              <w:t>okrem toho odô</w:t>
            </w:r>
            <w:r w:rsidRPr="00BE3958">
              <w:rPr>
                <w:rFonts w:ascii="Times New Roman" w:eastAsia="Arial Unicode MS" w:hAnsi="Times New Roman" w:hint="default"/>
              </w:rPr>
              <w:t>vodnené</w:t>
            </w:r>
            <w:r w:rsidRPr="00BE3958">
              <w:rPr>
                <w:rFonts w:ascii="Times New Roman" w:eastAsia="Arial Unicode MS" w:hAnsi="Times New Roman" w:hint="default"/>
              </w:rPr>
              <w:t xml:space="preserve"> ochranou zá</w:t>
            </w:r>
            <w:r w:rsidRPr="00BE3958">
              <w:rPr>
                <w:rFonts w:ascii="Times New Roman" w:eastAsia="Arial Unicode MS" w:hAnsi="Times New Roman" w:hint="default"/>
              </w:rPr>
              <w:t>ujmov verejné</w:t>
            </w:r>
            <w:r w:rsidRPr="00BE3958">
              <w:rPr>
                <w:rFonts w:ascii="Times New Roman" w:eastAsia="Arial Unicode MS" w:hAnsi="Times New Roman" w:hint="default"/>
              </w:rPr>
              <w:t>ho zdravotní</w:t>
            </w:r>
            <w:r w:rsidRPr="00BE3958">
              <w:rPr>
                <w:rFonts w:ascii="Times New Roman" w:eastAsia="Arial Unicode MS" w:hAnsi="Times New Roman" w:hint="default"/>
              </w:rPr>
              <w:t>ctva a mali by byť</w:t>
            </w:r>
            <w:r w:rsidRPr="00BE3958">
              <w:rPr>
                <w:rFonts w:ascii="Times New Roman" w:eastAsia="Arial Unicode MS" w:hAnsi="Times New Roman" w:hint="default"/>
              </w:rPr>
              <w:t xml:space="preserve"> primerané</w:t>
            </w:r>
            <w:r w:rsidRPr="00BE3958">
              <w:rPr>
                <w:rFonts w:ascii="Times New Roman" w:eastAsia="Arial Unicode MS" w:hAnsi="Times New Roman" w:hint="default"/>
              </w:rPr>
              <w:t xml:space="preserve"> vzhľ</w:t>
            </w:r>
            <w:r w:rsidRPr="00BE3958">
              <w:rPr>
                <w:rFonts w:ascii="Times New Roman" w:eastAsia="Arial Unicode MS" w:hAnsi="Times New Roman" w:hint="default"/>
              </w:rPr>
              <w:t>adom na cieľ</w:t>
            </w:r>
            <w:r w:rsidRPr="00BE3958">
              <w:rPr>
                <w:rFonts w:ascii="Times New Roman" w:eastAsia="Arial Unicode MS" w:hAnsi="Times New Roman" w:hint="default"/>
              </w:rPr>
              <w:t xml:space="preserve"> takejto ochrany, a to v sú</w:t>
            </w:r>
            <w:r w:rsidRPr="00BE3958">
              <w:rPr>
                <w:rFonts w:ascii="Times New Roman" w:eastAsia="Arial Unicode MS" w:hAnsi="Times New Roman" w:hint="default"/>
              </w:rPr>
              <w:t>lade s pravidlami zmluvy, predovš</w:t>
            </w:r>
            <w:r w:rsidRPr="00BE3958">
              <w:rPr>
                <w:rFonts w:ascii="Times New Roman" w:eastAsia="Arial Unicode MS" w:hAnsi="Times New Roman" w:hint="default"/>
              </w:rPr>
              <w:t>etký</w:t>
            </w:r>
            <w:r w:rsidRPr="00BE3958">
              <w:rPr>
                <w:rFonts w:ascii="Times New Roman" w:eastAsia="Arial Unicode MS" w:hAnsi="Times New Roman" w:hint="default"/>
              </w:rPr>
              <w:t>m s tý</w:t>
            </w:r>
            <w:r w:rsidRPr="00BE3958">
              <w:rPr>
                <w:rFonts w:ascii="Times New Roman" w:eastAsia="Arial Unicode MS" w:hAnsi="Times New Roman" w:hint="default"/>
              </w:rPr>
              <w:t>mi, ktoré</w:t>
            </w:r>
            <w:r w:rsidRPr="00BE3958">
              <w:rPr>
                <w:rFonts w:ascii="Times New Roman" w:eastAsia="Arial Unicode MS" w:hAnsi="Times New Roman" w:hint="default"/>
              </w:rPr>
              <w:t xml:space="preserve"> sa tý</w:t>
            </w:r>
            <w:r w:rsidRPr="00BE3958">
              <w:rPr>
                <w:rFonts w:ascii="Times New Roman" w:eastAsia="Arial Unicode MS" w:hAnsi="Times New Roman" w:hint="default"/>
              </w:rPr>
              <w:t>kajú</w:t>
            </w:r>
            <w:r w:rsidRPr="00BE3958">
              <w:rPr>
                <w:rFonts w:ascii="Times New Roman" w:eastAsia="Arial Unicode MS" w:hAnsi="Times New Roman" w:hint="default"/>
              </w:rPr>
              <w:t xml:space="preserve"> voľ</w:t>
            </w:r>
            <w:r w:rsidRPr="00BE3958">
              <w:rPr>
                <w:rFonts w:ascii="Times New Roman" w:eastAsia="Arial Unicode MS" w:hAnsi="Times New Roman" w:hint="default"/>
              </w:rPr>
              <w:t>né</w:t>
            </w:r>
            <w:r w:rsidRPr="00BE3958">
              <w:rPr>
                <w:rFonts w:ascii="Times New Roman" w:eastAsia="Arial Unicode MS" w:hAnsi="Times New Roman" w:hint="default"/>
              </w:rPr>
              <w:t>ho pohybu tovaru a konkurencie.</w:t>
            </w:r>
          </w:p>
          <w:p w:rsidR="00B71D5D" w:rsidRPr="003913F3" w:rsidP="00B3349F">
            <w:pPr>
              <w:autoSpaceDE w:val="0"/>
              <w:autoSpaceDN w:val="0"/>
              <w:bidi w:val="0"/>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B71D5D" w:rsidRPr="008E2939" w:rsidP="00B3349F">
            <w:pPr>
              <w:bidi w:v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 60</w:t>
            </w: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 z)</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 xml:space="preserve">písm. </w:t>
            </w:r>
          </w:p>
          <w:p w:rsidR="00B71D5D" w:rsidP="00B3349F">
            <w:pPr>
              <w:bidi w:val="0"/>
              <w:jc w:val="center"/>
              <w:rPr>
                <w:rFonts w:ascii="Times New Roman" w:hAnsi="Times New Roman"/>
              </w:rPr>
            </w:pPr>
            <w:r>
              <w:rPr>
                <w:rFonts w:ascii="Times New Roman" w:hAnsi="Times New Roman"/>
              </w:rPr>
              <w:t>aa)</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 ab)</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ac)</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 ad)</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 ae)</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af)</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ag)</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 60</w:t>
            </w:r>
          </w:p>
          <w:p w:rsidR="00B71D5D" w:rsidP="00B3349F">
            <w:pPr>
              <w:bidi w:val="0"/>
              <w:jc w:val="center"/>
              <w:rPr>
                <w:rFonts w:ascii="Times New Roman" w:hAnsi="Times New Roman"/>
              </w:rPr>
            </w:pPr>
            <w:r>
              <w:rPr>
                <w:rFonts w:ascii="Times New Roman" w:hAnsi="Times New Roman"/>
              </w:rPr>
              <w:t>ods. 2</w:t>
            </w: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RPr="003913F3" w:rsidP="00B3349F">
            <w:pPr>
              <w:bidi w:val="0"/>
              <w:jc w:val="center"/>
              <w:rPr>
                <w:rFonts w:ascii="Times New Roman" w:hAnsi="Times New Roman"/>
              </w:rPr>
            </w:pPr>
          </w:p>
        </w:tc>
        <w:tc>
          <w:tcPr>
            <w:tcW w:w="3752" w:type="dxa"/>
            <w:tcBorders>
              <w:top w:val="single" w:sz="4" w:space="0" w:color="auto"/>
              <w:left w:val="single" w:sz="4" w:space="0" w:color="auto"/>
              <w:bottom w:val="single" w:sz="4" w:space="0" w:color="auto"/>
              <w:right w:val="single" w:sz="4" w:space="0" w:color="auto"/>
            </w:tcBorders>
            <w:textDirection w:val="lrTb"/>
            <w:vAlign w:val="top"/>
          </w:tcPr>
          <w:p w:rsidR="00B71D5D" w:rsidRPr="00F10CA9" w:rsidP="00B3349F">
            <w:pPr>
              <w:pStyle w:val="ListParagraph"/>
              <w:bidi w:val="0"/>
              <w:ind w:left="0"/>
              <w:jc w:val="left"/>
              <w:rPr>
                <w:rFonts w:hint="default"/>
              </w:rPr>
            </w:pPr>
            <w:r w:rsidRPr="00F10CA9">
              <w:rPr>
                <w:rFonts w:hint="default"/>
              </w:rPr>
              <w:t>V §</w:t>
            </w:r>
            <w:r w:rsidRPr="00F10CA9">
              <w:rPr>
                <w:rFonts w:hint="default"/>
              </w:rPr>
              <w:t xml:space="preserve"> 60 sa odsek 1 dopĺň</w:t>
            </w:r>
            <w:r w:rsidRPr="00F10CA9">
              <w:rPr>
                <w:rFonts w:hint="default"/>
              </w:rPr>
              <w:t>a pí</w:t>
            </w:r>
            <w:r w:rsidRPr="00F10CA9">
              <w:rPr>
                <w:rFonts w:hint="default"/>
              </w:rPr>
              <w:t>smenami z) až </w:t>
            </w:r>
            <w:r w:rsidRPr="00F10CA9">
              <w:rPr>
                <w:rFonts w:hint="default"/>
              </w:rPr>
              <w:t xml:space="preserve">ag), </w:t>
            </w:r>
            <w:r w:rsidRPr="00F10CA9">
              <w:rPr>
                <w:rFonts w:hint="default"/>
              </w:rPr>
              <w:t>ktoré</w:t>
            </w:r>
            <w:r w:rsidRPr="00F10CA9">
              <w:rPr>
                <w:rFonts w:hint="default"/>
              </w:rPr>
              <w:t xml:space="preserve"> znejú</w:t>
            </w:r>
            <w:r w:rsidRPr="00F10CA9">
              <w:rPr>
                <w:rFonts w:hint="default"/>
              </w:rPr>
              <w:t>:</w:t>
            </w:r>
          </w:p>
          <w:p w:rsidR="00B71D5D" w:rsidRPr="00F10CA9" w:rsidP="00B3349F">
            <w:pPr>
              <w:bidi w:val="0"/>
              <w:rPr>
                <w:rFonts w:ascii="Times New Roman" w:hAnsi="Times New Roman"/>
              </w:rPr>
            </w:pPr>
          </w:p>
          <w:p w:rsidR="00B71D5D" w:rsidRPr="00F10CA9" w:rsidP="00B3349F">
            <w:pPr>
              <w:bidi w:val="0"/>
              <w:ind w:firstLine="426"/>
              <w:rPr>
                <w:rFonts w:ascii="Times New Roman" w:hAnsi="Times New Roman"/>
              </w:rPr>
            </w:pPr>
            <w:r w:rsidRPr="00F10CA9">
              <w:rPr>
                <w:rFonts w:ascii="Times New Roman" w:hAnsi="Times New Roman"/>
              </w:rPr>
              <w:t>„z) zabezpečiť vytvorenie a prevádzkovanie informačného systému na mimoriadne objednávanie tých humánnych liekov, ktorých je držiteľom registrácie, pričom informačný systém na mimoriadne objednávanie liekov musí poskytovať držiteľovi registrácie humánnych liekov prehľad o držiteľoch povolenia na poskytovanie lekárenskej starostlivosti vo verejnej lekárni alebo v nemocničnej lekárni, ktorým dodal humánne lieky zaradené v zozname kategorizovaných liekov, ktorých je držiteľom registrácie; informačný systém na mimoriadne objednávanie liekov obsahuje aj informáciu o dostupnosti týchto liekov u držiteľov povolenia na veľkodistribúciu humánnych liekov na ich dodanie podľa § 18 ods. 1 písm. f),</w:t>
            </w:r>
          </w:p>
          <w:p w:rsidR="00B71D5D" w:rsidRPr="00F10CA9" w:rsidP="00B3349F">
            <w:pPr>
              <w:bidi w:val="0"/>
              <w:ind w:firstLine="426"/>
              <w:rPr>
                <w:rFonts w:ascii="Times New Roman" w:hAnsi="Times New Roman"/>
              </w:rPr>
            </w:pPr>
          </w:p>
          <w:p w:rsidR="00B71D5D" w:rsidRPr="00F10CA9" w:rsidP="00B3349F">
            <w:pPr>
              <w:bidi w:val="0"/>
              <w:ind w:firstLine="426"/>
              <w:rPr>
                <w:rFonts w:ascii="Times New Roman" w:hAnsi="Times New Roman"/>
                <w:strike/>
              </w:rPr>
            </w:pPr>
            <w:r w:rsidRPr="00F10CA9">
              <w:rPr>
                <w:rFonts w:ascii="Times New Roman" w:hAnsi="Times New Roman"/>
              </w:rPr>
              <w:t>aa) technicky zabezpečiť udržiavanie informačného systému na mimoriadne objednávanie liekov podľa písmena z) v stave schopnom prevádzky; za porušenie tejto povinnosti sa nepovažuje jeho náhly a nepredvídateľný výpadok,</w:t>
            </w:r>
          </w:p>
          <w:p w:rsidR="00B71D5D" w:rsidRPr="00F10CA9" w:rsidP="00B3349F">
            <w:pPr>
              <w:bidi w:val="0"/>
              <w:rPr>
                <w:rFonts w:ascii="Times New Roman" w:hAnsi="Times New Roman"/>
              </w:rPr>
            </w:pPr>
          </w:p>
          <w:p w:rsidR="00B71D5D" w:rsidRPr="00F10CA9" w:rsidP="00B3349F">
            <w:pPr>
              <w:bidi w:val="0"/>
              <w:ind w:firstLine="426"/>
              <w:rPr>
                <w:rFonts w:ascii="Times New Roman" w:hAnsi="Times New Roman"/>
              </w:rPr>
            </w:pPr>
            <w:r w:rsidRPr="00F10CA9">
              <w:rPr>
                <w:rFonts w:ascii="Times New Roman" w:hAnsi="Times New Roman"/>
              </w:rPr>
              <w:t xml:space="preserve">ab) zabezpečiť prijímanie a  potvrdzovanie objednávok humánnych liekov zaradených v zozname kategorizovaných liekov, ktorých je držiteľom registrácie, prostredníctvom informačného systému na mimoriadne objednávanie liekov podľa písmena z) a pri jeho výpadku aj objednávky uskutočnené inou preukázateľnou formou, </w:t>
            </w:r>
          </w:p>
          <w:p w:rsidR="00B71D5D" w:rsidRPr="00F10CA9" w:rsidP="00B3349F">
            <w:pPr>
              <w:bidi w:val="0"/>
              <w:rPr>
                <w:rFonts w:ascii="Times New Roman" w:hAnsi="Times New Roman"/>
              </w:rPr>
            </w:pPr>
          </w:p>
          <w:p w:rsidR="00B71D5D" w:rsidRPr="00F10CA9" w:rsidP="00B3349F">
            <w:pPr>
              <w:bidi w:val="0"/>
              <w:ind w:firstLine="426"/>
              <w:rPr>
                <w:rFonts w:ascii="Times New Roman" w:hAnsi="Times New Roman"/>
              </w:rPr>
            </w:pPr>
            <w:r w:rsidRPr="00F10CA9">
              <w:rPr>
                <w:rFonts w:ascii="Times New Roman" w:hAnsi="Times New Roman"/>
              </w:rPr>
              <w:t>ac) dodávať humánne lieky zaradené v zozname kategorizovaných liekov, ktorých je držiteľom registrácie, objednané podľa § 23 ods. 1 písm. at) s priloženým lekárskym predpisom podľa § 23 ods. 1 písm. au), držiteľom povolenia na poskytovanie lekárenskej starostlivosti vo verejnej lekárni alebo v nemocničnej lekárni alebo držiteľom povolenia na veľkodistribúciu na účel dodania humánneho lieku držiteľom povolenia na poskytovanie lekárenskej starostlivosti vo verejnej lekárni alebo v nemocničnej lekárni do 24 hodín od prijatia objednávky; táto povinnosť sa nevzťahuje na držiteľa registrácie humánneho lieku, ktorý má voči držiteľovi povolenia na poskytovanie lekárenskej starostlivosti vo verejnej lekárni alebo v nemocničnej lekárni pohľadávky za dodané humánne lieky zaradené v zozname kategorizovaných liekov po uplynutí dvojnásobku zmluvne dohodnutej lehoty splatnosti,</w:t>
            </w:r>
          </w:p>
          <w:p w:rsidR="00B71D5D" w:rsidRPr="00F10CA9" w:rsidP="00B3349F">
            <w:pPr>
              <w:bidi w:val="0"/>
              <w:ind w:firstLine="426"/>
              <w:rPr>
                <w:rFonts w:ascii="Times New Roman" w:hAnsi="Times New Roman"/>
              </w:rPr>
            </w:pPr>
          </w:p>
          <w:p w:rsidR="00B71D5D" w:rsidRPr="00F10CA9" w:rsidP="00B3349F">
            <w:pPr>
              <w:bidi w:val="0"/>
              <w:ind w:firstLine="426"/>
              <w:rPr>
                <w:rFonts w:ascii="Times New Roman" w:hAnsi="Times New Roman"/>
              </w:rPr>
            </w:pPr>
            <w:r w:rsidRPr="00F10CA9">
              <w:rPr>
                <w:rFonts w:ascii="Times New Roman" w:hAnsi="Times New Roman"/>
              </w:rPr>
              <w:t>ad) oznámiť držiteľovi povolenia na veľkodistribúciu čas prijatia objednávky držiteľa povolenia na poskytovanie lekárenskej starostlivosti vo verejnej lekárni alebo v nemocničnej lekárni podľa § 23 ods. 1 písm. at) s priloženým lekárskym predpisom podľa § 23 ods. 1 písm. au) pri dodaní humánneho lieku zaradeného v zozname kategorizovaných liekov držiteľovi povolenia na veľkodistribúciu podľa písmena ac),</w:t>
            </w:r>
          </w:p>
          <w:p w:rsidR="00B71D5D" w:rsidRPr="00F10CA9" w:rsidP="00B3349F">
            <w:pPr>
              <w:bidi w:val="0"/>
              <w:rPr>
                <w:rFonts w:ascii="Times New Roman" w:hAnsi="Times New Roman"/>
              </w:rPr>
            </w:pPr>
          </w:p>
          <w:p w:rsidR="00B71D5D" w:rsidRPr="00F10CA9" w:rsidP="00B3349F">
            <w:pPr>
              <w:bidi w:val="0"/>
              <w:ind w:firstLine="426"/>
              <w:rPr>
                <w:rFonts w:ascii="Times New Roman" w:hAnsi="Times New Roman"/>
              </w:rPr>
            </w:pPr>
            <w:r w:rsidRPr="00F10CA9">
              <w:rPr>
                <w:rFonts w:ascii="Times New Roman" w:hAnsi="Times New Roman"/>
              </w:rPr>
              <w:t>ae) ustanoviť osobu zodpovednú za dodávanie humánnych liekov zaradených v zozname kategorizovaných liekov, ktorých je držiteľom registrácie, a za plnenie oznamovacej povinnosti podľa § 19a ods. 1, ktorá má trvalý pobyt alebo sídlo na území Slovenskej republiky, ak držiteľ registrácie humánnych liekov nemá trvalý pobyt alebo sídlo na území Slovenskej republiky a oznámiť ministerstvu zdravotníctva údaje o tejto osobe  v rozsahu meno, priezvisko a adresu trvalého pobytu osoby, ak ide o fyzickú osobu alebo názov alebo obchodné meno a sídlo, ak ide o právnickú osobu a kontaktné údaje, ktorými sú e-mailová adresa a telefónne číslo,</w:t>
            </w:r>
          </w:p>
          <w:p w:rsidR="00B71D5D" w:rsidRPr="00F10CA9" w:rsidP="00B3349F">
            <w:pPr>
              <w:bidi w:val="0"/>
              <w:ind w:firstLine="426"/>
              <w:rPr>
                <w:rFonts w:ascii="Times New Roman" w:hAnsi="Times New Roman"/>
              </w:rPr>
            </w:pPr>
            <w:r w:rsidRPr="00F10CA9">
              <w:rPr>
                <w:rFonts w:ascii="Times New Roman" w:hAnsi="Times New Roman"/>
              </w:rPr>
              <w:t xml:space="preserve"> </w:t>
            </w:r>
          </w:p>
          <w:p w:rsidR="00B71D5D" w:rsidRPr="00F10CA9" w:rsidP="00B3349F">
            <w:pPr>
              <w:bidi w:val="0"/>
              <w:ind w:firstLine="426"/>
              <w:rPr>
                <w:rFonts w:ascii="Times New Roman" w:hAnsi="Times New Roman"/>
                <w:color w:val="FF0000"/>
              </w:rPr>
            </w:pPr>
            <w:r w:rsidRPr="00F10CA9">
              <w:rPr>
                <w:rFonts w:ascii="Times New Roman" w:hAnsi="Times New Roman"/>
              </w:rPr>
              <w:t>af) oznámiť bezodkladne písomne ministerstvu zdravotníctva každú zmenu údajov, ktorá sa týka osoby podľa písmena ae),</w:t>
            </w:r>
          </w:p>
          <w:p w:rsidR="00B71D5D" w:rsidRPr="00F10CA9" w:rsidP="00B3349F">
            <w:pPr>
              <w:bidi w:val="0"/>
              <w:ind w:firstLine="426"/>
              <w:rPr>
                <w:rFonts w:ascii="Times New Roman" w:hAnsi="Times New Roman"/>
              </w:rPr>
            </w:pPr>
          </w:p>
          <w:p w:rsidR="00B71D5D" w:rsidRPr="00F10CA9" w:rsidP="00B3349F">
            <w:pPr>
              <w:bidi w:val="0"/>
              <w:ind w:firstLine="426"/>
              <w:rPr>
                <w:rFonts w:ascii="Times New Roman" w:hAnsi="Times New Roman"/>
              </w:rPr>
            </w:pPr>
            <w:r w:rsidRPr="00F10CA9">
              <w:rPr>
                <w:rFonts w:ascii="Times New Roman" w:hAnsi="Times New Roman"/>
              </w:rPr>
              <w:t>ag) viesť evidenciu držiteľov povolenia na veľkodistribúciu humánnych liekov a držiteľov povolenia na poskytovanie lekárenskej starostlivosti vo verejnej lekárni alebo v nemocničnej lekárni, ktorým dodal humánne lieky zaradené v zozname kategorizovaných liekov za kalendárny rok, uchovávať ju najmenej päť rokov a na požiadanie predložiť túto evidenciu alebo údaje z nej ministerstvu zdravotníctva v elektronickej podobe umožňujúcej automatizované spracúvanie týchto údajov; evidencia musí obsahovať aj názov dodaného humánneho lieku zaradeného v zozname kategorizovaných liekov, kód dodaného humánneho lieku zaradeného v zozname kategorizovaných liekov a počet dodaných balení.“.</w:t>
            </w:r>
          </w:p>
          <w:p w:rsidR="00B71D5D" w:rsidRPr="00F10CA9" w:rsidP="00B3349F">
            <w:pPr>
              <w:autoSpaceDE w:val="0"/>
              <w:autoSpaceDN w:val="0"/>
              <w:bidi w:val="0"/>
              <w:spacing w:before="200"/>
              <w:ind w:left="6" w:hanging="6"/>
              <w:rPr>
                <w:rFonts w:ascii="Times New Roman" w:hAnsi="Times New Roman"/>
              </w:rPr>
            </w:pPr>
          </w:p>
          <w:p w:rsidR="00B71D5D" w:rsidRPr="00F10CA9" w:rsidP="00B3349F">
            <w:pPr>
              <w:pStyle w:val="ListParagraph"/>
              <w:bidi w:val="0"/>
              <w:ind w:left="0"/>
              <w:jc w:val="left"/>
              <w:rPr>
                <w:rFonts w:hint="default"/>
              </w:rPr>
            </w:pPr>
            <w:r w:rsidRPr="00F10CA9">
              <w:rPr>
                <w:rFonts w:hint="default"/>
              </w:rPr>
              <w:t>V §</w:t>
            </w:r>
            <w:r w:rsidRPr="00F10CA9">
              <w:rPr>
                <w:rFonts w:hint="default"/>
              </w:rPr>
              <w:t xml:space="preserve"> 60 ods. 3 pí</w:t>
            </w:r>
            <w:r w:rsidRPr="00F10CA9">
              <w:rPr>
                <w:rFonts w:hint="default"/>
              </w:rPr>
              <w:t>sm. a) prvom bode sa na konci č</w:t>
            </w:r>
            <w:r w:rsidRPr="00F10CA9">
              <w:rPr>
                <w:rFonts w:hint="default"/>
              </w:rPr>
              <w:t>iarka nahrá</w:t>
            </w:r>
            <w:r w:rsidRPr="00F10CA9">
              <w:rPr>
                <w:rFonts w:hint="default"/>
              </w:rPr>
              <w:t>dza bodkoč</w:t>
            </w:r>
            <w:r w:rsidRPr="00F10CA9">
              <w:rPr>
                <w:rFonts w:hint="default"/>
              </w:rPr>
              <w:t>iarko</w:t>
            </w:r>
            <w:r w:rsidRPr="00F10CA9">
              <w:rPr>
                <w:rFonts w:hint="default"/>
              </w:rPr>
              <w:t>u a </w:t>
            </w:r>
            <w:r w:rsidRPr="00F10CA9">
              <w:rPr>
                <w:rFonts w:hint="default"/>
              </w:rPr>
              <w:t>pripá</w:t>
            </w:r>
            <w:r w:rsidRPr="00F10CA9">
              <w:rPr>
                <w:rFonts w:hint="default"/>
              </w:rPr>
              <w:t>jajú</w:t>
            </w:r>
            <w:r w:rsidRPr="00F10CA9">
              <w:rPr>
                <w:rFonts w:hint="default"/>
              </w:rPr>
              <w:t xml:space="preserve"> sa tieto slová</w:t>
            </w:r>
            <w:r w:rsidRPr="00F10CA9">
              <w:rPr>
                <w:rFonts w:hint="default"/>
              </w:rPr>
              <w:t>: „</w:t>
            </w:r>
            <w:r w:rsidRPr="00F10CA9">
              <w:rPr>
                <w:rFonts w:hint="default"/>
              </w:rPr>
              <w:t>ak ide o humá</w:t>
            </w:r>
            <w:r w:rsidRPr="00F10CA9">
              <w:rPr>
                <w:rFonts w:hint="default"/>
              </w:rPr>
              <w:t>nny liek zaradený</w:t>
            </w:r>
            <w:r w:rsidRPr="00F10CA9">
              <w:rPr>
                <w:rFonts w:hint="default"/>
              </w:rPr>
              <w:t xml:space="preserve"> v zozname kategorizovaný</w:t>
            </w:r>
            <w:r w:rsidRPr="00F10CA9">
              <w:rPr>
                <w:rFonts w:hint="default"/>
              </w:rPr>
              <w:t>ch liekov je povinný</w:t>
            </w:r>
            <w:r w:rsidRPr="00F10CA9">
              <w:rPr>
                <w:rFonts w:hint="default"/>
              </w:rPr>
              <w:t xml:space="preserve"> ho dodá</w:t>
            </w:r>
            <w:r w:rsidRPr="00F10CA9">
              <w:rPr>
                <w:rFonts w:hint="default"/>
              </w:rPr>
              <w:t>vať</w:t>
            </w:r>
            <w:r w:rsidRPr="00F10CA9">
              <w:rPr>
                <w:rFonts w:hint="default"/>
              </w:rPr>
              <w:t xml:space="preserve"> </w:t>
            </w:r>
            <w:r w:rsidRPr="00F10CA9">
              <w:rPr>
                <w:rFonts w:hint="default"/>
                <w:szCs w:val="24"/>
              </w:rPr>
              <w:t>drž</w:t>
            </w:r>
            <w:r w:rsidRPr="00F10CA9">
              <w:rPr>
                <w:rFonts w:hint="default"/>
                <w:szCs w:val="24"/>
              </w:rPr>
              <w:t>iteľ</w:t>
            </w:r>
            <w:r w:rsidRPr="00F10CA9">
              <w:rPr>
                <w:rFonts w:hint="default"/>
                <w:szCs w:val="24"/>
              </w:rPr>
              <w:t>ovi povolenia na veľ</w:t>
            </w:r>
            <w:r w:rsidRPr="00F10CA9">
              <w:rPr>
                <w:rFonts w:hint="default"/>
                <w:szCs w:val="24"/>
              </w:rPr>
              <w:t>kodistribú</w:t>
            </w:r>
            <w:r w:rsidRPr="00F10CA9">
              <w:rPr>
                <w:rFonts w:hint="default"/>
                <w:szCs w:val="24"/>
              </w:rPr>
              <w:t>ciu humá</w:t>
            </w:r>
            <w:r w:rsidRPr="00F10CA9">
              <w:rPr>
                <w:rFonts w:hint="default"/>
                <w:szCs w:val="24"/>
              </w:rPr>
              <w:t>nnych liekov len</w:t>
            </w:r>
            <w:r w:rsidRPr="00F10CA9">
              <w:rPr>
                <w:rFonts w:hint="default"/>
              </w:rPr>
              <w:t xml:space="preserve"> na jeho koneč</w:t>
            </w:r>
            <w:r w:rsidRPr="00F10CA9">
              <w:rPr>
                <w:rFonts w:hint="default"/>
              </w:rPr>
              <w:t>né</w:t>
            </w:r>
            <w:r w:rsidRPr="00F10CA9">
              <w:rPr>
                <w:rFonts w:hint="default"/>
              </w:rPr>
              <w:t xml:space="preserve"> dodanie drž</w:t>
            </w:r>
            <w:r w:rsidRPr="00F10CA9">
              <w:rPr>
                <w:rFonts w:hint="default"/>
              </w:rPr>
              <w:t>iteľ</w:t>
            </w:r>
            <w:r w:rsidRPr="00F10CA9">
              <w:rPr>
                <w:rFonts w:hint="default"/>
              </w:rPr>
              <w:t>ovi povolenia na poskytovanie leká</w:t>
            </w:r>
            <w:r w:rsidRPr="00F10CA9">
              <w:rPr>
                <w:rFonts w:hint="default"/>
              </w:rPr>
              <w:t>renskej sta</w:t>
            </w:r>
            <w:r w:rsidRPr="00F10CA9">
              <w:rPr>
                <w:rFonts w:hint="default"/>
              </w:rPr>
              <w:t>rostlivosti vo verejnej leká</w:t>
            </w:r>
            <w:r w:rsidRPr="00F10CA9">
              <w:rPr>
                <w:rFonts w:hint="default"/>
              </w:rPr>
              <w:t>rni alebo v nemocnič</w:t>
            </w:r>
            <w:r w:rsidRPr="00F10CA9">
              <w:rPr>
                <w:rFonts w:hint="default"/>
              </w:rPr>
              <w:t>nej leká</w:t>
            </w:r>
            <w:r w:rsidRPr="00F10CA9">
              <w:rPr>
                <w:rFonts w:hint="default"/>
              </w:rPr>
              <w:t>rni,“.</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D5D" w:rsidRPr="008E2939" w:rsidP="00B3349F">
            <w:pPr>
              <w:bidi w:val="0"/>
              <w:jc w:val="center"/>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435"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380" w:type="dxa"/>
            <w:tcBorders>
              <w:top w:val="nil"/>
              <w:left w:val="single" w:sz="4" w:space="0" w:color="auto"/>
              <w:bottom w:val="nil"/>
              <w:right w:val="single" w:sz="4" w:space="0" w:color="auto"/>
            </w:tcBorders>
            <w:textDirection w:val="lrTb"/>
            <w:vAlign w:val="top"/>
          </w:tcPr>
          <w:p w:rsidR="00B71D5D" w:rsidRPr="003913F3" w:rsidP="00B3349F">
            <w:pPr>
              <w:bidi w:val="0"/>
              <w:rPr>
                <w:rFonts w:ascii="Times New Roman" w:hAnsi="Times New Roman"/>
              </w:rPr>
            </w:pPr>
          </w:p>
        </w:tc>
      </w:tr>
      <w:tr>
        <w:tblPrEx>
          <w:tblW w:w="13489"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center"/>
              <w:rPr>
                <w:rFonts w:ascii="Times New Roman" w:hAnsi="Times New Roman"/>
              </w:rPr>
            </w:pPr>
          </w:p>
          <w:p w:rsidR="00B71D5D" w:rsidRPr="003913F3" w:rsidP="00B3349F">
            <w:pPr>
              <w:bidi w:val="0"/>
              <w:jc w:val="center"/>
              <w:rPr>
                <w:rFonts w:ascii="Times New Roman" w:hAnsi="Times New Roman"/>
              </w:rPr>
            </w:pPr>
            <w:r>
              <w:rPr>
                <w:rFonts w:ascii="Times New Roman" w:hAnsi="Times New Roman"/>
              </w:rPr>
              <w:t>Č. 81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5D" w:rsidRPr="00BE3958" w:rsidP="00B3349F">
            <w:pPr>
              <w:bidi w:val="0"/>
              <w:spacing w:before="240" w:after="100" w:afterAutospacing="1"/>
              <w:jc w:val="center"/>
              <w:rPr>
                <w:rFonts w:ascii="Times New Roman" w:eastAsia="Arial Unicode MS" w:hAnsi="Times New Roman" w:hint="default"/>
                <w:i/>
                <w:iCs/>
              </w:rPr>
            </w:pPr>
            <w:r w:rsidRPr="00BE3958">
              <w:rPr>
                <w:rFonts w:ascii="Times New Roman" w:eastAsia="Arial Unicode MS" w:hAnsi="Times New Roman" w:hint="default"/>
                <w:i/>
                <w:iCs/>
              </w:rPr>
              <w:t>Č</w:t>
            </w:r>
            <w:r w:rsidRPr="00BE3958">
              <w:rPr>
                <w:rFonts w:ascii="Times New Roman" w:eastAsia="Arial Unicode MS" w:hAnsi="Times New Roman" w:hint="default"/>
                <w:i/>
                <w:iCs/>
              </w:rPr>
              <w:t>lá</w:t>
            </w:r>
            <w:r w:rsidRPr="00BE3958">
              <w:rPr>
                <w:rFonts w:ascii="Times New Roman" w:eastAsia="Arial Unicode MS" w:hAnsi="Times New Roman" w:hint="default"/>
                <w:i/>
                <w:iCs/>
              </w:rPr>
              <w:t>nok 81</w:t>
            </w:r>
          </w:p>
          <w:p w:rsidR="00B71D5D" w:rsidRPr="00BE3958" w:rsidP="00B3349F">
            <w:pPr>
              <w:bidi w:val="0"/>
              <w:spacing w:before="120"/>
              <w:rPr>
                <w:rFonts w:ascii="Times New Roman" w:eastAsia="Arial Unicode MS" w:hAnsi="Times New Roman" w:hint="default"/>
              </w:rPr>
            </w:pPr>
            <w:r w:rsidRPr="00BE3958">
              <w:rPr>
                <w:rFonts w:ascii="Times New Roman" w:eastAsia="Arial Unicode MS" w:hAnsi="Times New Roman" w:hint="default"/>
              </w:rPr>
              <w:t>V sú</w:t>
            </w:r>
            <w:r w:rsidRPr="00BE3958">
              <w:rPr>
                <w:rFonts w:ascii="Times New Roman" w:eastAsia="Arial Unicode MS" w:hAnsi="Times New Roman" w:hint="default"/>
              </w:rPr>
              <w:t>vislosti s dodá</w:t>
            </w:r>
            <w:r w:rsidRPr="00BE3958">
              <w:rPr>
                <w:rFonts w:ascii="Times New Roman" w:eastAsia="Arial Unicode MS" w:hAnsi="Times New Roman" w:hint="default"/>
              </w:rPr>
              <w:t>vaní</w:t>
            </w:r>
            <w:r w:rsidRPr="00BE3958">
              <w:rPr>
                <w:rFonts w:ascii="Times New Roman" w:eastAsia="Arial Unicode MS" w:hAnsi="Times New Roman" w:hint="default"/>
              </w:rPr>
              <w:t>m liekov do leká</w:t>
            </w:r>
            <w:r w:rsidRPr="00BE3958">
              <w:rPr>
                <w:rFonts w:ascii="Times New Roman" w:eastAsia="Arial Unicode MS" w:hAnsi="Times New Roman" w:hint="default"/>
              </w:rPr>
              <w:t>rní</w:t>
            </w:r>
            <w:r w:rsidRPr="00BE3958">
              <w:rPr>
                <w:rFonts w:ascii="Times New Roman" w:eastAsia="Arial Unicode MS" w:hAnsi="Times New Roman" w:hint="default"/>
              </w:rPr>
              <w:t xml:space="preserve"> a osobá</w:t>
            </w:r>
            <w:r w:rsidRPr="00BE3958">
              <w:rPr>
                <w:rFonts w:ascii="Times New Roman" w:eastAsia="Arial Unicode MS" w:hAnsi="Times New Roman" w:hint="default"/>
              </w:rPr>
              <w:t>m, oprá</w:t>
            </w:r>
            <w:r w:rsidRPr="00BE3958">
              <w:rPr>
                <w:rFonts w:ascii="Times New Roman" w:eastAsia="Arial Unicode MS" w:hAnsi="Times New Roman" w:hint="default"/>
              </w:rPr>
              <w:t>vnený</w:t>
            </w:r>
            <w:r w:rsidRPr="00BE3958">
              <w:rPr>
                <w:rFonts w:ascii="Times New Roman" w:eastAsia="Arial Unicode MS" w:hAnsi="Times New Roman" w:hint="default"/>
              </w:rPr>
              <w:t>m vydá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lieky verejnosti, č</w:t>
            </w:r>
            <w:r w:rsidRPr="00BE3958">
              <w:rPr>
                <w:rFonts w:ascii="Times New Roman" w:eastAsia="Arial Unicode MS" w:hAnsi="Times New Roman" w:hint="default"/>
              </w:rPr>
              <w:t>lenské</w:t>
            </w:r>
            <w:r w:rsidRPr="00BE3958">
              <w:rPr>
                <w:rFonts w:ascii="Times New Roman" w:eastAsia="Arial Unicode MS" w:hAnsi="Times New Roman" w:hint="default"/>
              </w:rPr>
              <w:t xml:space="preserve"> š</w:t>
            </w:r>
            <w:r w:rsidRPr="00BE3958">
              <w:rPr>
                <w:rFonts w:ascii="Times New Roman" w:eastAsia="Arial Unicode MS" w:hAnsi="Times New Roman" w:hint="default"/>
              </w:rPr>
              <w:t>tá</w:t>
            </w:r>
            <w:r w:rsidRPr="00BE3958">
              <w:rPr>
                <w:rFonts w:ascii="Times New Roman" w:eastAsia="Arial Unicode MS" w:hAnsi="Times New Roman" w:hint="default"/>
              </w:rPr>
              <w:t>ty nepož</w:t>
            </w:r>
            <w:r w:rsidRPr="00BE3958">
              <w:rPr>
                <w:rFonts w:ascii="Times New Roman" w:eastAsia="Arial Unicode MS" w:hAnsi="Times New Roman" w:hint="default"/>
              </w:rPr>
              <w:t>adujú</w:t>
            </w:r>
            <w:r w:rsidRPr="00BE3958">
              <w:rPr>
                <w:rFonts w:ascii="Times New Roman" w:eastAsia="Arial Unicode MS" w:hAnsi="Times New Roman" w:hint="default"/>
              </w:rPr>
              <w:t xml:space="preserve"> od drž</w:t>
            </w:r>
            <w:r w:rsidRPr="00BE3958">
              <w:rPr>
                <w:rFonts w:ascii="Times New Roman" w:eastAsia="Arial Unicode MS" w:hAnsi="Times New Roman" w:hint="default"/>
              </w:rPr>
              <w:t>iteľ</w:t>
            </w:r>
            <w:r w:rsidRPr="00BE3958">
              <w:rPr>
                <w:rFonts w:ascii="Times New Roman" w:eastAsia="Arial Unicode MS" w:hAnsi="Times New Roman" w:hint="default"/>
              </w:rPr>
              <w:t>a distribuč</w:t>
            </w:r>
            <w:r w:rsidRPr="00BE3958">
              <w:rPr>
                <w:rFonts w:ascii="Times New Roman" w:eastAsia="Arial Unicode MS" w:hAnsi="Times New Roman" w:hint="default"/>
              </w:rPr>
              <w:t>né</w:t>
            </w:r>
            <w:r w:rsidRPr="00BE3958">
              <w:rPr>
                <w:rFonts w:ascii="Times New Roman" w:eastAsia="Arial Unicode MS" w:hAnsi="Times New Roman" w:hint="default"/>
              </w:rPr>
              <w:t>ho povolenia, ktoré</w:t>
            </w:r>
            <w:r w:rsidRPr="00BE3958">
              <w:rPr>
                <w:rFonts w:ascii="Times New Roman" w:eastAsia="Arial Unicode MS" w:hAnsi="Times New Roman" w:hint="default"/>
              </w:rPr>
              <w:t xml:space="preserve"> bolo vydané</w:t>
            </w:r>
            <w:r w:rsidRPr="00BE3958">
              <w:rPr>
                <w:rFonts w:ascii="Times New Roman" w:eastAsia="Arial Unicode MS" w:hAnsi="Times New Roman" w:hint="default"/>
              </w:rPr>
              <w:t xml:space="preserve"> iný</w:t>
            </w:r>
            <w:r w:rsidRPr="00BE3958">
              <w:rPr>
                <w:rFonts w:ascii="Times New Roman" w:eastAsia="Arial Unicode MS" w:hAnsi="Times New Roman" w:hint="default"/>
              </w:rPr>
              <w:t>m č</w:t>
            </w:r>
            <w:r w:rsidRPr="00BE3958">
              <w:rPr>
                <w:rFonts w:ascii="Times New Roman" w:eastAsia="Arial Unicode MS" w:hAnsi="Times New Roman" w:hint="default"/>
              </w:rPr>
              <w:t>lenský</w:t>
            </w:r>
            <w:r w:rsidRPr="00BE3958">
              <w:rPr>
                <w:rFonts w:ascii="Times New Roman" w:eastAsia="Arial Unicode MS" w:hAnsi="Times New Roman" w:hint="default"/>
              </w:rPr>
              <w:t>m š</w:t>
            </w:r>
            <w:r w:rsidRPr="00BE3958">
              <w:rPr>
                <w:rFonts w:ascii="Times New Roman" w:eastAsia="Arial Unicode MS" w:hAnsi="Times New Roman" w:hint="default"/>
              </w:rPr>
              <w:t>tá</w:t>
            </w:r>
            <w:r w:rsidRPr="00BE3958">
              <w:rPr>
                <w:rFonts w:ascii="Times New Roman" w:eastAsia="Arial Unicode MS" w:hAnsi="Times New Roman" w:hint="default"/>
              </w:rPr>
              <w:t>tom, prí</w:t>
            </w:r>
            <w:r w:rsidRPr="00BE3958">
              <w:rPr>
                <w:rFonts w:ascii="Times New Roman" w:eastAsia="Arial Unicode MS" w:hAnsi="Times New Roman" w:hint="default"/>
              </w:rPr>
              <w:t>snejš</w:t>
            </w:r>
            <w:r w:rsidRPr="00BE3958">
              <w:rPr>
                <w:rFonts w:ascii="Times New Roman" w:eastAsia="Arial Unicode MS" w:hAnsi="Times New Roman" w:hint="default"/>
              </w:rPr>
              <w:t>ie plnenie aký</w:t>
            </w:r>
            <w:r w:rsidRPr="00BE3958">
              <w:rPr>
                <w:rFonts w:ascii="Times New Roman" w:eastAsia="Arial Unicode MS" w:hAnsi="Times New Roman" w:hint="default"/>
              </w:rPr>
              <w:t>chkoľ</w:t>
            </w:r>
            <w:r w:rsidRPr="00BE3958">
              <w:rPr>
                <w:rFonts w:ascii="Times New Roman" w:eastAsia="Arial Unicode MS" w:hAnsi="Times New Roman" w:hint="default"/>
              </w:rPr>
              <w:t>vek zá</w:t>
            </w:r>
            <w:r w:rsidRPr="00BE3958">
              <w:rPr>
                <w:rFonts w:ascii="Times New Roman" w:eastAsia="Arial Unicode MS" w:hAnsi="Times New Roman" w:hint="default"/>
              </w:rPr>
              <w:t>vä</w:t>
            </w:r>
            <w:r w:rsidRPr="00BE3958">
              <w:rPr>
                <w:rFonts w:ascii="Times New Roman" w:eastAsia="Arial Unicode MS" w:hAnsi="Times New Roman" w:hint="default"/>
              </w:rPr>
              <w:t>zkov, predovš</w:t>
            </w:r>
            <w:r w:rsidRPr="00BE3958">
              <w:rPr>
                <w:rFonts w:ascii="Times New Roman" w:eastAsia="Arial Unicode MS" w:hAnsi="Times New Roman" w:hint="default"/>
              </w:rPr>
              <w:t>etký</w:t>
            </w:r>
            <w:r w:rsidRPr="00BE3958">
              <w:rPr>
                <w:rFonts w:ascii="Times New Roman" w:eastAsia="Arial Unicode MS" w:hAnsi="Times New Roman" w:hint="default"/>
              </w:rPr>
              <w:t>m zá</w:t>
            </w:r>
            <w:r w:rsidRPr="00BE3958">
              <w:rPr>
                <w:rFonts w:ascii="Times New Roman" w:eastAsia="Arial Unicode MS" w:hAnsi="Times New Roman" w:hint="default"/>
              </w:rPr>
              <w:t>vä</w:t>
            </w:r>
            <w:r w:rsidRPr="00BE3958">
              <w:rPr>
                <w:rFonts w:ascii="Times New Roman" w:eastAsia="Arial Unicode MS" w:hAnsi="Times New Roman" w:hint="default"/>
              </w:rPr>
              <w:t xml:space="preserve">zkov </w:t>
            </w:r>
            <w:r w:rsidRPr="00BE3958">
              <w:rPr>
                <w:rFonts w:ascii="Times New Roman" w:eastAsia="Arial Unicode MS" w:hAnsi="Times New Roman" w:hint="default"/>
              </w:rPr>
              <w:t>v</w:t>
            </w:r>
            <w:r w:rsidRPr="00BE3958">
              <w:rPr>
                <w:rFonts w:ascii="Times New Roman" w:eastAsia="Arial Unicode MS" w:hAnsi="Times New Roman" w:hint="default"/>
              </w:rPr>
              <w:t>erejnej služ</w:t>
            </w:r>
            <w:r w:rsidRPr="00BE3958">
              <w:rPr>
                <w:rFonts w:ascii="Times New Roman" w:eastAsia="Arial Unicode MS" w:hAnsi="Times New Roman" w:hint="default"/>
              </w:rPr>
              <w:t>by, ako sú</w:t>
            </w:r>
            <w:r w:rsidRPr="00BE3958">
              <w:rPr>
                <w:rFonts w:ascii="Times New Roman" w:eastAsia="Arial Unicode MS" w:hAnsi="Times New Roman" w:hint="default"/>
              </w:rPr>
              <w:t xml:space="preserve"> zá</w:t>
            </w:r>
            <w:r w:rsidRPr="00BE3958">
              <w:rPr>
                <w:rFonts w:ascii="Times New Roman" w:eastAsia="Arial Unicode MS" w:hAnsi="Times New Roman" w:hint="default"/>
              </w:rPr>
              <w:t>vä</w:t>
            </w:r>
            <w:r w:rsidRPr="00BE3958">
              <w:rPr>
                <w:rFonts w:ascii="Times New Roman" w:eastAsia="Arial Unicode MS" w:hAnsi="Times New Roman" w:hint="default"/>
              </w:rPr>
              <w:t>zky, ktorý</w:t>
            </w:r>
            <w:r w:rsidRPr="00BE3958">
              <w:rPr>
                <w:rFonts w:ascii="Times New Roman" w:eastAsia="Arial Unicode MS" w:hAnsi="Times New Roman" w:hint="default"/>
              </w:rPr>
              <w:t>ch plnenie pož</w:t>
            </w:r>
            <w:r w:rsidRPr="00BE3958">
              <w:rPr>
                <w:rFonts w:ascii="Times New Roman" w:eastAsia="Arial Unicode MS" w:hAnsi="Times New Roman" w:hint="default"/>
              </w:rPr>
              <w:t>adujú</w:t>
            </w:r>
            <w:r w:rsidRPr="00BE3958">
              <w:rPr>
                <w:rFonts w:ascii="Times New Roman" w:eastAsia="Arial Unicode MS" w:hAnsi="Times New Roman" w:hint="default"/>
              </w:rPr>
              <w:t xml:space="preserve"> od osô</w:t>
            </w:r>
            <w:r w:rsidRPr="00BE3958">
              <w:rPr>
                <w:rFonts w:ascii="Times New Roman" w:eastAsia="Arial Unicode MS" w:hAnsi="Times New Roman" w:hint="default"/>
              </w:rPr>
              <w:t>b, ktorý</w:t>
            </w:r>
            <w:r w:rsidRPr="00BE3958">
              <w:rPr>
                <w:rFonts w:ascii="Times New Roman" w:eastAsia="Arial Unicode MS" w:hAnsi="Times New Roman" w:hint="default"/>
              </w:rPr>
              <w:t>m sami povolili vykoná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rovnocenné</w:t>
            </w:r>
            <w:r w:rsidRPr="00BE3958">
              <w:rPr>
                <w:rFonts w:ascii="Times New Roman" w:eastAsia="Arial Unicode MS" w:hAnsi="Times New Roman" w:hint="default"/>
              </w:rPr>
              <w:t xml:space="preserve"> č</w:t>
            </w:r>
            <w:r w:rsidRPr="00BE3958">
              <w:rPr>
                <w:rFonts w:ascii="Times New Roman" w:eastAsia="Arial Unicode MS" w:hAnsi="Times New Roman" w:hint="default"/>
              </w:rPr>
              <w:t>innosti.</w:t>
            </w:r>
          </w:p>
          <w:p w:rsidR="00B71D5D" w:rsidRPr="00F10CA9" w:rsidP="00B3349F">
            <w:pPr>
              <w:bidi w:val="0"/>
              <w:spacing w:before="120"/>
              <w:rPr>
                <w:rFonts w:ascii="Times New Roman" w:eastAsia="Arial Unicode MS" w:hAnsi="Times New Roman" w:hint="default"/>
                <w:b/>
              </w:rPr>
            </w:pPr>
            <w:r w:rsidRPr="00F10CA9">
              <w:rPr>
                <w:rFonts w:ascii="Times New Roman" w:eastAsia="Arial Unicode MS" w:hAnsi="Times New Roman" w:hint="default"/>
                <w:b/>
              </w:rPr>
              <w:t>Drž</w:t>
            </w:r>
            <w:r w:rsidRPr="00F10CA9">
              <w:rPr>
                <w:rFonts w:ascii="Times New Roman" w:eastAsia="Arial Unicode MS" w:hAnsi="Times New Roman" w:hint="default"/>
                <w:b/>
              </w:rPr>
              <w:t>iteľ</w:t>
            </w:r>
            <w:r w:rsidRPr="00F10CA9">
              <w:rPr>
                <w:rFonts w:ascii="Times New Roman" w:eastAsia="Arial Unicode MS" w:hAnsi="Times New Roman" w:hint="default"/>
                <w:b/>
              </w:rPr>
              <w:t xml:space="preserve"> povolenia na uvedenie na trh pre liek a distribú</w:t>
            </w:r>
            <w:r w:rsidRPr="00F10CA9">
              <w:rPr>
                <w:rFonts w:ascii="Times New Roman" w:eastAsia="Arial Unicode MS" w:hAnsi="Times New Roman" w:hint="default"/>
                <w:b/>
              </w:rPr>
              <w:t>tori prí</w:t>
            </w:r>
            <w:r w:rsidRPr="00F10CA9">
              <w:rPr>
                <w:rFonts w:ascii="Times New Roman" w:eastAsia="Arial Unicode MS" w:hAnsi="Times New Roman" w:hint="default"/>
                <w:b/>
              </w:rPr>
              <w:t>sluš</w:t>
            </w:r>
            <w:r w:rsidRPr="00F10CA9">
              <w:rPr>
                <w:rFonts w:ascii="Times New Roman" w:eastAsia="Arial Unicode MS" w:hAnsi="Times New Roman" w:hint="default"/>
                <w:b/>
              </w:rPr>
              <w:t>né</w:t>
            </w:r>
            <w:r w:rsidRPr="00F10CA9">
              <w:rPr>
                <w:rFonts w:ascii="Times New Roman" w:eastAsia="Arial Unicode MS" w:hAnsi="Times New Roman" w:hint="default"/>
                <w:b/>
              </w:rPr>
              <w:t>ho lieku, skutoč</w:t>
            </w:r>
            <w:r w:rsidRPr="00F10CA9">
              <w:rPr>
                <w:rFonts w:ascii="Times New Roman" w:eastAsia="Arial Unicode MS" w:hAnsi="Times New Roman" w:hint="default"/>
                <w:b/>
              </w:rPr>
              <w:t>ne uvedené</w:t>
            </w:r>
            <w:r w:rsidRPr="00F10CA9">
              <w:rPr>
                <w:rFonts w:ascii="Times New Roman" w:eastAsia="Arial Unicode MS" w:hAnsi="Times New Roman" w:hint="default"/>
                <w:b/>
              </w:rPr>
              <w:t>ho na trh v č</w:t>
            </w:r>
            <w:r w:rsidRPr="00F10CA9">
              <w:rPr>
                <w:rFonts w:ascii="Times New Roman" w:eastAsia="Arial Unicode MS" w:hAnsi="Times New Roman" w:hint="default"/>
                <w:b/>
              </w:rPr>
              <w:t>lenskom š</w:t>
            </w:r>
            <w:r w:rsidRPr="00F10CA9">
              <w:rPr>
                <w:rFonts w:ascii="Times New Roman" w:eastAsia="Arial Unicode MS" w:hAnsi="Times New Roman" w:hint="default"/>
                <w:b/>
              </w:rPr>
              <w:t>tá</w:t>
            </w:r>
            <w:r w:rsidRPr="00F10CA9">
              <w:rPr>
                <w:rFonts w:ascii="Times New Roman" w:eastAsia="Arial Unicode MS" w:hAnsi="Times New Roman" w:hint="default"/>
                <w:b/>
              </w:rPr>
              <w:t>te, v rá</w:t>
            </w:r>
            <w:r w:rsidRPr="00F10CA9">
              <w:rPr>
                <w:rFonts w:ascii="Times New Roman" w:eastAsia="Arial Unicode MS" w:hAnsi="Times New Roman" w:hint="default"/>
                <w:b/>
              </w:rPr>
              <w:t xml:space="preserve">mci </w:t>
            </w:r>
            <w:r w:rsidRPr="00F10CA9">
              <w:rPr>
                <w:rFonts w:ascii="Times New Roman" w:eastAsia="Arial Unicode MS" w:hAnsi="Times New Roman" w:hint="default"/>
                <w:b/>
              </w:rPr>
              <w:t>svojich zodpovedností</w:t>
            </w:r>
            <w:r w:rsidRPr="00F10CA9">
              <w:rPr>
                <w:rFonts w:ascii="Times New Roman" w:eastAsia="Arial Unicode MS" w:hAnsi="Times New Roman" w:hint="default"/>
                <w:b/>
              </w:rPr>
              <w:t xml:space="preserve"> zabezpeč</w:t>
            </w:r>
            <w:r w:rsidRPr="00F10CA9">
              <w:rPr>
                <w:rFonts w:ascii="Times New Roman" w:eastAsia="Arial Unicode MS" w:hAnsi="Times New Roman" w:hint="default"/>
                <w:b/>
              </w:rPr>
              <w:t>ia primerané</w:t>
            </w:r>
            <w:r w:rsidRPr="00F10CA9">
              <w:rPr>
                <w:rFonts w:ascii="Times New Roman" w:eastAsia="Arial Unicode MS" w:hAnsi="Times New Roman" w:hint="default"/>
                <w:b/>
              </w:rPr>
              <w:t xml:space="preserve"> a plynulé</w:t>
            </w:r>
            <w:r w:rsidRPr="00F10CA9">
              <w:rPr>
                <w:rFonts w:ascii="Times New Roman" w:eastAsia="Arial Unicode MS" w:hAnsi="Times New Roman" w:hint="default"/>
                <w:b/>
              </w:rPr>
              <w:t xml:space="preserve"> dodá</w:t>
            </w:r>
            <w:r w:rsidRPr="00F10CA9">
              <w:rPr>
                <w:rFonts w:ascii="Times New Roman" w:eastAsia="Arial Unicode MS" w:hAnsi="Times New Roman" w:hint="default"/>
                <w:b/>
              </w:rPr>
              <w:t>vky tohto lieku do leká</w:t>
            </w:r>
            <w:r w:rsidRPr="00F10CA9">
              <w:rPr>
                <w:rFonts w:ascii="Times New Roman" w:eastAsia="Arial Unicode MS" w:hAnsi="Times New Roman" w:hint="default"/>
                <w:b/>
              </w:rPr>
              <w:t>rní</w:t>
            </w:r>
            <w:r w:rsidRPr="00F10CA9">
              <w:rPr>
                <w:rFonts w:ascii="Times New Roman" w:eastAsia="Arial Unicode MS" w:hAnsi="Times New Roman" w:hint="default"/>
                <w:b/>
              </w:rPr>
              <w:t xml:space="preserve"> a osobá</w:t>
            </w:r>
            <w:r w:rsidRPr="00F10CA9">
              <w:rPr>
                <w:rFonts w:ascii="Times New Roman" w:eastAsia="Arial Unicode MS" w:hAnsi="Times New Roman" w:hint="default"/>
                <w:b/>
              </w:rPr>
              <w:t>m, oprá</w:t>
            </w:r>
            <w:r w:rsidRPr="00F10CA9">
              <w:rPr>
                <w:rFonts w:ascii="Times New Roman" w:eastAsia="Arial Unicode MS" w:hAnsi="Times New Roman" w:hint="default"/>
                <w:b/>
              </w:rPr>
              <w:t>vnený</w:t>
            </w:r>
            <w:r w:rsidRPr="00F10CA9">
              <w:rPr>
                <w:rFonts w:ascii="Times New Roman" w:eastAsia="Arial Unicode MS" w:hAnsi="Times New Roman" w:hint="default"/>
                <w:b/>
              </w:rPr>
              <w:t>m vydá</w:t>
            </w:r>
            <w:r w:rsidRPr="00F10CA9">
              <w:rPr>
                <w:rFonts w:ascii="Times New Roman" w:eastAsia="Arial Unicode MS" w:hAnsi="Times New Roman" w:hint="default"/>
                <w:b/>
              </w:rPr>
              <w:t>vať</w:t>
            </w:r>
            <w:r w:rsidRPr="00F10CA9">
              <w:rPr>
                <w:rFonts w:ascii="Times New Roman" w:eastAsia="Arial Unicode MS" w:hAnsi="Times New Roman" w:hint="default"/>
                <w:b/>
              </w:rPr>
              <w:t xml:space="preserve"> lieky, tak, aby boli dostatoč</w:t>
            </w:r>
            <w:r w:rsidRPr="00F10CA9">
              <w:rPr>
                <w:rFonts w:ascii="Times New Roman" w:eastAsia="Arial Unicode MS" w:hAnsi="Times New Roman" w:hint="default"/>
                <w:b/>
              </w:rPr>
              <w:t>ný</w:t>
            </w:r>
            <w:r w:rsidRPr="00F10CA9">
              <w:rPr>
                <w:rFonts w:ascii="Times New Roman" w:eastAsia="Arial Unicode MS" w:hAnsi="Times New Roman" w:hint="default"/>
                <w:b/>
              </w:rPr>
              <w:t>m množ</w:t>
            </w:r>
            <w:r w:rsidRPr="00F10CA9">
              <w:rPr>
                <w:rFonts w:ascii="Times New Roman" w:eastAsia="Arial Unicode MS" w:hAnsi="Times New Roman" w:hint="default"/>
                <w:b/>
              </w:rPr>
              <w:t>stvom zabezpeč</w:t>
            </w:r>
            <w:r w:rsidRPr="00F10CA9">
              <w:rPr>
                <w:rFonts w:ascii="Times New Roman" w:eastAsia="Arial Unicode MS" w:hAnsi="Times New Roman" w:hint="default"/>
                <w:b/>
              </w:rPr>
              <w:t>ené</w:t>
            </w:r>
            <w:r w:rsidRPr="00F10CA9">
              <w:rPr>
                <w:rFonts w:ascii="Times New Roman" w:eastAsia="Arial Unicode MS" w:hAnsi="Times New Roman" w:hint="default"/>
                <w:b/>
              </w:rPr>
              <w:t xml:space="preserve"> potreby pacientov v prí</w:t>
            </w:r>
            <w:r w:rsidRPr="00F10CA9">
              <w:rPr>
                <w:rFonts w:ascii="Times New Roman" w:eastAsia="Arial Unicode MS" w:hAnsi="Times New Roman" w:hint="default"/>
                <w:b/>
              </w:rPr>
              <w:t>sluš</w:t>
            </w:r>
            <w:r w:rsidRPr="00F10CA9">
              <w:rPr>
                <w:rFonts w:ascii="Times New Roman" w:eastAsia="Arial Unicode MS" w:hAnsi="Times New Roman" w:hint="default"/>
                <w:b/>
              </w:rPr>
              <w:t>nom č</w:t>
            </w:r>
            <w:r w:rsidRPr="00F10CA9">
              <w:rPr>
                <w:rFonts w:ascii="Times New Roman" w:eastAsia="Arial Unicode MS" w:hAnsi="Times New Roman" w:hint="default"/>
                <w:b/>
              </w:rPr>
              <w:t>lenskom š</w:t>
            </w:r>
            <w:r w:rsidRPr="00F10CA9">
              <w:rPr>
                <w:rFonts w:ascii="Times New Roman" w:eastAsia="Arial Unicode MS" w:hAnsi="Times New Roman" w:hint="default"/>
                <w:b/>
              </w:rPr>
              <w:t>tá</w:t>
            </w:r>
            <w:r w:rsidRPr="00F10CA9">
              <w:rPr>
                <w:rFonts w:ascii="Times New Roman" w:eastAsia="Arial Unicode MS" w:hAnsi="Times New Roman" w:hint="default"/>
                <w:b/>
              </w:rPr>
              <w:t>te.</w:t>
            </w:r>
          </w:p>
          <w:p w:rsidR="00B71D5D" w:rsidRPr="00BE3958" w:rsidP="00B3349F">
            <w:pPr>
              <w:bidi w:val="0"/>
              <w:spacing w:before="120"/>
              <w:rPr>
                <w:rFonts w:ascii="Times New Roman" w:eastAsia="Arial Unicode MS" w:hAnsi="Times New Roman" w:hint="default"/>
              </w:rPr>
            </w:pPr>
            <w:r w:rsidRPr="00BE3958">
              <w:rPr>
                <w:rFonts w:ascii="Times New Roman" w:eastAsia="Arial Unicode MS" w:hAnsi="Times New Roman" w:hint="default"/>
              </w:rPr>
              <w:t>Opatrenia na realizá</w:t>
            </w:r>
            <w:r w:rsidRPr="00BE3958">
              <w:rPr>
                <w:rFonts w:ascii="Times New Roman" w:eastAsia="Arial Unicode MS" w:hAnsi="Times New Roman" w:hint="default"/>
              </w:rPr>
              <w:t>ciu tohto č</w:t>
            </w:r>
            <w:r w:rsidRPr="00BE3958">
              <w:rPr>
                <w:rFonts w:ascii="Times New Roman" w:eastAsia="Arial Unicode MS" w:hAnsi="Times New Roman" w:hint="default"/>
              </w:rPr>
              <w:t>lá</w:t>
            </w:r>
            <w:r w:rsidRPr="00BE3958">
              <w:rPr>
                <w:rFonts w:ascii="Times New Roman" w:eastAsia="Arial Unicode MS" w:hAnsi="Times New Roman" w:hint="default"/>
              </w:rPr>
              <w:t>nku by m</w:t>
            </w:r>
            <w:r w:rsidRPr="00BE3958">
              <w:rPr>
                <w:rFonts w:ascii="Times New Roman" w:eastAsia="Arial Unicode MS" w:hAnsi="Times New Roman" w:hint="default"/>
              </w:rPr>
              <w:t>ali byť</w:t>
            </w:r>
            <w:r w:rsidRPr="00BE3958">
              <w:rPr>
                <w:rFonts w:ascii="Times New Roman" w:eastAsia="Arial Unicode MS" w:hAnsi="Times New Roman" w:hint="default"/>
              </w:rPr>
              <w:t xml:space="preserve"> okrem toho odô</w:t>
            </w:r>
            <w:r w:rsidRPr="00BE3958">
              <w:rPr>
                <w:rFonts w:ascii="Times New Roman" w:eastAsia="Arial Unicode MS" w:hAnsi="Times New Roman" w:hint="default"/>
              </w:rPr>
              <w:t>vodnené</w:t>
            </w:r>
            <w:r w:rsidRPr="00BE3958">
              <w:rPr>
                <w:rFonts w:ascii="Times New Roman" w:eastAsia="Arial Unicode MS" w:hAnsi="Times New Roman" w:hint="default"/>
              </w:rPr>
              <w:t xml:space="preserve"> ochranou zá</w:t>
            </w:r>
            <w:r w:rsidRPr="00BE3958">
              <w:rPr>
                <w:rFonts w:ascii="Times New Roman" w:eastAsia="Arial Unicode MS" w:hAnsi="Times New Roman" w:hint="default"/>
              </w:rPr>
              <w:t>ujmov verejné</w:t>
            </w:r>
            <w:r w:rsidRPr="00BE3958">
              <w:rPr>
                <w:rFonts w:ascii="Times New Roman" w:eastAsia="Arial Unicode MS" w:hAnsi="Times New Roman" w:hint="default"/>
              </w:rPr>
              <w:t>ho zdravotní</w:t>
            </w:r>
            <w:r w:rsidRPr="00BE3958">
              <w:rPr>
                <w:rFonts w:ascii="Times New Roman" w:eastAsia="Arial Unicode MS" w:hAnsi="Times New Roman" w:hint="default"/>
              </w:rPr>
              <w:t>ctva a mali by byť</w:t>
            </w:r>
            <w:r w:rsidRPr="00BE3958">
              <w:rPr>
                <w:rFonts w:ascii="Times New Roman" w:eastAsia="Arial Unicode MS" w:hAnsi="Times New Roman" w:hint="default"/>
              </w:rPr>
              <w:t xml:space="preserve"> primerané</w:t>
            </w:r>
            <w:r w:rsidRPr="00BE3958">
              <w:rPr>
                <w:rFonts w:ascii="Times New Roman" w:eastAsia="Arial Unicode MS" w:hAnsi="Times New Roman" w:hint="default"/>
              </w:rPr>
              <w:t xml:space="preserve"> vzhľ</w:t>
            </w:r>
            <w:r w:rsidRPr="00BE3958">
              <w:rPr>
                <w:rFonts w:ascii="Times New Roman" w:eastAsia="Arial Unicode MS" w:hAnsi="Times New Roman" w:hint="default"/>
              </w:rPr>
              <w:t>adom na cieľ</w:t>
            </w:r>
            <w:r w:rsidRPr="00BE3958">
              <w:rPr>
                <w:rFonts w:ascii="Times New Roman" w:eastAsia="Arial Unicode MS" w:hAnsi="Times New Roman" w:hint="default"/>
              </w:rPr>
              <w:t xml:space="preserve"> takejto ochrany, a to v sú</w:t>
            </w:r>
            <w:r w:rsidRPr="00BE3958">
              <w:rPr>
                <w:rFonts w:ascii="Times New Roman" w:eastAsia="Arial Unicode MS" w:hAnsi="Times New Roman" w:hint="default"/>
              </w:rPr>
              <w:t>lade s pravidlami zmluvy, predovš</w:t>
            </w:r>
            <w:r w:rsidRPr="00BE3958">
              <w:rPr>
                <w:rFonts w:ascii="Times New Roman" w:eastAsia="Arial Unicode MS" w:hAnsi="Times New Roman" w:hint="default"/>
              </w:rPr>
              <w:t>etký</w:t>
            </w:r>
            <w:r w:rsidRPr="00BE3958">
              <w:rPr>
                <w:rFonts w:ascii="Times New Roman" w:eastAsia="Arial Unicode MS" w:hAnsi="Times New Roman" w:hint="default"/>
              </w:rPr>
              <w:t>m s tý</w:t>
            </w:r>
            <w:r w:rsidRPr="00BE3958">
              <w:rPr>
                <w:rFonts w:ascii="Times New Roman" w:eastAsia="Arial Unicode MS" w:hAnsi="Times New Roman" w:hint="default"/>
              </w:rPr>
              <w:t>mi, ktoré</w:t>
            </w:r>
            <w:r w:rsidRPr="00BE3958">
              <w:rPr>
                <w:rFonts w:ascii="Times New Roman" w:eastAsia="Arial Unicode MS" w:hAnsi="Times New Roman" w:hint="default"/>
              </w:rPr>
              <w:t xml:space="preserve"> sa tý</w:t>
            </w:r>
            <w:r w:rsidRPr="00BE3958">
              <w:rPr>
                <w:rFonts w:ascii="Times New Roman" w:eastAsia="Arial Unicode MS" w:hAnsi="Times New Roman" w:hint="default"/>
              </w:rPr>
              <w:t>kajú</w:t>
            </w:r>
            <w:r w:rsidRPr="00BE3958">
              <w:rPr>
                <w:rFonts w:ascii="Times New Roman" w:eastAsia="Arial Unicode MS" w:hAnsi="Times New Roman" w:hint="default"/>
              </w:rPr>
              <w:t xml:space="preserve"> voľ</w:t>
            </w:r>
            <w:r w:rsidRPr="00BE3958">
              <w:rPr>
                <w:rFonts w:ascii="Times New Roman" w:eastAsia="Arial Unicode MS" w:hAnsi="Times New Roman" w:hint="default"/>
              </w:rPr>
              <w:t>né</w:t>
            </w:r>
            <w:r w:rsidRPr="00BE3958">
              <w:rPr>
                <w:rFonts w:ascii="Times New Roman" w:eastAsia="Arial Unicode MS" w:hAnsi="Times New Roman" w:hint="default"/>
              </w:rPr>
              <w:t>ho pohybu tovaru a konkurencie.</w:t>
            </w:r>
          </w:p>
          <w:p w:rsidR="00B71D5D" w:rsidRPr="003913F3" w:rsidP="00B3349F">
            <w:pPr>
              <w:autoSpaceDE w:val="0"/>
              <w:autoSpaceDN w:val="0"/>
              <w:bidi w:val="0"/>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rPr>
                <w:rFonts w:ascii="Times New Roman" w:hAnsi="Times New Roman"/>
              </w:rPr>
            </w:pPr>
            <w:r>
              <w:rPr>
                <w:rFonts w:ascii="Times New Roman" w:hAnsi="Times New Roman"/>
              </w:rPr>
              <w:t>§ 20</w:t>
            </w:r>
          </w:p>
          <w:p w:rsidR="00B71D5D" w:rsidP="00B3349F">
            <w:pPr>
              <w:bidi w:val="0"/>
              <w:jc w:val="center"/>
              <w:rPr>
                <w:rFonts w:ascii="Times New Roman" w:hAnsi="Times New Roman"/>
              </w:rPr>
            </w:pPr>
            <w:r>
              <w:rPr>
                <w:rFonts w:ascii="Times New Roman" w:hAnsi="Times New Roman"/>
              </w:rPr>
              <w:t>ods. 1</w:t>
            </w:r>
          </w:p>
          <w:p w:rsidR="00B71D5D" w:rsidRPr="003913F3" w:rsidP="00B3349F">
            <w:pPr>
              <w:bidi w:val="0"/>
              <w:jc w:val="center"/>
              <w:rPr>
                <w:rFonts w:ascii="Times New Roman" w:hAnsi="Times New Roman"/>
              </w:rPr>
            </w:pPr>
            <w:r>
              <w:rPr>
                <w:rFonts w:ascii="Times New Roman" w:hAnsi="Times New Roman"/>
              </w:rPr>
              <w:t>písm. i)</w:t>
            </w:r>
          </w:p>
        </w:tc>
        <w:tc>
          <w:tcPr>
            <w:tcW w:w="3752" w:type="dxa"/>
            <w:tcBorders>
              <w:top w:val="single" w:sz="4" w:space="0" w:color="auto"/>
              <w:left w:val="single" w:sz="4" w:space="0" w:color="auto"/>
              <w:bottom w:val="single" w:sz="4" w:space="0" w:color="auto"/>
              <w:right w:val="single" w:sz="4" w:space="0" w:color="auto"/>
            </w:tcBorders>
            <w:textDirection w:val="lrTb"/>
            <w:vAlign w:val="top"/>
          </w:tcPr>
          <w:p w:rsidR="00B71D5D" w:rsidRPr="00E237FC" w:rsidP="00B3349F">
            <w:pPr>
              <w:pStyle w:val="ListParagraph"/>
              <w:bidi w:val="0"/>
              <w:spacing w:before="400"/>
              <w:ind w:left="0"/>
              <w:contextualSpacing w:val="0"/>
              <w:rPr>
                <w:rFonts w:hint="default"/>
                <w:szCs w:val="24"/>
              </w:rPr>
            </w:pPr>
            <w:r w:rsidRPr="00E237FC">
              <w:rPr>
                <w:rFonts w:hint="default"/>
                <w:szCs w:val="24"/>
              </w:rPr>
              <w:t>V §</w:t>
            </w:r>
            <w:r w:rsidRPr="00E237FC">
              <w:rPr>
                <w:rFonts w:hint="default"/>
                <w:szCs w:val="24"/>
              </w:rPr>
              <w:t xml:space="preserve"> 20 ods. 1 pí</w:t>
            </w:r>
            <w:r w:rsidRPr="00E237FC">
              <w:rPr>
                <w:rFonts w:hint="default"/>
                <w:szCs w:val="24"/>
              </w:rPr>
              <w:t>smeno i) znie:</w:t>
            </w:r>
          </w:p>
          <w:p w:rsidR="00B71D5D" w:rsidRPr="00E237FC" w:rsidP="00B3349F">
            <w:pPr>
              <w:autoSpaceDE w:val="0"/>
              <w:autoSpaceDN w:val="0"/>
              <w:bidi w:val="0"/>
              <w:spacing w:before="100"/>
              <w:ind w:firstLine="426"/>
              <w:rPr>
                <w:rFonts w:ascii="Times New Roman" w:hAnsi="Times New Roman"/>
              </w:rPr>
            </w:pPr>
            <w:r w:rsidRPr="00E237FC">
              <w:rPr>
                <w:rFonts w:ascii="Times New Roman" w:hAnsi="Times New Roman"/>
              </w:rPr>
              <w:t>„i) spätný predaj humánnych liekov zaradených v zozname kategorizovaných liekov držiteľovi povolenia na veľkodistribúciu humánnych liekov, ktorý ich držiteľovi povolenia na poskytovanie lekárenskej starostlivosti vo verejnej lekárni alebo v nemocničnej lekárni dodal, a predaj humánnych liekov zaradených v zozname kategorizovaných liekov medzi držiteľmi povolenia na poskytovanie lekárenskej starostlivosti vo verejnej lekárni alebo v nemocničnej lekárni na účel ich výdaja vo verejnej lekárni alebo v nemocničnej lekárni.“.</w:t>
            </w:r>
          </w:p>
          <w:p w:rsidR="00B71D5D" w:rsidRPr="003913F3" w:rsidP="00B3349F">
            <w:pPr>
              <w:bidi w:v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435"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380" w:type="dxa"/>
            <w:tcBorders>
              <w:top w:val="nil"/>
              <w:left w:val="single" w:sz="4" w:space="0" w:color="auto"/>
              <w:bottom w:val="nil"/>
              <w:right w:val="single" w:sz="4" w:space="0" w:color="auto"/>
            </w:tcBorders>
            <w:textDirection w:val="lrTb"/>
            <w:vAlign w:val="top"/>
          </w:tcPr>
          <w:p w:rsidR="00B71D5D" w:rsidRPr="003913F3" w:rsidP="00B3349F">
            <w:pPr>
              <w:bidi w:val="0"/>
              <w:rPr>
                <w:rFonts w:ascii="Times New Roman" w:hAnsi="Times New Roman"/>
              </w:rPr>
            </w:pPr>
          </w:p>
        </w:tc>
      </w:tr>
      <w:tr>
        <w:tblPrEx>
          <w:tblW w:w="13489" w:type="dxa"/>
          <w:tblLayout w:type="fixed"/>
          <w:tblCellMar>
            <w:left w:w="70" w:type="dxa"/>
            <w:right w:w="70" w:type="dxa"/>
          </w:tblCellMar>
        </w:tblPrEx>
        <w:tc>
          <w:tcPr>
            <w:tcW w:w="92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r>
              <w:rPr>
                <w:rFonts w:ascii="Times New Roman" w:hAnsi="Times New Roman"/>
              </w:rPr>
              <w:t>Čl. 82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1D5D" w:rsidRPr="00BE3958" w:rsidP="00B3349F">
            <w:pPr>
              <w:bidi w:val="0"/>
              <w:spacing w:before="240" w:after="100" w:afterAutospacing="1"/>
              <w:jc w:val="center"/>
              <w:rPr>
                <w:rFonts w:ascii="Times New Roman" w:eastAsia="Arial Unicode MS" w:hAnsi="Times New Roman" w:hint="default"/>
                <w:i/>
                <w:iCs/>
              </w:rPr>
            </w:pPr>
            <w:r w:rsidRPr="00BE3958">
              <w:rPr>
                <w:rFonts w:ascii="Times New Roman" w:eastAsia="Arial Unicode MS" w:hAnsi="Times New Roman" w:hint="default"/>
                <w:i/>
                <w:iCs/>
              </w:rPr>
              <w:t>Č</w:t>
            </w:r>
            <w:r w:rsidRPr="00BE3958">
              <w:rPr>
                <w:rFonts w:ascii="Times New Roman" w:eastAsia="Arial Unicode MS" w:hAnsi="Times New Roman" w:hint="default"/>
                <w:i/>
                <w:iCs/>
              </w:rPr>
              <w:t>lá</w:t>
            </w:r>
            <w:r w:rsidRPr="00BE3958">
              <w:rPr>
                <w:rFonts w:ascii="Times New Roman" w:eastAsia="Arial Unicode MS" w:hAnsi="Times New Roman" w:hint="default"/>
                <w:i/>
                <w:iCs/>
              </w:rPr>
              <w:t>nok 82</w:t>
            </w:r>
          </w:p>
          <w:p w:rsidR="00B71D5D" w:rsidRPr="00BE3958" w:rsidP="00B3349F">
            <w:pPr>
              <w:bidi w:val="0"/>
              <w:spacing w:before="120"/>
              <w:jc w:val="both"/>
              <w:rPr>
                <w:rFonts w:ascii="Times New Roman" w:eastAsia="Arial Unicode MS" w:hAnsi="Times New Roman" w:hint="default"/>
              </w:rPr>
            </w:pPr>
            <w:r w:rsidRPr="00BE3958">
              <w:rPr>
                <w:rFonts w:ascii="Times New Roman" w:eastAsia="Arial Unicode MS" w:hAnsi="Times New Roman" w:hint="default"/>
              </w:rPr>
              <w:t>Pri dodá</w:t>
            </w:r>
            <w:r w:rsidRPr="00BE3958">
              <w:rPr>
                <w:rFonts w:ascii="Times New Roman" w:eastAsia="Arial Unicode MS" w:hAnsi="Times New Roman" w:hint="default"/>
              </w:rPr>
              <w:t>vkach liekov osobe, ktorá</w:t>
            </w:r>
            <w:r w:rsidRPr="00BE3958">
              <w:rPr>
                <w:rFonts w:ascii="Times New Roman" w:eastAsia="Arial Unicode MS" w:hAnsi="Times New Roman" w:hint="default"/>
              </w:rPr>
              <w:t xml:space="preserve"> má</w:t>
            </w:r>
            <w:r w:rsidRPr="00BE3958">
              <w:rPr>
                <w:rFonts w:ascii="Times New Roman" w:eastAsia="Arial Unicode MS" w:hAnsi="Times New Roman" w:hint="default"/>
              </w:rPr>
              <w:t xml:space="preserve"> povolenie alebo je oprá</w:t>
            </w:r>
            <w:r w:rsidRPr="00BE3958">
              <w:rPr>
                <w:rFonts w:ascii="Times New Roman" w:eastAsia="Arial Unicode MS" w:hAnsi="Times New Roman" w:hint="default"/>
              </w:rPr>
              <w:t>vnená</w:t>
            </w:r>
            <w:r w:rsidRPr="00BE3958">
              <w:rPr>
                <w:rFonts w:ascii="Times New Roman" w:eastAsia="Arial Unicode MS" w:hAnsi="Times New Roman" w:hint="default"/>
              </w:rPr>
              <w:t xml:space="preserve"> vydá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lieky verejnosti v dotknutom č</w:t>
            </w:r>
            <w:r w:rsidRPr="00BE3958">
              <w:rPr>
                <w:rFonts w:ascii="Times New Roman" w:eastAsia="Arial Unicode MS" w:hAnsi="Times New Roman" w:hint="default"/>
              </w:rPr>
              <w:t>lenskom š</w:t>
            </w:r>
            <w:r w:rsidRPr="00BE3958">
              <w:rPr>
                <w:rFonts w:ascii="Times New Roman" w:eastAsia="Arial Unicode MS" w:hAnsi="Times New Roman" w:hint="default"/>
              </w:rPr>
              <w:t>tá</w:t>
            </w:r>
            <w:r w:rsidRPr="00BE3958">
              <w:rPr>
                <w:rFonts w:ascii="Times New Roman" w:eastAsia="Arial Unicode MS" w:hAnsi="Times New Roman" w:hint="default"/>
              </w:rPr>
              <w:t>te musí</w:t>
            </w:r>
            <w:r w:rsidRPr="00BE3958">
              <w:rPr>
                <w:rFonts w:ascii="Times New Roman" w:eastAsia="Arial Unicode MS" w:hAnsi="Times New Roman" w:hint="default"/>
              </w:rPr>
              <w:t xml:space="preserve"> veľ</w:t>
            </w:r>
            <w:r w:rsidRPr="00BE3958">
              <w:rPr>
                <w:rFonts w:ascii="Times New Roman" w:eastAsia="Arial Unicode MS" w:hAnsi="Times New Roman" w:hint="default"/>
              </w:rPr>
              <w:t>koobchodný</w:t>
            </w:r>
            <w:r w:rsidRPr="00BE3958">
              <w:rPr>
                <w:rFonts w:ascii="Times New Roman" w:eastAsia="Arial Unicode MS" w:hAnsi="Times New Roman" w:hint="default"/>
              </w:rPr>
              <w:t xml:space="preserve"> distributé</w:t>
            </w:r>
            <w:r w:rsidRPr="00BE3958">
              <w:rPr>
                <w:rFonts w:ascii="Times New Roman" w:eastAsia="Arial Unicode MS" w:hAnsi="Times New Roman" w:hint="default"/>
              </w:rPr>
              <w:t>r vlastniaci povolenie prikladať</w:t>
            </w:r>
            <w:r w:rsidRPr="00BE3958">
              <w:rPr>
                <w:rFonts w:ascii="Times New Roman" w:eastAsia="Arial Unicode MS" w:hAnsi="Times New Roman" w:hint="default"/>
              </w:rPr>
              <w:t xml:space="preserve"> </w:t>
            </w:r>
            <w:r w:rsidRPr="00BE3958">
              <w:rPr>
                <w:rFonts w:ascii="Times New Roman" w:eastAsia="Arial Unicode MS" w:hAnsi="Times New Roman" w:hint="default"/>
              </w:rPr>
              <w:t>dokument, v ktorom je mož</w:t>
            </w:r>
            <w:r w:rsidRPr="00BE3958">
              <w:rPr>
                <w:rFonts w:ascii="Times New Roman" w:eastAsia="Arial Unicode MS" w:hAnsi="Times New Roman" w:hint="default"/>
              </w:rPr>
              <w:t>né</w:t>
            </w:r>
            <w:r w:rsidRPr="00BE3958">
              <w:rPr>
                <w:rFonts w:ascii="Times New Roman" w:eastAsia="Arial Unicode MS" w:hAnsi="Times New Roman" w:hint="default"/>
              </w:rPr>
              <w:t xml:space="preserve"> overiť</w:t>
            </w:r>
            <w:r w:rsidRPr="00BE3958">
              <w:rPr>
                <w:rFonts w:ascii="Times New Roman" w:eastAsia="Arial Unicode MS" w:hAnsi="Times New Roman" w:hint="default"/>
              </w:rPr>
              <w:t>:</w:t>
            </w:r>
          </w:p>
          <w:p w:rsidR="00B71D5D" w:rsidRPr="00BE3958" w:rsidP="00B3349F">
            <w:pPr>
              <w:bidi w:val="0"/>
              <w:spacing w:before="120"/>
              <w:ind w:hanging="240"/>
              <w:rPr>
                <w:rFonts w:ascii="Times New Roman" w:eastAsia="Arial Unicode MS" w:hAnsi="Times New Roman" w:hint="default"/>
              </w:rPr>
            </w:pPr>
            <w:r w:rsidRPr="00BE3958">
              <w:rPr>
                <w:rFonts w:ascii="Times New Roman" w:eastAsia="Arial Unicode MS" w:hAnsi="Times New Roman" w:hint="default"/>
              </w:rPr>
              <w:t>— </w:t>
            </w:r>
            <w:r w:rsidRPr="00BE3958">
              <w:rPr>
                <w:rFonts w:ascii="Times New Roman" w:eastAsia="Arial Unicode MS" w:hAnsi="Times New Roman" w:hint="default"/>
              </w:rPr>
              <w:t>dá</w:t>
            </w:r>
            <w:r w:rsidRPr="00BE3958">
              <w:rPr>
                <w:rFonts w:ascii="Times New Roman" w:eastAsia="Arial Unicode MS" w:hAnsi="Times New Roman" w:hint="default"/>
              </w:rPr>
              <w:t>tum,</w:t>
            </w:r>
          </w:p>
          <w:p w:rsidR="00B71D5D" w:rsidRPr="00BE3958" w:rsidP="00B3349F">
            <w:pPr>
              <w:bidi w:val="0"/>
              <w:spacing w:before="120"/>
              <w:ind w:hanging="240"/>
              <w:rPr>
                <w:rFonts w:ascii="Times New Roman" w:eastAsia="Arial Unicode MS" w:hAnsi="Times New Roman" w:hint="default"/>
              </w:rPr>
            </w:pPr>
            <w:r w:rsidRPr="00BE3958">
              <w:rPr>
                <w:rFonts w:ascii="Times New Roman" w:eastAsia="Arial Unicode MS" w:hAnsi="Times New Roman" w:hint="default"/>
              </w:rPr>
              <w:t>— </w:t>
            </w:r>
            <w:r w:rsidRPr="00BE3958">
              <w:rPr>
                <w:rFonts w:ascii="Times New Roman" w:eastAsia="Arial Unicode MS" w:hAnsi="Times New Roman" w:hint="default"/>
              </w:rPr>
              <w:t>ná</w:t>
            </w:r>
            <w:r w:rsidRPr="00BE3958">
              <w:rPr>
                <w:rFonts w:ascii="Times New Roman" w:eastAsia="Arial Unicode MS" w:hAnsi="Times New Roman" w:hint="default"/>
              </w:rPr>
              <w:t>zov a lieková</w:t>
            </w:r>
            <w:r w:rsidRPr="00BE3958">
              <w:rPr>
                <w:rFonts w:ascii="Times New Roman" w:eastAsia="Arial Unicode MS" w:hAnsi="Times New Roman" w:hint="default"/>
              </w:rPr>
              <w:t xml:space="preserve"> forma lieku,</w:t>
            </w:r>
          </w:p>
          <w:p w:rsidR="00B71D5D" w:rsidRPr="00BE3958" w:rsidP="00B3349F">
            <w:pPr>
              <w:bidi w:val="0"/>
              <w:spacing w:before="120"/>
              <w:ind w:hanging="240"/>
              <w:rPr>
                <w:rFonts w:ascii="Times New Roman" w:eastAsia="Arial Unicode MS" w:hAnsi="Times New Roman" w:hint="default"/>
              </w:rPr>
            </w:pPr>
            <w:r w:rsidRPr="00BE3958">
              <w:rPr>
                <w:rFonts w:ascii="Times New Roman" w:eastAsia="Arial Unicode MS" w:hAnsi="Times New Roman" w:hint="default"/>
              </w:rPr>
              <w:t>— </w:t>
            </w:r>
            <w:r w:rsidRPr="00BE3958">
              <w:rPr>
                <w:rFonts w:ascii="Times New Roman" w:eastAsia="Arial Unicode MS" w:hAnsi="Times New Roman" w:hint="default"/>
              </w:rPr>
              <w:t>dodané</w:t>
            </w:r>
            <w:r w:rsidRPr="00BE3958">
              <w:rPr>
                <w:rFonts w:ascii="Times New Roman" w:eastAsia="Arial Unicode MS" w:hAnsi="Times New Roman" w:hint="default"/>
              </w:rPr>
              <w:t xml:space="preserve"> množ</w:t>
            </w:r>
            <w:r w:rsidRPr="00BE3958">
              <w:rPr>
                <w:rFonts w:ascii="Times New Roman" w:eastAsia="Arial Unicode MS" w:hAnsi="Times New Roman" w:hint="default"/>
              </w:rPr>
              <w:t>stvo,</w:t>
            </w:r>
          </w:p>
          <w:p w:rsidR="00B71D5D" w:rsidRPr="00BE3958" w:rsidP="00B3349F">
            <w:pPr>
              <w:bidi w:val="0"/>
              <w:spacing w:before="120"/>
              <w:ind w:hanging="240"/>
              <w:rPr>
                <w:rFonts w:ascii="Times New Roman" w:eastAsia="Arial Unicode MS" w:hAnsi="Times New Roman" w:hint="default"/>
              </w:rPr>
            </w:pPr>
            <w:r w:rsidRPr="00BE3958">
              <w:rPr>
                <w:rFonts w:ascii="Times New Roman" w:eastAsia="Arial Unicode MS" w:hAnsi="Times New Roman" w:hint="default"/>
              </w:rPr>
              <w:t>— </w:t>
            </w:r>
            <w:r w:rsidRPr="00BE3958">
              <w:rPr>
                <w:rFonts w:ascii="Times New Roman" w:eastAsia="Arial Unicode MS" w:hAnsi="Times New Roman" w:hint="default"/>
              </w:rPr>
              <w:t>meno a adresu dodá</w:t>
            </w:r>
            <w:r w:rsidRPr="00BE3958">
              <w:rPr>
                <w:rFonts w:ascii="Times New Roman" w:eastAsia="Arial Unicode MS" w:hAnsi="Times New Roman" w:hint="default"/>
              </w:rPr>
              <w:t>vateľ</w:t>
            </w:r>
            <w:r w:rsidRPr="00BE3958">
              <w:rPr>
                <w:rFonts w:ascii="Times New Roman" w:eastAsia="Arial Unicode MS" w:hAnsi="Times New Roman" w:hint="default"/>
              </w:rPr>
              <w:t>a a odosielateľ</w:t>
            </w:r>
            <w:r w:rsidRPr="00BE3958">
              <w:rPr>
                <w:rFonts w:ascii="Times New Roman" w:eastAsia="Arial Unicode MS" w:hAnsi="Times New Roman" w:hint="default"/>
              </w:rPr>
              <w:t>a,</w:t>
            </w:r>
          </w:p>
          <w:p w:rsidR="00B71D5D" w:rsidRPr="00BE3958" w:rsidP="00B3349F">
            <w:pPr>
              <w:bidi w:val="0"/>
              <w:spacing w:before="120"/>
              <w:ind w:hanging="240"/>
              <w:rPr>
                <w:rFonts w:ascii="Times New Roman" w:eastAsia="Arial Unicode MS" w:hAnsi="Times New Roman" w:hint="default"/>
              </w:rPr>
            </w:pPr>
            <w:r w:rsidRPr="00BE3958">
              <w:rPr>
                <w:rFonts w:ascii="Times New Roman" w:eastAsia="Arial Unicode MS" w:hAnsi="Times New Roman" w:hint="default"/>
              </w:rPr>
              <w:t>— čí</w:t>
            </w:r>
            <w:r w:rsidRPr="00BE3958">
              <w:rPr>
                <w:rFonts w:ascii="Times New Roman" w:eastAsia="Arial Unicode MS" w:hAnsi="Times New Roman" w:hint="default"/>
              </w:rPr>
              <w:t>slo š</w:t>
            </w:r>
            <w:r w:rsidRPr="00BE3958">
              <w:rPr>
                <w:rFonts w:ascii="Times New Roman" w:eastAsia="Arial Unicode MS" w:hAnsi="Times New Roman" w:hint="default"/>
              </w:rPr>
              <w:t>arž</w:t>
            </w:r>
            <w:r w:rsidRPr="00BE3958">
              <w:rPr>
                <w:rFonts w:ascii="Times New Roman" w:eastAsia="Arial Unicode MS" w:hAnsi="Times New Roman" w:hint="default"/>
              </w:rPr>
              <w:t>e liekov aspoň</w:t>
            </w:r>
            <w:r w:rsidRPr="00BE3958">
              <w:rPr>
                <w:rFonts w:ascii="Times New Roman" w:eastAsia="Arial Unicode MS" w:hAnsi="Times New Roman" w:hint="default"/>
              </w:rPr>
              <w:t xml:space="preserve"> v prí</w:t>
            </w:r>
            <w:r w:rsidRPr="00BE3958">
              <w:rPr>
                <w:rFonts w:ascii="Times New Roman" w:eastAsia="Arial Unicode MS" w:hAnsi="Times New Roman" w:hint="default"/>
              </w:rPr>
              <w:t>pade liekov, ktoré</w:t>
            </w:r>
            <w:r w:rsidRPr="00BE3958">
              <w:rPr>
                <w:rFonts w:ascii="Times New Roman" w:eastAsia="Arial Unicode MS" w:hAnsi="Times New Roman" w:hint="default"/>
              </w:rPr>
              <w:t xml:space="preserve"> musia byť</w:t>
            </w:r>
            <w:r w:rsidRPr="00BE3958">
              <w:rPr>
                <w:rFonts w:ascii="Times New Roman" w:eastAsia="Arial Unicode MS" w:hAnsi="Times New Roman" w:hint="default"/>
              </w:rPr>
              <w:t xml:space="preserve"> vybavené</w:t>
            </w:r>
            <w:r w:rsidRPr="00BE3958">
              <w:rPr>
                <w:rFonts w:ascii="Times New Roman" w:eastAsia="Arial Unicode MS" w:hAnsi="Times New Roman" w:hint="default"/>
              </w:rPr>
              <w:t xml:space="preserve"> bezpeč</w:t>
            </w:r>
            <w:r w:rsidRPr="00BE3958">
              <w:rPr>
                <w:rFonts w:ascii="Times New Roman" w:eastAsia="Arial Unicode MS" w:hAnsi="Times New Roman" w:hint="default"/>
              </w:rPr>
              <w:t>nostný</w:t>
            </w:r>
            <w:r w:rsidRPr="00BE3958">
              <w:rPr>
                <w:rFonts w:ascii="Times New Roman" w:eastAsia="Arial Unicode MS" w:hAnsi="Times New Roman" w:hint="default"/>
              </w:rPr>
              <w:t>mi prvkami uvedený</w:t>
            </w:r>
            <w:r w:rsidRPr="00BE3958">
              <w:rPr>
                <w:rFonts w:ascii="Times New Roman" w:eastAsia="Arial Unicode MS" w:hAnsi="Times New Roman" w:hint="default"/>
              </w:rPr>
              <w:t>mi v č</w:t>
            </w:r>
            <w:r w:rsidRPr="00BE3958">
              <w:rPr>
                <w:rFonts w:ascii="Times New Roman" w:eastAsia="Arial Unicode MS" w:hAnsi="Times New Roman" w:hint="default"/>
              </w:rPr>
              <w:t>lá</w:t>
            </w:r>
            <w:r w:rsidRPr="00BE3958">
              <w:rPr>
                <w:rFonts w:ascii="Times New Roman" w:eastAsia="Arial Unicode MS" w:hAnsi="Times New Roman" w:hint="default"/>
              </w:rPr>
              <w:t xml:space="preserve">nku 54 </w:t>
            </w:r>
            <w:r w:rsidRPr="00BE3958">
              <w:rPr>
                <w:rFonts w:ascii="Times New Roman" w:eastAsia="Arial Unicode MS" w:hAnsi="Times New Roman" w:hint="default"/>
              </w:rPr>
              <w:t>pí</w:t>
            </w:r>
            <w:r w:rsidRPr="00BE3958">
              <w:rPr>
                <w:rFonts w:ascii="Times New Roman" w:eastAsia="Arial Unicode MS" w:hAnsi="Times New Roman" w:hint="default"/>
              </w:rPr>
              <w:t>sm. o).</w:t>
            </w:r>
          </w:p>
          <w:p w:rsidR="00B71D5D" w:rsidRPr="00BE3958" w:rsidP="00B3349F">
            <w:pPr>
              <w:bidi w:val="0"/>
              <w:spacing w:before="120"/>
              <w:jc w:val="both"/>
              <w:rPr>
                <w:rFonts w:ascii="Times New Roman" w:eastAsia="Arial Unicode MS" w:hAnsi="Times New Roman" w:hint="default"/>
              </w:rPr>
            </w:pPr>
            <w:r w:rsidRPr="00BE3958">
              <w:rPr>
                <w:rFonts w:ascii="Times New Roman" w:eastAsia="Arial Unicode MS" w:hAnsi="Times New Roman" w:hint="default"/>
              </w:rPr>
              <w:t>Č</w:t>
            </w:r>
            <w:r w:rsidRPr="00BE3958">
              <w:rPr>
                <w:rFonts w:ascii="Times New Roman" w:eastAsia="Arial Unicode MS" w:hAnsi="Times New Roman" w:hint="default"/>
              </w:rPr>
              <w:t>lenské</w:t>
            </w:r>
            <w:r w:rsidRPr="00BE3958">
              <w:rPr>
                <w:rFonts w:ascii="Times New Roman" w:eastAsia="Arial Unicode MS" w:hAnsi="Times New Roman" w:hint="default"/>
              </w:rPr>
              <w:t xml:space="preserve"> š</w:t>
            </w:r>
            <w:r w:rsidRPr="00BE3958">
              <w:rPr>
                <w:rFonts w:ascii="Times New Roman" w:eastAsia="Arial Unicode MS" w:hAnsi="Times New Roman" w:hint="default"/>
              </w:rPr>
              <w:t>tá</w:t>
            </w:r>
            <w:r w:rsidRPr="00BE3958">
              <w:rPr>
                <w:rFonts w:ascii="Times New Roman" w:eastAsia="Arial Unicode MS" w:hAnsi="Times New Roman" w:hint="default"/>
              </w:rPr>
              <w:t>ty prijmú</w:t>
            </w:r>
            <w:r w:rsidRPr="00BE3958">
              <w:rPr>
                <w:rFonts w:ascii="Times New Roman" w:eastAsia="Arial Unicode MS" w:hAnsi="Times New Roman" w:hint="default"/>
              </w:rPr>
              <w:t xml:space="preserve"> vš</w:t>
            </w:r>
            <w:r w:rsidRPr="00BE3958">
              <w:rPr>
                <w:rFonts w:ascii="Times New Roman" w:eastAsia="Arial Unicode MS" w:hAnsi="Times New Roman" w:hint="default"/>
              </w:rPr>
              <w:t>etky potrebné</w:t>
            </w:r>
            <w:r w:rsidRPr="00BE3958">
              <w:rPr>
                <w:rFonts w:ascii="Times New Roman" w:eastAsia="Arial Unicode MS" w:hAnsi="Times New Roman" w:hint="default"/>
              </w:rPr>
              <w:t xml:space="preserve"> opatrenia, aby zabezpeč</w:t>
            </w:r>
            <w:r w:rsidRPr="00BE3958">
              <w:rPr>
                <w:rFonts w:ascii="Times New Roman" w:eastAsia="Arial Unicode MS" w:hAnsi="Times New Roman" w:hint="default"/>
              </w:rPr>
              <w:t>ili, ž</w:t>
            </w:r>
            <w:r w:rsidRPr="00BE3958">
              <w:rPr>
                <w:rFonts w:ascii="Times New Roman" w:eastAsia="Arial Unicode MS" w:hAnsi="Times New Roman" w:hint="default"/>
              </w:rPr>
              <w:t>e osoby, ktoré</w:t>
            </w:r>
            <w:r w:rsidRPr="00BE3958">
              <w:rPr>
                <w:rFonts w:ascii="Times New Roman" w:eastAsia="Arial Unicode MS" w:hAnsi="Times New Roman" w:hint="default"/>
              </w:rPr>
              <w:t xml:space="preserve"> majú</w:t>
            </w:r>
            <w:r w:rsidRPr="00BE3958">
              <w:rPr>
                <w:rFonts w:ascii="Times New Roman" w:eastAsia="Arial Unicode MS" w:hAnsi="Times New Roman" w:hint="default"/>
              </w:rPr>
              <w:t xml:space="preserve"> povolenie alebo sú</w:t>
            </w:r>
            <w:r w:rsidRPr="00BE3958">
              <w:rPr>
                <w:rFonts w:ascii="Times New Roman" w:eastAsia="Arial Unicode MS" w:hAnsi="Times New Roman" w:hint="default"/>
              </w:rPr>
              <w:t xml:space="preserve"> oprá</w:t>
            </w:r>
            <w:r w:rsidRPr="00BE3958">
              <w:rPr>
                <w:rFonts w:ascii="Times New Roman" w:eastAsia="Arial Unicode MS" w:hAnsi="Times New Roman" w:hint="default"/>
              </w:rPr>
              <w:t>vnené</w:t>
            </w:r>
            <w:r w:rsidRPr="00BE3958">
              <w:rPr>
                <w:rFonts w:ascii="Times New Roman" w:eastAsia="Arial Unicode MS" w:hAnsi="Times New Roman" w:hint="default"/>
              </w:rPr>
              <w:t xml:space="preserve"> vydá</w:t>
            </w:r>
            <w:r w:rsidRPr="00BE3958">
              <w:rPr>
                <w:rFonts w:ascii="Times New Roman" w:eastAsia="Arial Unicode MS" w:hAnsi="Times New Roman" w:hint="default"/>
              </w:rPr>
              <w:t>vať</w:t>
            </w:r>
            <w:r w:rsidRPr="00BE3958">
              <w:rPr>
                <w:rFonts w:ascii="Times New Roman" w:eastAsia="Arial Unicode MS" w:hAnsi="Times New Roman" w:hint="default"/>
              </w:rPr>
              <w:t xml:space="preserve"> lieky verejnosti budú</w:t>
            </w:r>
            <w:r w:rsidRPr="00BE3958">
              <w:rPr>
                <w:rFonts w:ascii="Times New Roman" w:eastAsia="Arial Unicode MS" w:hAnsi="Times New Roman" w:hint="default"/>
              </w:rPr>
              <w:t xml:space="preserve"> schopné</w:t>
            </w:r>
            <w:r w:rsidRPr="00BE3958">
              <w:rPr>
                <w:rFonts w:ascii="Times New Roman" w:eastAsia="Arial Unicode MS" w:hAnsi="Times New Roman" w:hint="default"/>
              </w:rPr>
              <w:t xml:space="preserve"> poskytnúť</w:t>
            </w:r>
            <w:r w:rsidRPr="00BE3958">
              <w:rPr>
                <w:rFonts w:ascii="Times New Roman" w:eastAsia="Arial Unicode MS" w:hAnsi="Times New Roman" w:hint="default"/>
              </w:rPr>
              <w:t xml:space="preserve"> informá</w:t>
            </w:r>
            <w:r w:rsidRPr="00BE3958">
              <w:rPr>
                <w:rFonts w:ascii="Times New Roman" w:eastAsia="Arial Unicode MS" w:hAnsi="Times New Roman" w:hint="default"/>
              </w:rPr>
              <w:t>cie, ktoré</w:t>
            </w:r>
            <w:r w:rsidRPr="00BE3958">
              <w:rPr>
                <w:rFonts w:ascii="Times New Roman" w:eastAsia="Arial Unicode MS" w:hAnsi="Times New Roman" w:hint="default"/>
              </w:rPr>
              <w:t xml:space="preserve"> umož</w:t>
            </w:r>
            <w:r w:rsidRPr="00BE3958">
              <w:rPr>
                <w:rFonts w:ascii="Times New Roman" w:eastAsia="Arial Unicode MS" w:hAnsi="Times New Roman" w:hint="default"/>
              </w:rPr>
              <w:t>nia zistiť</w:t>
            </w:r>
            <w:r w:rsidRPr="00BE3958">
              <w:rPr>
                <w:rFonts w:ascii="Times New Roman" w:eastAsia="Arial Unicode MS" w:hAnsi="Times New Roman" w:hint="default"/>
              </w:rPr>
              <w:t xml:space="preserve"> odbytovú</w:t>
            </w:r>
            <w:r w:rsidRPr="00BE3958">
              <w:rPr>
                <w:rFonts w:ascii="Times New Roman" w:eastAsia="Arial Unicode MS" w:hAnsi="Times New Roman" w:hint="default"/>
              </w:rPr>
              <w:t xml:space="preserve"> cestu kaž</w:t>
            </w:r>
            <w:r w:rsidRPr="00BE3958">
              <w:rPr>
                <w:rFonts w:ascii="Times New Roman" w:eastAsia="Arial Unicode MS" w:hAnsi="Times New Roman" w:hint="default"/>
              </w:rPr>
              <w:t>dé</w:t>
            </w:r>
            <w:r w:rsidRPr="00BE3958">
              <w:rPr>
                <w:rFonts w:ascii="Times New Roman" w:eastAsia="Arial Unicode MS" w:hAnsi="Times New Roman" w:hint="default"/>
              </w:rPr>
              <w:t>ho lieku.</w:t>
            </w:r>
          </w:p>
          <w:p w:rsidR="00B71D5D" w:rsidRPr="003913F3" w:rsidP="00B3349F">
            <w:pPr>
              <w:autoSpaceDE w:val="0"/>
              <w:autoSpaceDN w:val="0"/>
              <w:bidi w:val="0"/>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 23</w:t>
            </w:r>
          </w:p>
          <w:p w:rsidR="00B71D5D" w:rsidP="00B3349F">
            <w:pPr>
              <w:bidi w:val="0"/>
              <w:jc w:val="center"/>
              <w:rPr>
                <w:rFonts w:ascii="Times New Roman" w:hAnsi="Times New Roman"/>
              </w:rPr>
            </w:pPr>
            <w:r>
              <w:rPr>
                <w:rFonts w:ascii="Times New Roman" w:hAnsi="Times New Roman"/>
              </w:rPr>
              <w:t>ods. 1</w:t>
            </w: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as)</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at)</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 au)</w:t>
            </w: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w:t>
            </w:r>
          </w:p>
          <w:p w:rsidR="00B71D5D" w:rsidP="00B3349F">
            <w:pPr>
              <w:bidi w:val="0"/>
              <w:jc w:val="center"/>
              <w:rPr>
                <w:rFonts w:ascii="Times New Roman" w:hAnsi="Times New Roman"/>
              </w:rPr>
            </w:pPr>
            <w:r>
              <w:rPr>
                <w:rFonts w:ascii="Times New Roman" w:hAnsi="Times New Roman"/>
              </w:rPr>
              <w:t>av)</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P="00B3349F">
            <w:pPr>
              <w:bidi w:val="0"/>
              <w:jc w:val="center"/>
              <w:rPr>
                <w:rFonts w:ascii="Times New Roman" w:hAnsi="Times New Roman"/>
              </w:rPr>
            </w:pPr>
            <w:r>
              <w:rPr>
                <w:rFonts w:ascii="Times New Roman" w:hAnsi="Times New Roman"/>
              </w:rPr>
              <w:t>písm. aw)</w:t>
            </w:r>
          </w:p>
          <w:p w:rsidR="00B71D5D" w:rsidP="00B3349F">
            <w:pPr>
              <w:bidi w:val="0"/>
              <w:jc w:val="center"/>
              <w:rPr>
                <w:rFonts w:ascii="Times New Roman" w:hAnsi="Times New Roman"/>
              </w:rPr>
            </w:pPr>
          </w:p>
          <w:p w:rsidR="00B71D5D" w:rsidP="00B3349F">
            <w:pPr>
              <w:bidi w:val="0"/>
              <w:jc w:val="center"/>
              <w:rPr>
                <w:rFonts w:ascii="Times New Roman" w:hAnsi="Times New Roman"/>
              </w:rPr>
            </w:pPr>
          </w:p>
          <w:p w:rsidR="00B71D5D" w:rsidRPr="003913F3" w:rsidP="00B3349F">
            <w:pPr>
              <w:bidi w:val="0"/>
              <w:jc w:val="center"/>
              <w:rPr>
                <w:rFonts w:ascii="Times New Roman" w:hAnsi="Times New Roman"/>
              </w:rPr>
            </w:pPr>
          </w:p>
        </w:tc>
        <w:tc>
          <w:tcPr>
            <w:tcW w:w="3752" w:type="dxa"/>
            <w:tcBorders>
              <w:top w:val="single" w:sz="4" w:space="0" w:color="auto"/>
              <w:left w:val="single" w:sz="4" w:space="0" w:color="auto"/>
              <w:bottom w:val="single" w:sz="4" w:space="0" w:color="auto"/>
              <w:right w:val="single" w:sz="4" w:space="0" w:color="auto"/>
            </w:tcBorders>
            <w:textDirection w:val="lrTb"/>
            <w:vAlign w:val="top"/>
          </w:tcPr>
          <w:p w:rsidR="00B71D5D" w:rsidP="00B3349F">
            <w:pPr>
              <w:bidi w:val="0"/>
              <w:spacing w:before="200"/>
              <w:ind w:firstLine="360"/>
              <w:rPr>
                <w:rFonts w:ascii="Times New Roman" w:hAnsi="Times New Roman"/>
              </w:rPr>
            </w:pPr>
            <w:r w:rsidRPr="00E237FC">
              <w:rPr>
                <w:rFonts w:ascii="Times New Roman" w:hAnsi="Times New Roman"/>
              </w:rPr>
              <w:t>ab) predkladať ministerstvu zdravotníctva na požiadanie, v</w:t>
            </w:r>
            <w:r>
              <w:rPr>
                <w:rFonts w:ascii="Times New Roman" w:hAnsi="Times New Roman"/>
              </w:rPr>
              <w:t> lehote určenej</w:t>
            </w:r>
            <w:r w:rsidRPr="00E237FC">
              <w:rPr>
                <w:rFonts w:ascii="Times New Roman" w:hAnsi="Times New Roman"/>
              </w:rPr>
              <w:t xml:space="preserve"> ministerstvom zdravotníctva nie kratšej ako päť pracovných dní, </w:t>
            </w:r>
            <w:r w:rsidRPr="003A4648">
              <w:rPr>
                <w:rFonts w:ascii="Times New Roman" w:hAnsi="Times New Roman"/>
              </w:rPr>
              <w:t>v elektronickej podobe umožňujúcej automatizované spracúvanie</w:t>
            </w:r>
            <w:r w:rsidRPr="00E237FC">
              <w:rPr>
                <w:rFonts w:ascii="Times New Roman" w:hAnsi="Times New Roman"/>
              </w:rPr>
              <w:t xml:space="preserve"> </w:t>
            </w:r>
          </w:p>
          <w:p w:rsidR="00B71D5D" w:rsidRPr="003A4648" w:rsidP="00B71D5D">
            <w:pPr>
              <w:pStyle w:val="ListParagraph"/>
              <w:numPr>
                <w:numId w:val="7"/>
              </w:numPr>
              <w:bidi w:val="0"/>
              <w:spacing w:before="200"/>
              <w:ind w:left="351" w:hanging="284"/>
              <w:jc w:val="left"/>
              <w:rPr>
                <w:szCs w:val="24"/>
              </w:rPr>
            </w:pPr>
            <w:r w:rsidRPr="00D82430">
              <w:rPr>
                <w:rFonts w:hint="default"/>
                <w:szCs w:val="24"/>
              </w:rPr>
              <w:t>zá</w:t>
            </w:r>
            <w:r w:rsidRPr="00D82430">
              <w:rPr>
                <w:rFonts w:hint="default"/>
                <w:szCs w:val="24"/>
              </w:rPr>
              <w:t xml:space="preserve">znamy </w:t>
            </w:r>
            <w:r w:rsidRPr="003A4648">
              <w:rPr>
                <w:szCs w:val="24"/>
              </w:rPr>
              <w:t>o </w:t>
            </w:r>
            <w:r w:rsidRPr="003A4648">
              <w:rPr>
                <w:rFonts w:hint="default"/>
                <w:szCs w:val="24"/>
              </w:rPr>
              <w:t>prí</w:t>
            </w:r>
            <w:r w:rsidRPr="003A4648">
              <w:rPr>
                <w:rFonts w:hint="default"/>
                <w:szCs w:val="24"/>
              </w:rPr>
              <w:t>jme humá</w:t>
            </w:r>
            <w:r w:rsidRPr="003A4648">
              <w:rPr>
                <w:rFonts w:hint="default"/>
                <w:szCs w:val="24"/>
              </w:rPr>
              <w:t>nneho lieku zaradené</w:t>
            </w:r>
            <w:r w:rsidRPr="003A4648">
              <w:rPr>
                <w:rFonts w:hint="default"/>
                <w:szCs w:val="24"/>
              </w:rPr>
              <w:t>ho v zozname kategorizovaný</w:t>
            </w:r>
            <w:r w:rsidRPr="003A4648">
              <w:rPr>
                <w:rFonts w:hint="default"/>
                <w:szCs w:val="24"/>
              </w:rPr>
              <w:t>ch liekov</w:t>
            </w:r>
            <w:r>
              <w:rPr>
                <w:szCs w:val="24"/>
              </w:rPr>
              <w:t xml:space="preserve"> a </w:t>
            </w:r>
            <w:r w:rsidRPr="003A4648">
              <w:rPr>
                <w:rFonts w:hint="default"/>
                <w:szCs w:val="24"/>
              </w:rPr>
              <w:t>dodá</w:t>
            </w:r>
            <w:r w:rsidRPr="003A4648">
              <w:rPr>
                <w:rFonts w:hint="default"/>
                <w:szCs w:val="24"/>
              </w:rPr>
              <w:t xml:space="preserve">vke </w:t>
            </w:r>
            <w:r w:rsidRPr="00127767">
              <w:rPr>
                <w:rFonts w:hint="default"/>
                <w:szCs w:val="24"/>
              </w:rPr>
              <w:t>humá</w:t>
            </w:r>
            <w:r w:rsidRPr="00127767">
              <w:rPr>
                <w:rFonts w:hint="default"/>
                <w:szCs w:val="24"/>
              </w:rPr>
              <w:t>nneho lieku zaradené</w:t>
            </w:r>
            <w:r w:rsidRPr="00127767">
              <w:rPr>
                <w:rFonts w:hint="default"/>
                <w:szCs w:val="24"/>
              </w:rPr>
              <w:t>ho v zozname kategorizovaný</w:t>
            </w:r>
            <w:r w:rsidRPr="00127767">
              <w:rPr>
                <w:rFonts w:hint="default"/>
                <w:szCs w:val="24"/>
              </w:rPr>
              <w:t xml:space="preserve">ch liekov </w:t>
            </w:r>
            <w:r w:rsidRPr="003A4648">
              <w:rPr>
                <w:rFonts w:eastAsia="Arial Unicode MS" w:hint="default"/>
                <w:szCs w:val="24"/>
              </w:rPr>
              <w:t>drž</w:t>
            </w:r>
            <w:r w:rsidRPr="003A4648">
              <w:rPr>
                <w:rFonts w:eastAsia="Arial Unicode MS" w:hint="default"/>
                <w:szCs w:val="24"/>
              </w:rPr>
              <w:t>iteľ</w:t>
            </w:r>
            <w:r w:rsidRPr="003A4648">
              <w:rPr>
                <w:rFonts w:eastAsia="Arial Unicode MS" w:hint="default"/>
                <w:szCs w:val="24"/>
              </w:rPr>
              <w:t>ovi povolenia na poskytovanie leká</w:t>
            </w:r>
            <w:r w:rsidRPr="003A4648">
              <w:rPr>
                <w:rFonts w:eastAsia="Arial Unicode MS" w:hint="default"/>
                <w:szCs w:val="24"/>
              </w:rPr>
              <w:t>renskej starostlivosti vo verejnej leká</w:t>
            </w:r>
            <w:r w:rsidRPr="003A4648">
              <w:rPr>
                <w:rFonts w:eastAsia="Arial Unicode MS" w:hint="default"/>
                <w:szCs w:val="24"/>
              </w:rPr>
              <w:t>rni alebo v nemocnič</w:t>
            </w:r>
            <w:r w:rsidRPr="003A4648">
              <w:rPr>
                <w:rFonts w:eastAsia="Arial Unicode MS" w:hint="default"/>
                <w:szCs w:val="24"/>
              </w:rPr>
              <w:t>nej leká</w:t>
            </w:r>
            <w:r w:rsidRPr="003A4648">
              <w:rPr>
                <w:rFonts w:eastAsia="Arial Unicode MS" w:hint="default"/>
                <w:szCs w:val="24"/>
              </w:rPr>
              <w:t xml:space="preserve">rni, </w:t>
            </w:r>
          </w:p>
          <w:p w:rsidR="00B71D5D" w:rsidRPr="003A4648" w:rsidP="00B71D5D">
            <w:pPr>
              <w:pStyle w:val="ListParagraph"/>
              <w:numPr>
                <w:numId w:val="7"/>
              </w:numPr>
              <w:bidi w:val="0"/>
              <w:spacing w:before="200"/>
              <w:ind w:left="351" w:hanging="284"/>
              <w:jc w:val="left"/>
              <w:rPr>
                <w:szCs w:val="24"/>
              </w:rPr>
            </w:pPr>
            <w:r w:rsidRPr="00E237FC">
              <w:rPr>
                <w:rFonts w:hint="default"/>
                <w:szCs w:val="24"/>
              </w:rPr>
              <w:t>zá</w:t>
            </w:r>
            <w:r w:rsidRPr="00E237FC">
              <w:rPr>
                <w:rFonts w:hint="default"/>
                <w:szCs w:val="24"/>
              </w:rPr>
              <w:t>znamy</w:t>
            </w:r>
            <w:r>
              <w:rPr>
                <w:rFonts w:eastAsia="Arial Unicode MS"/>
                <w:szCs w:val="24"/>
              </w:rPr>
              <w:t xml:space="preserve"> o </w:t>
            </w:r>
            <w:r w:rsidRPr="003A4648">
              <w:rPr>
                <w:rFonts w:eastAsia="Arial Unicode MS" w:hint="default"/>
                <w:szCs w:val="24"/>
              </w:rPr>
              <w:t>dodá</w:t>
            </w:r>
            <w:r w:rsidRPr="003A4648">
              <w:rPr>
                <w:rFonts w:eastAsia="Arial Unicode MS" w:hint="default"/>
                <w:szCs w:val="24"/>
              </w:rPr>
              <w:t>vke</w:t>
            </w:r>
            <w:r w:rsidRPr="003A4648">
              <w:rPr>
                <w:rFonts w:hint="default"/>
                <w:szCs w:val="24"/>
              </w:rPr>
              <w:t xml:space="preserve"> humá</w:t>
            </w:r>
            <w:r w:rsidRPr="003A4648">
              <w:rPr>
                <w:rFonts w:hint="default"/>
                <w:szCs w:val="24"/>
              </w:rPr>
              <w:t>nneho lieku zaradené</w:t>
            </w:r>
            <w:r w:rsidRPr="003A4648">
              <w:rPr>
                <w:rFonts w:hint="default"/>
                <w:szCs w:val="24"/>
              </w:rPr>
              <w:t>ho v zozname kategorizovaný</w:t>
            </w:r>
            <w:r w:rsidRPr="003A4648">
              <w:rPr>
                <w:rFonts w:hint="default"/>
                <w:szCs w:val="24"/>
              </w:rPr>
              <w:t>ch liekov</w:t>
            </w:r>
            <w:r w:rsidRPr="003A4648">
              <w:rPr>
                <w:rFonts w:eastAsia="Arial Unicode MS"/>
                <w:szCs w:val="24"/>
              </w:rPr>
              <w:t xml:space="preserve"> in</w:t>
            </w:r>
            <w:r w:rsidRPr="003A4648">
              <w:rPr>
                <w:rFonts w:eastAsia="Arial Unicode MS" w:hint="default"/>
                <w:szCs w:val="24"/>
              </w:rPr>
              <w:t>é</w:t>
            </w:r>
            <w:r w:rsidRPr="003A4648">
              <w:rPr>
                <w:rFonts w:eastAsia="Arial Unicode MS" w:hint="default"/>
                <w:szCs w:val="24"/>
              </w:rPr>
              <w:t>mu drž</w:t>
            </w:r>
            <w:r w:rsidRPr="003A4648">
              <w:rPr>
                <w:rFonts w:eastAsia="Arial Unicode MS" w:hint="default"/>
                <w:szCs w:val="24"/>
              </w:rPr>
              <w:t>iteľ</w:t>
            </w:r>
            <w:r w:rsidRPr="003A4648">
              <w:rPr>
                <w:rFonts w:eastAsia="Arial Unicode MS" w:hint="default"/>
                <w:szCs w:val="24"/>
              </w:rPr>
              <w:t>ovi povolenia na veľ</w:t>
            </w:r>
            <w:r w:rsidRPr="003A4648">
              <w:rPr>
                <w:rFonts w:eastAsia="Arial Unicode MS" w:hint="default"/>
                <w:szCs w:val="24"/>
              </w:rPr>
              <w:t>kodistribú</w:t>
            </w:r>
            <w:r w:rsidRPr="003A4648">
              <w:rPr>
                <w:rFonts w:eastAsia="Arial Unicode MS" w:hint="default"/>
                <w:szCs w:val="24"/>
              </w:rPr>
              <w:t>ciu humá</w:t>
            </w:r>
            <w:r w:rsidRPr="003A4648">
              <w:rPr>
                <w:rFonts w:eastAsia="Arial Unicode MS" w:hint="default"/>
                <w:szCs w:val="24"/>
              </w:rPr>
              <w:t>nnych liekov</w:t>
            </w:r>
            <w:r>
              <w:rPr>
                <w:rFonts w:eastAsia="Arial Unicode MS"/>
                <w:szCs w:val="24"/>
              </w:rPr>
              <w:t>,</w:t>
            </w:r>
          </w:p>
          <w:p w:rsidR="00B71D5D" w:rsidRPr="00D82430" w:rsidP="00B71D5D">
            <w:pPr>
              <w:pStyle w:val="ListParagraph"/>
              <w:numPr>
                <w:numId w:val="7"/>
              </w:numPr>
              <w:bidi w:val="0"/>
              <w:spacing w:before="200"/>
              <w:ind w:left="351" w:hanging="284"/>
              <w:jc w:val="left"/>
              <w:rPr>
                <w:szCs w:val="24"/>
              </w:rPr>
            </w:pPr>
            <w:r w:rsidRPr="00CF122C">
              <w:rPr>
                <w:rFonts w:eastAsia="Arial Unicode MS" w:hint="default"/>
                <w:szCs w:val="24"/>
              </w:rPr>
              <w:t>zá</w:t>
            </w:r>
            <w:r w:rsidRPr="00CF122C">
              <w:rPr>
                <w:rFonts w:eastAsia="Arial Unicode MS" w:hint="default"/>
                <w:szCs w:val="24"/>
              </w:rPr>
              <w:t xml:space="preserve">znamy </w:t>
            </w:r>
            <w:r>
              <w:rPr>
                <w:rFonts w:eastAsia="Arial Unicode MS"/>
                <w:szCs w:val="24"/>
              </w:rPr>
              <w:t>o </w:t>
            </w:r>
            <w:r>
              <w:rPr>
                <w:rFonts w:eastAsia="Arial Unicode MS" w:hint="default"/>
                <w:szCs w:val="24"/>
              </w:rPr>
              <w:t>spä</w:t>
            </w:r>
            <w:r>
              <w:rPr>
                <w:rFonts w:eastAsia="Arial Unicode MS" w:hint="default"/>
                <w:szCs w:val="24"/>
              </w:rPr>
              <w:t xml:space="preserve">tnom predaji </w:t>
            </w:r>
            <w:r w:rsidRPr="003A4648">
              <w:rPr>
                <w:rFonts w:eastAsia="Arial Unicode MS" w:hint="default"/>
                <w:szCs w:val="24"/>
              </w:rPr>
              <w:t>drž</w:t>
            </w:r>
            <w:r w:rsidRPr="003A4648">
              <w:rPr>
                <w:rFonts w:eastAsia="Arial Unicode MS" w:hint="default"/>
                <w:szCs w:val="24"/>
              </w:rPr>
              <w:t>iteľ</w:t>
            </w:r>
            <w:r w:rsidRPr="003A4648">
              <w:rPr>
                <w:rFonts w:eastAsia="Arial Unicode MS" w:hint="default"/>
                <w:szCs w:val="24"/>
              </w:rPr>
              <w:t>ovi registrá</w:t>
            </w:r>
            <w:r w:rsidRPr="003A4648">
              <w:rPr>
                <w:rFonts w:eastAsia="Arial Unicode MS" w:hint="default"/>
                <w:szCs w:val="24"/>
              </w:rPr>
              <w:t>cie humá</w:t>
            </w:r>
            <w:r w:rsidRPr="003A4648">
              <w:rPr>
                <w:rFonts w:eastAsia="Arial Unicode MS" w:hint="default"/>
                <w:szCs w:val="24"/>
              </w:rPr>
              <w:t>nneho lieku zaradené</w:t>
            </w:r>
            <w:r w:rsidRPr="003A4648">
              <w:rPr>
                <w:rFonts w:eastAsia="Arial Unicode MS" w:hint="default"/>
                <w:szCs w:val="24"/>
              </w:rPr>
              <w:t>ho v </w:t>
            </w:r>
            <w:r w:rsidRPr="003A4648">
              <w:rPr>
                <w:rFonts w:eastAsia="Arial Unicode MS" w:hint="default"/>
                <w:szCs w:val="24"/>
              </w:rPr>
              <w:t>zozname kategorizovaný</w:t>
            </w:r>
            <w:r w:rsidRPr="003A4648">
              <w:rPr>
                <w:rFonts w:eastAsia="Arial Unicode MS" w:hint="default"/>
                <w:szCs w:val="24"/>
              </w:rPr>
              <w:t xml:space="preserve">ch liekov, </w:t>
            </w:r>
            <w:r>
              <w:rPr>
                <w:rFonts w:eastAsia="Arial Unicode MS"/>
                <w:szCs w:val="24"/>
              </w:rPr>
              <w:t>alebo o </w:t>
            </w:r>
            <w:r>
              <w:rPr>
                <w:rFonts w:eastAsia="Arial Unicode MS" w:hint="default"/>
                <w:szCs w:val="24"/>
              </w:rPr>
              <w:t>vrá</w:t>
            </w:r>
            <w:r>
              <w:rPr>
                <w:rFonts w:eastAsia="Arial Unicode MS" w:hint="default"/>
                <w:szCs w:val="24"/>
              </w:rPr>
              <w:t>tení</w:t>
            </w:r>
            <w:r>
              <w:rPr>
                <w:rFonts w:eastAsia="Arial Unicode MS" w:hint="default"/>
                <w:szCs w:val="24"/>
              </w:rPr>
              <w:t xml:space="preserve"> </w:t>
            </w:r>
            <w:r w:rsidRPr="00D82430">
              <w:rPr>
                <w:rFonts w:eastAsia="Arial Unicode MS" w:hint="default"/>
                <w:szCs w:val="24"/>
              </w:rPr>
              <w:t>humá</w:t>
            </w:r>
            <w:r w:rsidRPr="00D82430">
              <w:rPr>
                <w:rFonts w:eastAsia="Arial Unicode MS" w:hint="default"/>
                <w:szCs w:val="24"/>
              </w:rPr>
              <w:t>nneho lieku zaradené</w:t>
            </w:r>
            <w:r w:rsidRPr="00D82430">
              <w:rPr>
                <w:rFonts w:eastAsia="Arial Unicode MS" w:hint="default"/>
                <w:szCs w:val="24"/>
              </w:rPr>
              <w:t>ho v zozname kategorizovaný</w:t>
            </w:r>
            <w:r w:rsidRPr="00D82430">
              <w:rPr>
                <w:rFonts w:eastAsia="Arial Unicode MS" w:hint="default"/>
                <w:szCs w:val="24"/>
              </w:rPr>
              <w:t xml:space="preserve">ch liekov </w:t>
            </w:r>
            <w:r w:rsidRPr="003A4648">
              <w:rPr>
                <w:rFonts w:eastAsia="Arial Unicode MS" w:hint="default"/>
                <w:szCs w:val="24"/>
              </w:rPr>
              <w:t>v dô</w:t>
            </w:r>
            <w:r w:rsidRPr="003A4648">
              <w:rPr>
                <w:rFonts w:eastAsia="Arial Unicode MS" w:hint="default"/>
                <w:szCs w:val="24"/>
              </w:rPr>
              <w:t>s</w:t>
            </w:r>
            <w:r w:rsidRPr="003A4648">
              <w:rPr>
                <w:rFonts w:eastAsia="Arial Unicode MS" w:hint="default"/>
                <w:szCs w:val="24"/>
              </w:rPr>
              <w:t>ledku uplatnenia si ná</w:t>
            </w:r>
            <w:r w:rsidRPr="003A4648">
              <w:rPr>
                <w:rFonts w:eastAsia="Arial Unicode MS" w:hint="default"/>
                <w:szCs w:val="24"/>
              </w:rPr>
              <w:t>rokov z vá</w:t>
            </w:r>
            <w:r w:rsidRPr="003A4648">
              <w:rPr>
                <w:rFonts w:eastAsia="Arial Unicode MS" w:hint="default"/>
                <w:szCs w:val="24"/>
              </w:rPr>
              <w:t>d dodané</w:t>
            </w:r>
            <w:r w:rsidRPr="003A4648">
              <w:rPr>
                <w:rFonts w:eastAsia="Arial Unicode MS" w:hint="default"/>
                <w:szCs w:val="24"/>
              </w:rPr>
              <w:t>ho humá</w:t>
            </w:r>
            <w:r w:rsidRPr="003A4648">
              <w:rPr>
                <w:rFonts w:eastAsia="Arial Unicode MS" w:hint="default"/>
                <w:szCs w:val="24"/>
              </w:rPr>
              <w:t>nneho lieku</w:t>
            </w:r>
            <w:r w:rsidRPr="003A4648">
              <w:rPr>
                <w:rFonts w:eastAsia="Arial Unicode MS"/>
                <w:szCs w:val="24"/>
                <w:vertAlign w:val="superscript"/>
              </w:rPr>
              <w:t>15b</w:t>
            </w:r>
            <w:r w:rsidRPr="003A4648">
              <w:rPr>
                <w:rFonts w:eastAsia="Arial Unicode MS"/>
                <w:szCs w:val="24"/>
              </w:rPr>
              <w:t xml:space="preserve">) </w:t>
            </w:r>
            <w:r>
              <w:rPr>
                <w:rFonts w:eastAsia="Arial Unicode MS"/>
                <w:szCs w:val="24"/>
              </w:rPr>
              <w:t>alebo</w:t>
            </w:r>
            <w:r w:rsidRPr="003A4648">
              <w:rPr>
                <w:rFonts w:eastAsia="Arial Unicode MS"/>
                <w:szCs w:val="24"/>
              </w:rPr>
              <w:t xml:space="preserve"> stiahnutia </w:t>
            </w:r>
            <w:r>
              <w:rPr>
                <w:rFonts w:eastAsia="Arial Unicode MS" w:hint="default"/>
                <w:szCs w:val="24"/>
              </w:rPr>
              <w:t>humá</w:t>
            </w:r>
            <w:r>
              <w:rPr>
                <w:rFonts w:eastAsia="Arial Unicode MS" w:hint="default"/>
                <w:szCs w:val="24"/>
              </w:rPr>
              <w:t xml:space="preserve">nneho lieku </w:t>
            </w:r>
            <w:r w:rsidRPr="003A4648">
              <w:rPr>
                <w:rFonts w:eastAsia="Arial Unicode MS"/>
                <w:szCs w:val="24"/>
              </w:rPr>
              <w:t>z</w:t>
            </w:r>
            <w:r>
              <w:rPr>
                <w:rFonts w:eastAsia="Arial Unicode MS"/>
                <w:szCs w:val="24"/>
              </w:rPr>
              <w:t> </w:t>
            </w:r>
            <w:r w:rsidRPr="003A4648">
              <w:rPr>
                <w:rFonts w:eastAsia="Arial Unicode MS"/>
                <w:szCs w:val="24"/>
              </w:rPr>
              <w:t>trhu</w:t>
            </w:r>
            <w:r>
              <w:rPr>
                <w:rFonts w:eastAsia="Arial Unicode MS"/>
                <w:szCs w:val="24"/>
              </w:rPr>
              <w:t xml:space="preserve"> alebo</w:t>
            </w:r>
            <w:r w:rsidRPr="003A4648">
              <w:rPr>
                <w:rFonts w:eastAsia="Arial Unicode MS"/>
                <w:szCs w:val="24"/>
              </w:rPr>
              <w:t xml:space="preserve"> </w:t>
            </w:r>
          </w:p>
          <w:p w:rsidR="00B71D5D" w:rsidRPr="003A4648" w:rsidP="00B71D5D">
            <w:pPr>
              <w:pStyle w:val="ListParagraph"/>
              <w:numPr>
                <w:numId w:val="7"/>
              </w:numPr>
              <w:bidi w:val="0"/>
              <w:spacing w:before="200"/>
              <w:ind w:left="351" w:hanging="284"/>
              <w:jc w:val="left"/>
              <w:rPr>
                <w:szCs w:val="24"/>
              </w:rPr>
            </w:pPr>
            <w:r w:rsidRPr="003A4648">
              <w:rPr>
                <w:rFonts w:eastAsia="Arial Unicode MS" w:hint="default"/>
                <w:szCs w:val="24"/>
              </w:rPr>
              <w:t>ú</w:t>
            </w:r>
            <w:r w:rsidRPr="003A4648">
              <w:rPr>
                <w:rFonts w:eastAsia="Arial Unicode MS" w:hint="default"/>
                <w:szCs w:val="24"/>
              </w:rPr>
              <w:t>daje z</w:t>
            </w:r>
            <w:r>
              <w:rPr>
                <w:rFonts w:eastAsia="Arial Unicode MS" w:hint="default"/>
                <w:szCs w:val="24"/>
              </w:rPr>
              <w:t>o zá</w:t>
            </w:r>
            <w:r>
              <w:rPr>
                <w:rFonts w:eastAsia="Arial Unicode MS" w:hint="default"/>
                <w:szCs w:val="24"/>
              </w:rPr>
              <w:t>znamov podľ</w:t>
            </w:r>
            <w:r>
              <w:rPr>
                <w:rFonts w:eastAsia="Arial Unicode MS" w:hint="default"/>
                <w:szCs w:val="24"/>
              </w:rPr>
              <w:t>a prvé</w:t>
            </w:r>
            <w:r>
              <w:rPr>
                <w:rFonts w:eastAsia="Arial Unicode MS" w:hint="default"/>
                <w:szCs w:val="24"/>
              </w:rPr>
              <w:t>ho až</w:t>
            </w:r>
            <w:r>
              <w:rPr>
                <w:rFonts w:eastAsia="Arial Unicode MS" w:hint="default"/>
                <w:szCs w:val="24"/>
              </w:rPr>
              <w:t xml:space="preserve"> tretieho bodu. </w:t>
            </w:r>
          </w:p>
          <w:p w:rsidR="00B71D5D" w:rsidRPr="00597ED1" w:rsidP="00B3349F">
            <w:pPr>
              <w:pStyle w:val="ListParagraph"/>
              <w:bidi w:val="0"/>
              <w:spacing w:before="400"/>
              <w:ind w:left="0"/>
              <w:contextualSpacing w:val="0"/>
              <w:rPr>
                <w:rFonts w:hint="default"/>
                <w:szCs w:val="24"/>
              </w:rPr>
            </w:pPr>
            <w:r w:rsidRPr="00597ED1">
              <w:rPr>
                <w:rFonts w:hint="default"/>
                <w:szCs w:val="24"/>
              </w:rPr>
              <w:t>V §</w:t>
            </w:r>
            <w:r w:rsidRPr="00597ED1">
              <w:rPr>
                <w:rFonts w:hint="default"/>
                <w:szCs w:val="24"/>
              </w:rPr>
              <w:t xml:space="preserve"> 23 sa odsek 1 dopĺň</w:t>
            </w:r>
            <w:r w:rsidRPr="00597ED1">
              <w:rPr>
                <w:rFonts w:hint="default"/>
                <w:szCs w:val="24"/>
              </w:rPr>
              <w:t>a pí</w:t>
            </w:r>
            <w:r w:rsidRPr="00597ED1">
              <w:rPr>
                <w:rFonts w:hint="default"/>
                <w:szCs w:val="24"/>
              </w:rPr>
              <w:t>smenami as) až</w:t>
            </w:r>
            <w:r w:rsidRPr="00597ED1">
              <w:rPr>
                <w:rFonts w:hint="default"/>
                <w:szCs w:val="24"/>
              </w:rPr>
              <w:t xml:space="preserve"> av), ktoré</w:t>
            </w:r>
            <w:r w:rsidRPr="00597ED1">
              <w:rPr>
                <w:rFonts w:hint="default"/>
                <w:szCs w:val="24"/>
              </w:rPr>
              <w:t xml:space="preserve"> znejú</w:t>
            </w:r>
            <w:r w:rsidRPr="00597ED1">
              <w:rPr>
                <w:rFonts w:hint="default"/>
                <w:szCs w:val="24"/>
              </w:rPr>
              <w:t>:</w:t>
            </w:r>
          </w:p>
          <w:p w:rsidR="00B71D5D" w:rsidRPr="00597ED1" w:rsidP="00B3349F">
            <w:pPr>
              <w:autoSpaceDE w:val="0"/>
              <w:autoSpaceDN w:val="0"/>
              <w:bidi w:val="0"/>
              <w:spacing w:before="100"/>
              <w:ind w:firstLine="426"/>
              <w:rPr>
                <w:rFonts w:ascii="Times New Roman" w:hAnsi="Times New Roman"/>
                <w:color w:val="FF0000"/>
              </w:rPr>
            </w:pPr>
            <w:r w:rsidRPr="00597ED1">
              <w:rPr>
                <w:rFonts w:ascii="Times New Roman" w:hAnsi="Times New Roman"/>
              </w:rPr>
              <w:t>„as) vydávať nadobudnuté humánne lieky zaradené v zozname kategorizovaných liekov vo verejnej lekárni alebo v nemocničnej lekárni; za porušenie tejto povinnosti sa nepovažuje spätný predaj týchto liekov držiteľovi povolenia na veľkodistribúciu humánnych liekov, ktorý ich držiteľovi povolenia na poskytovanie lekárenskej starostlivosti vo verejnej lekárni alebo v nemocničnej lekárni dodal, ani predaj humánnych liekov zaradených v zozname kategorizovaných liekov medzi držiteľmi povolenia na poskytovanie lekárenskej starostlivosti vo verejnej lekárni alebo v nemocničnej lekárni na účel ich výdaja vo verejnej lekárni alebo v nemocničnej lekárni,</w:t>
            </w:r>
          </w:p>
          <w:p w:rsidR="00B71D5D" w:rsidRPr="00597ED1" w:rsidP="00B3349F">
            <w:pPr>
              <w:autoSpaceDE w:val="0"/>
              <w:autoSpaceDN w:val="0"/>
              <w:bidi w:val="0"/>
              <w:spacing w:before="100"/>
              <w:ind w:firstLine="426"/>
              <w:rPr>
                <w:rFonts w:ascii="Times New Roman" w:hAnsi="Times New Roman"/>
              </w:rPr>
            </w:pPr>
            <w:r w:rsidRPr="00597ED1">
              <w:rPr>
                <w:rFonts w:ascii="Times New Roman" w:hAnsi="Times New Roman"/>
              </w:rPr>
              <w:t>at) zabezpečiť dodanie humánnych liekov zaradených v zozname kategorizovaných liekov) od držiteľa ich registrácie objednávkou uskutočnenou prostredníctvom informačného systému na zabezpečenie automatizovaného elektronického zadávania, prijímania a potvrdzovania mimoriadnych objednávok humánnych liekov zaradených v zozname kategorizovaných liekov (ďalej len „informačný systém na mimoriadne objednávanie liekov“), vytvoreného a prevádzkovaného držiteľom ich registrácie, ak nie je možné zabezpečiť dodanie humánneho lieku zaradeného v zozname kategorizovaných liekov od držiteľa povolenia na veľkodistribúciu humánnych liekov  podľa § 18 ods. 1 písm. f); pri výpadku informačného systému na mimoriadne objednávanie liekov je oprávnený uskutočňovať objednávky humánnych liekov zaradených v zozname kategorizovaných liekov u držiteľa ich registrácie inou preukázateľnou formou,</w:t>
            </w:r>
          </w:p>
          <w:p w:rsidR="00B71D5D" w:rsidRPr="00597ED1" w:rsidP="00B3349F">
            <w:pPr>
              <w:autoSpaceDE w:val="0"/>
              <w:autoSpaceDN w:val="0"/>
              <w:bidi w:val="0"/>
              <w:spacing w:before="100"/>
              <w:ind w:firstLine="426"/>
              <w:rPr>
                <w:rFonts w:ascii="Times New Roman" w:hAnsi="Times New Roman"/>
                <w:strike/>
              </w:rPr>
            </w:pPr>
            <w:r w:rsidRPr="00597ED1">
              <w:rPr>
                <w:rFonts w:ascii="Times New Roman" w:hAnsi="Times New Roman"/>
              </w:rPr>
              <w:t xml:space="preserve">au) priložiť k objednávke podľa písmena at) lekársky predpis v anonymizovanej podobe, </w:t>
            </w:r>
            <w:r w:rsidRPr="00597ED1">
              <w:rPr>
                <w:rFonts w:ascii="Times New Roman" w:hAnsi="Times New Roman"/>
                <w:strike/>
              </w:rPr>
              <w:t xml:space="preserve"> </w:t>
            </w:r>
          </w:p>
          <w:p w:rsidR="00B71D5D" w:rsidRPr="00597ED1" w:rsidP="00B3349F">
            <w:pPr>
              <w:autoSpaceDE w:val="0"/>
              <w:autoSpaceDN w:val="0"/>
              <w:bidi w:val="0"/>
              <w:spacing w:before="100"/>
              <w:ind w:firstLine="426"/>
              <w:rPr>
                <w:rFonts w:ascii="Times New Roman" w:hAnsi="Times New Roman"/>
              </w:rPr>
            </w:pPr>
            <w:r w:rsidRPr="00597ED1">
              <w:rPr>
                <w:rFonts w:ascii="Times New Roman" w:hAnsi="Times New Roman"/>
              </w:rPr>
              <w:t>av) viesť evidenciu držiteľov povolenia na veľkodistribúciu humánnych liekov a držiteľov registrácie humánnych liekov, od ktorých nadobudol humánne lieky zaradené v zozname kategorizovaných liekov za kalendárny rok, uchovávať ju počas piatich rokov a na požiadanie predložiť túto evidenciu alebo údaje z nej ministerstvu zdravotníctva v lehote určenej ministerstvom zdravotníctva v elektronickej podobe umožňujúcej automatizované spracúvanie týchto údajov; evidencia musí obsahovať aj názov nadobudnutého humánneho lieku zaradeného v zozname kategorizovaných liekov, kód nadobudnutého humánneho lieku zaradeného v zozname kategorizovaných liekov a počet nadobudnutých balení,</w:t>
            </w:r>
          </w:p>
          <w:p w:rsidR="00B71D5D" w:rsidRPr="00597ED1" w:rsidP="00B3349F">
            <w:pPr>
              <w:autoSpaceDE w:val="0"/>
              <w:autoSpaceDN w:val="0"/>
              <w:bidi w:val="0"/>
              <w:spacing w:before="100"/>
              <w:ind w:firstLine="426"/>
              <w:rPr>
                <w:rFonts w:ascii="Times New Roman" w:hAnsi="Times New Roman"/>
              </w:rPr>
            </w:pPr>
            <w:r w:rsidRPr="00597ED1">
              <w:rPr>
                <w:rFonts w:ascii="Times New Roman" w:hAnsi="Times New Roman"/>
              </w:rPr>
              <w:t>aw) prevziať  humánny liek zaradený v zozname kategorizovaných liekov objednaný u držiteľa ich registrácie podľa písmen at) a au) do 48 hodín od objednania.“.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jc w:val="center"/>
              <w:rPr>
                <w:rFonts w:ascii="Times New Roman" w:hAnsi="Times New Roman"/>
              </w:rPr>
            </w:pPr>
          </w:p>
        </w:tc>
        <w:tc>
          <w:tcPr>
            <w:tcW w:w="771"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435" w:type="dxa"/>
            <w:tcBorders>
              <w:top w:val="single" w:sz="4" w:space="0" w:color="auto"/>
              <w:left w:val="single" w:sz="4" w:space="0" w:color="auto"/>
              <w:bottom w:val="single" w:sz="4" w:space="0" w:color="auto"/>
              <w:right w:val="single" w:sz="4" w:space="0" w:color="auto"/>
            </w:tcBorders>
            <w:textDirection w:val="lrTb"/>
            <w:vAlign w:val="top"/>
          </w:tcPr>
          <w:p w:rsidR="00B71D5D" w:rsidRPr="003913F3" w:rsidP="00B3349F">
            <w:pPr>
              <w:bidi w:val="0"/>
              <w:rPr>
                <w:rFonts w:ascii="Times New Roman" w:hAnsi="Times New Roman"/>
              </w:rPr>
            </w:pPr>
          </w:p>
        </w:tc>
        <w:tc>
          <w:tcPr>
            <w:tcW w:w="380" w:type="dxa"/>
            <w:tcBorders>
              <w:top w:val="nil"/>
              <w:left w:val="single" w:sz="4" w:space="0" w:color="auto"/>
              <w:bottom w:val="nil"/>
              <w:right w:val="single" w:sz="4" w:space="0" w:color="auto"/>
            </w:tcBorders>
            <w:textDirection w:val="lrTb"/>
            <w:vAlign w:val="top"/>
          </w:tcPr>
          <w:p w:rsidR="00B71D5D" w:rsidRPr="003913F3" w:rsidP="00B3349F">
            <w:pPr>
              <w:bidi w:val="0"/>
              <w:rPr>
                <w:rFonts w:ascii="Times New Roman" w:hAnsi="Times New Roman"/>
              </w:rPr>
            </w:pPr>
          </w:p>
        </w:tc>
      </w:tr>
    </w:tbl>
    <w:p w:rsidR="00B71D5D" w:rsidRPr="003913F3" w:rsidP="00B71D5D">
      <w:pPr>
        <w:bidi w:val="0"/>
        <w:rPr>
          <w:rFonts w:ascii="Times New Roman" w:hAnsi="Times New Roman"/>
        </w:rPr>
      </w:pPr>
    </w:p>
    <w:p w:rsidR="00B71D5D" w:rsidRPr="009E5642" w:rsidP="00B71D5D">
      <w:pPr>
        <w:tabs>
          <w:tab w:val="left" w:pos="360"/>
        </w:tabs>
        <w:bidi w:val="0"/>
        <w:ind w:left="360"/>
        <w:rPr>
          <w:rFonts w:ascii="Times New Roman" w:hAnsi="Times New Roman"/>
        </w:rPr>
      </w:pPr>
    </w:p>
    <w:p w:rsidR="00B3349F">
      <w:pPr>
        <w:widowControl/>
        <w:bidi w:val="0"/>
        <w:adjustRightInd/>
        <w:rPr>
          <w:rFonts w:ascii="Times New Roman" w:hAnsi="Times New Roman"/>
          <w:color w:val="000000"/>
        </w:rPr>
      </w:pPr>
      <w:r>
        <w:rPr>
          <w:rFonts w:ascii="Times New Roman" w:hAnsi="Times New Roman"/>
          <w:color w:val="000000"/>
        </w:rPr>
        <w:br w:type="page"/>
      </w:r>
    </w:p>
    <w:p w:rsidR="00B3349F" w:rsidP="00B3349F">
      <w:pPr>
        <w:widowControl/>
        <w:bidi w:val="0"/>
        <w:jc w:val="both"/>
        <w:rPr>
          <w:rStyle w:val="PlaceholderText"/>
          <w:b/>
          <w:color w:val="auto"/>
        </w:rPr>
        <w:sectPr w:rsidSect="00B71D5D">
          <w:pgSz w:w="15840" w:h="12240" w:orient="landscape"/>
          <w:pgMar w:top="1440" w:right="1440" w:bottom="1440" w:left="1440" w:header="709" w:footer="709" w:gutter="0"/>
          <w:lnNumType w:distance="0"/>
          <w:cols w:space="708"/>
          <w:noEndnote w:val="0"/>
          <w:titlePg/>
          <w:bidi w:val="0"/>
          <w:docGrid w:linePitch="360"/>
        </w:sectPr>
      </w:pPr>
    </w:p>
    <w:p w:rsidR="00B3349F" w:rsidRPr="00B3349F" w:rsidP="00B3349F">
      <w:pPr>
        <w:widowControl/>
        <w:bidi w:val="0"/>
        <w:jc w:val="both"/>
        <w:rPr>
          <w:rFonts w:ascii="Times New Roman" w:hAnsi="Times New Roman"/>
          <w:b/>
        </w:rPr>
      </w:pPr>
      <w:r w:rsidRPr="00B3349F">
        <w:rPr>
          <w:rStyle w:val="PlaceholderText"/>
          <w:b/>
          <w:color w:val="auto"/>
        </w:rPr>
        <w:t>B. Osobitná časť</w:t>
      </w:r>
    </w:p>
    <w:p w:rsidR="00B3349F" w:rsidRPr="00B3349F" w:rsidP="00B3349F">
      <w:pPr>
        <w:widowControl/>
        <w:bidi w:val="0"/>
        <w:jc w:val="both"/>
        <w:rPr>
          <w:rStyle w:val="PlaceholderText"/>
          <w:color w:val="auto"/>
        </w:rPr>
      </w:pPr>
      <w:r w:rsidRPr="00B3349F">
        <w:rPr>
          <w:rStyle w:val="PlaceholderText"/>
          <w:color w:val="auto"/>
        </w:rPr>
        <w:t> </w:t>
      </w:r>
    </w:p>
    <w:p w:rsidR="00B3349F" w:rsidRPr="00B3349F" w:rsidP="00B3349F">
      <w:pPr>
        <w:widowControl/>
        <w:bidi w:val="0"/>
        <w:spacing w:before="60" w:after="60"/>
        <w:jc w:val="both"/>
        <w:rPr>
          <w:rStyle w:val="PlaceholderText"/>
          <w:color w:val="auto"/>
        </w:rPr>
      </w:pPr>
    </w:p>
    <w:p w:rsidR="00B3349F" w:rsidRPr="00B3349F" w:rsidP="00B3349F">
      <w:pPr>
        <w:widowControl/>
        <w:bidi w:val="0"/>
        <w:spacing w:before="60" w:after="60"/>
        <w:jc w:val="both"/>
        <w:rPr>
          <w:rStyle w:val="PlaceholderText"/>
          <w:color w:val="auto"/>
        </w:rPr>
      </w:pPr>
      <w:r w:rsidRPr="00B3349F">
        <w:rPr>
          <w:rStyle w:val="PlaceholderText"/>
          <w:color w:val="auto"/>
        </w:rPr>
        <w:t>K čl. I</w:t>
      </w:r>
    </w:p>
    <w:p w:rsidR="00B3349F" w:rsidRPr="00B3349F" w:rsidP="00B3349F">
      <w:pPr>
        <w:widowControl/>
        <w:bidi w:val="0"/>
        <w:spacing w:before="60" w:after="60"/>
        <w:jc w:val="both"/>
        <w:rPr>
          <w:rStyle w:val="PlaceholderText"/>
          <w:color w:val="auto"/>
        </w:rPr>
      </w:pPr>
      <w:r w:rsidRPr="00B3349F">
        <w:rPr>
          <w:rStyle w:val="PlaceholderText"/>
          <w:color w:val="auto"/>
        </w:rPr>
        <w:t> </w:t>
      </w:r>
    </w:p>
    <w:p w:rsidR="00B3349F" w:rsidRPr="00B3349F" w:rsidP="00B3349F">
      <w:pPr>
        <w:widowControl/>
        <w:bidi w:val="0"/>
        <w:spacing w:before="60" w:after="60"/>
        <w:jc w:val="both"/>
        <w:rPr>
          <w:rStyle w:val="PlaceholderText"/>
          <w:color w:val="auto"/>
        </w:rPr>
      </w:pPr>
      <w:r w:rsidRPr="00B3349F">
        <w:rPr>
          <w:rStyle w:val="PlaceholderText"/>
          <w:color w:val="auto"/>
        </w:rPr>
        <w:t>K bodu 1</w:t>
      </w:r>
    </w:p>
    <w:p w:rsidR="00B3349F" w:rsidRPr="00B3349F" w:rsidP="00B3349F">
      <w:pPr>
        <w:bidi w:val="0"/>
        <w:spacing w:before="200"/>
        <w:ind w:firstLine="567"/>
        <w:jc w:val="both"/>
        <w:rPr>
          <w:rFonts w:ascii="Times New Roman" w:hAnsi="Times New Roman"/>
        </w:rPr>
      </w:pPr>
      <w:r w:rsidRPr="00B3349F">
        <w:rPr>
          <w:rStyle w:val="PlaceholderText"/>
          <w:color w:val="auto"/>
        </w:rPr>
        <w:t xml:space="preserve">Dopĺňa sa nový pojem „lekársky predpis v anonymizovanej podobe“. Ide o kópiu vystaveného </w:t>
      </w:r>
      <w:r w:rsidRPr="00B3349F">
        <w:rPr>
          <w:rFonts w:ascii="Times New Roman" w:hAnsi="Times New Roman"/>
        </w:rPr>
        <w:t xml:space="preserve">lekárskeho predpisu, na ktorom držiteľ povolenia na poskytovanie lekárenskej starostlivosti vo verejnej lekárni alebo v nemocničnej lekárni alebo iná osoba, ktorá je jeho zamestnancom a je na tento úkon poverená držiteľom povolenia na poskytovanie lekárenskej starostlivosti vo verejnej lekárni alebo v nemocničnej lekárni, anonymizuje osobné  údaje o pacientovi. Túto kópiu lekárskeho predpisu prikladá držiteľ povolenia na poskytovanie lekárenskej starostlivosti vo verejnej lekárni alebo v nemocničnej lekárni k mimoriadnej objednávke adresovanej držiteľovi registrácie prostredníctvom informačného systému na zabezpečenie automatizovaného elektronického zadávania, prijímania a potvrdzovania objednávok humánnych liekov zaradených v zozname kategorizovaných liekov (ďalej len „kategorizovaný liek“) vytvoreného a prevádzkovaného držiteľom registrácie. </w:t>
      </w:r>
    </w:p>
    <w:p w:rsidR="00B3349F" w:rsidRPr="00B3349F" w:rsidP="00B3349F">
      <w:pPr>
        <w:bidi w:val="0"/>
        <w:ind w:firstLine="426"/>
        <w:jc w:val="both"/>
        <w:rPr>
          <w:rFonts w:ascii="Times New Roman" w:hAnsi="Times New Roman"/>
        </w:rPr>
      </w:pPr>
    </w:p>
    <w:p w:rsidR="00B3349F" w:rsidRPr="00B3349F" w:rsidP="00B3349F">
      <w:pPr>
        <w:widowControl/>
        <w:bidi w:val="0"/>
        <w:spacing w:before="60" w:after="60"/>
        <w:rPr>
          <w:rStyle w:val="PlaceholderText"/>
          <w:color w:val="auto"/>
        </w:rPr>
      </w:pPr>
      <w:r w:rsidRPr="00B3349F">
        <w:rPr>
          <w:rStyle w:val="PlaceholderText"/>
          <w:color w:val="auto"/>
        </w:rPr>
        <w:t>K bodu 2</w:t>
      </w:r>
    </w:p>
    <w:p w:rsidR="00B3349F" w:rsidRPr="00B3349F" w:rsidP="00B3349F">
      <w:pPr>
        <w:widowControl/>
        <w:bidi w:val="0"/>
        <w:spacing w:before="60" w:after="60"/>
        <w:ind w:firstLine="567"/>
        <w:jc w:val="both"/>
        <w:rPr>
          <w:rFonts w:ascii="Times New Roman" w:hAnsi="Times New Roman"/>
        </w:rPr>
      </w:pPr>
      <w:r w:rsidRPr="00B3349F">
        <w:rPr>
          <w:rStyle w:val="PlaceholderText"/>
          <w:color w:val="auto"/>
        </w:rPr>
        <w:t xml:space="preserve">Po opakovanom porušení povinnosti dodávať </w:t>
      </w:r>
      <w:r w:rsidRPr="00B3349F">
        <w:rPr>
          <w:rFonts w:ascii="Times New Roman" w:hAnsi="Times New Roman"/>
        </w:rPr>
        <w:t>kategorizovaný liek</w:t>
      </w:r>
      <w:r w:rsidRPr="00B3349F">
        <w:rPr>
          <w:rStyle w:val="PlaceholderText"/>
          <w:color w:val="auto"/>
        </w:rPr>
        <w:t xml:space="preserve"> výlučne osobám uvedeným v príslušných ustanoveniach tohto zákona sa držiteľovi povolenia na veľkodistribúciu humánnych liekov a držiteľovi </w:t>
      </w:r>
      <w:r w:rsidRPr="00B3349F">
        <w:rPr>
          <w:rFonts w:ascii="Times New Roman" w:hAnsi="Times New Roman"/>
        </w:rPr>
        <w:t>povolenia na poskytovanie lekárenskej starostlivosti vo verejnej lekárni alebo v nemocničnej lekárni zrušuje vydané povolenie.</w:t>
      </w:r>
    </w:p>
    <w:p w:rsidR="00B3349F" w:rsidRPr="00B3349F" w:rsidP="00B3349F">
      <w:pPr>
        <w:widowControl/>
        <w:bidi w:val="0"/>
        <w:spacing w:before="60" w:after="60"/>
        <w:jc w:val="both"/>
        <w:rPr>
          <w:rFonts w:ascii="Times New Roman" w:hAnsi="Times New Roman"/>
        </w:rPr>
      </w:pPr>
    </w:p>
    <w:p w:rsidR="00B3349F" w:rsidRPr="00B3349F" w:rsidP="00B3349F">
      <w:pPr>
        <w:widowControl/>
        <w:bidi w:val="0"/>
        <w:spacing w:before="60" w:after="60"/>
        <w:jc w:val="both"/>
        <w:rPr>
          <w:rFonts w:ascii="Times New Roman" w:hAnsi="Times New Roman"/>
        </w:rPr>
      </w:pPr>
      <w:r w:rsidRPr="00B3349F">
        <w:rPr>
          <w:rFonts w:ascii="Times New Roman" w:hAnsi="Times New Roman"/>
        </w:rPr>
        <w:t>K bodu 3</w:t>
      </w:r>
    </w:p>
    <w:p w:rsidR="00B3349F" w:rsidRPr="00B3349F" w:rsidP="00B3349F">
      <w:pPr>
        <w:widowControl/>
        <w:bidi w:val="0"/>
        <w:spacing w:before="60" w:after="60"/>
        <w:ind w:firstLine="567"/>
        <w:jc w:val="both"/>
        <w:rPr>
          <w:rFonts w:ascii="Times New Roman" w:hAnsi="Times New Roman"/>
        </w:rPr>
      </w:pPr>
      <w:r w:rsidRPr="00B3349F">
        <w:rPr>
          <w:rFonts w:ascii="Times New Roman" w:hAnsi="Times New Roman"/>
        </w:rPr>
        <w:t>Vypúšťajú sa slová „vývozcu lieku“, pretože žiadateľom o vydanie osvedčenia o tom, že výrobca lieku je držiteľom povolenia na výrobu liekov a o tom, že držiteľ povolenia na výrobu liekov spĺňa platné ustanovenia Svetovej zdravotníckej organizácie vzťahujúce sa na výrobu liekov určených na vývoz do tretích štátov môže byť len držiteľ povolenia na výrobu liekov.</w:t>
      </w:r>
    </w:p>
    <w:p w:rsidR="00B3349F" w:rsidRPr="00B3349F" w:rsidP="00B3349F">
      <w:pPr>
        <w:widowControl/>
        <w:bidi w:val="0"/>
        <w:spacing w:before="60" w:after="60"/>
        <w:jc w:val="both"/>
        <w:rPr>
          <w:rFonts w:ascii="Times New Roman" w:hAnsi="Times New Roman"/>
        </w:rPr>
      </w:pPr>
    </w:p>
    <w:p w:rsidR="00B3349F" w:rsidRPr="00B3349F" w:rsidP="00B3349F">
      <w:pPr>
        <w:widowControl/>
        <w:bidi w:val="0"/>
        <w:spacing w:before="60" w:after="60"/>
        <w:jc w:val="both"/>
        <w:rPr>
          <w:rFonts w:ascii="Times New Roman" w:hAnsi="Times New Roman"/>
        </w:rPr>
      </w:pPr>
      <w:r w:rsidRPr="00B3349F">
        <w:rPr>
          <w:rFonts w:ascii="Times New Roman" w:hAnsi="Times New Roman"/>
        </w:rPr>
        <w:t>K bodu 4</w:t>
      </w:r>
    </w:p>
    <w:p w:rsidR="00B3349F" w:rsidRPr="00B3349F" w:rsidP="00B3349F">
      <w:pPr>
        <w:widowControl/>
        <w:bidi w:val="0"/>
        <w:spacing w:before="60" w:after="60"/>
        <w:ind w:firstLine="567"/>
        <w:jc w:val="both"/>
        <w:rPr>
          <w:rFonts w:ascii="Times New Roman" w:hAnsi="Times New Roman"/>
        </w:rPr>
      </w:pPr>
      <w:r w:rsidRPr="00B3349F">
        <w:rPr>
          <w:rFonts w:ascii="Times New Roman" w:hAnsi="Times New Roman"/>
        </w:rPr>
        <w:t xml:space="preserve">Spresňuje sa, ktorým subjektom môže </w:t>
      </w:r>
      <w:r w:rsidRPr="00B3349F">
        <w:rPr>
          <w:rStyle w:val="PlaceholderText"/>
          <w:color w:val="auto"/>
        </w:rPr>
        <w:t>držiteľ povolenia na veľkodistribúciu humánnych liekov</w:t>
      </w:r>
      <w:r w:rsidRPr="00B3349F">
        <w:rPr>
          <w:rFonts w:ascii="Times New Roman" w:hAnsi="Times New Roman"/>
        </w:rPr>
        <w:t xml:space="preserve"> dodávať kategorizovaný liek. </w:t>
      </w:r>
    </w:p>
    <w:p w:rsidR="00B3349F" w:rsidRPr="00B3349F" w:rsidP="00B3349F">
      <w:pPr>
        <w:widowControl/>
        <w:bidi w:val="0"/>
        <w:spacing w:before="60" w:after="60"/>
        <w:jc w:val="both"/>
        <w:rPr>
          <w:rStyle w:val="PlaceholderText"/>
          <w:color w:val="auto"/>
        </w:rPr>
      </w:pPr>
      <w:r w:rsidRPr="00B3349F">
        <w:rPr>
          <w:rStyle w:val="PlaceholderText"/>
          <w:color w:val="auto"/>
        </w:rPr>
        <w:t> </w:t>
      </w:r>
    </w:p>
    <w:p w:rsidR="00B3349F" w:rsidRPr="00B3349F" w:rsidP="00B3349F">
      <w:pPr>
        <w:widowControl/>
        <w:bidi w:val="0"/>
        <w:spacing w:before="60" w:after="60"/>
        <w:jc w:val="both"/>
        <w:rPr>
          <w:rFonts w:ascii="Times New Roman" w:hAnsi="Times New Roman"/>
        </w:rPr>
      </w:pPr>
      <w:r w:rsidRPr="00B3349F">
        <w:rPr>
          <w:rFonts w:ascii="Times New Roman" w:hAnsi="Times New Roman"/>
        </w:rPr>
        <w:t>K bodu 5</w:t>
      </w:r>
    </w:p>
    <w:p w:rsidR="00B3349F" w:rsidRPr="00B3349F" w:rsidP="00B3349F">
      <w:pPr>
        <w:bidi w:val="0"/>
        <w:spacing w:before="200"/>
        <w:ind w:firstLine="567"/>
        <w:jc w:val="both"/>
        <w:rPr>
          <w:rFonts w:ascii="Times New Roman" w:hAnsi="Times New Roman"/>
        </w:rPr>
      </w:pPr>
      <w:r w:rsidRPr="00B3349F">
        <w:rPr>
          <w:rStyle w:val="PlaceholderText"/>
          <w:color w:val="auto"/>
        </w:rPr>
        <w:t>Držiteľovi povolenia na veľkodistribúciu humánnych liekov sa ukladajú nové povinnosti.</w:t>
      </w:r>
      <w:r w:rsidRPr="00B3349F">
        <w:rPr>
          <w:rFonts w:ascii="Times New Roman" w:hAnsi="Times New Roman"/>
        </w:rPr>
        <w:t xml:space="preserve"> </w:t>
      </w:r>
      <w:r w:rsidRPr="00B3349F">
        <w:rPr>
          <w:rStyle w:val="PlaceholderText"/>
          <w:color w:val="auto"/>
        </w:rPr>
        <w:t xml:space="preserve">Držiteľ povolenia na veľkodistribúciu humánnych liekov </w:t>
      </w:r>
      <w:r w:rsidRPr="00B3349F">
        <w:rPr>
          <w:rFonts w:ascii="Times New Roman" w:hAnsi="Times New Roman"/>
        </w:rPr>
        <w:t xml:space="preserve">bude rovnako ako držiteľ registrácie lieku povinný dodávať kategorizovaný liek len  držiteľovi povolenia na poskytovanie lekárenskej starostlivosti vo verejnej lekárni alebo v nemocničnej lekárni, ambulantnému zdravotníckemu zariadeniu v ustanovenom rozsahu, poskytovateľovi záchrannej zdravotnej služby, ozbrojeným silám a ozbrojeným zborom. Inému držiteľovi povolenia na veľkodistribúciu humánnych liekov môže kategorizovaný liek dodať výlučne na jeho konečné dodanie držiteľovi povolenia na poskytovanie lekárenskej starostlivosti vo verejnej lekárni alebo v nemocničnej lekárni. </w:t>
      </w:r>
    </w:p>
    <w:p w:rsidR="00B3349F" w:rsidRPr="00B3349F" w:rsidP="00B3349F">
      <w:pPr>
        <w:bidi w:val="0"/>
        <w:spacing w:before="200"/>
        <w:ind w:firstLine="567"/>
        <w:jc w:val="both"/>
        <w:rPr>
          <w:rFonts w:ascii="Times New Roman" w:hAnsi="Times New Roman"/>
        </w:rPr>
      </w:pPr>
      <w:r w:rsidRPr="00B3349F">
        <w:rPr>
          <w:rStyle w:val="PlaceholderText"/>
          <w:color w:val="auto"/>
        </w:rPr>
        <w:t>Držiteľ povolenia na veľkodistribúciu humánnych liekov j</w:t>
      </w:r>
      <w:r w:rsidRPr="00B3349F">
        <w:rPr>
          <w:rFonts w:ascii="Times New Roman" w:hAnsi="Times New Roman"/>
        </w:rPr>
        <w:t xml:space="preserve">e povinný na požiadanie predkladať ministerstvu zdravotníctva  záznamy o príjme kategorizovaných liekov ich dodávkach </w:t>
      </w:r>
    </w:p>
    <w:p w:rsidR="00B3349F" w:rsidRPr="00B3349F" w:rsidP="00B3349F">
      <w:pPr>
        <w:pStyle w:val="ListParagraph"/>
        <w:numPr>
          <w:numId w:val="8"/>
        </w:numPr>
        <w:bidi w:val="0"/>
        <w:spacing w:before="200" w:line="240" w:lineRule="auto"/>
        <w:rPr>
          <w:rFonts w:eastAsia="Arial Unicode MS" w:hint="default"/>
        </w:rPr>
      </w:pPr>
      <w:r w:rsidRPr="00B3349F">
        <w:rPr>
          <w:rFonts w:eastAsia="Arial Unicode MS" w:hint="default"/>
        </w:rPr>
        <w:t>drž</w:t>
      </w:r>
      <w:r w:rsidRPr="00B3349F">
        <w:rPr>
          <w:rFonts w:eastAsia="Arial Unicode MS" w:hint="default"/>
        </w:rPr>
        <w:t>iteľ</w:t>
      </w:r>
      <w:r w:rsidRPr="00B3349F">
        <w:rPr>
          <w:rFonts w:eastAsia="Arial Unicode MS" w:hint="default"/>
        </w:rPr>
        <w:t>om povolenia na poskytovanie leká</w:t>
      </w:r>
      <w:r w:rsidRPr="00B3349F">
        <w:rPr>
          <w:rFonts w:eastAsia="Arial Unicode MS" w:hint="default"/>
        </w:rPr>
        <w:t>renskej starostlivosti vo verejnej leká</w:t>
      </w:r>
      <w:r w:rsidRPr="00B3349F">
        <w:rPr>
          <w:rFonts w:eastAsia="Arial Unicode MS" w:hint="default"/>
        </w:rPr>
        <w:t>rni alebo v nemocnič</w:t>
      </w:r>
      <w:r w:rsidRPr="00B3349F">
        <w:rPr>
          <w:rFonts w:eastAsia="Arial Unicode MS" w:hint="default"/>
        </w:rPr>
        <w:t>nej leká</w:t>
      </w:r>
      <w:r w:rsidRPr="00B3349F">
        <w:rPr>
          <w:rFonts w:eastAsia="Arial Unicode MS" w:hint="default"/>
        </w:rPr>
        <w:t xml:space="preserve">rni, </w:t>
      </w:r>
    </w:p>
    <w:p w:rsidR="00B3349F" w:rsidRPr="00B3349F" w:rsidP="00B3349F">
      <w:pPr>
        <w:pStyle w:val="ListParagraph"/>
        <w:numPr>
          <w:numId w:val="8"/>
        </w:numPr>
        <w:bidi w:val="0"/>
        <w:spacing w:before="200" w:line="240" w:lineRule="auto"/>
        <w:rPr>
          <w:rFonts w:eastAsia="Arial Unicode MS" w:hint="default"/>
        </w:rPr>
      </w:pPr>
      <w:r w:rsidRPr="00B3349F">
        <w:rPr>
          <w:rFonts w:eastAsia="Arial Unicode MS" w:hint="default"/>
        </w:rPr>
        <w:t>iný</w:t>
      </w:r>
      <w:r w:rsidRPr="00B3349F">
        <w:rPr>
          <w:rFonts w:eastAsia="Arial Unicode MS" w:hint="default"/>
        </w:rPr>
        <w:t>m drž</w:t>
      </w:r>
      <w:r w:rsidRPr="00B3349F">
        <w:rPr>
          <w:rFonts w:eastAsia="Arial Unicode MS" w:hint="default"/>
        </w:rPr>
        <w:t>iteľ</w:t>
      </w:r>
      <w:r w:rsidRPr="00B3349F">
        <w:rPr>
          <w:rFonts w:eastAsia="Arial Unicode MS" w:hint="default"/>
        </w:rPr>
        <w:t>om povolenia na veľ</w:t>
      </w:r>
      <w:r w:rsidRPr="00B3349F">
        <w:rPr>
          <w:rFonts w:eastAsia="Arial Unicode MS" w:hint="default"/>
        </w:rPr>
        <w:t>kodistribú</w:t>
      </w:r>
      <w:r w:rsidRPr="00B3349F">
        <w:rPr>
          <w:rFonts w:eastAsia="Arial Unicode MS" w:hint="default"/>
        </w:rPr>
        <w:t>ciu humá</w:t>
      </w:r>
      <w:r w:rsidRPr="00B3349F">
        <w:rPr>
          <w:rFonts w:eastAsia="Arial Unicode MS" w:hint="default"/>
        </w:rPr>
        <w:t>nnych liekov a </w:t>
      </w:r>
    </w:p>
    <w:p w:rsidR="00B3349F" w:rsidRPr="00B3349F" w:rsidP="00B3349F">
      <w:pPr>
        <w:pStyle w:val="ListParagraph"/>
        <w:numPr>
          <w:numId w:val="8"/>
        </w:numPr>
        <w:bidi w:val="0"/>
        <w:spacing w:before="200" w:line="240" w:lineRule="auto"/>
        <w:rPr>
          <w:rFonts w:eastAsia="Arial Unicode MS" w:hint="default"/>
        </w:rPr>
      </w:pPr>
      <w:r w:rsidRPr="00B3349F">
        <w:rPr>
          <w:rFonts w:eastAsia="Arial Unicode MS" w:hint="default"/>
        </w:rPr>
        <w:t>drž</w:t>
      </w:r>
      <w:r w:rsidRPr="00B3349F">
        <w:rPr>
          <w:rFonts w:eastAsia="Arial Unicode MS" w:hint="default"/>
        </w:rPr>
        <w:t>iteľ</w:t>
      </w:r>
      <w:r w:rsidRPr="00B3349F">
        <w:rPr>
          <w:rFonts w:eastAsia="Arial Unicode MS" w:hint="default"/>
        </w:rPr>
        <w:t>om registrá</w:t>
      </w:r>
      <w:r w:rsidRPr="00B3349F">
        <w:rPr>
          <w:rFonts w:eastAsia="Arial Unicode MS" w:hint="default"/>
        </w:rPr>
        <w:t>cie tý</w:t>
      </w:r>
      <w:r w:rsidRPr="00B3349F">
        <w:rPr>
          <w:rFonts w:eastAsia="Arial Unicode MS" w:hint="default"/>
        </w:rPr>
        <w:t>chto liekov, v prí</w:t>
      </w:r>
      <w:r w:rsidRPr="00B3349F">
        <w:rPr>
          <w:rFonts w:eastAsia="Arial Unicode MS" w:hint="default"/>
        </w:rPr>
        <w:t>pade </w:t>
      </w:r>
      <w:r w:rsidRPr="00B3349F">
        <w:rPr>
          <w:rFonts w:eastAsia="Arial Unicode MS" w:hint="default"/>
        </w:rPr>
        <w:t>ich spä</w:t>
      </w:r>
      <w:r w:rsidRPr="00B3349F">
        <w:rPr>
          <w:rFonts w:eastAsia="Arial Unicode MS" w:hint="default"/>
        </w:rPr>
        <w:t>tné</w:t>
      </w:r>
      <w:r w:rsidRPr="00B3349F">
        <w:rPr>
          <w:rFonts w:eastAsia="Arial Unicode MS" w:hint="default"/>
        </w:rPr>
        <w:t>ho predaja  alebo vrá</w:t>
      </w:r>
      <w:r w:rsidRPr="00B3349F">
        <w:rPr>
          <w:rFonts w:eastAsia="Arial Unicode MS" w:hint="default"/>
        </w:rPr>
        <w:t>tenia kategorizované</w:t>
      </w:r>
      <w:r w:rsidRPr="00B3349F">
        <w:rPr>
          <w:rFonts w:eastAsia="Arial Unicode MS" w:hint="default"/>
        </w:rPr>
        <w:t>ho lieku v dô</w:t>
      </w:r>
      <w:r w:rsidRPr="00B3349F">
        <w:rPr>
          <w:rFonts w:eastAsia="Arial Unicode MS" w:hint="default"/>
        </w:rPr>
        <w:t>sledku uplatnenia si ná</w:t>
      </w:r>
      <w:r w:rsidRPr="00B3349F">
        <w:rPr>
          <w:rFonts w:eastAsia="Arial Unicode MS" w:hint="default"/>
        </w:rPr>
        <w:t>rokov z vá</w:t>
      </w:r>
      <w:r w:rsidRPr="00B3349F">
        <w:rPr>
          <w:rFonts w:eastAsia="Arial Unicode MS" w:hint="default"/>
        </w:rPr>
        <w:t>d dodané</w:t>
      </w:r>
      <w:r w:rsidRPr="00B3349F">
        <w:rPr>
          <w:rFonts w:eastAsia="Arial Unicode MS" w:hint="default"/>
        </w:rPr>
        <w:t>ho lieku</w:t>
      </w:r>
      <w:r w:rsidRPr="00B3349F">
        <w:rPr>
          <w:rFonts w:eastAsia="Arial Unicode MS"/>
          <w:vertAlign w:val="superscript"/>
        </w:rPr>
        <w:t>15b</w:t>
      </w:r>
      <w:r w:rsidRPr="00B3349F">
        <w:rPr>
          <w:rFonts w:eastAsia="Arial Unicode MS" w:hint="default"/>
        </w:rPr>
        <w:t>) alebo stiahnutia humá</w:t>
      </w:r>
      <w:r w:rsidRPr="00B3349F">
        <w:rPr>
          <w:rFonts w:eastAsia="Arial Unicode MS" w:hint="default"/>
        </w:rPr>
        <w:t>nneho li</w:t>
      </w:r>
      <w:r w:rsidRPr="00B3349F">
        <w:rPr>
          <w:rFonts w:eastAsia="Arial Unicode MS" w:hint="default"/>
        </w:rPr>
        <w:t>eku z trhu,</w:t>
      </w:r>
    </w:p>
    <w:p w:rsidR="00B3349F" w:rsidRPr="00B3349F" w:rsidP="00B3349F">
      <w:pPr>
        <w:bidi w:val="0"/>
        <w:spacing w:before="200"/>
        <w:jc w:val="both"/>
        <w:rPr>
          <w:rFonts w:ascii="Times New Roman" w:eastAsia="Arial Unicode MS" w:hAnsi="Times New Roman"/>
        </w:rPr>
      </w:pPr>
      <w:r w:rsidRPr="00B3349F">
        <w:rPr>
          <w:rFonts w:ascii="Times New Roman" w:eastAsia="Arial Unicode MS" w:hAnsi="Times New Roman" w:hint="default"/>
        </w:rPr>
        <w:t>alebo ú</w:t>
      </w:r>
      <w:r w:rsidRPr="00B3349F">
        <w:rPr>
          <w:rFonts w:ascii="Times New Roman" w:eastAsia="Arial Unicode MS" w:hAnsi="Times New Roman" w:hint="default"/>
        </w:rPr>
        <w:t>daje z </w:t>
      </w:r>
      <w:r w:rsidRPr="00B3349F">
        <w:rPr>
          <w:rFonts w:ascii="Times New Roman" w:eastAsia="Arial Unicode MS" w:hAnsi="Times New Roman" w:hint="default"/>
        </w:rPr>
        <w:t>tý</w:t>
      </w:r>
      <w:r w:rsidRPr="00B3349F">
        <w:rPr>
          <w:rFonts w:ascii="Times New Roman" w:eastAsia="Arial Unicode MS" w:hAnsi="Times New Roman" w:hint="default"/>
        </w:rPr>
        <w:t>chto zá</w:t>
      </w:r>
      <w:r w:rsidRPr="00B3349F">
        <w:rPr>
          <w:rFonts w:ascii="Times New Roman" w:eastAsia="Arial Unicode MS" w:hAnsi="Times New Roman" w:hint="default"/>
        </w:rPr>
        <w:t xml:space="preserve">znamov </w:t>
      </w:r>
      <w:r w:rsidRPr="00B3349F">
        <w:rPr>
          <w:rFonts w:ascii="Times New Roman" w:hAnsi="Times New Roman"/>
        </w:rPr>
        <w:t xml:space="preserve">v elektronickej podobe umožňujúcej automatizované spracúvanie. </w:t>
      </w:r>
    </w:p>
    <w:p w:rsidR="00B3349F" w:rsidRPr="00B3349F" w:rsidP="00B3349F">
      <w:pPr>
        <w:bidi w:val="0"/>
        <w:spacing w:before="200"/>
        <w:ind w:firstLine="426"/>
        <w:jc w:val="both"/>
        <w:rPr>
          <w:rFonts w:ascii="Times New Roman" w:hAnsi="Times New Roman"/>
        </w:rPr>
      </w:pPr>
      <w:r w:rsidRPr="00B3349F">
        <w:rPr>
          <w:rStyle w:val="PlaceholderText"/>
          <w:color w:val="auto"/>
        </w:rPr>
        <w:t xml:space="preserve">Držiteľ povolenia na veľkodistribúciu humánnych liekov je povinný </w:t>
      </w:r>
      <w:r w:rsidRPr="00B3349F">
        <w:rPr>
          <w:rFonts w:ascii="Times New Roman" w:hAnsi="Times New Roman"/>
        </w:rPr>
        <w:t>viesť a uchovávať dokumentáciu o tom, ktorým oprávneným subjektom dodal kategorizované lieky a na požiadanie bude povinný predložiť ministerstvu túto dokumentáciu alebo vyžiadané údaje z nej v elektronickej podobe.</w:t>
      </w:r>
    </w:p>
    <w:p w:rsidR="00B3349F" w:rsidRPr="00B3349F" w:rsidP="00B3349F">
      <w:pPr>
        <w:bidi w:val="0"/>
        <w:spacing w:before="200"/>
        <w:ind w:firstLine="426"/>
        <w:jc w:val="both"/>
        <w:rPr>
          <w:rFonts w:ascii="Times New Roman" w:hAnsi="Times New Roman"/>
        </w:rPr>
      </w:pPr>
      <w:r w:rsidRPr="00B3349F">
        <w:rPr>
          <w:rFonts w:ascii="Times New Roman" w:hAnsi="Times New Roman"/>
        </w:rPr>
        <w:t xml:space="preserve">Nové povinnosti uložené </w:t>
      </w:r>
      <w:r w:rsidRPr="00B3349F">
        <w:rPr>
          <w:rStyle w:val="PlaceholderText"/>
          <w:color w:val="auto"/>
        </w:rPr>
        <w:t>držiteľovi povolenia na veľkodistribúciu humánnych liekov</w:t>
      </w:r>
      <w:r w:rsidRPr="00B3349F">
        <w:rPr>
          <w:rFonts w:ascii="Times New Roman" w:hAnsi="Times New Roman"/>
        </w:rPr>
        <w:t xml:space="preserve"> vzťahujúce sa na kategorizované lieky by mali zabrániť vývozu týchto liekov. Tieto povinnosti majú charakter povinnosti uloženej vo verejnom záujme v súlade s článkom 81 smernice Európskeho parlamentu a Rady 2001/83/ES zo 6. novembra 2001, ktorou sa ustanovuje Zákonník Spoločenstva o humánnych liekoch (Mimoriadne vydanie Ú.v. EÚ, kap. 13/zv. 27; Ú.v. ES L 311, 28.11.2001) v znení smernice Európskeho parlamentu a Rady 2002/98/ES z 27. januára 2003 (Mimoriadne vydanie Ú.v. EÚ, kap. 15/zv. 7; Ú.v. EÚ L 33, 8.2.2003), smernice Komisie 2003/63/ES z 25. júna 2003 (Mimoriadne vydanie Ú.v. EÚ, kap. 13/zv. 31; Ú.v. EÚ L 159, 27.6.2003), smernice Európskeho parlamentu a Rady 2004/24/ES z 31. marca 2004 (Mimoriadne vydanie Ú.v. EÚ, kap. 13/zv. 34; Ú.v. EÚ L 136, 30.4.2004), smernice Európskeho parlamentu a Rady 2004/27/ES z 31. marca 2004 (Mimoriadne vydanie Ú.v. EÚ, kap. 13/zv. 34; Ú.v. EÚ L 136, 30.4.2004), nariadenia Európskeho parlamentu a Rady (ES) č. 1901/2006 z 12. decembra 2006 (Ú.v. EÚ L 378, 27.12.2006), nariadenia Európskeho parlamentu a Rady (ES) č. 1394/2007 z 13. novembra 2007 (Ú.v. EÚ L 324, 10.12.2007), smernice Európskeho parlamentu a Rady 2008/29/ES z 11. marca 2008 (Ú.v. EÚ L 81, 20.3.2008) a smernice Európskeho parlamentu a Rady 2009/53/ES z 18. júna 2009 (Ú.v. EÚ L 168, 30.6.2009). </w:t>
      </w:r>
    </w:p>
    <w:p w:rsidR="00B3349F" w:rsidRPr="00B3349F" w:rsidP="00B3349F">
      <w:pPr>
        <w:bidi w:val="0"/>
        <w:spacing w:before="200"/>
        <w:ind w:firstLine="426"/>
        <w:jc w:val="both"/>
        <w:rPr>
          <w:rFonts w:ascii="Times New Roman" w:hAnsi="Times New Roman"/>
        </w:rPr>
      </w:pPr>
      <w:r w:rsidRPr="00B3349F">
        <w:rPr>
          <w:rStyle w:val="PlaceholderText"/>
          <w:color w:val="auto"/>
        </w:rPr>
        <w:t>Držiteľovi povolenia na veľkodistribúciu humánnych liekov sa ukladajú povinnosti v súvislosti s dodaním kategorizovaného lieku objednaného lekárňou priamo u držiteľa registrácie v mimoriadnom režime podľa § 23 ods1 písm. at)</w:t>
      </w:r>
    </w:p>
    <w:p w:rsidR="00B3349F" w:rsidRPr="00B3349F" w:rsidP="00B3349F">
      <w:pPr>
        <w:widowControl/>
        <w:bidi w:val="0"/>
        <w:spacing w:before="60" w:after="60"/>
        <w:jc w:val="both"/>
        <w:rPr>
          <w:rFonts w:ascii="Times New Roman" w:hAnsi="Times New Roman"/>
        </w:rPr>
      </w:pPr>
    </w:p>
    <w:p w:rsidR="00B3349F" w:rsidRPr="00B3349F" w:rsidP="00B3349F">
      <w:pPr>
        <w:widowControl/>
        <w:bidi w:val="0"/>
        <w:spacing w:before="60" w:after="60"/>
        <w:jc w:val="both"/>
        <w:rPr>
          <w:rFonts w:ascii="Times New Roman" w:hAnsi="Times New Roman"/>
        </w:rPr>
      </w:pPr>
      <w:r w:rsidRPr="00B3349F">
        <w:rPr>
          <w:rFonts w:ascii="Times New Roman" w:hAnsi="Times New Roman"/>
        </w:rPr>
        <w:t>K bodu 6</w:t>
      </w:r>
    </w:p>
    <w:p w:rsidR="00B3349F" w:rsidRPr="00B3349F" w:rsidP="00B3349F">
      <w:pPr>
        <w:widowControl/>
        <w:bidi w:val="0"/>
        <w:spacing w:before="60" w:after="60"/>
        <w:ind w:firstLine="426"/>
        <w:jc w:val="both"/>
        <w:rPr>
          <w:rFonts w:ascii="Times New Roman" w:hAnsi="Times New Roman"/>
        </w:rPr>
      </w:pPr>
      <w:r w:rsidRPr="00B3349F">
        <w:rPr>
          <w:rFonts w:ascii="Times New Roman" w:hAnsi="Times New Roman"/>
        </w:rPr>
        <w:t xml:space="preserve">  Umožňuje sa aby držiteľ povolenia na veľkodistribúciu humánnych liekov mohol vrátiť nadbytočné kategorizované lieky držiteľovi ich registrácie v rámci spätného predaja. Tiež je oprávnený vrátiť dodaný kategorizovaný liek v dôsledku uplatnenia si nárokov z vád dodaného lieku (podľa obchodného zákonníka) alebo jeho stiahnutia z trhu osobe, od ktorej kategorizovaný liek prijal. Uvedené predstavuje jediné situácie, kedy tieto humánne lieky budú môcť smerovať inam, než do lekárne alebo inému veľkodistribútorovi na konečné dodanie do lekárne.</w:t>
      </w:r>
    </w:p>
    <w:p w:rsidR="00B3349F" w:rsidRPr="00B3349F" w:rsidP="00B3349F">
      <w:pPr>
        <w:widowControl/>
        <w:bidi w:val="0"/>
        <w:spacing w:before="60" w:after="60"/>
        <w:ind w:firstLine="426"/>
        <w:jc w:val="both"/>
        <w:rPr>
          <w:rFonts w:ascii="Times New Roman" w:hAnsi="Times New Roman"/>
        </w:rPr>
      </w:pPr>
    </w:p>
    <w:p w:rsidR="00B3349F" w:rsidRPr="00B3349F" w:rsidP="00B3349F">
      <w:pPr>
        <w:widowControl/>
        <w:bidi w:val="0"/>
        <w:spacing w:before="60" w:after="60"/>
        <w:jc w:val="both"/>
        <w:rPr>
          <w:rFonts w:ascii="Times New Roman" w:hAnsi="Times New Roman"/>
        </w:rPr>
      </w:pPr>
      <w:r w:rsidRPr="00B3349F">
        <w:rPr>
          <w:rFonts w:ascii="Times New Roman" w:hAnsi="Times New Roman"/>
        </w:rPr>
        <w:t>K bodu 7</w:t>
      </w:r>
    </w:p>
    <w:p w:rsidR="00B3349F" w:rsidRPr="00B3349F" w:rsidP="00B3349F">
      <w:pPr>
        <w:tabs>
          <w:tab w:val="left" w:pos="0"/>
          <w:tab w:val="left" w:pos="284"/>
        </w:tabs>
        <w:bidi w:val="0"/>
        <w:spacing w:after="200"/>
        <w:ind w:firstLine="426"/>
        <w:jc w:val="both"/>
        <w:rPr>
          <w:rFonts w:ascii="Times New Roman" w:hAnsi="Times New Roman"/>
        </w:rPr>
      </w:pPr>
      <w:r w:rsidRPr="00B3349F">
        <w:rPr>
          <w:rFonts w:ascii="Times New Roman" w:hAnsi="Times New Roman"/>
        </w:rPr>
        <w:t>Európskou komisiou kritizovaný § 19a sa nahrádza novým znením, z ktorého sa vypúšťajú ustanovenia voči ktorým mala Európska komisia najväčšie výhrady. Podľa nového navrhovaného znenia sa sortiment liekov, ktorých vývoz sa reguluje, zužuje len na kategorizované lieky. Definuje sa vývoz kategorizovaných liekov. Vývoz kategorizovaných liekov sa umožňuje len držiteľovi registrácie lieku a držiteľovi povolenia na výrobu liekov, ktorý vyvážaný humánny liek vyrobil. Zrušuje sa povinnosť notifikovať vývoz 30 dní pred vývozom a nahradzuje sa povinnosťou do siedmich dní od vývozu  oznámiť vývoz Štátnemu ústavu pre kontrolu liekov, pričom sa ustanovuje forma a obsah uvedeného oznámenia. Držiteľ registrácie je oprávnený na vývoz humánneho lieku splnomocniť písomným plnomocenstvom držiteľa povolenia na veľkodistribúciu humánnych liekov. Držiteľ povolenia na veľkodistribúciu bude v takom prípade zabezpečovať vývoz v mene držiteľa registrácie. Písomné poverenie musí byť vystavené pre každý vývoz osobitne, nemôže mať neobmedzenú platnosť a musí spĺňať náležitosti ustanovené týmto zákonom. Zrušuje sa oprávnenie pre Štátny ústav pre kontrolu liekov zakázať vývoz lieku, ak je liek nedostatkový v Slovenskej republike.</w:t>
      </w:r>
    </w:p>
    <w:p w:rsidR="00B3349F" w:rsidRPr="00B3349F" w:rsidP="00B3349F">
      <w:pPr>
        <w:widowControl/>
        <w:bidi w:val="0"/>
        <w:spacing w:before="60" w:after="60"/>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 K bodu 8</w:t>
      </w:r>
    </w:p>
    <w:p w:rsidR="00B3349F" w:rsidRPr="00B3349F" w:rsidP="00B3349F">
      <w:pPr>
        <w:widowControl/>
        <w:bidi w:val="0"/>
        <w:spacing w:before="60" w:after="60"/>
        <w:ind w:firstLine="426"/>
        <w:jc w:val="both"/>
        <w:rPr>
          <w:rStyle w:val="PlaceholderText"/>
          <w:color w:val="auto"/>
        </w:rPr>
      </w:pPr>
      <w:r w:rsidRPr="00B3349F">
        <w:rPr>
          <w:rStyle w:val="PlaceholderText"/>
          <w:color w:val="auto"/>
        </w:rPr>
        <w:t xml:space="preserve">Z lekárenskej starostlivosti sa vypúšťa činnosť spätného predaja liekov, táto činnosť umožňovala lekárni vykonávať ako rutinnú činnosť spätný predaj liekov ktorémukoľvek  držiteľovi povolenia na veľkodistribúciu humánnych liekov. Časť držiteľov povolenia na veľkodistribúciu humánnych liekov takto nadobudnuté lieky vyváža.  Spätný predaj lieku bude možný iba tomu držiteľovi povolenia na veľkodistribúciu humánnych liekov, od ktorého </w:t>
      </w:r>
      <w:r w:rsidRPr="00B3349F">
        <w:rPr>
          <w:rFonts w:ascii="Times New Roman" w:hAnsi="Times New Roman"/>
        </w:rPr>
        <w:t>držiteľ povolenia na poskytovanie lekárenskej starostlivosti vo verejnej lekárni alebo v nemocničnej lekárni</w:t>
      </w:r>
      <w:r w:rsidRPr="00B3349F">
        <w:rPr>
          <w:rStyle w:val="PlaceholderText"/>
          <w:color w:val="auto"/>
        </w:rPr>
        <w:t xml:space="preserve"> liek nakúpil. </w:t>
      </w:r>
    </w:p>
    <w:p w:rsidR="00B3349F" w:rsidRPr="00B3349F" w:rsidP="00B3349F">
      <w:pPr>
        <w:widowControl/>
        <w:bidi w:val="0"/>
        <w:spacing w:before="60" w:after="60"/>
        <w:ind w:firstLine="426"/>
        <w:jc w:val="both"/>
        <w:rPr>
          <w:rFonts w:ascii="Times New Roman" w:hAnsi="Times New Roman"/>
        </w:rPr>
      </w:pPr>
      <w:r w:rsidRPr="00B3349F">
        <w:rPr>
          <w:rStyle w:val="PlaceholderText"/>
          <w:color w:val="auto"/>
        </w:rPr>
        <w:t>Umožňuje sa predaj</w:t>
      </w:r>
      <w:r w:rsidRPr="00B3349F">
        <w:rPr>
          <w:rFonts w:ascii="Times New Roman" w:hAnsi="Times New Roman"/>
        </w:rPr>
        <w:t xml:space="preserve"> humánnych liekov zaradených v zozname kategorizovaných liekov medzi držiteľmi povolenia na poskytovanie lekárenskej starostlivosti vo verejnej lekárni alebo v nemocničnej lekárni len na účel ich výdaja vo verejnej lekárni alebo v nemocničnej lekárni.</w:t>
      </w:r>
    </w:p>
    <w:p w:rsidR="00B3349F" w:rsidRPr="00B3349F" w:rsidP="00B3349F">
      <w:pPr>
        <w:widowControl/>
        <w:bidi w:val="0"/>
        <w:spacing w:before="60" w:after="60"/>
        <w:ind w:firstLine="426"/>
        <w:jc w:val="both"/>
        <w:rPr>
          <w:rStyle w:val="PlaceholderText"/>
          <w:color w:val="auto"/>
        </w:rPr>
      </w:pPr>
      <w:r w:rsidRPr="00B3349F">
        <w:rPr>
          <w:rFonts w:ascii="Times New Roman" w:hAnsi="Times New Roman"/>
        </w:rPr>
        <w:t xml:space="preserve">Tieto opatrenia vymedzujúce rozsah činností vykonávaných vo verejnej lekárni alebo v  nemocničnej lekárni majú za cieľ zabrániť vývozu kategorizovaných liekov, ktoré držiteľ registrácie dodal na trh v Slovenskej republike na účel ich vydania pacientovi vo verejnej lekárni alebo v nemocničnej lekárni alebo ich podania v ambulantnom zdravotníckom zariadení. V súčasnosti mnohí </w:t>
      </w:r>
      <w:r w:rsidRPr="00B3349F">
        <w:rPr>
          <w:rStyle w:val="PlaceholderText"/>
          <w:color w:val="auto"/>
        </w:rPr>
        <w:t>držitelia povolenia na veľkodistribúciu humánnych liekov</w:t>
      </w:r>
      <w:r w:rsidRPr="00B3349F">
        <w:rPr>
          <w:rFonts w:ascii="Times New Roman" w:hAnsi="Times New Roman"/>
        </w:rPr>
        <w:t xml:space="preserve"> vykupujú kategorizované lieky od  držiteľov povolenia na poskytovanie lekárenskej starostlivosti vo verejnej lekárni alebo v nemocničnej lekárni a následne ich vyvážajú. </w:t>
      </w:r>
    </w:p>
    <w:p w:rsidR="00B3349F" w:rsidRPr="00B3349F" w:rsidP="00B3349F">
      <w:pPr>
        <w:widowControl/>
        <w:bidi w:val="0"/>
        <w:spacing w:before="60" w:after="60"/>
        <w:ind w:firstLine="709"/>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 K bodu 9</w:t>
      </w:r>
    </w:p>
    <w:p w:rsidR="00B3349F" w:rsidRPr="00B3349F" w:rsidP="00B3349F">
      <w:pPr>
        <w:widowControl/>
        <w:bidi w:val="0"/>
        <w:spacing w:before="60" w:after="60"/>
        <w:ind w:firstLine="426"/>
        <w:jc w:val="both"/>
        <w:rPr>
          <w:rStyle w:val="PlaceholderText"/>
          <w:color w:val="auto"/>
        </w:rPr>
      </w:pPr>
      <w:r w:rsidRPr="00B3349F">
        <w:rPr>
          <w:rStyle w:val="PlaceholderText"/>
          <w:color w:val="auto"/>
        </w:rPr>
        <w:t xml:space="preserve">Držiteľovi povolenia na </w:t>
      </w:r>
      <w:r w:rsidRPr="00B3349F">
        <w:rPr>
          <w:rFonts w:ascii="Times New Roman" w:hAnsi="Times New Roman"/>
        </w:rPr>
        <w:t xml:space="preserve">poskytovanie lekárenskej starostlivosti vo verejnej lekárni alebo v nemocničnej lekárni </w:t>
      </w:r>
      <w:r w:rsidRPr="00B3349F">
        <w:rPr>
          <w:rStyle w:val="PlaceholderText"/>
          <w:color w:val="auto"/>
        </w:rPr>
        <w:t>sa ukladajú nové povinnosti. </w:t>
      </w:r>
    </w:p>
    <w:p w:rsidR="00B3349F" w:rsidRPr="00B3349F" w:rsidP="00B3349F">
      <w:pPr>
        <w:widowControl/>
        <w:bidi w:val="0"/>
        <w:spacing w:before="60" w:after="60"/>
        <w:ind w:firstLine="426"/>
        <w:jc w:val="both"/>
        <w:rPr>
          <w:rStyle w:val="PlaceholderText"/>
          <w:color w:val="auto"/>
        </w:rPr>
      </w:pPr>
      <w:r w:rsidRPr="00B3349F">
        <w:rPr>
          <w:rStyle w:val="PlaceholderText"/>
          <w:color w:val="auto"/>
        </w:rPr>
        <w:t xml:space="preserve">Najdôležitejšou novou  povinnosťou je povinnosť vydať kategorizovaný liek pacientovi. </w:t>
      </w:r>
    </w:p>
    <w:p w:rsidR="00B3349F" w:rsidRPr="00B3349F" w:rsidP="00B3349F">
      <w:pPr>
        <w:widowControl/>
        <w:bidi w:val="0"/>
        <w:spacing w:before="60" w:after="60"/>
        <w:ind w:firstLine="426"/>
        <w:jc w:val="both"/>
        <w:rPr>
          <w:rStyle w:val="PlaceholderText"/>
          <w:color w:val="auto"/>
        </w:rPr>
      </w:pPr>
      <w:r w:rsidRPr="00B3349F">
        <w:rPr>
          <w:rStyle w:val="PlaceholderText"/>
          <w:color w:val="auto"/>
        </w:rPr>
        <w:t xml:space="preserve">Zároveň sa umožňuje </w:t>
      </w:r>
    </w:p>
    <w:p w:rsidR="00B3349F" w:rsidRPr="00B3349F" w:rsidP="00B3349F">
      <w:pPr>
        <w:pStyle w:val="ListParagraph"/>
        <w:numPr>
          <w:numId w:val="8"/>
        </w:numPr>
        <w:bidi w:val="0"/>
        <w:spacing w:before="60" w:after="60" w:line="240" w:lineRule="auto"/>
        <w:rPr>
          <w:rFonts w:hint="default"/>
        </w:rPr>
      </w:pPr>
      <w:r w:rsidRPr="00B3349F">
        <w:rPr>
          <w:rFonts w:hint="default"/>
        </w:rPr>
        <w:t>spä</w:t>
      </w:r>
      <w:r w:rsidRPr="00B3349F">
        <w:rPr>
          <w:rFonts w:hint="default"/>
        </w:rPr>
        <w:t>tný</w:t>
      </w:r>
      <w:r w:rsidRPr="00B3349F">
        <w:rPr>
          <w:rFonts w:hint="default"/>
        </w:rPr>
        <w:t xml:space="preserve"> predaj tý</w:t>
      </w:r>
      <w:r w:rsidRPr="00B3349F">
        <w:rPr>
          <w:rFonts w:hint="default"/>
        </w:rPr>
        <w:t>chto liekov drž</w:t>
      </w:r>
      <w:r w:rsidRPr="00B3349F">
        <w:rPr>
          <w:rFonts w:hint="default"/>
        </w:rPr>
        <w:t>iteľ</w:t>
      </w:r>
      <w:r w:rsidRPr="00B3349F">
        <w:rPr>
          <w:rFonts w:hint="default"/>
        </w:rPr>
        <w:t>ovi povolenia na veľ</w:t>
      </w:r>
      <w:r w:rsidRPr="00B3349F">
        <w:rPr>
          <w:rFonts w:hint="default"/>
        </w:rPr>
        <w:t>kodistribú</w:t>
      </w:r>
      <w:r w:rsidRPr="00B3349F">
        <w:rPr>
          <w:rFonts w:hint="default"/>
        </w:rPr>
        <w:t>ciu humá</w:t>
      </w:r>
      <w:r w:rsidRPr="00B3349F">
        <w:rPr>
          <w:rFonts w:hint="default"/>
        </w:rPr>
        <w:t>nnych liekov, ktorý</w:t>
      </w:r>
      <w:r w:rsidRPr="00B3349F">
        <w:rPr>
          <w:rFonts w:hint="default"/>
        </w:rPr>
        <w:t xml:space="preserve"> ich drž</w:t>
      </w:r>
      <w:r w:rsidRPr="00B3349F">
        <w:rPr>
          <w:rFonts w:hint="default"/>
        </w:rPr>
        <w:t>iteľ</w:t>
      </w:r>
      <w:r w:rsidRPr="00B3349F">
        <w:rPr>
          <w:rFonts w:hint="default"/>
        </w:rPr>
        <w:t>ovi povolenia na poskytovanie leká</w:t>
      </w:r>
      <w:r w:rsidRPr="00B3349F">
        <w:rPr>
          <w:rFonts w:hint="default"/>
        </w:rPr>
        <w:t>renskej starostlivosti vo verejnej leká</w:t>
      </w:r>
      <w:r w:rsidRPr="00B3349F">
        <w:rPr>
          <w:rFonts w:hint="default"/>
        </w:rPr>
        <w:t>rni alebo v nemocnič</w:t>
      </w:r>
      <w:r w:rsidRPr="00B3349F">
        <w:rPr>
          <w:rFonts w:hint="default"/>
        </w:rPr>
        <w:t>nej leká</w:t>
      </w:r>
      <w:r w:rsidRPr="00B3349F">
        <w:rPr>
          <w:rFonts w:hint="default"/>
        </w:rPr>
        <w:t xml:space="preserve">rni dodal, </w:t>
      </w:r>
    </w:p>
    <w:p w:rsidR="00B3349F" w:rsidRPr="00B3349F" w:rsidP="00B3349F">
      <w:pPr>
        <w:pStyle w:val="ListParagraph"/>
        <w:numPr>
          <w:numId w:val="8"/>
        </w:numPr>
        <w:bidi w:val="0"/>
        <w:spacing w:before="60" w:after="60" w:line="240" w:lineRule="auto"/>
        <w:rPr>
          <w:rFonts w:hint="default"/>
        </w:rPr>
      </w:pPr>
      <w:r w:rsidRPr="00B3349F">
        <w:rPr>
          <w:rFonts w:hint="default"/>
        </w:rPr>
        <w:t>predaj humá</w:t>
      </w:r>
      <w:r w:rsidRPr="00B3349F">
        <w:rPr>
          <w:rFonts w:hint="default"/>
        </w:rPr>
        <w:t>nnych liekov zaradený</w:t>
      </w:r>
      <w:r w:rsidRPr="00B3349F">
        <w:rPr>
          <w:rFonts w:hint="default"/>
        </w:rPr>
        <w:t>ch v zo</w:t>
      </w:r>
      <w:r w:rsidRPr="00B3349F">
        <w:rPr>
          <w:rFonts w:hint="default"/>
        </w:rPr>
        <w:t>zname kategorizovaný</w:t>
      </w:r>
      <w:r w:rsidRPr="00B3349F">
        <w:rPr>
          <w:rFonts w:hint="default"/>
        </w:rPr>
        <w:t>ch liekov medzi drž</w:t>
      </w:r>
      <w:r w:rsidRPr="00B3349F">
        <w:rPr>
          <w:rFonts w:hint="default"/>
        </w:rPr>
        <w:t>iteľ</w:t>
      </w:r>
      <w:r w:rsidRPr="00B3349F">
        <w:rPr>
          <w:rFonts w:hint="default"/>
        </w:rPr>
        <w:t>mi povolenia na poskytovanie leká</w:t>
      </w:r>
      <w:r w:rsidRPr="00B3349F">
        <w:rPr>
          <w:rFonts w:hint="default"/>
        </w:rPr>
        <w:t>renskej starostlivosti vo verejnej leká</w:t>
      </w:r>
      <w:r w:rsidRPr="00B3349F">
        <w:rPr>
          <w:rFonts w:hint="default"/>
        </w:rPr>
        <w:t>rni alebo v nemocnič</w:t>
      </w:r>
      <w:r w:rsidRPr="00B3349F">
        <w:rPr>
          <w:rFonts w:hint="default"/>
        </w:rPr>
        <w:t>nej leká</w:t>
      </w:r>
      <w:r w:rsidRPr="00B3349F">
        <w:rPr>
          <w:rFonts w:hint="default"/>
        </w:rPr>
        <w:t>rni na úč</w:t>
      </w:r>
      <w:r w:rsidRPr="00B3349F">
        <w:rPr>
          <w:rFonts w:hint="default"/>
        </w:rPr>
        <w:t>el ich vý</w:t>
      </w:r>
      <w:r w:rsidRPr="00B3349F">
        <w:rPr>
          <w:rFonts w:hint="default"/>
        </w:rPr>
        <w:t>daja vo verejnej leká</w:t>
      </w:r>
      <w:r w:rsidRPr="00B3349F">
        <w:rPr>
          <w:rFonts w:hint="default"/>
        </w:rPr>
        <w:t>rni alebo v nemocnič</w:t>
      </w:r>
      <w:r w:rsidRPr="00B3349F">
        <w:rPr>
          <w:rFonts w:hint="default"/>
        </w:rPr>
        <w:t>nej leká</w:t>
      </w:r>
      <w:r w:rsidRPr="00B3349F">
        <w:rPr>
          <w:rFonts w:hint="default"/>
        </w:rPr>
        <w:t>rni.</w:t>
      </w:r>
    </w:p>
    <w:p w:rsidR="00B3349F" w:rsidRPr="00B3349F" w:rsidP="00B3349F">
      <w:pPr>
        <w:autoSpaceDE w:val="0"/>
        <w:autoSpaceDN w:val="0"/>
        <w:bidi w:val="0"/>
        <w:spacing w:before="100"/>
        <w:ind w:firstLine="426"/>
        <w:jc w:val="both"/>
        <w:rPr>
          <w:rFonts w:ascii="Times New Roman" w:hAnsi="Times New Roman"/>
        </w:rPr>
      </w:pPr>
      <w:r w:rsidRPr="00B3349F">
        <w:rPr>
          <w:rStyle w:val="PlaceholderText"/>
          <w:color w:val="auto"/>
        </w:rPr>
        <w:t xml:space="preserve">Nová povinnosť zabezpečiť dodanie kategorizovaného lieku uskutočnením objednávky </w:t>
      </w:r>
      <w:r w:rsidRPr="00B3349F">
        <w:rPr>
          <w:rFonts w:ascii="Times New Roman" w:hAnsi="Times New Roman"/>
        </w:rPr>
        <w:t>prostredníctvom informačného systému na zabezpečenie automatizovaného elektronického zadávania, prijímania a potvrdzovania objednávok humánnych liekov zaradených v zozname kategorizovaných liekov u držiteľa registrácie sa vzťahuje na prípady, kedy</w:t>
      </w:r>
      <w:r w:rsidRPr="00B3349F">
        <w:rPr>
          <w:rStyle w:val="PlaceholderText"/>
          <w:color w:val="auto"/>
        </w:rPr>
        <w:t xml:space="preserve"> držiteľ povolenia na </w:t>
      </w:r>
      <w:r w:rsidRPr="00B3349F">
        <w:rPr>
          <w:rFonts w:ascii="Times New Roman" w:hAnsi="Times New Roman"/>
        </w:rPr>
        <w:t xml:space="preserve">poskytovanie lekárenskej starostlivosti vo verejnej lekárni alebo v nemocničnej lekárni nedokáže v bežnej veľkodistribučnej sieti zabezpečiť liek, o ktorého vydanie žiada pacient na základe predloženého lekárskeho predpisu. K tejto objednávke je </w:t>
      </w:r>
      <w:r w:rsidRPr="00B3349F">
        <w:rPr>
          <w:rStyle w:val="PlaceholderText"/>
          <w:color w:val="auto"/>
        </w:rPr>
        <w:t xml:space="preserve">držiteľ povolenia na </w:t>
      </w:r>
      <w:r w:rsidRPr="00B3349F">
        <w:rPr>
          <w:rFonts w:ascii="Times New Roman" w:hAnsi="Times New Roman"/>
        </w:rPr>
        <w:t>poskytovanie lekárenskej starostlivosti vo verejnej lekárni alebo v nemocničnej lekárni povinný priložiť anonymizovaný lekársky predpis.</w:t>
      </w:r>
    </w:p>
    <w:p w:rsidR="00B3349F" w:rsidRPr="00B3349F" w:rsidP="00B3349F">
      <w:pPr>
        <w:autoSpaceDE w:val="0"/>
        <w:autoSpaceDN w:val="0"/>
        <w:bidi w:val="0"/>
        <w:spacing w:before="100"/>
        <w:ind w:firstLine="426"/>
        <w:jc w:val="both"/>
        <w:rPr>
          <w:rFonts w:ascii="Times New Roman" w:hAnsi="Times New Roman"/>
        </w:rPr>
      </w:pPr>
      <w:r w:rsidRPr="00B3349F">
        <w:rPr>
          <w:rStyle w:val="PlaceholderText"/>
          <w:color w:val="auto"/>
        </w:rPr>
        <w:t xml:space="preserve">Držiteľ povolenia na </w:t>
      </w:r>
      <w:r w:rsidRPr="00B3349F">
        <w:rPr>
          <w:rFonts w:ascii="Times New Roman" w:hAnsi="Times New Roman"/>
        </w:rPr>
        <w:t xml:space="preserve">poskytovanie lekárenskej starostlivosti vo verejnej lekárni alebo v nemocničnej lekárni bude povinný viesť evidenciu držiteľov povolenia na veľkodistribúciu humánnych liekov a držiteľov registrácie humánnych liekov, od ktorých nadobudol </w:t>
      </w:r>
      <w:r w:rsidRPr="00B3349F">
        <w:rPr>
          <w:rStyle w:val="PlaceholderText"/>
          <w:color w:val="auto"/>
        </w:rPr>
        <w:t xml:space="preserve">kategorizované lieky </w:t>
      </w:r>
      <w:r w:rsidRPr="00B3349F">
        <w:rPr>
          <w:rFonts w:ascii="Times New Roman" w:hAnsi="Times New Roman"/>
        </w:rPr>
        <w:t>za kalendárny rok,</w:t>
      </w:r>
      <w:r w:rsidRPr="00B3349F">
        <w:rPr>
          <w:rFonts w:ascii="Times New Roman" w:hAnsi="Times New Roman"/>
          <w:vertAlign w:val="superscript"/>
        </w:rPr>
        <w:t xml:space="preserve"> </w:t>
      </w:r>
      <w:r w:rsidRPr="00B3349F">
        <w:rPr>
          <w:rFonts w:ascii="Times New Roman" w:hAnsi="Times New Roman"/>
        </w:rPr>
        <w:t>túto evidenciu uchovávať päť rokov a na požiadanie predložiť túto evidenciu alebo údaje z nej ministerstvu zdravotníctva v elektronickej podobe umožňujúcej automatizované spracúvanie týchto údajov.</w:t>
      </w:r>
    </w:p>
    <w:p w:rsidR="00B3349F" w:rsidRPr="00B3349F" w:rsidP="00B3349F">
      <w:pPr>
        <w:widowControl/>
        <w:bidi w:val="0"/>
        <w:spacing w:before="60" w:after="60"/>
        <w:jc w:val="both"/>
        <w:rPr>
          <w:rStyle w:val="PlaceholderText"/>
          <w:color w:val="auto"/>
        </w:rPr>
      </w:pPr>
    </w:p>
    <w:p w:rsidR="00B3349F" w:rsidRPr="00B3349F" w:rsidP="00B3349F">
      <w:pPr>
        <w:widowControl/>
        <w:bidi w:val="0"/>
        <w:spacing w:before="60" w:after="60"/>
        <w:jc w:val="both"/>
        <w:rPr>
          <w:rStyle w:val="PlaceholderText"/>
          <w:color w:val="auto"/>
        </w:rPr>
      </w:pPr>
      <w:r w:rsidRPr="00B3349F">
        <w:rPr>
          <w:rStyle w:val="PlaceholderText"/>
          <w:color w:val="auto"/>
        </w:rPr>
        <w:t>K bodom 10 a 11</w:t>
      </w:r>
    </w:p>
    <w:p w:rsidR="00B3349F" w:rsidRPr="00B3349F" w:rsidP="00B3349F">
      <w:pPr>
        <w:widowControl/>
        <w:bidi w:val="0"/>
        <w:spacing w:before="60" w:after="60"/>
        <w:jc w:val="both"/>
        <w:rPr>
          <w:rStyle w:val="PlaceholderText"/>
          <w:color w:val="auto"/>
        </w:rPr>
      </w:pPr>
      <w:r w:rsidRPr="00B3349F">
        <w:rPr>
          <w:rStyle w:val="PlaceholderText"/>
          <w:color w:val="auto"/>
        </w:rPr>
        <w:t>Povinnosti uložené držiteľovi registrácie uvedené v platnom znení § 60 sa týkajú výhradne registrácie lieku a za nedodržanie povinnosti je možné podľa § 55 a 56 zmeniť, pozastaviť alebo zrušiť registráciu lieku. Cieľom povinností uložených návrhom zákona je zabezpečiť distribúciu  registrovaného lieku od držiteľa registrácie cez držiteľa povolenia na veľkodistribúciu, držiteľa povolenia na poskytovanie lekárenskej starostlivosti vo verejnej lekárni alebo v nemocničnej lekárni na účel zabezpečenia dostupnosti humánneho lieku pre pacienta a nie prípadné zrušenie registrácie, ktoré by spôsobilo, že humánny liek nebude pre pacientov na území Slovenskej republiky dostupný. Povinnosti uložené držiteľovi registrácie týmto zákonom nemôžu byť dôvodom na zmenu, pozastavenie alebo zrušenie registrácie lieku, pretože tieto dôvody sú nad rámec smernice Európskeho parlamentu a Rady 2001/83/ES zo 6. novembra 2001, ktorou sa ustanovuje Zákonník Spoločenstva o humánnych liekoch.</w:t>
      </w:r>
    </w:p>
    <w:p w:rsidR="00B3349F" w:rsidRPr="00B3349F" w:rsidP="00B3349F">
      <w:pPr>
        <w:widowControl/>
        <w:bidi w:val="0"/>
        <w:spacing w:before="60" w:after="60"/>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bodu 12</w:t>
      </w:r>
    </w:p>
    <w:p w:rsidR="00B3349F" w:rsidRPr="00B3349F" w:rsidP="00B3349F">
      <w:pPr>
        <w:bidi w:val="0"/>
        <w:ind w:firstLine="426"/>
        <w:jc w:val="both"/>
        <w:rPr>
          <w:rStyle w:val="PlaceholderText"/>
          <w:color w:val="auto"/>
        </w:rPr>
      </w:pPr>
      <w:r w:rsidRPr="00B3349F">
        <w:rPr>
          <w:rStyle w:val="PlaceholderText"/>
          <w:color w:val="auto"/>
        </w:rPr>
        <w:t>Držiteľovi registrácie</w:t>
      </w:r>
      <w:r w:rsidRPr="00B3349F">
        <w:rPr>
          <w:rFonts w:ascii="Times New Roman" w:hAnsi="Times New Roman"/>
        </w:rPr>
        <w:t xml:space="preserve"> </w:t>
      </w:r>
      <w:r w:rsidRPr="00B3349F">
        <w:rPr>
          <w:rStyle w:val="PlaceholderText"/>
          <w:color w:val="auto"/>
        </w:rPr>
        <w:t>sa ukladajú nové povinnosti. </w:t>
      </w:r>
    </w:p>
    <w:p w:rsidR="00B3349F" w:rsidRPr="00B3349F" w:rsidP="00B3349F">
      <w:pPr>
        <w:bidi w:val="0"/>
        <w:ind w:firstLine="426"/>
        <w:jc w:val="both"/>
        <w:rPr>
          <w:rFonts w:ascii="Times New Roman" w:hAnsi="Times New Roman"/>
        </w:rPr>
      </w:pPr>
      <w:r w:rsidRPr="00B3349F">
        <w:rPr>
          <w:rStyle w:val="PlaceholderText"/>
          <w:color w:val="auto"/>
        </w:rPr>
        <w:t xml:space="preserve">Bude povinný </w:t>
      </w:r>
      <w:r w:rsidRPr="00B3349F">
        <w:rPr>
          <w:rFonts w:ascii="Times New Roman" w:hAnsi="Times New Roman"/>
        </w:rPr>
        <w:t>vytvoriť a  prevádzkovať informačný systém na objednávanie liekov, ktorých je držiteľom registrácie, ktorý musí umožniť držiteľovi registrácie humánnych liekov získať prehľad o držiteľoch povolenia na poskytovanie lekárenskej starostlivosti vo verejnej lekárni alebo v nemocničnej lekárni a držiteľoch povolenia na veľkodistribúciu humánnych liekov, ktorým kategorizované lieky dodal do 24 h na základe predloženia anonymizovaného lekárskeho  predpisu. Tento informačný systém bude povinný udržiavať v stave schopnom prevádzky.</w:t>
      </w:r>
    </w:p>
    <w:p w:rsidR="00B3349F" w:rsidRPr="00B3349F" w:rsidP="00B3349F">
      <w:pPr>
        <w:bidi w:val="0"/>
        <w:ind w:firstLine="426"/>
        <w:jc w:val="both"/>
        <w:rPr>
          <w:rFonts w:ascii="Times New Roman" w:hAnsi="Times New Roman"/>
        </w:rPr>
      </w:pPr>
      <w:r w:rsidRPr="00B3349F">
        <w:rPr>
          <w:rFonts w:ascii="Times New Roman" w:hAnsi="Times New Roman"/>
        </w:rPr>
        <w:t>V prípade výpadku informačného systému bude povinný prijímať a  potvrdzovať objednávky kategorizovaných liekov aj iným spôsobom, ktorým zabezpečí dodanie lieku do 24 h do lekárne alebo držiteľovi povolenia na veľkodistribúciu humánnych liekov.</w:t>
      </w:r>
    </w:p>
    <w:p w:rsidR="00B3349F" w:rsidRPr="00B3349F" w:rsidP="00B3349F">
      <w:pPr>
        <w:bidi w:val="0"/>
        <w:ind w:firstLine="426"/>
        <w:jc w:val="both"/>
        <w:rPr>
          <w:rFonts w:ascii="Times New Roman" w:hAnsi="Times New Roman"/>
        </w:rPr>
      </w:pPr>
      <w:r w:rsidRPr="00B3349F">
        <w:rPr>
          <w:rFonts w:ascii="Times New Roman" w:hAnsi="Times New Roman"/>
        </w:rPr>
        <w:t>Ďalej bude povinný dodávať do 24 h kategorizované lieky držiteľom povolenia na poskytovanie lekárenskej starostlivosti vo verejnej lekárni alebo v nemocničnej lekárni alebo držiteľom povolenia na veľkodistribúciu humánnych liekov na základe objednávky prostredníctvom informačného systému na objednávanie liekov s priloženým anonymizovaným lekárskym predpisom. Táto povinnosť sa nebude vzťahovať na držiteľa registrácie humánneho lieku, ktorý má voči držiteľovi povolenia na poskytovanie lekárenskej starostlivosti vo verejnej lekárni alebo v nemocničnej lekárni pohľadávky za dodané lieky zaradené v zozname kategorizovaných liekov po uplynutí dvojnásobku zmluvne dohodnutej lehoty splatnosti.</w:t>
      </w:r>
    </w:p>
    <w:p w:rsidR="00B3349F" w:rsidRPr="00B3349F" w:rsidP="00B3349F">
      <w:pPr>
        <w:bidi w:val="0"/>
        <w:ind w:firstLine="426"/>
        <w:jc w:val="both"/>
        <w:rPr>
          <w:rFonts w:ascii="Times New Roman" w:hAnsi="Times New Roman"/>
        </w:rPr>
      </w:pPr>
      <w:r w:rsidRPr="00B3349F">
        <w:rPr>
          <w:rFonts w:ascii="Times New Roman" w:hAnsi="Times New Roman"/>
        </w:rPr>
        <w:t>Držiteľ registrácie bude povinný určiť a oznámiť ministerstvu zdravotníctva osobu zodpovednú za dodávanie kategorizovaných liekov s bydliskom alebo sídlom na území Slovenskej republiky, ak držiteľ registrácie humánnych liekov nemá bydlisko alebo sídlo na území Slovenskej republiky. Touto osobou môže byť fyzická osoba alebo právnická osoba; s najväčšou pravdepodobnosťou to bude držiteľ povolenia na veľkodistribúciu humánnych liekov, ktorý má najlepšie technické predpoklady pre logistiku.</w:t>
      </w:r>
    </w:p>
    <w:p w:rsidR="00B3349F" w:rsidRPr="00B3349F" w:rsidP="00B3349F">
      <w:pPr>
        <w:bidi w:val="0"/>
        <w:ind w:firstLine="426"/>
        <w:rPr>
          <w:rFonts w:ascii="Times New Roman" w:hAnsi="Times New Roman"/>
        </w:rPr>
      </w:pPr>
    </w:p>
    <w:p w:rsidR="00B3349F" w:rsidRPr="00B3349F" w:rsidP="00B3349F">
      <w:pPr>
        <w:bidi w:val="0"/>
        <w:ind w:firstLine="426"/>
        <w:jc w:val="both"/>
        <w:rPr>
          <w:rFonts w:ascii="Times New Roman" w:hAnsi="Times New Roman"/>
        </w:rPr>
      </w:pPr>
      <w:r w:rsidRPr="00B3349F">
        <w:rPr>
          <w:rFonts w:ascii="Times New Roman" w:hAnsi="Times New Roman"/>
        </w:rPr>
        <w:t>Držiteľ registrácie bude povinný viesť evidenciu držiteľov povolenia na veľkodistribúciu humánnych liekov a držiteľov povolenia na poskytovanie lekárenskej starostlivosti vo verejnej lekárni alebo v nemocničnej lekárni, ktorým dodal lieky zaradené v zozname kategorizovaných liekov. Túto evidenciu bude povinný uchovávať päť rokov a na požiadanie predložiť túto evidenciu alebo údaje z nej ministerstvu zdravotníctva v elektronickej podobe umožňujúcej automatizované spracúvanie týchto údajov.</w:t>
      </w:r>
    </w:p>
    <w:p w:rsidR="00B3349F" w:rsidRPr="00B3349F" w:rsidP="00B3349F">
      <w:pPr>
        <w:bidi w:val="0"/>
        <w:ind w:firstLine="426"/>
        <w:jc w:val="both"/>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bodu 13</w:t>
      </w:r>
    </w:p>
    <w:p w:rsidR="00B3349F" w:rsidRPr="00B3349F" w:rsidP="00B3349F">
      <w:pPr>
        <w:bidi w:val="0"/>
        <w:ind w:firstLine="426"/>
        <w:jc w:val="both"/>
        <w:rPr>
          <w:rFonts w:ascii="Times New Roman" w:hAnsi="Times New Roman"/>
        </w:rPr>
      </w:pPr>
      <w:r w:rsidRPr="00B3349F">
        <w:rPr>
          <w:rFonts w:ascii="Times New Roman" w:hAnsi="Times New Roman"/>
        </w:rPr>
        <w:t>Držiteľ registrácie bude povinný kategorizovaný liek dodávať držiteľovi povolenia na veľkodistribúciu humánnych liekov</w:t>
      </w:r>
      <w:r w:rsidRPr="00B3349F">
        <w:rPr>
          <w:rFonts w:ascii="Times New Roman" w:hAnsi="Times New Roman"/>
          <w:b/>
        </w:rPr>
        <w:t xml:space="preserve"> </w:t>
      </w:r>
      <w:r w:rsidRPr="00B3349F">
        <w:rPr>
          <w:rFonts w:ascii="Times New Roman" w:hAnsi="Times New Roman"/>
        </w:rPr>
        <w:t>výlučne na konečné dodanie držiteľovi povolenia na poskytovanie lekárenskej starostlivosti vo verejnej lekárni alebo v nemocničnej lekárni a subjektom vymenovaným v § 18 ods. 1 písm. aa).</w:t>
      </w:r>
    </w:p>
    <w:p w:rsidR="00B3349F" w:rsidRPr="00B3349F" w:rsidP="00B3349F">
      <w:pPr>
        <w:widowControl/>
        <w:bidi w:val="0"/>
        <w:spacing w:before="60" w:after="60"/>
        <w:jc w:val="both"/>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bodu 14</w:t>
      </w:r>
    </w:p>
    <w:p w:rsidR="00B3349F" w:rsidRPr="00B3349F" w:rsidP="00B3349F">
      <w:pPr>
        <w:bidi w:val="0"/>
        <w:ind w:firstLine="708"/>
        <w:jc w:val="both"/>
        <w:rPr>
          <w:rFonts w:ascii="Times New Roman" w:hAnsi="Times New Roman"/>
        </w:rPr>
      </w:pPr>
      <w:r w:rsidRPr="00B3349F">
        <w:rPr>
          <w:rStyle w:val="PlaceholderText"/>
          <w:color w:val="auto"/>
        </w:rPr>
        <w:t xml:space="preserve">Ministerstvu zdravotníctva sa ukladá nová povinnosť </w:t>
      </w:r>
      <w:r w:rsidRPr="00B3349F">
        <w:rPr>
          <w:rFonts w:ascii="Times New Roman" w:hAnsi="Times New Roman"/>
        </w:rPr>
        <w:t>zverejňovať na svojom webovom sídle meno, priezvisko a bydlisko fyzickej osoby zodpovednej za dodávanie kategorizovaných liekov objednaných držiteľom povolenia na poskytovanie lekárenskej starostlivosti vo verejnej lekárni alebo v nemocničnej lekárni u držiteľa registrácie alebo obchodné meno alebo názov a sídlo právnickej osoby zodpovednej za dodávanie kategorizovaných liekov objednaných držiteľom povolenia na poskytovanie lekárenskej starostlivosti vo verejnej lekárni alebo v nemocničnej lekárni u držiteľa registrácie. Ministerstvo zdravotníctva Slovenskej republiky uverejňuje jej kontaktné údaje pozostávajúce z e-mailovej adresy a telefónneho čísla.</w:t>
      </w:r>
    </w:p>
    <w:p w:rsidR="00B3349F" w:rsidRPr="00B3349F" w:rsidP="00B3349F">
      <w:pPr>
        <w:widowControl/>
        <w:bidi w:val="0"/>
        <w:spacing w:before="60" w:after="60"/>
        <w:ind w:firstLine="426"/>
        <w:rPr>
          <w:rStyle w:val="PlaceholderText"/>
          <w:color w:val="auto"/>
        </w:rPr>
      </w:pPr>
      <w:r w:rsidRPr="00B3349F">
        <w:rPr>
          <w:rStyle w:val="PlaceholderText"/>
          <w:color w:val="auto"/>
        </w:rPr>
        <w:t> </w:t>
      </w:r>
    </w:p>
    <w:p w:rsidR="00B3349F" w:rsidRPr="00B3349F" w:rsidP="00B3349F">
      <w:pPr>
        <w:widowControl/>
        <w:bidi w:val="0"/>
        <w:spacing w:before="60" w:after="60"/>
        <w:rPr>
          <w:rStyle w:val="PlaceholderText"/>
          <w:color w:val="auto"/>
        </w:rPr>
      </w:pPr>
      <w:r w:rsidRPr="00B3349F">
        <w:rPr>
          <w:rStyle w:val="PlaceholderText"/>
          <w:color w:val="auto"/>
        </w:rPr>
        <w:t>K bodu 15</w:t>
      </w:r>
    </w:p>
    <w:p w:rsidR="00B3349F" w:rsidRPr="00B3349F" w:rsidP="00B3349F">
      <w:pPr>
        <w:widowControl/>
        <w:bidi w:val="0"/>
        <w:spacing w:before="60" w:after="60"/>
        <w:ind w:firstLine="567"/>
        <w:jc w:val="both"/>
        <w:rPr>
          <w:rStyle w:val="PlaceholderText"/>
          <w:color w:val="auto"/>
        </w:rPr>
      </w:pPr>
      <w:r w:rsidRPr="00B3349F">
        <w:rPr>
          <w:rStyle w:val="PlaceholderText"/>
          <w:color w:val="auto"/>
        </w:rPr>
        <w:t>Dopĺňajú sa iné správne delikty za porušenie nových povinností uložených držiteľovi registrácie v § 60.</w:t>
      </w:r>
    </w:p>
    <w:p w:rsidR="00B3349F" w:rsidRPr="00B3349F" w:rsidP="00B3349F">
      <w:pPr>
        <w:widowControl/>
        <w:bidi w:val="0"/>
        <w:spacing w:before="60" w:after="60"/>
        <w:rPr>
          <w:rStyle w:val="PlaceholderText"/>
          <w:color w:val="auto"/>
        </w:rPr>
      </w:pPr>
      <w:r w:rsidRPr="00B3349F">
        <w:rPr>
          <w:rStyle w:val="PlaceholderText"/>
          <w:color w:val="auto"/>
        </w:rPr>
        <w:t> </w:t>
      </w:r>
    </w:p>
    <w:p w:rsidR="00B3349F" w:rsidRPr="00B3349F" w:rsidP="00B3349F">
      <w:pPr>
        <w:widowControl/>
        <w:bidi w:val="0"/>
        <w:spacing w:before="60" w:after="60"/>
        <w:rPr>
          <w:rStyle w:val="PlaceholderText"/>
          <w:color w:val="auto"/>
        </w:rPr>
      </w:pPr>
      <w:r w:rsidRPr="00B3349F">
        <w:rPr>
          <w:rStyle w:val="PlaceholderText"/>
          <w:color w:val="auto"/>
        </w:rPr>
        <w:t>K bodom 16 a 17</w:t>
      </w:r>
    </w:p>
    <w:p w:rsidR="00B3349F" w:rsidRPr="00B3349F" w:rsidP="00B3349F">
      <w:pPr>
        <w:widowControl/>
        <w:bidi w:val="0"/>
        <w:spacing w:before="60" w:after="60"/>
        <w:ind w:firstLine="567"/>
        <w:jc w:val="both"/>
        <w:rPr>
          <w:rStyle w:val="PlaceholderText"/>
          <w:color w:val="auto"/>
        </w:rPr>
      </w:pPr>
      <w:r w:rsidRPr="00B3349F">
        <w:rPr>
          <w:rStyle w:val="PlaceholderText"/>
          <w:color w:val="auto"/>
        </w:rPr>
        <w:t xml:space="preserve">Dopĺňajú sa iné správne delikty za porušenie nových povinností uložených držiteľovi </w:t>
      </w:r>
      <w:r w:rsidRPr="00B3349F">
        <w:rPr>
          <w:rFonts w:ascii="Times New Roman" w:hAnsi="Times New Roman"/>
        </w:rPr>
        <w:t>povolenia na veľkodistribúciu humánnych liekov</w:t>
      </w:r>
      <w:r w:rsidRPr="00B3349F">
        <w:rPr>
          <w:rStyle w:val="PlaceholderText"/>
          <w:color w:val="auto"/>
        </w:rPr>
        <w:t xml:space="preserve"> v § 18. Vypúšťajú sa iné správne delikty v súvislosti s novým znením § 19a, v ktorom sa navrhuje vypustenie notifikácie vývozu 30 dní pred zamýšľaným vývozom lieku.</w:t>
      </w:r>
    </w:p>
    <w:p w:rsidR="00B3349F" w:rsidRPr="00B3349F" w:rsidP="00B3349F">
      <w:pPr>
        <w:widowControl/>
        <w:bidi w:val="0"/>
        <w:spacing w:before="60" w:after="60"/>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bodu 18</w:t>
      </w:r>
    </w:p>
    <w:p w:rsidR="00B3349F" w:rsidRPr="00B3349F" w:rsidP="00B3349F">
      <w:pPr>
        <w:widowControl/>
        <w:bidi w:val="0"/>
        <w:spacing w:before="60" w:after="60"/>
        <w:ind w:firstLine="567"/>
        <w:jc w:val="both"/>
        <w:rPr>
          <w:rStyle w:val="PlaceholderText"/>
          <w:color w:val="auto"/>
        </w:rPr>
      </w:pPr>
      <w:r w:rsidRPr="00B3349F">
        <w:rPr>
          <w:rStyle w:val="PlaceholderText"/>
          <w:color w:val="auto"/>
        </w:rPr>
        <w:t xml:space="preserve">Dopĺňajú sa iné správne delikty za porušenie nových povinností uložených držiteľovi </w:t>
      </w:r>
      <w:r w:rsidRPr="00B3349F">
        <w:rPr>
          <w:rFonts w:ascii="Times New Roman" w:hAnsi="Times New Roman"/>
        </w:rPr>
        <w:t xml:space="preserve">povolenia na poskytovanie lekárenskej starostlivosti vo verejnej lekárni alebo v nemocničnej lekárni v </w:t>
      </w:r>
      <w:r w:rsidRPr="00B3349F">
        <w:rPr>
          <w:rStyle w:val="PlaceholderText"/>
          <w:color w:val="auto"/>
        </w:rPr>
        <w:t>§ 23.</w:t>
      </w:r>
    </w:p>
    <w:p w:rsidR="00B3349F" w:rsidRPr="00B3349F" w:rsidP="00B3349F">
      <w:pPr>
        <w:widowControl/>
        <w:bidi w:val="0"/>
        <w:spacing w:before="60" w:after="60"/>
        <w:ind w:firstLine="567"/>
        <w:jc w:val="both"/>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bodu 19</w:t>
      </w:r>
    </w:p>
    <w:p w:rsidR="00B3349F" w:rsidRPr="00B3349F" w:rsidP="00B3349F">
      <w:pPr>
        <w:widowControl/>
        <w:bidi w:val="0"/>
        <w:spacing w:before="60" w:after="60"/>
        <w:ind w:firstLine="567"/>
        <w:jc w:val="both"/>
        <w:rPr>
          <w:rStyle w:val="PlaceholderText"/>
          <w:color w:val="auto"/>
        </w:rPr>
      </w:pPr>
      <w:r w:rsidRPr="00B3349F">
        <w:rPr>
          <w:rStyle w:val="PlaceholderText"/>
          <w:color w:val="auto"/>
        </w:rPr>
        <w:t xml:space="preserve">V nadväznosti na nové povinnosti uložené držiteľovi </w:t>
      </w:r>
      <w:r w:rsidRPr="00B3349F">
        <w:rPr>
          <w:rFonts w:ascii="Times New Roman" w:hAnsi="Times New Roman"/>
        </w:rPr>
        <w:t>povolenia na veľkodistribúciu humánnych liekov sa upravujú právomoci  ministerstva zdravotníctva ukladať pokuty za iné správne delikty.</w:t>
      </w:r>
    </w:p>
    <w:p w:rsidR="00B3349F" w:rsidRPr="00B3349F" w:rsidP="00B3349F">
      <w:pPr>
        <w:widowControl/>
        <w:bidi w:val="0"/>
        <w:spacing w:before="60" w:after="60"/>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bodu 20</w:t>
      </w:r>
    </w:p>
    <w:p w:rsidR="00B3349F" w:rsidRPr="00B3349F" w:rsidP="00B3349F">
      <w:pPr>
        <w:widowControl/>
        <w:bidi w:val="0"/>
        <w:spacing w:before="60" w:after="60"/>
        <w:ind w:firstLine="567"/>
        <w:jc w:val="both"/>
        <w:rPr>
          <w:rFonts w:ascii="Times New Roman" w:hAnsi="Times New Roman"/>
        </w:rPr>
      </w:pPr>
      <w:r w:rsidRPr="00B3349F">
        <w:rPr>
          <w:rStyle w:val="PlaceholderText"/>
          <w:color w:val="auto"/>
        </w:rPr>
        <w:t xml:space="preserve"> V nadväznosti na nové povinnosti uložené držiteľovi </w:t>
      </w:r>
      <w:r w:rsidRPr="00B3349F">
        <w:rPr>
          <w:rFonts w:ascii="Times New Roman" w:hAnsi="Times New Roman"/>
        </w:rPr>
        <w:t>registrácie sa upravujú právomoci  ministerstva zdravotníctva ukladať pokuty za iné správne delikty.</w:t>
      </w:r>
    </w:p>
    <w:p w:rsidR="00B3349F" w:rsidRPr="00B3349F" w:rsidP="00B3349F">
      <w:pPr>
        <w:widowControl/>
        <w:bidi w:val="0"/>
        <w:spacing w:before="60" w:after="60"/>
        <w:ind w:firstLine="567"/>
        <w:jc w:val="both"/>
        <w:rPr>
          <w:rFonts w:ascii="Times New Roman" w:hAnsi="Times New Roman"/>
        </w:rPr>
      </w:pPr>
    </w:p>
    <w:p w:rsidR="00B3349F" w:rsidRPr="00B3349F" w:rsidP="00B3349F">
      <w:pPr>
        <w:widowControl/>
        <w:bidi w:val="0"/>
        <w:spacing w:before="60" w:after="60"/>
        <w:jc w:val="both"/>
        <w:rPr>
          <w:rFonts w:ascii="Times New Roman" w:hAnsi="Times New Roman"/>
        </w:rPr>
      </w:pPr>
      <w:r w:rsidRPr="00B3349F">
        <w:rPr>
          <w:rFonts w:ascii="Times New Roman" w:hAnsi="Times New Roman"/>
        </w:rPr>
        <w:t>K bodu 21</w:t>
      </w:r>
    </w:p>
    <w:p w:rsidR="00B3349F" w:rsidRPr="00B3349F" w:rsidP="00B3349F">
      <w:pPr>
        <w:widowControl/>
        <w:bidi w:val="0"/>
        <w:spacing w:before="60" w:after="60"/>
        <w:ind w:firstLine="709"/>
        <w:jc w:val="both"/>
        <w:rPr>
          <w:rFonts w:ascii="Times New Roman" w:hAnsi="Times New Roman"/>
        </w:rPr>
      </w:pPr>
      <w:r w:rsidRPr="00B3349F">
        <w:rPr>
          <w:rFonts w:ascii="Times New Roman" w:hAnsi="Times New Roman"/>
        </w:rPr>
        <w:t>Zodpovednosti za porušenie povinností, ktoré sú iným správnym deliktom podľa odsekov 1 až 27 sa osoba zbaví, ak preukáže, že v dôsledku okolností hodných osobitného zreteľa, ktoré nemohla ovplyvniť svojím konaním, nemohla splniť povinnosti, ktorých porušenie je iným správnym deliktom podľa odseku 1 až 27. Zbavením sa zodpovednosti za porušenie povinnosti nie je dotknutá povinnosť osôb túto povinnosť dodatočne splniť po odpadnutí dôvodov, na základe ktorých sa osoba zbaví tejto zodpovednosti.</w:t>
      </w:r>
    </w:p>
    <w:p w:rsidR="00B3349F" w:rsidRPr="00B3349F" w:rsidP="00B3349F">
      <w:pPr>
        <w:widowControl/>
        <w:bidi w:val="0"/>
        <w:spacing w:before="60" w:after="60"/>
        <w:ind w:firstLine="709"/>
        <w:jc w:val="both"/>
        <w:rPr>
          <w:rFonts w:ascii="Times New Roman" w:hAnsi="Times New Roman"/>
        </w:rPr>
      </w:pPr>
    </w:p>
    <w:p w:rsidR="00B3349F" w:rsidRPr="00B3349F" w:rsidP="00B3349F">
      <w:pPr>
        <w:widowControl/>
        <w:bidi w:val="0"/>
        <w:jc w:val="both"/>
        <w:rPr>
          <w:rFonts w:ascii="Times New Roman" w:hAnsi="Times New Roman"/>
        </w:rPr>
      </w:pPr>
      <w:r w:rsidRPr="00B3349F">
        <w:rPr>
          <w:rFonts w:ascii="Times New Roman" w:hAnsi="Times New Roman"/>
        </w:rPr>
        <w:t>K bodu 22</w:t>
      </w:r>
    </w:p>
    <w:p w:rsidR="00B3349F" w:rsidRPr="00B3349F" w:rsidP="00B3349F">
      <w:pPr>
        <w:keepNext/>
        <w:tabs>
          <w:tab w:val="left" w:pos="426"/>
        </w:tabs>
        <w:autoSpaceDE w:val="0"/>
        <w:autoSpaceDN w:val="0"/>
        <w:bidi w:val="0"/>
        <w:ind w:firstLine="709"/>
        <w:jc w:val="both"/>
        <w:rPr>
          <w:rFonts w:ascii="Times New Roman" w:hAnsi="Times New Roman"/>
        </w:rPr>
      </w:pPr>
      <w:r w:rsidRPr="00B3349F">
        <w:rPr>
          <w:rFonts w:ascii="Times New Roman" w:hAnsi="Times New Roman"/>
        </w:rPr>
        <w:t xml:space="preserve">Podľa prechodného ustanovenia držitelia registrácie humánnych liekov zaradených do zoznamu kategorizovaných liekov platného do 31. decembra 2016 budú povinní splniť povinnosť podľa § 60 ods. 1 písm. aa) do 15. marca 2017. </w:t>
      </w:r>
    </w:p>
    <w:p w:rsidR="00B3349F" w:rsidRPr="00B3349F" w:rsidP="00B3349F">
      <w:pPr>
        <w:widowControl/>
        <w:bidi w:val="0"/>
        <w:spacing w:before="60" w:after="60"/>
        <w:ind w:firstLine="284"/>
        <w:jc w:val="both"/>
        <w:rPr>
          <w:rFonts w:ascii="Times New Roman" w:hAnsi="Times New Roman"/>
        </w:rPr>
      </w:pPr>
    </w:p>
    <w:p w:rsidR="00B3349F" w:rsidRPr="00B3349F" w:rsidP="00B3349F">
      <w:pPr>
        <w:widowControl/>
        <w:bidi w:val="0"/>
        <w:spacing w:before="60" w:after="60"/>
        <w:rPr>
          <w:rStyle w:val="PlaceholderText"/>
          <w:color w:val="auto"/>
        </w:rPr>
      </w:pPr>
      <w:r w:rsidRPr="00B3349F">
        <w:rPr>
          <w:rStyle w:val="PlaceholderText"/>
          <w:color w:val="auto"/>
        </w:rPr>
        <w:t>K čl. II</w:t>
      </w:r>
    </w:p>
    <w:p w:rsidR="00B3349F" w:rsidRPr="00B3349F" w:rsidP="00B3349F">
      <w:pPr>
        <w:widowControl/>
        <w:bidi w:val="0"/>
        <w:spacing w:before="60" w:after="60"/>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bodom 1 a 2</w:t>
      </w:r>
    </w:p>
    <w:p w:rsidR="00B3349F" w:rsidRPr="00B3349F" w:rsidP="00B3349F">
      <w:pPr>
        <w:bidi w:val="0"/>
        <w:ind w:firstLine="567"/>
        <w:jc w:val="both"/>
        <w:rPr>
          <w:rFonts w:ascii="Times New Roman" w:hAnsi="Times New Roman"/>
        </w:rPr>
      </w:pPr>
      <w:r w:rsidRPr="00B3349F">
        <w:rPr>
          <w:rStyle w:val="PlaceholderText"/>
          <w:color w:val="auto"/>
        </w:rPr>
        <w:t>Navrhuje sa zmena z</w:t>
      </w:r>
      <w:r w:rsidRPr="00B3349F">
        <w:rPr>
          <w:rFonts w:ascii="Times New Roman" w:hAnsi="Times New Roman"/>
        </w:rPr>
        <w:t xml:space="preserve">ákona č. 363/2011 Z. z. o rozsahu a podmienkach úhrady liekov, zdravotníckych pomôcok a dietetických potravín na základe verejného zdravotného poistenia a o zmene a doplnení niektorých zákonov v znení zákona č. 460/2012 Z. z. a zákona č. 265/2015 Z. z.  Zámerom je zosúladiť sankcie podľa tohto zákona s inými správnymi deliktmi v čl. I </w:t>
      </w:r>
    </w:p>
    <w:p w:rsidR="00B3349F" w:rsidRPr="00B3349F" w:rsidP="00B3349F">
      <w:pPr>
        <w:bidi w:val="0"/>
        <w:jc w:val="both"/>
        <w:rPr>
          <w:rFonts w:ascii="Times New Roman" w:hAnsi="Times New Roman"/>
        </w:rPr>
      </w:pPr>
    </w:p>
    <w:p w:rsidR="00B3349F" w:rsidRPr="00B3349F" w:rsidP="00B3349F">
      <w:pPr>
        <w:bidi w:val="0"/>
        <w:jc w:val="both"/>
        <w:rPr>
          <w:rFonts w:ascii="Times New Roman" w:hAnsi="Times New Roman"/>
        </w:rPr>
      </w:pPr>
      <w:r w:rsidRPr="00B3349F">
        <w:rPr>
          <w:rFonts w:ascii="Times New Roman" w:hAnsi="Times New Roman"/>
        </w:rPr>
        <w:br/>
        <w:t>K bodom 3 a ž 5</w:t>
      </w:r>
    </w:p>
    <w:p w:rsidR="00B3349F" w:rsidRPr="00B3349F" w:rsidP="00B3349F">
      <w:pPr>
        <w:bidi w:val="0"/>
        <w:ind w:firstLine="567"/>
        <w:jc w:val="both"/>
        <w:rPr>
          <w:rFonts w:ascii="Times New Roman" w:hAnsi="Times New Roman"/>
        </w:rPr>
      </w:pPr>
      <w:r w:rsidRPr="00B3349F">
        <w:rPr>
          <w:rFonts w:ascii="Times New Roman" w:hAnsi="Times New Roman"/>
        </w:rPr>
        <w:t>Legislatívno-technická úprava v nadväznosti na vypustenie písmen a) a b) v § 97 odseku 2.</w:t>
      </w:r>
    </w:p>
    <w:p w:rsidR="00B3349F" w:rsidRPr="00B3349F" w:rsidP="00B3349F">
      <w:pPr>
        <w:widowControl/>
        <w:bidi w:val="0"/>
        <w:ind w:firstLine="567"/>
        <w:jc w:val="both"/>
        <w:rPr>
          <w:rStyle w:val="PlaceholderText"/>
          <w:color w:val="auto"/>
        </w:rPr>
      </w:pPr>
    </w:p>
    <w:p w:rsidR="00B3349F" w:rsidRPr="00B3349F" w:rsidP="00B3349F">
      <w:pPr>
        <w:widowControl/>
        <w:bidi w:val="0"/>
        <w:spacing w:before="60" w:after="60"/>
        <w:rPr>
          <w:rStyle w:val="PlaceholderText"/>
          <w:color w:val="auto"/>
        </w:rPr>
      </w:pPr>
    </w:p>
    <w:p w:rsidR="00B3349F" w:rsidRPr="00B3349F" w:rsidP="00B3349F">
      <w:pPr>
        <w:widowControl/>
        <w:bidi w:val="0"/>
        <w:spacing w:before="60" w:after="60"/>
        <w:rPr>
          <w:rStyle w:val="PlaceholderText"/>
          <w:color w:val="auto"/>
        </w:rPr>
      </w:pPr>
      <w:r w:rsidRPr="00B3349F">
        <w:rPr>
          <w:rStyle w:val="PlaceholderText"/>
          <w:color w:val="auto"/>
        </w:rPr>
        <w:t>K čl. III</w:t>
      </w:r>
    </w:p>
    <w:p w:rsidR="00B3349F" w:rsidRPr="00B3349F" w:rsidP="00B3349F">
      <w:pPr>
        <w:widowControl/>
        <w:bidi w:val="0"/>
        <w:spacing w:before="60" w:after="60"/>
        <w:rPr>
          <w:rStyle w:val="PlaceholderText"/>
          <w:color w:val="auto"/>
        </w:rPr>
      </w:pPr>
      <w:r w:rsidRPr="00B3349F">
        <w:rPr>
          <w:rStyle w:val="PlaceholderText"/>
          <w:color w:val="auto"/>
        </w:rPr>
        <w:t> </w:t>
      </w:r>
    </w:p>
    <w:p w:rsidR="00B3349F" w:rsidRPr="00B3349F" w:rsidP="00B3349F">
      <w:pPr>
        <w:widowControl/>
        <w:bidi w:val="0"/>
        <w:spacing w:before="60" w:after="60"/>
        <w:ind w:firstLine="567"/>
        <w:jc w:val="both"/>
        <w:rPr>
          <w:rStyle w:val="PlaceholderText"/>
          <w:color w:val="auto"/>
        </w:rPr>
      </w:pPr>
      <w:r w:rsidRPr="00B3349F">
        <w:rPr>
          <w:rStyle w:val="PlaceholderText"/>
          <w:color w:val="auto"/>
        </w:rPr>
        <w:t xml:space="preserve">Určuje sa dátum nadobudnutia účinnosti zákona od 1. januára 2017, okrem </w:t>
      </w:r>
      <w:r w:rsidRPr="00B3349F">
        <w:rPr>
          <w:rFonts w:ascii="Times New Roman" w:hAnsi="Times New Roman"/>
        </w:rPr>
        <w:t xml:space="preserve">článku I bod 5 písm. ac) a ad), bod 9 písm. at) až aw) a bodu 12 písm. z) až ad) ktoré nadobúdajú </w:t>
      </w:r>
      <w:r w:rsidR="00E25961">
        <w:rPr>
          <w:rFonts w:ascii="Times New Roman" w:hAnsi="Times New Roman"/>
        </w:rPr>
        <w:br/>
      </w:r>
      <w:r w:rsidRPr="00B3349F">
        <w:rPr>
          <w:rFonts w:ascii="Times New Roman" w:hAnsi="Times New Roman"/>
        </w:rPr>
        <w:t>účinnosť 1. apríla 2017.</w:t>
      </w:r>
    </w:p>
    <w:p w:rsidR="00B3349F" w:rsidRPr="00B3349F" w:rsidP="00B3349F">
      <w:pPr>
        <w:bidi w:val="0"/>
        <w:rPr>
          <w:rFonts w:ascii="Times New Roman" w:hAnsi="Times New Roman"/>
        </w:rPr>
      </w:pPr>
    </w:p>
    <w:p w:rsidR="00B3349F" w:rsidRPr="00B3349F" w:rsidP="00B3349F">
      <w:pPr>
        <w:bidi w:val="0"/>
        <w:rPr>
          <w:rFonts w:ascii="Times New Roman" w:hAnsi="Times New Roman"/>
        </w:rPr>
      </w:pPr>
    </w:p>
    <w:p w:rsidR="0009114C" w:rsidRPr="00B3349F" w:rsidP="0009114C">
      <w:pPr>
        <w:bidi w:val="0"/>
        <w:rPr>
          <w:rFonts w:ascii="Times New Roman" w:hAnsi="Times New Roman"/>
        </w:rPr>
      </w:pPr>
      <w:r>
        <w:rPr>
          <w:rFonts w:ascii="Times New Roman" w:hAnsi="Times New Roman"/>
        </w:rPr>
        <w:t>V Bratislave, 17. augusta 2016</w:t>
      </w:r>
    </w:p>
    <w:p w:rsidR="00B3349F" w:rsidP="00B3349F">
      <w:pPr>
        <w:bidi w:val="0"/>
        <w:rPr>
          <w:rFonts w:ascii="Times New Roman" w:hAnsi="Times New Roman"/>
        </w:rPr>
      </w:pPr>
    </w:p>
    <w:p w:rsidR="006F30EA" w:rsidRPr="00B3349F" w:rsidP="00B3349F">
      <w:pPr>
        <w:bidi w:val="0"/>
        <w:rPr>
          <w:rFonts w:ascii="Times New Roman" w:hAnsi="Times New Roman"/>
        </w:rPr>
      </w:pPr>
    </w:p>
    <w:p w:rsidR="00B3349F" w:rsidRPr="00B3349F" w:rsidP="00B3349F">
      <w:pPr>
        <w:bidi w:val="0"/>
        <w:rPr>
          <w:rFonts w:ascii="Times New Roman" w:hAnsi="Times New Roman"/>
        </w:rPr>
      </w:pPr>
    </w:p>
    <w:p w:rsidR="00B3349F" w:rsidRPr="00B3349F" w:rsidP="00B3349F">
      <w:pPr>
        <w:bidi w:val="0"/>
        <w:rPr>
          <w:rFonts w:ascii="Times New Roman" w:hAnsi="Times New Roman"/>
        </w:rPr>
      </w:pPr>
    </w:p>
    <w:p w:rsidR="00B3349F" w:rsidRPr="00B3349F" w:rsidP="00B3349F">
      <w:pPr>
        <w:bidi w:val="0"/>
        <w:rPr>
          <w:rFonts w:ascii="Times New Roman" w:hAnsi="Times New Roman"/>
        </w:rPr>
      </w:pPr>
    </w:p>
    <w:p w:rsidR="00B3349F" w:rsidRPr="00B3349F" w:rsidP="00B3349F">
      <w:pPr>
        <w:bidi w:val="0"/>
        <w:jc w:val="center"/>
        <w:rPr>
          <w:rStyle w:val="PlaceholderText"/>
          <w:color w:val="auto"/>
        </w:rPr>
      </w:pPr>
      <w:r w:rsidRPr="00B3349F">
        <w:rPr>
          <w:rStyle w:val="PlaceholderText"/>
          <w:color w:val="auto"/>
        </w:rPr>
        <w:t>Robert Fico</w:t>
      </w:r>
      <w:r w:rsidR="004D2E91">
        <w:rPr>
          <w:rStyle w:val="PlaceholderText"/>
          <w:color w:val="auto"/>
        </w:rPr>
        <w:t xml:space="preserve"> v. r.</w:t>
      </w:r>
    </w:p>
    <w:p w:rsidR="00B3349F" w:rsidRPr="00B3349F" w:rsidP="00B3349F">
      <w:pPr>
        <w:bidi w:val="0"/>
        <w:jc w:val="center"/>
        <w:rPr>
          <w:rStyle w:val="PlaceholderText"/>
          <w:color w:val="auto"/>
        </w:rPr>
      </w:pPr>
      <w:r w:rsidRPr="00B3349F">
        <w:rPr>
          <w:rStyle w:val="PlaceholderText"/>
          <w:color w:val="auto"/>
        </w:rPr>
        <w:t>predseda vlády</w:t>
      </w:r>
    </w:p>
    <w:p w:rsidR="00B3349F" w:rsidRPr="00B3349F" w:rsidP="00B3349F">
      <w:pPr>
        <w:bidi w:val="0"/>
        <w:jc w:val="center"/>
        <w:rPr>
          <w:rStyle w:val="PlaceholderText"/>
          <w:color w:val="auto"/>
        </w:rPr>
      </w:pPr>
      <w:r w:rsidRPr="00B3349F">
        <w:rPr>
          <w:rStyle w:val="PlaceholderText"/>
          <w:color w:val="auto"/>
        </w:rPr>
        <w:t>Slovenskej republiky</w:t>
      </w:r>
    </w:p>
    <w:p w:rsidR="00B3349F" w:rsidRPr="00B3349F" w:rsidP="00B3349F">
      <w:pPr>
        <w:bidi w:val="0"/>
        <w:jc w:val="center"/>
        <w:rPr>
          <w:rStyle w:val="PlaceholderText"/>
          <w:color w:val="auto"/>
        </w:rPr>
      </w:pPr>
    </w:p>
    <w:p w:rsidR="00B3349F" w:rsidRPr="00B3349F" w:rsidP="00B3349F">
      <w:pPr>
        <w:bidi w:val="0"/>
        <w:jc w:val="both"/>
        <w:rPr>
          <w:rFonts w:ascii="Times New Roman" w:hAnsi="Times New Roman"/>
        </w:rPr>
      </w:pPr>
    </w:p>
    <w:p w:rsidR="00B3349F" w:rsidRPr="00B3349F" w:rsidP="00B3349F">
      <w:pPr>
        <w:bidi w:val="0"/>
        <w:jc w:val="both"/>
        <w:rPr>
          <w:rFonts w:ascii="Times New Roman" w:hAnsi="Times New Roman"/>
        </w:rPr>
      </w:pPr>
    </w:p>
    <w:p w:rsidR="00B3349F" w:rsidRPr="00B3349F" w:rsidP="00B3349F">
      <w:pPr>
        <w:bidi w:val="0"/>
        <w:jc w:val="both"/>
        <w:rPr>
          <w:rFonts w:ascii="Times New Roman" w:hAnsi="Times New Roman"/>
        </w:rPr>
      </w:pPr>
    </w:p>
    <w:p w:rsidR="00B3349F" w:rsidRPr="00B3349F" w:rsidP="00B3349F">
      <w:pPr>
        <w:bidi w:val="0"/>
        <w:jc w:val="both"/>
        <w:rPr>
          <w:rFonts w:ascii="Times New Roman" w:hAnsi="Times New Roman"/>
        </w:rPr>
      </w:pPr>
    </w:p>
    <w:p w:rsidR="00B3349F" w:rsidRPr="00B3349F" w:rsidP="00B3349F">
      <w:pPr>
        <w:bidi w:val="0"/>
        <w:ind w:firstLine="567"/>
        <w:jc w:val="both"/>
        <w:rPr>
          <w:rFonts w:ascii="Times New Roman" w:hAnsi="Times New Roman"/>
        </w:rPr>
      </w:pPr>
      <w:r w:rsidRPr="00B3349F">
        <w:rPr>
          <w:rFonts w:ascii="Times New Roman" w:hAnsi="Times New Roman"/>
        </w:rPr>
        <w:t xml:space="preserve"> </w:t>
      </w:r>
    </w:p>
    <w:p w:rsidR="00B3349F" w:rsidRPr="00B3349F" w:rsidP="00B3349F">
      <w:pPr>
        <w:bidi w:val="0"/>
        <w:jc w:val="center"/>
        <w:rPr>
          <w:rStyle w:val="PlaceholderText"/>
          <w:color w:val="auto"/>
        </w:rPr>
      </w:pPr>
      <w:r w:rsidRPr="00B3349F">
        <w:rPr>
          <w:rStyle w:val="PlaceholderText"/>
          <w:color w:val="auto"/>
        </w:rPr>
        <w:t xml:space="preserve">  Tomáš Drucker</w:t>
      </w:r>
      <w:r w:rsidR="004D2E91">
        <w:rPr>
          <w:rStyle w:val="PlaceholderText"/>
          <w:color w:val="auto"/>
        </w:rPr>
        <w:t xml:space="preserve"> v. r.</w:t>
      </w:r>
    </w:p>
    <w:p w:rsidR="00B3349F" w:rsidRPr="00B3349F" w:rsidP="00B3349F">
      <w:pPr>
        <w:bidi w:val="0"/>
        <w:jc w:val="center"/>
        <w:rPr>
          <w:rStyle w:val="PlaceholderText"/>
          <w:color w:val="auto"/>
        </w:rPr>
      </w:pPr>
      <w:r w:rsidRPr="00B3349F">
        <w:rPr>
          <w:rStyle w:val="PlaceholderText"/>
          <w:color w:val="auto"/>
        </w:rPr>
        <w:t xml:space="preserve">  minister zdravotníctva</w:t>
      </w:r>
    </w:p>
    <w:p w:rsidR="00B3349F" w:rsidP="003A4C91">
      <w:pPr>
        <w:bidi w:val="0"/>
        <w:jc w:val="center"/>
        <w:rPr>
          <w:rFonts w:ascii="Times New Roman" w:hAnsi="Times New Roman"/>
          <w:color w:val="000000"/>
        </w:rPr>
        <w:sectPr w:rsidSect="00B3349F">
          <w:pgSz w:w="12240" w:h="15840"/>
          <w:pgMar w:top="1440" w:right="1440" w:bottom="1440" w:left="1440" w:header="709" w:footer="709" w:gutter="0"/>
          <w:lnNumType w:distance="0"/>
          <w:cols w:space="708"/>
          <w:noEndnote w:val="0"/>
          <w:titlePg/>
          <w:bidi w:val="0"/>
          <w:docGrid w:linePitch="360"/>
        </w:sectPr>
      </w:pPr>
      <w:r w:rsidRPr="00B3349F">
        <w:rPr>
          <w:rStyle w:val="PlaceholderText"/>
          <w:color w:val="auto"/>
        </w:rPr>
        <w:t xml:space="preserve">  Slovenskej republiky</w:t>
      </w:r>
    </w:p>
    <w:p w:rsidR="00060CA2" w:rsidRPr="00B71D5D" w:rsidP="003A4C91">
      <w:pPr>
        <w:widowControl/>
        <w:bidi w:val="0"/>
        <w:spacing w:after="100" w:afterAutospacing="1" w:line="360" w:lineRule="auto"/>
        <w:rPr>
          <w:rFonts w:ascii="Times New Roman" w:hAnsi="Times New Roman"/>
          <w:color w:val="000000"/>
        </w:rPr>
      </w:pPr>
    </w:p>
    <w:sectPr w:rsidSect="00B71D5D">
      <w:pgSz w:w="15840" w:h="12240" w:orient="landscape"/>
      <w:pgMar w:top="1440" w:right="1440" w:bottom="1440" w:left="1440"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Segoe UI Symbol">
    <w:panose1 w:val="00000000000000000000"/>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9F" w:rsidP="006C3D8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3349F" w:rsidP="006C3D8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49F" w:rsidP="006C3D83">
    <w:pPr>
      <w:pStyle w:val="Footer"/>
      <w:framePr w:wrap="around" w:vAnchor="text" w:hAnchor="margin" w:xAlign="right"/>
      <w:bidi w:val="0"/>
      <w:rPr>
        <w:rStyle w:val="PageNumber"/>
        <w:rFonts w:ascii="Times New Roman" w:hAnsi="Times New Roman"/>
      </w:rPr>
    </w:pPr>
  </w:p>
  <w:p w:rsidR="00B3349F" w:rsidP="00F0334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615"/>
    <w:multiLevelType w:val="hybridMultilevel"/>
    <w:tmpl w:val="5E426196"/>
    <w:lvl w:ilvl="0">
      <w:start w:val="1"/>
      <w:numFmt w:val="decimal"/>
      <w:lvlText w:val="%1."/>
      <w:lvlJc w:val="left"/>
      <w:pPr>
        <w:ind w:left="720" w:hanging="360"/>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923547"/>
    <w:multiLevelType w:val="multilevel"/>
    <w:tmpl w:val="23480AA0"/>
    <w:lvl w:ilvl="0">
      <w:start w:val="1"/>
      <w:numFmt w:val="decimal"/>
      <w:lvlText w:val="%1."/>
      <w:lvlJc w:val="left"/>
      <w:pPr>
        <w:ind w:left="360" w:hanging="360"/>
      </w:pPr>
      <w:rPr>
        <w:rFonts w:eastAsia="Calibri" w:cs="Times New Roman" w:hint="default"/>
        <w:rtl w:val="0"/>
        <w:cs w:val="0"/>
      </w:rPr>
    </w:lvl>
    <w:lvl w:ilvl="1">
      <w:start w:val="1"/>
      <w:numFmt w:val="decimal"/>
      <w:lvlText w:val="%1.%2."/>
      <w:lvlJc w:val="left"/>
      <w:pPr>
        <w:ind w:left="720" w:hanging="360"/>
      </w:pPr>
      <w:rPr>
        <w:rFonts w:eastAsia="Calibri" w:cs="Times New Roman" w:hint="default"/>
        <w:rtl w:val="0"/>
        <w:cs w:val="0"/>
      </w:rPr>
    </w:lvl>
    <w:lvl w:ilvl="2">
      <w:start w:val="1"/>
      <w:numFmt w:val="decimal"/>
      <w:lvlText w:val="%1.%2.%3."/>
      <w:lvlJc w:val="left"/>
      <w:pPr>
        <w:ind w:left="1440" w:hanging="720"/>
      </w:pPr>
      <w:rPr>
        <w:rFonts w:eastAsia="Calibri" w:cs="Times New Roman" w:hint="default"/>
        <w:rtl w:val="0"/>
        <w:cs w:val="0"/>
      </w:rPr>
    </w:lvl>
    <w:lvl w:ilvl="3">
      <w:start w:val="1"/>
      <w:numFmt w:val="decimal"/>
      <w:lvlText w:val="%1.%2.%3.%4."/>
      <w:lvlJc w:val="left"/>
      <w:pPr>
        <w:ind w:left="1800" w:hanging="720"/>
      </w:pPr>
      <w:rPr>
        <w:rFonts w:eastAsia="Calibri" w:cs="Times New Roman" w:hint="default"/>
        <w:rtl w:val="0"/>
        <w:cs w:val="0"/>
      </w:rPr>
    </w:lvl>
    <w:lvl w:ilvl="4">
      <w:start w:val="1"/>
      <w:numFmt w:val="decimal"/>
      <w:lvlText w:val="%1.%2.%3.%4.%5."/>
      <w:lvlJc w:val="left"/>
      <w:pPr>
        <w:ind w:left="2520" w:hanging="1080"/>
      </w:pPr>
      <w:rPr>
        <w:rFonts w:eastAsia="Calibri" w:cs="Times New Roman" w:hint="default"/>
        <w:rtl w:val="0"/>
        <w:cs w:val="0"/>
      </w:rPr>
    </w:lvl>
    <w:lvl w:ilvl="5">
      <w:start w:val="1"/>
      <w:numFmt w:val="decimal"/>
      <w:lvlText w:val="%1.%2.%3.%4.%5.%6."/>
      <w:lvlJc w:val="left"/>
      <w:pPr>
        <w:ind w:left="2880" w:hanging="1080"/>
      </w:pPr>
      <w:rPr>
        <w:rFonts w:eastAsia="Calibri" w:cs="Times New Roman" w:hint="default"/>
        <w:rtl w:val="0"/>
        <w:cs w:val="0"/>
      </w:rPr>
    </w:lvl>
    <w:lvl w:ilvl="6">
      <w:start w:val="1"/>
      <w:numFmt w:val="decimal"/>
      <w:lvlText w:val="%1.%2.%3.%4.%5.%6.%7."/>
      <w:lvlJc w:val="left"/>
      <w:pPr>
        <w:ind w:left="3600" w:hanging="1440"/>
      </w:pPr>
      <w:rPr>
        <w:rFonts w:eastAsia="Calibri" w:cs="Times New Roman" w:hint="default"/>
        <w:rtl w:val="0"/>
        <w:cs w:val="0"/>
      </w:rPr>
    </w:lvl>
    <w:lvl w:ilvl="7">
      <w:start w:val="1"/>
      <w:numFmt w:val="decimal"/>
      <w:lvlText w:val="%1.%2.%3.%4.%5.%6.%7.%8."/>
      <w:lvlJc w:val="left"/>
      <w:pPr>
        <w:ind w:left="3960" w:hanging="1440"/>
      </w:pPr>
      <w:rPr>
        <w:rFonts w:eastAsia="Calibri" w:cs="Times New Roman" w:hint="default"/>
        <w:rtl w:val="0"/>
        <w:cs w:val="0"/>
      </w:rPr>
    </w:lvl>
    <w:lvl w:ilvl="8">
      <w:start w:val="1"/>
      <w:numFmt w:val="decimal"/>
      <w:lvlText w:val="%1.%2.%3.%4.%5.%6.%7.%8.%9."/>
      <w:lvlJc w:val="left"/>
      <w:pPr>
        <w:ind w:left="4680" w:hanging="1800"/>
      </w:pPr>
      <w:rPr>
        <w:rFonts w:eastAsia="Calibri" w:cs="Times New Roman" w:hint="default"/>
        <w:rtl w:val="0"/>
        <w:cs w:val="0"/>
      </w:rPr>
    </w:lvl>
  </w:abstractNum>
  <w:abstractNum w:abstractNumId="2">
    <w:nsid w:val="3628578E"/>
    <w:multiLevelType w:val="hybridMultilevel"/>
    <w:tmpl w:val="4B5A2D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0F17829"/>
    <w:multiLevelType w:val="hybridMultilevel"/>
    <w:tmpl w:val="345897F4"/>
    <w:lvl w:ilvl="0">
      <w:start w:val="1"/>
      <w:numFmt w:val="bullet"/>
      <w:lvlText w:val=""/>
      <w:lvlJc w:val="center"/>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B4A4DD2"/>
    <w:multiLevelType w:val="hybridMultilevel"/>
    <w:tmpl w:val="EDE879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E0E5583"/>
    <w:multiLevelType w:val="hybridMultilevel"/>
    <w:tmpl w:val="0CFA4C84"/>
    <w:lvl w:ilvl="0">
      <w:start w:val="0"/>
      <w:numFmt w:val="bullet"/>
      <w:lvlText w:val="-"/>
      <w:lvlJc w:val="left"/>
      <w:pPr>
        <w:ind w:left="720" w:hanging="360"/>
      </w:pPr>
      <w:rPr>
        <w:rFonts w:ascii="Times New Roman" w:eastAsia="Times New Roman" w:hAnsi="Times New Roman"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7054B3B"/>
    <w:multiLevelType w:val="hybridMultilevel"/>
    <w:tmpl w:val="459CC59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7"/>
  </w:num>
  <w:num w:numId="2">
    <w:abstractNumId w:val="3"/>
  </w:num>
  <w:num w:numId="3">
    <w:abstractNumId w:val="2"/>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TrackMoves/>
  <w:defaultTabStop w:val="708"/>
  <w:hyphenationZone w:val="425"/>
  <w:characterSpacingControl w:val="doNotCompress"/>
  <w:compat/>
  <w:rsids>
    <w:rsidRoot w:val="009268B0"/>
    <w:rsid w:val="00010281"/>
    <w:rsid w:val="00042C66"/>
    <w:rsid w:val="00060CA2"/>
    <w:rsid w:val="000676EC"/>
    <w:rsid w:val="00082298"/>
    <w:rsid w:val="0009114C"/>
    <w:rsid w:val="000D2622"/>
    <w:rsid w:val="000F4051"/>
    <w:rsid w:val="0010563C"/>
    <w:rsid w:val="00120F69"/>
    <w:rsid w:val="00127767"/>
    <w:rsid w:val="00154881"/>
    <w:rsid w:val="00191BA9"/>
    <w:rsid w:val="002078D4"/>
    <w:rsid w:val="00227694"/>
    <w:rsid w:val="00254EDB"/>
    <w:rsid w:val="003913F3"/>
    <w:rsid w:val="003A4648"/>
    <w:rsid w:val="003A4C91"/>
    <w:rsid w:val="00412C3C"/>
    <w:rsid w:val="00427AF6"/>
    <w:rsid w:val="00497AC4"/>
    <w:rsid w:val="004B73A3"/>
    <w:rsid w:val="004D2E91"/>
    <w:rsid w:val="00517055"/>
    <w:rsid w:val="00596DF0"/>
    <w:rsid w:val="00597ED1"/>
    <w:rsid w:val="005C05EC"/>
    <w:rsid w:val="0061145B"/>
    <w:rsid w:val="00637EA4"/>
    <w:rsid w:val="006558B5"/>
    <w:rsid w:val="006C3D83"/>
    <w:rsid w:val="006D7B26"/>
    <w:rsid w:val="006F30EA"/>
    <w:rsid w:val="00795E42"/>
    <w:rsid w:val="007B3663"/>
    <w:rsid w:val="007E460D"/>
    <w:rsid w:val="007F1DCA"/>
    <w:rsid w:val="00812F44"/>
    <w:rsid w:val="00840D64"/>
    <w:rsid w:val="008A1252"/>
    <w:rsid w:val="008E2939"/>
    <w:rsid w:val="009044F0"/>
    <w:rsid w:val="009055A4"/>
    <w:rsid w:val="00905EB6"/>
    <w:rsid w:val="009268B0"/>
    <w:rsid w:val="009E5642"/>
    <w:rsid w:val="00A265C7"/>
    <w:rsid w:val="00B26A77"/>
    <w:rsid w:val="00B30001"/>
    <w:rsid w:val="00B3349F"/>
    <w:rsid w:val="00B4119E"/>
    <w:rsid w:val="00B71D5D"/>
    <w:rsid w:val="00BA18EF"/>
    <w:rsid w:val="00BE3958"/>
    <w:rsid w:val="00C429EA"/>
    <w:rsid w:val="00C67A02"/>
    <w:rsid w:val="00C97A4B"/>
    <w:rsid w:val="00CF122C"/>
    <w:rsid w:val="00CF7C66"/>
    <w:rsid w:val="00D356B6"/>
    <w:rsid w:val="00D82430"/>
    <w:rsid w:val="00DA715D"/>
    <w:rsid w:val="00E104B2"/>
    <w:rsid w:val="00E237FC"/>
    <w:rsid w:val="00E25961"/>
    <w:rsid w:val="00E64DF0"/>
    <w:rsid w:val="00E7237F"/>
    <w:rsid w:val="00E81535"/>
    <w:rsid w:val="00E87543"/>
    <w:rsid w:val="00EE269B"/>
    <w:rsid w:val="00F03341"/>
    <w:rsid w:val="00F04CCD"/>
    <w:rsid w:val="00F064C5"/>
    <w:rsid w:val="00F10CA9"/>
    <w:rsid w:val="00F632AD"/>
    <w:rsid w:val="00F86F34"/>
    <w:rsid w:val="00FB7E82"/>
    <w:rsid w:val="00FD43E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D83"/>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8">
    <w:name w:val="heading 8"/>
    <w:basedOn w:val="Normal"/>
    <w:next w:val="Normal"/>
    <w:link w:val="Heading8Char"/>
    <w:uiPriority w:val="9"/>
    <w:qFormat/>
    <w:rsid w:val="00B71D5D"/>
    <w:pPr>
      <w:keepNext/>
      <w:widowControl/>
      <w:adjustRightInd/>
      <w:jc w:val="center"/>
      <w:outlineLvl w:val="7"/>
    </w:pPr>
    <w:rPr>
      <w:sz w:val="28"/>
      <w:szCs w:val="28"/>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Textzstupnhosymbolu1">
    <w:name w:val="Text zástupného symbolu1"/>
    <w:semiHidden/>
    <w:rsid w:val="006C3D83"/>
    <w:rPr>
      <w:rFonts w:ascii="Times New Roman" w:hAnsi="Times New Roman" w:cs="Times New Roman"/>
      <w:color w:val="808080"/>
    </w:rPr>
  </w:style>
  <w:style w:type="paragraph" w:styleId="Footer">
    <w:name w:val="footer"/>
    <w:basedOn w:val="Normal"/>
    <w:link w:val="FooterChar"/>
    <w:rsid w:val="006C3D83"/>
    <w:pPr>
      <w:tabs>
        <w:tab w:val="center" w:pos="4536"/>
        <w:tab w:val="right" w:pos="9072"/>
      </w:tabs>
      <w:jc w:val="left"/>
    </w:pPr>
  </w:style>
  <w:style w:type="character" w:customStyle="1" w:styleId="FooterChar">
    <w:name w:val="Footer Char"/>
    <w:link w:val="Footer"/>
    <w:locked/>
    <w:rsid w:val="006C3D83"/>
    <w:rPr>
      <w:rFonts w:ascii="Times New Roman" w:hAnsi="Times New Roman" w:cs="Times New Roman"/>
      <w:sz w:val="24"/>
      <w:lang w:val="x-none" w:eastAsia="sk-SK"/>
    </w:rPr>
  </w:style>
  <w:style w:type="character" w:styleId="PageNumber">
    <w:name w:val="page number"/>
    <w:rsid w:val="006C3D83"/>
  </w:style>
  <w:style w:type="character" w:styleId="PlaceholderText">
    <w:name w:val="Placeholder Text"/>
    <w:uiPriority w:val="99"/>
    <w:semiHidden/>
    <w:rsid w:val="006C3D83"/>
    <w:rPr>
      <w:rFonts w:ascii="Times New Roman" w:hAnsi="Times New Roman" w:cs="Times New Roman"/>
      <w:color w:val="808080"/>
    </w:rPr>
  </w:style>
  <w:style w:type="character" w:styleId="Strong">
    <w:name w:val="Strong"/>
    <w:uiPriority w:val="22"/>
    <w:qFormat/>
    <w:rsid w:val="006C3D83"/>
    <w:rPr>
      <w:b/>
    </w:rPr>
  </w:style>
  <w:style w:type="paragraph" w:styleId="Header">
    <w:name w:val="header"/>
    <w:basedOn w:val="Normal"/>
    <w:link w:val="HeaderChar"/>
    <w:uiPriority w:val="99"/>
    <w:unhideWhenUsed/>
    <w:rsid w:val="00F03341"/>
    <w:pPr>
      <w:tabs>
        <w:tab w:val="center" w:pos="4536"/>
        <w:tab w:val="right" w:pos="9072"/>
      </w:tabs>
      <w:jc w:val="left"/>
    </w:pPr>
  </w:style>
  <w:style w:type="character" w:customStyle="1" w:styleId="HeaderChar">
    <w:name w:val="Header Char"/>
    <w:basedOn w:val="DefaultParagraphFont"/>
    <w:link w:val="Header"/>
    <w:uiPriority w:val="99"/>
    <w:locked/>
    <w:rsid w:val="00F03341"/>
    <w:rPr>
      <w:rFonts w:ascii="Times New Roman" w:hAnsi="Times New Roman" w:cs="Times New Roman"/>
      <w:sz w:val="24"/>
      <w:szCs w:val="24"/>
      <w:rtl w:val="0"/>
      <w:cs w:val="0"/>
    </w:rPr>
  </w:style>
  <w:style w:type="paragraph" w:customStyle="1" w:styleId="BodyTextIndent1">
    <w:name w:val="Body Text Indent1"/>
    <w:basedOn w:val="Normal"/>
    <w:uiPriority w:val="99"/>
    <w:rsid w:val="007F1DCA"/>
    <w:pPr>
      <w:widowControl/>
      <w:adjustRightInd/>
      <w:ind w:left="360"/>
      <w:jc w:val="center"/>
    </w:pPr>
  </w:style>
  <w:style w:type="paragraph" w:styleId="NormalWeb">
    <w:name w:val="Normal (Web)"/>
    <w:basedOn w:val="Normal"/>
    <w:uiPriority w:val="99"/>
    <w:semiHidden/>
    <w:unhideWhenUsed/>
    <w:rsid w:val="00F632AD"/>
    <w:pPr>
      <w:widowControl/>
      <w:adjustRightInd/>
      <w:spacing w:before="100" w:beforeAutospacing="1" w:after="100" w:afterAutospacing="1"/>
      <w:jc w:val="left"/>
    </w:pPr>
  </w:style>
  <w:style w:type="paragraph" w:styleId="BalloonText">
    <w:name w:val="Balloon Text"/>
    <w:basedOn w:val="Normal"/>
    <w:link w:val="BalloonTextChar"/>
    <w:uiPriority w:val="99"/>
    <w:semiHidden/>
    <w:unhideWhenUsed/>
    <w:rsid w:val="00D356B6"/>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56B6"/>
    <w:rPr>
      <w:rFonts w:ascii="Segoe UI" w:hAnsi="Segoe UI" w:cs="Segoe UI"/>
      <w:sz w:val="18"/>
      <w:szCs w:val="18"/>
      <w:rtl w:val="0"/>
      <w:cs w:val="0"/>
    </w:rPr>
  </w:style>
  <w:style w:type="table" w:styleId="TableGrid">
    <w:name w:val="Table Grid"/>
    <w:basedOn w:val="TableNormal"/>
    <w:uiPriority w:val="59"/>
    <w:rsid w:val="00B71D5D"/>
    <w:rPr>
      <w:rFonts w:eastAsia="Times New Roman"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locked/>
    <w:rsid w:val="00B71D5D"/>
    <w:rPr>
      <w:rFonts w:ascii="Times New Roman" w:hAnsi="Times New Roman" w:cs="Times New Roman"/>
      <w:sz w:val="28"/>
      <w:szCs w:val="28"/>
      <w:rtl w:val="0"/>
      <w:cs w:val="0"/>
      <w:lang w:val="x-none" w:eastAsia="cs-CZ"/>
    </w:rPr>
  </w:style>
  <w:style w:type="paragraph" w:customStyle="1" w:styleId="Default">
    <w:name w:val="Default"/>
    <w:rsid w:val="00B71D5D"/>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en-US" w:bidi="ar-SA"/>
    </w:rPr>
  </w:style>
  <w:style w:type="paragraph" w:styleId="Title">
    <w:name w:val="Title"/>
    <w:basedOn w:val="Normal"/>
    <w:link w:val="TitleChar"/>
    <w:qFormat/>
    <w:rsid w:val="00B71D5D"/>
    <w:pPr>
      <w:widowControl/>
      <w:adjustRightInd/>
      <w:jc w:val="center"/>
    </w:pPr>
    <w:rPr>
      <w:b/>
      <w:bCs/>
    </w:rPr>
  </w:style>
  <w:style w:type="character" w:customStyle="1" w:styleId="TitleChar">
    <w:name w:val="Title Char"/>
    <w:basedOn w:val="DefaultParagraphFont"/>
    <w:link w:val="Title"/>
    <w:locked/>
    <w:rsid w:val="00B71D5D"/>
    <w:rPr>
      <w:rFonts w:ascii="Times New Roman" w:hAnsi="Times New Roman" w:cs="Times New Roman"/>
      <w:b/>
      <w:bCs/>
      <w:sz w:val="24"/>
      <w:szCs w:val="24"/>
      <w:rtl w:val="0"/>
      <w:cs w:val="0"/>
    </w:rPr>
  </w:style>
  <w:style w:type="paragraph" w:styleId="BodyText2">
    <w:name w:val="Body Text 2"/>
    <w:basedOn w:val="Normal"/>
    <w:link w:val="BodyText2Char"/>
    <w:rsid w:val="00B71D5D"/>
    <w:pPr>
      <w:widowControl/>
      <w:adjustRightInd/>
      <w:spacing w:after="120" w:line="480" w:lineRule="auto"/>
      <w:jc w:val="left"/>
    </w:pPr>
  </w:style>
  <w:style w:type="character" w:customStyle="1" w:styleId="BodyText2Char">
    <w:name w:val="Body Text 2 Char"/>
    <w:basedOn w:val="DefaultParagraphFont"/>
    <w:link w:val="BodyText2"/>
    <w:locked/>
    <w:rsid w:val="00B71D5D"/>
    <w:rPr>
      <w:rFonts w:ascii="Times New Roman" w:hAnsi="Times New Roman" w:cs="Times New Roman"/>
      <w:sz w:val="24"/>
      <w:szCs w:val="24"/>
      <w:rtl w:val="0"/>
      <w:cs w:val="0"/>
    </w:rPr>
  </w:style>
  <w:style w:type="paragraph" w:styleId="ListParagraph">
    <w:name w:val="List Paragraph"/>
    <w:basedOn w:val="Normal"/>
    <w:uiPriority w:val="34"/>
    <w:qFormat/>
    <w:rsid w:val="00B71D5D"/>
    <w:pPr>
      <w:widowControl/>
      <w:adjustRightInd/>
      <w:spacing w:line="276" w:lineRule="auto"/>
      <w:ind w:left="720"/>
      <w:contextualSpacing/>
      <w:jc w:val="both"/>
    </w:pPr>
    <w:rPr>
      <w:rFonts w:ascii="Times New Roman" w:eastAsia="Calibri" w:hAnsi="Times New Roman"/>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43152-366E-4551-BDDE-2472EE6B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34</Pages>
  <Words>8570</Words>
  <Characters>48851</Characters>
  <Application>Microsoft Office Word</Application>
  <DocSecurity>0</DocSecurity>
  <Lines>0</Lines>
  <Paragraphs>0</Paragraphs>
  <ScaleCrop>false</ScaleCrop>
  <Company>MZ SR</Company>
  <LinksUpToDate>false</LinksUpToDate>
  <CharactersWithSpaces>57307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Slaný Jozef</dc:creator>
  <cp:lastModifiedBy>Gašparíková, Jarmila</cp:lastModifiedBy>
  <cp:revision>2</cp:revision>
  <cp:lastPrinted>2016-08-18T08:50:00Z</cp:lastPrinted>
  <dcterms:created xsi:type="dcterms:W3CDTF">2016-08-19T11:54:00Z</dcterms:created>
  <dcterms:modified xsi:type="dcterms:W3CDTF">2016-08-19T11:54:00Z</dcterms:modified>
</cp:coreProperties>
</file>