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CD246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CD246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1724E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 w:rsidR="00E963A3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212894" w:rsidR="00E963A3">
        <w:rPr>
          <w:rFonts w:ascii="Times New Roman" w:hAnsi="Times New Roman"/>
          <w:b/>
          <w:bCs/>
          <w:sz w:val="24"/>
          <w:szCs w:val="24"/>
          <w:lang w:eastAsia="sk-SK"/>
        </w:rPr>
        <w:t>návrhu</w:t>
      </w:r>
    </w:p>
    <w:p w:rsidR="007D5748" w:rsidRPr="007D5748" w:rsidP="00CD2466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5"/>
        <w:gridCol w:w="1134"/>
        <w:gridCol w:w="1134"/>
        <w:gridCol w:w="1134"/>
        <w:gridCol w:w="1134"/>
      </w:tblGrid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92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RANGE!B42"/>
            <w:bookmarkEnd w:id="0"/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textDirection w:val="lrTb"/>
            <w:vAlign w:val="center"/>
            <w:hideMark/>
          </w:tcPr>
          <w:p w:rsid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Vpl</w:t>
            </w:r>
            <w:r w:rsidR="00C65C1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 xml:space="preserve">yv na rozpočet verejnej správy v eurách </w:t>
            </w:r>
          </w:p>
          <w:p w:rsidR="00C65C1F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(cash = ESA2010)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0767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0767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0767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0767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32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38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88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6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ind w:firstLine="200" w:firstLineChars="10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2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ind w:firstLine="200" w:firstLineChars="10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>EÚ zdroje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2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09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507678" w:rsidRPr="00232363" w:rsidP="00507678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507678" w:rsidRPr="00232363" w:rsidP="00507678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507678" w:rsidRPr="00232363" w:rsidP="00507678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507678" w:rsidRPr="00232363" w:rsidP="00507678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="0005313A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</w:t>
            </w:r>
            <w:r w:rsidRPr="0005313A" w:rsidR="0005313A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Štátny rozpočet (MPSVR SR, podprogram 07C07 „Vianočný príspevok dôchodcom“)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78" w:rsidRPr="0005313A" w:rsidP="000531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05313A" w:rsidR="0005313A">
              <w:rPr>
                <w:rFonts w:ascii="Arial Narrow" w:hAnsi="Arial Narrow" w:cs="Calibri"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78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78" w:rsidRPr="00232363" w:rsidP="0005313A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78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ind w:firstLine="200" w:firstLineChars="10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05313A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05313A" w:rsidR="0005313A">
              <w:rPr>
                <w:rFonts w:ascii="Arial Narrow" w:hAnsi="Arial Narrow" w:cs="Calibri"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="00F72BF1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78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78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78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78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1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2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573ADA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573ADA" w:rsidRPr="00F44F48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F44F48" w:rsidR="00F44F48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573ADA" w:rsidRPr="00151256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573ADA" w:rsidRPr="00151256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573ADA" w:rsidRPr="00151256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573ADA" w:rsidRPr="005C617E" w:rsidP="00CD2466">
            <w:pPr>
              <w:bidi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  <w:t>z toho vplyv na štátny rozpočet (</w:t>
            </w:r>
            <w:r w:rsidRPr="0005313A" w:rsidR="0005313A"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  <w:t>MPSVR SR, podprogram 07C07 „Vianočný príspevok dôchodcom“)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3ADA" w:rsidRPr="00F44F48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44F48" w:rsidR="0005313A">
              <w:rPr>
                <w:rFonts w:ascii="Arial Narrow" w:hAnsi="Arial Narrow" w:cs="Calibri"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73ADA" w:rsidRPr="005C617E" w:rsidP="00CD2466">
            <w:pPr>
              <w:bidi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  <w:t>financovanie zabezpečené v rozpočte (</w:t>
            </w:r>
            <w:r w:rsidRPr="0005313A" w:rsidR="00A06126"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  <w:t>MPSVR SR, podprogram 07C07 „Vianočný príspevok dôchodcom“</w:t>
            </w:r>
            <w:r w:rsidRPr="005C617E"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73ADA" w:rsidRPr="00F44F48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F44F48" w:rsidR="00F44F48">
              <w:rPr>
                <w:rFonts w:ascii="Arial Narrow" w:hAnsi="Arial Narrow" w:cs="Calibri"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="0005313A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371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507678" w:rsidRPr="0026481F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6481F" w:rsidR="0026481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507678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:rsidR="00E963A3" w:rsidP="00CD2466">
      <w:pPr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7D5748" w:rsidRPr="0005313A" w:rsidP="00CD24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5313A" w:rsidR="0005313A">
        <w:rPr>
          <w:rFonts w:ascii="Times New Roman" w:hAnsi="Times New Roman"/>
          <w:b/>
          <w:bCs/>
          <w:sz w:val="24"/>
          <w:szCs w:val="24"/>
        </w:rPr>
        <w:t xml:space="preserve">Zvýšené výdavky vyplývajúce z jednorazového zvýšenia sumy vianočného príspevku </w:t>
      </w:r>
      <w:r w:rsidR="007E5287">
        <w:rPr>
          <w:rFonts w:ascii="Times New Roman" w:hAnsi="Times New Roman"/>
          <w:b/>
          <w:bCs/>
          <w:sz w:val="24"/>
          <w:szCs w:val="24"/>
        </w:rPr>
        <w:t>bud</w:t>
      </w:r>
      <w:r w:rsidR="0026481F">
        <w:rPr>
          <w:rFonts w:ascii="Times New Roman" w:hAnsi="Times New Roman"/>
          <w:b/>
          <w:bCs/>
          <w:sz w:val="24"/>
          <w:szCs w:val="24"/>
        </w:rPr>
        <w:t>ú</w:t>
      </w:r>
      <w:r w:rsidRPr="0005313A" w:rsidR="0005313A">
        <w:rPr>
          <w:rFonts w:ascii="Times New Roman" w:hAnsi="Times New Roman"/>
          <w:b/>
          <w:bCs/>
          <w:sz w:val="24"/>
          <w:szCs w:val="24"/>
        </w:rPr>
        <w:t xml:space="preserve"> finančne kryté </w:t>
      </w:r>
      <w:r w:rsidR="007E5287">
        <w:rPr>
          <w:rFonts w:ascii="Times New Roman" w:hAnsi="Times New Roman"/>
          <w:b/>
          <w:bCs/>
          <w:sz w:val="24"/>
          <w:szCs w:val="24"/>
          <w:lang w:eastAsia="sk-SK"/>
        </w:rPr>
        <w:t>v rámci schváleného</w:t>
      </w:r>
      <w:r w:rsidRPr="00007824" w:rsidR="009603B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rozpočtu pre rozpočtovú kapitolu Ministerstva práce, sociálnych vecí a rodiny Slovenskej republiky</w:t>
      </w:r>
      <w:r w:rsidR="007E528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na rok 2016</w:t>
      </w:r>
      <w:r w:rsidR="007E7BF0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</w:p>
    <w:p w:rsidR="00436870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866554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439B0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176F52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9E2092" w:rsidRPr="009E2092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1952" w:rsidRPr="00011952" w:rsidP="000E09AE">
      <w:pPr>
        <w:bidi w:val="0"/>
        <w:ind w:firstLine="420"/>
        <w:jc w:val="both"/>
        <w:rPr>
          <w:rFonts w:ascii="Times New Roman" w:hAnsi="Times New Roman"/>
          <w:bCs/>
          <w:sz w:val="24"/>
          <w:szCs w:val="24"/>
        </w:rPr>
      </w:pPr>
      <w:r w:rsidR="000E09AE">
        <w:rPr>
          <w:rFonts w:ascii="Times New Roman" w:hAnsi="Times New Roman"/>
          <w:bCs/>
          <w:sz w:val="24"/>
          <w:szCs w:val="24"/>
        </w:rPr>
        <w:t>Vládny n</w:t>
      </w:r>
      <w:r>
        <w:rPr>
          <w:rFonts w:ascii="Times New Roman" w:hAnsi="Times New Roman"/>
          <w:bCs/>
          <w:sz w:val="24"/>
          <w:szCs w:val="24"/>
        </w:rPr>
        <w:t>ávrh zákona, ktorým sa</w:t>
      </w:r>
      <w:r w:rsidRPr="00011952">
        <w:rPr>
          <w:rFonts w:ascii="Times New Roman" w:hAnsi="Times New Roman"/>
          <w:bCs/>
          <w:sz w:val="24"/>
          <w:szCs w:val="24"/>
        </w:rPr>
        <w:t> dopĺňa zákon č. 592/2006 Z. z. o poskytovaní vianočného príspevku niektorým poberateľom dôchodku a o doplnení niektorých zákonov v znení neskorších predpisov navrhuje nasledovnú zmenu:</w:t>
      </w:r>
    </w:p>
    <w:p w:rsidR="00011952" w:rsidRPr="00011952" w:rsidP="00011952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011952">
        <w:rPr>
          <w:rFonts w:ascii="Times New Roman" w:hAnsi="Times New Roman"/>
          <w:b/>
          <w:bCs/>
          <w:sz w:val="24"/>
          <w:szCs w:val="24"/>
          <w:lang w:val="sk-SK"/>
        </w:rPr>
        <w:t xml:space="preserve">jednorazové zvýšenie sumy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vianočného príspevku v roku 2016</w:t>
      </w:r>
      <w:r w:rsidRPr="00011952">
        <w:rPr>
          <w:rFonts w:ascii="Times New Roman" w:hAnsi="Times New Roman"/>
          <w:b/>
          <w:bCs/>
          <w:sz w:val="24"/>
          <w:szCs w:val="24"/>
          <w:lang w:val="sk-SK"/>
        </w:rPr>
        <w:t xml:space="preserve"> o 12,74 eura pre poberateľov vianočného príspevku s dôchodkom, resp. úhrnom súm dôchodkov do výšky (vrátane) 2</w:t>
      </w:r>
      <w:r w:rsidR="00E93BA1">
        <w:rPr>
          <w:rFonts w:ascii="Times New Roman" w:hAnsi="Times New Roman"/>
          <w:b/>
          <w:bCs/>
          <w:sz w:val="24"/>
          <w:szCs w:val="24"/>
          <w:lang w:val="sk-SK"/>
        </w:rPr>
        <w:t>-</w:t>
      </w:r>
      <w:r w:rsidRPr="00011952">
        <w:rPr>
          <w:rFonts w:ascii="Times New Roman" w:hAnsi="Times New Roman"/>
          <w:b/>
          <w:bCs/>
          <w:sz w:val="24"/>
          <w:szCs w:val="24"/>
          <w:lang w:val="sk-SK"/>
        </w:rPr>
        <w:t>násobku sumy životného minima pre jednu plnoletú fyzickú osobu</w:t>
      </w:r>
      <w:r w:rsidR="00E93BA1">
        <w:rPr>
          <w:rFonts w:ascii="Times New Roman" w:hAnsi="Times New Roman"/>
          <w:b/>
          <w:bCs/>
          <w:sz w:val="24"/>
          <w:szCs w:val="24"/>
          <w:lang w:val="sk-SK"/>
        </w:rPr>
        <w:t xml:space="preserve"> (396,18 eura)</w:t>
      </w:r>
      <w:r w:rsidRPr="00011952">
        <w:rPr>
          <w:rFonts w:ascii="Times New Roman" w:hAnsi="Times New Roman"/>
          <w:b/>
          <w:bCs/>
          <w:sz w:val="24"/>
          <w:szCs w:val="24"/>
          <w:lang w:val="sk-SK"/>
        </w:rPr>
        <w:t>.</w:t>
      </w:r>
    </w:p>
    <w:p w:rsidR="00866554" w:rsidRPr="00011952" w:rsidP="00011952">
      <w:pPr>
        <w:pStyle w:val="ListParagraph"/>
        <w:bidi w:val="0"/>
        <w:spacing w:before="6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011952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51724E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="00011952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011952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X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9E2092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E2092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5846C9" w:rsidP="00CD246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E2092" w:rsidP="00CD246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846C9" w:rsidR="005846C9">
        <w:rPr>
          <w:rFonts w:ascii="Times New Roman" w:hAnsi="Times New Roman"/>
          <w:sz w:val="24"/>
          <w:szCs w:val="24"/>
          <w:lang w:eastAsia="sk-SK"/>
        </w:rPr>
        <w:t>J</w:t>
      </w:r>
      <w:r w:rsidR="00E601ED">
        <w:rPr>
          <w:rFonts w:ascii="Times New Roman" w:hAnsi="Times New Roman"/>
          <w:sz w:val="24"/>
          <w:szCs w:val="24"/>
          <w:lang w:eastAsia="sk-SK"/>
        </w:rPr>
        <w:t xml:space="preserve">ednorazové zvýšenie vianočného </w:t>
      </w:r>
      <w:r w:rsidRPr="005846C9" w:rsidR="005846C9">
        <w:rPr>
          <w:rFonts w:ascii="Times New Roman" w:hAnsi="Times New Roman"/>
          <w:sz w:val="24"/>
          <w:szCs w:val="24"/>
          <w:lang w:eastAsia="sk-SK"/>
        </w:rPr>
        <w:t xml:space="preserve">príspevku </w:t>
      </w:r>
      <w:r w:rsidRPr="00045303">
        <w:rPr>
          <w:rFonts w:ascii="Times New Roman" w:hAnsi="Times New Roman"/>
          <w:sz w:val="24"/>
          <w:szCs w:val="24"/>
          <w:lang w:eastAsia="sk-SK"/>
        </w:rPr>
        <w:t xml:space="preserve">si nevyžiada zmenu informačného systému Sociálnej poisťovne a nezvýši administratívnu záťaž Sociálnej poisťovne nad rámec predchádzajúcich zvyšovaní </w:t>
      </w:r>
      <w:r w:rsidR="00011952">
        <w:rPr>
          <w:rFonts w:ascii="Times New Roman" w:hAnsi="Times New Roman"/>
          <w:sz w:val="24"/>
          <w:szCs w:val="24"/>
          <w:lang w:eastAsia="sk-SK"/>
        </w:rPr>
        <w:t>vianočného príspevku o jednorazový príspevok.</w:t>
      </w:r>
    </w:p>
    <w:p w:rsidR="00151256" w:rsidRPr="00045303" w:rsidP="00CD246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1C7640" w:rsidP="00CD2466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highlight w:val="yellow"/>
          <w:lang w:eastAsia="sk-SK"/>
        </w:rPr>
      </w:pPr>
      <w:r w:rsidRPr="00F77641">
        <w:rPr>
          <w:rFonts w:ascii="Times New Roman" w:hAnsi="Times New Roman"/>
          <w:sz w:val="20"/>
          <w:szCs w:val="20"/>
          <w:lang w:eastAsia="sk-SK"/>
        </w:rPr>
        <w:t>Tabuľka č. 2</w:t>
      </w:r>
      <w:r w:rsidRPr="001C7640">
        <w:rPr>
          <w:rFonts w:ascii="Times New Roman" w:hAnsi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7764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7764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7764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7764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31D94" w:rsidRPr="00631D94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 w:rsidRPr="00631D94">
        <w:rPr>
          <w:rFonts w:ascii="Times New Roman" w:hAnsi="Times New Roman" w:cs="Verdana"/>
          <w:b/>
          <w:bCs/>
          <w:iCs/>
          <w:sz w:val="24"/>
          <w:szCs w:val="24"/>
        </w:rPr>
        <w:t>2.2.4.1</w:t>
      </w:r>
      <w:r>
        <w:rPr>
          <w:rFonts w:ascii="Times New Roman" w:hAnsi="Times New Roman" w:cs="Verdana"/>
          <w:b/>
          <w:bCs/>
          <w:iCs/>
          <w:sz w:val="24"/>
          <w:szCs w:val="24"/>
        </w:rPr>
        <w:t xml:space="preserve"> Kvantifikácia príjmov</w:t>
      </w:r>
    </w:p>
    <w:p w:rsidR="00631D94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1952" w:rsidP="0001195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631D94">
        <w:rPr>
          <w:rFonts w:ascii="Times New Roman" w:hAnsi="Times New Roman"/>
          <w:sz w:val="24"/>
          <w:szCs w:val="24"/>
          <w:lang w:eastAsia="sk-SK"/>
        </w:rPr>
        <w:t xml:space="preserve">Predmetný </w:t>
      </w:r>
      <w:r w:rsidR="000E09AE">
        <w:rPr>
          <w:rFonts w:ascii="Times New Roman" w:hAnsi="Times New Roman"/>
          <w:sz w:val="24"/>
          <w:szCs w:val="24"/>
          <w:lang w:eastAsia="sk-SK"/>
        </w:rPr>
        <w:t xml:space="preserve">vládny </w:t>
      </w:r>
      <w:r w:rsidR="00631D9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ávrh zákona, ktorým sa </w:t>
      </w:r>
      <w:r w:rsidRPr="009E2092" w:rsidR="00631D94">
        <w:rPr>
          <w:rFonts w:ascii="Times New Roman" w:hAnsi="Times New Roman"/>
          <w:sz w:val="24"/>
          <w:szCs w:val="24"/>
        </w:rPr>
        <w:t xml:space="preserve">dopĺňa zákon č. </w:t>
      </w:r>
      <w:r w:rsidRPr="00011952">
        <w:rPr>
          <w:rFonts w:ascii="Times New Roman" w:hAnsi="Times New Roman"/>
          <w:sz w:val="24"/>
          <w:szCs w:val="24"/>
        </w:rPr>
        <w:t>č. 592/2006 Z. z. o poskytovaní vianočného príspevku niektorým poberateľom dôchodku a o doplnení niektorých zákonov v znení neskorších predpisov nemá vplyv na príjmy štátneho rozpočtu (nezvyšuje ich, ale ani ich neznižuje).</w:t>
      </w:r>
    </w:p>
    <w:p w:rsidR="00E14014" w:rsidRPr="00011952" w:rsidP="00011952">
      <w:pPr>
        <w:bidi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sk-SK"/>
        </w:rPr>
      </w:pPr>
      <w:r w:rsidRPr="00E14014" w:rsidR="00432070">
        <w:rPr>
          <w:rFonts w:ascii="Times New Roman" w:hAnsi="Times New Roman"/>
          <w:sz w:val="20"/>
          <w:szCs w:val="20"/>
          <w:lang w:eastAsia="sk-SK"/>
        </w:rPr>
        <w:t>Tabuľka č. 3</w:t>
      </w:r>
    </w:p>
    <w:tbl>
      <w:tblPr>
        <w:tblStyle w:val="TableNormal"/>
        <w:tblpPr w:leftFromText="141" w:rightFromText="141" w:vertAnchor="page" w:horzAnchor="margin" w:tblpY="2521"/>
        <w:tblW w:w="9142" w:type="dxa"/>
        <w:tblCellMar>
          <w:left w:w="70" w:type="dxa"/>
          <w:right w:w="70" w:type="dxa"/>
        </w:tblCellMar>
      </w:tblPr>
      <w:tblGrid>
        <w:gridCol w:w="3614"/>
        <w:gridCol w:w="1134"/>
        <w:gridCol w:w="992"/>
        <w:gridCol w:w="993"/>
        <w:gridCol w:w="1134"/>
        <w:gridCol w:w="1275"/>
      </w:tblGrid>
      <w:tr>
        <w:tblPrEx>
          <w:tblW w:w="914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7D5748" w:rsidP="0026481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011952" w:rsidRPr="007D5748" w:rsidP="0026481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011952" w:rsidRPr="007D5748" w:rsidP="0026481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7D5748" w:rsidP="0026481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7D5748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7D5748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7D5748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7D5748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7D5748" w:rsidP="0026481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1952" w:rsidRPr="00E14014" w:rsidP="0026481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Daňové príjmy (100)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11952" w:rsidRPr="007D5748" w:rsidP="0026481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1952" w:rsidRPr="00E14014" w:rsidP="0026481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Nedaňové príjmy (200)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11952" w:rsidRPr="007D5748" w:rsidP="0026481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1952" w:rsidRPr="00E14014" w:rsidP="0026481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Granty a transfery (300)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11952" w:rsidRPr="007D5748" w:rsidP="0026481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1952" w:rsidRPr="00E14014" w:rsidP="0026481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11952" w:rsidRPr="007D5748" w:rsidP="0026481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1952" w:rsidRPr="00E14014" w:rsidP="0026481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11952" w:rsidRPr="007D5748" w:rsidP="0026481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011952" w:rsidRPr="00E14014" w:rsidP="0026481F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011952" w:rsidRPr="00E14014" w:rsidP="0026481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011952" w:rsidRPr="007D5748" w:rsidP="0026481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E14014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1952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:rsidR="00631D94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:rsidR="00E84620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:rsidR="00E84620" w:rsidP="000E09AE">
      <w:pPr>
        <w:bidi w:val="0"/>
        <w:spacing w:after="0" w:line="240" w:lineRule="auto"/>
        <w:ind w:firstLine="708"/>
        <w:jc w:val="both"/>
        <w:rPr>
          <w:rFonts w:ascii="Times New Roman" w:hAnsi="Times New Roman" w:cs="Verdana"/>
          <w:bCs/>
          <w:iCs/>
          <w:sz w:val="24"/>
          <w:szCs w:val="24"/>
        </w:rPr>
      </w:pPr>
      <w:r w:rsidRPr="00E84620">
        <w:rPr>
          <w:rFonts w:ascii="Times New Roman" w:hAnsi="Times New Roman" w:cs="Verdana"/>
          <w:bCs/>
          <w:iCs/>
          <w:sz w:val="24"/>
          <w:szCs w:val="24"/>
        </w:rPr>
        <w:t>Pri kvantifikácii výdavkov za poberateľov dôchodkov vyplácaných Sociálnou poisťovňou boli použité údaje o počtoch a výškach relevantných druh</w:t>
      </w:r>
      <w:r>
        <w:rPr>
          <w:rFonts w:ascii="Times New Roman" w:hAnsi="Times New Roman" w:cs="Verdana"/>
          <w:bCs/>
          <w:iCs/>
          <w:sz w:val="24"/>
          <w:szCs w:val="24"/>
        </w:rPr>
        <w:t>ov dôchodkov k  31. januáru 2016</w:t>
      </w:r>
      <w:r w:rsidRPr="00E84620">
        <w:rPr>
          <w:rFonts w:ascii="Times New Roman" w:hAnsi="Times New Roman" w:cs="Verdana"/>
          <w:bCs/>
          <w:iCs/>
          <w:sz w:val="24"/>
          <w:szCs w:val="24"/>
        </w:rPr>
        <w:t>. Počet osôb dotknutých jednorazovým zvýšením sumy vianočného príspevku bu</w:t>
      </w:r>
      <w:r>
        <w:rPr>
          <w:rFonts w:ascii="Times New Roman" w:hAnsi="Times New Roman" w:cs="Verdana"/>
          <w:bCs/>
          <w:iCs/>
          <w:sz w:val="24"/>
          <w:szCs w:val="24"/>
        </w:rPr>
        <w:t>de približne 733 00</w:t>
      </w:r>
      <w:r w:rsidRPr="00E84620">
        <w:rPr>
          <w:rFonts w:ascii="Times New Roman" w:hAnsi="Times New Roman" w:cs="Verdana"/>
          <w:bCs/>
          <w:iCs/>
          <w:sz w:val="24"/>
          <w:szCs w:val="24"/>
        </w:rPr>
        <w:t xml:space="preserve">0 (z toho </w:t>
      </w:r>
      <w:r w:rsidR="0026481F">
        <w:rPr>
          <w:rFonts w:ascii="Times New Roman" w:hAnsi="Times New Roman" w:cs="Verdana"/>
          <w:bCs/>
          <w:iCs/>
          <w:sz w:val="24"/>
          <w:szCs w:val="24"/>
        </w:rPr>
        <w:t>cca 700</w:t>
      </w:r>
      <w:r w:rsidRPr="00E84620">
        <w:rPr>
          <w:rFonts w:ascii="Times New Roman" w:hAnsi="Times New Roman" w:cs="Verdana"/>
          <w:bCs/>
          <w:iCs/>
          <w:sz w:val="24"/>
          <w:szCs w:val="24"/>
        </w:rPr>
        <w:t xml:space="preserve"> dôchodcov zo silových rezortov).</w:t>
      </w:r>
    </w:p>
    <w:p w:rsidR="00E84620" w:rsidP="00E84620">
      <w:pPr>
        <w:bidi w:val="0"/>
        <w:spacing w:after="0" w:line="240" w:lineRule="auto"/>
        <w:jc w:val="both"/>
        <w:rPr>
          <w:rFonts w:ascii="Times New Roman" w:hAnsi="Times New Roman" w:cs="Verdana"/>
          <w:bCs/>
          <w:iCs/>
          <w:sz w:val="24"/>
          <w:szCs w:val="24"/>
        </w:rPr>
      </w:pPr>
    </w:p>
    <w:p w:rsidR="00A06126" w:rsidP="000E09A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0E09AE">
        <w:rPr>
          <w:rFonts w:ascii="Times New Roman" w:hAnsi="Times New Roman" w:cs="Verdana"/>
          <w:bCs/>
          <w:iCs/>
          <w:sz w:val="24"/>
          <w:szCs w:val="24"/>
        </w:rPr>
        <w:t>Vládny n</w:t>
      </w:r>
      <w:r w:rsidR="00E84620">
        <w:rPr>
          <w:rFonts w:ascii="Times New Roman" w:hAnsi="Times New Roman" w:cs="Verdana"/>
          <w:bCs/>
          <w:iCs/>
          <w:sz w:val="24"/>
          <w:szCs w:val="24"/>
        </w:rPr>
        <w:t>ávrh zákona, ktorým sa</w:t>
      </w:r>
      <w:r w:rsidRPr="00E84620" w:rsidR="00E84620">
        <w:rPr>
          <w:rFonts w:ascii="Times New Roman" w:hAnsi="Times New Roman" w:cs="Verdana"/>
          <w:bCs/>
          <w:iCs/>
          <w:sz w:val="24"/>
          <w:szCs w:val="24"/>
        </w:rPr>
        <w:t xml:space="preserve"> dopĺňa zákon č. 592/2006 Z. z. o poskytovaní vianočného príspevku niektorým poberateľom dôchodku a o doplnení niektorých zákonov v znení neskorších predpisov má priamy vply</w:t>
      </w:r>
      <w:r w:rsidR="00E84620">
        <w:rPr>
          <w:rFonts w:ascii="Times New Roman" w:hAnsi="Times New Roman" w:cs="Verdana"/>
          <w:bCs/>
          <w:iCs/>
          <w:sz w:val="24"/>
          <w:szCs w:val="24"/>
        </w:rPr>
        <w:t>v na štátny rozpočet v roku 2016</w:t>
      </w:r>
      <w:r w:rsidRPr="00E84620" w:rsidR="00E84620">
        <w:rPr>
          <w:rFonts w:ascii="Times New Roman" w:hAnsi="Times New Roman" w:cs="Verdana"/>
          <w:bCs/>
          <w:iCs/>
          <w:sz w:val="24"/>
          <w:szCs w:val="24"/>
        </w:rPr>
        <w:t>. Jednorazové zvýšenie sumy vianočného prísp</w:t>
      </w:r>
      <w:r w:rsidR="00E84620">
        <w:rPr>
          <w:rFonts w:ascii="Times New Roman" w:hAnsi="Times New Roman" w:cs="Verdana"/>
          <w:bCs/>
          <w:iCs/>
          <w:sz w:val="24"/>
          <w:szCs w:val="24"/>
        </w:rPr>
        <w:t>evku sa bude týkať približne 73</w:t>
      </w:r>
      <w:r w:rsidR="0026481F">
        <w:rPr>
          <w:rFonts w:ascii="Times New Roman" w:hAnsi="Times New Roman" w:cs="Verdana"/>
          <w:bCs/>
          <w:iCs/>
          <w:sz w:val="24"/>
          <w:szCs w:val="24"/>
        </w:rPr>
        <w:t>2</w:t>
      </w:r>
      <w:r w:rsidR="00E84620">
        <w:rPr>
          <w:rFonts w:ascii="Times New Roman" w:hAnsi="Times New Roman" w:cs="Verdana"/>
          <w:bCs/>
          <w:iCs/>
          <w:sz w:val="24"/>
          <w:szCs w:val="24"/>
        </w:rPr>
        <w:t xml:space="preserve"> </w:t>
      </w:r>
      <w:r w:rsidR="0026481F">
        <w:rPr>
          <w:rFonts w:ascii="Times New Roman" w:hAnsi="Times New Roman" w:cs="Verdana"/>
          <w:bCs/>
          <w:iCs/>
          <w:sz w:val="24"/>
          <w:szCs w:val="24"/>
        </w:rPr>
        <w:t>3</w:t>
      </w:r>
      <w:r w:rsidRPr="00E84620" w:rsidR="00E84620">
        <w:rPr>
          <w:rFonts w:ascii="Times New Roman" w:hAnsi="Times New Roman" w:cs="Verdana"/>
          <w:bCs/>
          <w:iCs/>
          <w:sz w:val="24"/>
          <w:szCs w:val="24"/>
        </w:rPr>
        <w:t>00 dôchodcov registrov</w:t>
      </w:r>
      <w:r w:rsidR="00E84620">
        <w:rPr>
          <w:rFonts w:ascii="Times New Roman" w:hAnsi="Times New Roman" w:cs="Verdana"/>
          <w:bCs/>
          <w:iCs/>
          <w:sz w:val="24"/>
          <w:szCs w:val="24"/>
        </w:rPr>
        <w:t xml:space="preserve">aných v Sociálnej poisťovni a </w:t>
      </w:r>
      <w:r w:rsidR="0026481F">
        <w:rPr>
          <w:rFonts w:ascii="Times New Roman" w:hAnsi="Times New Roman" w:cs="Verdana"/>
          <w:bCs/>
          <w:iCs/>
          <w:sz w:val="24"/>
          <w:szCs w:val="24"/>
        </w:rPr>
        <w:t>cca 700</w:t>
      </w:r>
      <w:r w:rsidRPr="00E84620" w:rsidR="0026481F">
        <w:rPr>
          <w:rFonts w:ascii="Times New Roman" w:hAnsi="Times New Roman" w:cs="Verdana"/>
          <w:bCs/>
          <w:iCs/>
          <w:sz w:val="24"/>
          <w:szCs w:val="24"/>
        </w:rPr>
        <w:t xml:space="preserve"> </w:t>
      </w:r>
      <w:r w:rsidRPr="00E84620" w:rsidR="00E84620">
        <w:rPr>
          <w:rFonts w:ascii="Times New Roman" w:hAnsi="Times New Roman" w:cs="Verdana"/>
          <w:bCs/>
          <w:iCs/>
          <w:sz w:val="24"/>
          <w:szCs w:val="24"/>
        </w:rPr>
        <w:t>dôchodcov zo silových rezortov.</w:t>
      </w:r>
      <w:r w:rsidR="00E84620">
        <w:rPr>
          <w:rFonts w:ascii="Times New Roman" w:hAnsi="Times New Roman" w:cs="Verdana"/>
          <w:bCs/>
          <w:iCs/>
          <w:sz w:val="24"/>
          <w:szCs w:val="24"/>
        </w:rPr>
        <w:t xml:space="preserve"> </w:t>
      </w:r>
      <w:r w:rsidR="00E93BA1">
        <w:rPr>
          <w:rFonts w:ascii="Times New Roman" w:hAnsi="Times New Roman" w:cs="Verdana"/>
          <w:bCs/>
          <w:iCs/>
          <w:sz w:val="24"/>
          <w:szCs w:val="24"/>
        </w:rPr>
        <w:t>Predmetný n</w:t>
      </w:r>
      <w:r w:rsidR="00E84620">
        <w:rPr>
          <w:rFonts w:ascii="Times New Roman" w:hAnsi="Times New Roman" w:cs="Verdana"/>
          <w:bCs/>
          <w:iCs/>
          <w:sz w:val="24"/>
          <w:szCs w:val="24"/>
        </w:rPr>
        <w:t>ávrh zákona</w:t>
      </w:r>
      <w:r w:rsidRPr="00E84620" w:rsidR="00E84620">
        <w:rPr>
          <w:rFonts w:ascii="Times New Roman" w:hAnsi="Times New Roman" w:cs="Verdana"/>
          <w:bCs/>
          <w:iCs/>
          <w:sz w:val="24"/>
          <w:szCs w:val="24"/>
        </w:rPr>
        <w:t xml:space="preserve"> predpokladá výdav</w:t>
      </w:r>
      <w:r w:rsidR="00E84620">
        <w:rPr>
          <w:rFonts w:ascii="Times New Roman" w:hAnsi="Times New Roman" w:cs="Verdana"/>
          <w:bCs/>
          <w:iCs/>
          <w:sz w:val="24"/>
          <w:szCs w:val="24"/>
        </w:rPr>
        <w:t>ky štátneho rozpočtu v roku 2016 v objeme cca 9 337</w:t>
      </w:r>
      <w:r w:rsidRPr="00E84620" w:rsidR="00E84620">
        <w:rPr>
          <w:rFonts w:ascii="Times New Roman" w:hAnsi="Times New Roman" w:cs="Verdana"/>
          <w:bCs/>
          <w:iCs/>
          <w:sz w:val="24"/>
          <w:szCs w:val="24"/>
        </w:rPr>
        <w:t xml:space="preserve"> 000 eur.</w:t>
      </w:r>
      <w:r w:rsidRPr="00E84620" w:rsidR="00E84620">
        <w:rPr>
          <w:rFonts w:ascii="Times New Roman" w:hAnsi="Times New Roman" w:cs="Verdana"/>
          <w:b/>
          <w:bCs/>
          <w:iCs/>
          <w:sz w:val="24"/>
          <w:szCs w:val="24"/>
        </w:rPr>
        <w:t xml:space="preserve">  Zvýšené výdavky vyplývajúce z návrhu zákona týkajúce sa jednorazového zvýšenia sumy vianočného príspevku </w:t>
      </w:r>
      <w:r w:rsidR="002C0CCB">
        <w:rPr>
          <w:rFonts w:ascii="Times New Roman" w:hAnsi="Times New Roman" w:cs="Verdana"/>
          <w:b/>
          <w:bCs/>
          <w:iCs/>
          <w:sz w:val="24"/>
          <w:szCs w:val="24"/>
        </w:rPr>
        <w:t>budú</w:t>
      </w:r>
      <w:r w:rsidRPr="00E84620" w:rsidR="00E84620">
        <w:rPr>
          <w:rFonts w:ascii="Times New Roman" w:hAnsi="Times New Roman" w:cs="Verdana"/>
          <w:b/>
          <w:bCs/>
          <w:iCs/>
          <w:sz w:val="24"/>
          <w:szCs w:val="24"/>
        </w:rPr>
        <w:t xml:space="preserve"> finančne kryté v </w:t>
      </w:r>
      <w:r w:rsidRPr="0000782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rámci </w:t>
      </w:r>
      <w:r w:rsidR="007E5287">
        <w:rPr>
          <w:rFonts w:ascii="Times New Roman" w:hAnsi="Times New Roman"/>
          <w:b/>
          <w:bCs/>
          <w:sz w:val="24"/>
          <w:szCs w:val="24"/>
          <w:lang w:eastAsia="sk-SK"/>
        </w:rPr>
        <w:t>schváleného</w:t>
      </w:r>
      <w:r w:rsidRPr="0000782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rozpočtu pre rozpočtovú kapitolu Ministerstva práce, sociálnych vecí a rodiny Slovenskej republiky</w:t>
      </w:r>
      <w:r w:rsidR="007E528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na rok 2016.</w:t>
      </w:r>
    </w:p>
    <w:p w:rsidR="00F838ED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838ED">
        <w:rPr>
          <w:rFonts w:ascii="Times New Roman" w:hAnsi="Times New Roman"/>
          <w:sz w:val="24"/>
          <w:szCs w:val="24"/>
          <w:lang w:eastAsia="sk-SK"/>
        </w:rPr>
        <w:t xml:space="preserve">    </w:t>
      </w:r>
    </w:p>
    <w:p w:rsidR="00762A3F" w:rsidRPr="00F838ED" w:rsidP="00762A3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838ED">
        <w:rPr>
          <w:rFonts w:ascii="Times New Roman" w:hAnsi="Times New Roman"/>
          <w:b/>
          <w:i/>
          <w:sz w:val="24"/>
          <w:szCs w:val="24"/>
          <w:lang w:eastAsia="sk-SK"/>
        </w:rPr>
        <w:t>Výdavky štátneho rozpočtu</w:t>
      </w:r>
      <w:r>
        <w:rPr>
          <w:rFonts w:ascii="Times New Roman" w:hAnsi="Times New Roman"/>
          <w:sz w:val="24"/>
          <w:szCs w:val="24"/>
          <w:lang w:eastAsia="sk-SK"/>
        </w:rPr>
        <w:t xml:space="preserve"> – </w:t>
      </w:r>
      <w:r w:rsidRPr="00762A3F">
        <w:rPr>
          <w:rFonts w:ascii="Times New Roman" w:hAnsi="Times New Roman"/>
          <w:sz w:val="24"/>
          <w:szCs w:val="24"/>
          <w:lang w:eastAsia="sk-SK"/>
        </w:rPr>
        <w:t>negatívny vplyv na rozpočtovú kapitolu Ministerstva práce, sociálnych vecí a rodiny Slovenskej republiky v roku 201</w:t>
      </w:r>
      <w:r>
        <w:rPr>
          <w:rFonts w:ascii="Times New Roman" w:hAnsi="Times New Roman"/>
          <w:sz w:val="24"/>
          <w:szCs w:val="24"/>
          <w:lang w:eastAsia="sk-SK"/>
        </w:rPr>
        <w:t>6</w:t>
      </w:r>
      <w:r w:rsidRPr="00762A3F">
        <w:rPr>
          <w:rFonts w:ascii="Times New Roman" w:hAnsi="Times New Roman"/>
          <w:sz w:val="24"/>
          <w:szCs w:val="24"/>
          <w:lang w:eastAsia="sk-SK"/>
        </w:rPr>
        <w:t xml:space="preserve"> v porovnaní so schváleným rozpočtom</w:t>
      </w:r>
      <w:r>
        <w:rPr>
          <w:rFonts w:ascii="Times New Roman" w:hAnsi="Times New Roman"/>
          <w:sz w:val="24"/>
          <w:szCs w:val="24"/>
          <w:lang w:eastAsia="sk-SK"/>
        </w:rPr>
        <w:t xml:space="preserve"> príslušnej kapitoly na rok 2016</w:t>
      </w:r>
      <w:r w:rsidRPr="00762A3F">
        <w:rPr>
          <w:rFonts w:ascii="Times New Roman" w:hAnsi="Times New Roman"/>
          <w:sz w:val="24"/>
          <w:szCs w:val="24"/>
          <w:lang w:eastAsia="sk-SK"/>
        </w:rPr>
        <w:t>.</w:t>
      </w:r>
    </w:p>
    <w:p w:rsidR="00762A3F" w:rsidRPr="007D5748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2384C" w:rsidP="005E0539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="005E0539">
        <w:rPr>
          <w:rFonts w:ascii="Times New Roman" w:hAnsi="Times New Roman"/>
          <w:sz w:val="20"/>
          <w:szCs w:val="20"/>
          <w:lang w:eastAsia="sk-SK"/>
        </w:rPr>
        <w:t>Tabuľka č. 4</w:t>
      </w:r>
    </w:p>
    <w:tbl>
      <w:tblPr>
        <w:tblStyle w:val="TableNormal"/>
        <w:tblpPr w:leftFromText="141" w:rightFromText="141" w:vertAnchor="text" w:horzAnchor="page" w:tblpX="1335" w:tblpY="2"/>
        <w:tblW w:w="9361" w:type="dxa"/>
        <w:tblCellMar>
          <w:left w:w="70" w:type="dxa"/>
          <w:right w:w="70" w:type="dxa"/>
        </w:tblCellMar>
      </w:tblPr>
      <w:tblGrid>
        <w:gridCol w:w="4559"/>
        <w:gridCol w:w="898"/>
        <w:gridCol w:w="850"/>
        <w:gridCol w:w="851"/>
        <w:gridCol w:w="996"/>
        <w:gridCol w:w="1207"/>
      </w:tblGrid>
      <w:tr>
        <w:tblPrEx>
          <w:tblW w:w="9361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7D5748" w:rsidP="00E140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</w:t>
            </w:r>
            <w:r w:rsidR="00E84620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Štátny rozpočet</w:t>
            </w: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(v eurách)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F838ED" w:rsidRPr="007D5748" w:rsidP="00E140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 w:rsidR="00C65C1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(cash= ESA2010)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F838ED" w:rsidRPr="00E14014" w:rsidP="00E14014">
            <w:pPr>
              <w:bidi w:val="0"/>
              <w:spacing w:after="0" w:line="240" w:lineRule="auto"/>
              <w:ind w:left="19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F838ED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5C617E" w:rsidP="00E1401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73AD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5C617E" w:rsidP="00E1401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73AD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5C617E" w:rsidP="00E1401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73AD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5C617E" w:rsidP="00E1401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73AD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38ED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436870">
              <w:rPr>
                <w:rFonts w:ascii="Times New Roman" w:hAnsi="Times New Roman"/>
                <w:sz w:val="20"/>
                <w:szCs w:val="20"/>
                <w:lang w:eastAsia="sk-SK"/>
              </w:rPr>
              <w:t>Transfery jednotlivcom a neziskovým právnickým osobám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(642)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9 337 000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73ADA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="00E84620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361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</w:tcPr>
          <w:p w:rsidR="00573ADA" w:rsidRPr="00EA2EE3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</w:tcPr>
          <w:p w:rsidR="00573ADA" w:rsidRPr="00EA2EE3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762A3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</w:tcPr>
          <w:p w:rsidR="00573ADA" w:rsidRPr="00EA2EE3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762A3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</w:tcPr>
          <w:p w:rsidR="00573ADA" w:rsidRPr="00EA2EE3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="00762A3F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F838ED" w:rsidRPr="00F838ED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4014" w:rsidP="00D80712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4014" w:rsidP="00D80712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4014" w:rsidP="00D80712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4014" w:rsidRPr="00D80712" w:rsidP="00D80712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5748" w:rsidRPr="007D5748" w:rsidP="00CD246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E14014">
      <w:pPr>
        <w:framePr w:w="9080"/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5172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CD246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F77641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D80712" w:rsidP="00D80712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="00D80712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</w:t>
      </w: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2418"/>
        <w:gridCol w:w="1722"/>
        <w:gridCol w:w="162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658F0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15DD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15DD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15DD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15DD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658F0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D80712">
      <w:pPr>
        <w:bidi w:val="0"/>
        <w:spacing w:after="0" w:line="240" w:lineRule="auto"/>
      </w:pPr>
    </w:p>
    <w:sectPr w:rsidSect="00D80712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05313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E09AE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05313A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05313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A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05313A" w:rsidRPr="00EB59C8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A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A" w:rsidRPr="000A15AE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C37A35"/>
    <w:multiLevelType w:val="hybridMultilevel"/>
    <w:tmpl w:val="32544E1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E8784C"/>
    <w:multiLevelType w:val="hybridMultilevel"/>
    <w:tmpl w:val="831E8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07824"/>
    <w:rsid w:val="00007EA1"/>
    <w:rsid w:val="00011952"/>
    <w:rsid w:val="00035EB6"/>
    <w:rsid w:val="00045303"/>
    <w:rsid w:val="0005313A"/>
    <w:rsid w:val="00057135"/>
    <w:rsid w:val="000737C6"/>
    <w:rsid w:val="00092D89"/>
    <w:rsid w:val="000A15AE"/>
    <w:rsid w:val="000E09AE"/>
    <w:rsid w:val="000F1438"/>
    <w:rsid w:val="00111923"/>
    <w:rsid w:val="001127A8"/>
    <w:rsid w:val="00151256"/>
    <w:rsid w:val="001576F5"/>
    <w:rsid w:val="00170D2B"/>
    <w:rsid w:val="00176F52"/>
    <w:rsid w:val="00184F37"/>
    <w:rsid w:val="00192E67"/>
    <w:rsid w:val="001A7FEB"/>
    <w:rsid w:val="001C7640"/>
    <w:rsid w:val="001E6659"/>
    <w:rsid w:val="001F24FC"/>
    <w:rsid w:val="001F3439"/>
    <w:rsid w:val="00200898"/>
    <w:rsid w:val="00212894"/>
    <w:rsid w:val="00214F52"/>
    <w:rsid w:val="00215DD3"/>
    <w:rsid w:val="00224C30"/>
    <w:rsid w:val="00232363"/>
    <w:rsid w:val="0024067A"/>
    <w:rsid w:val="002439B0"/>
    <w:rsid w:val="002531B7"/>
    <w:rsid w:val="00264704"/>
    <w:rsid w:val="0026481F"/>
    <w:rsid w:val="002951C1"/>
    <w:rsid w:val="002C0CCB"/>
    <w:rsid w:val="002C6587"/>
    <w:rsid w:val="002F34D7"/>
    <w:rsid w:val="003162D5"/>
    <w:rsid w:val="00317B90"/>
    <w:rsid w:val="00390633"/>
    <w:rsid w:val="00394973"/>
    <w:rsid w:val="003F6FFB"/>
    <w:rsid w:val="00402E1D"/>
    <w:rsid w:val="004071A3"/>
    <w:rsid w:val="00432070"/>
    <w:rsid w:val="00436870"/>
    <w:rsid w:val="004466DD"/>
    <w:rsid w:val="004530AF"/>
    <w:rsid w:val="0048630B"/>
    <w:rsid w:val="00487203"/>
    <w:rsid w:val="00496A9D"/>
    <w:rsid w:val="004A7B08"/>
    <w:rsid w:val="004D2ED6"/>
    <w:rsid w:val="005005EC"/>
    <w:rsid w:val="00507678"/>
    <w:rsid w:val="005145FE"/>
    <w:rsid w:val="0051724E"/>
    <w:rsid w:val="005658F0"/>
    <w:rsid w:val="00567A1C"/>
    <w:rsid w:val="00573ADA"/>
    <w:rsid w:val="005846C9"/>
    <w:rsid w:val="0058686B"/>
    <w:rsid w:val="0059386A"/>
    <w:rsid w:val="005940E4"/>
    <w:rsid w:val="00597118"/>
    <w:rsid w:val="005B1BD0"/>
    <w:rsid w:val="005B236E"/>
    <w:rsid w:val="005C617E"/>
    <w:rsid w:val="005D0F6E"/>
    <w:rsid w:val="005E0539"/>
    <w:rsid w:val="005F5966"/>
    <w:rsid w:val="00631D94"/>
    <w:rsid w:val="00651213"/>
    <w:rsid w:val="00665748"/>
    <w:rsid w:val="007246BD"/>
    <w:rsid w:val="007511F5"/>
    <w:rsid w:val="00762A3F"/>
    <w:rsid w:val="007806ED"/>
    <w:rsid w:val="007B6E9C"/>
    <w:rsid w:val="007D5748"/>
    <w:rsid w:val="007E5287"/>
    <w:rsid w:val="007E7BF0"/>
    <w:rsid w:val="008144ED"/>
    <w:rsid w:val="0085097D"/>
    <w:rsid w:val="00866554"/>
    <w:rsid w:val="00872995"/>
    <w:rsid w:val="00890F15"/>
    <w:rsid w:val="008B6A9F"/>
    <w:rsid w:val="008D339D"/>
    <w:rsid w:val="008D660F"/>
    <w:rsid w:val="008E2736"/>
    <w:rsid w:val="008E5C3D"/>
    <w:rsid w:val="00902080"/>
    <w:rsid w:val="009603BB"/>
    <w:rsid w:val="009706B7"/>
    <w:rsid w:val="009A78DA"/>
    <w:rsid w:val="009E2092"/>
    <w:rsid w:val="00A06126"/>
    <w:rsid w:val="00A1056A"/>
    <w:rsid w:val="00A81D48"/>
    <w:rsid w:val="00AA1009"/>
    <w:rsid w:val="00AB656A"/>
    <w:rsid w:val="00AC6CC6"/>
    <w:rsid w:val="00AF05FE"/>
    <w:rsid w:val="00B260BE"/>
    <w:rsid w:val="00B5535C"/>
    <w:rsid w:val="00B92C5F"/>
    <w:rsid w:val="00BB2B49"/>
    <w:rsid w:val="00BE1F89"/>
    <w:rsid w:val="00C15212"/>
    <w:rsid w:val="00C2384C"/>
    <w:rsid w:val="00C42A15"/>
    <w:rsid w:val="00C51FD4"/>
    <w:rsid w:val="00C529EF"/>
    <w:rsid w:val="00C603C8"/>
    <w:rsid w:val="00C65C1F"/>
    <w:rsid w:val="00CA20AC"/>
    <w:rsid w:val="00CB3623"/>
    <w:rsid w:val="00CD2466"/>
    <w:rsid w:val="00CE299A"/>
    <w:rsid w:val="00CF1CE5"/>
    <w:rsid w:val="00D27FE8"/>
    <w:rsid w:val="00D61AAD"/>
    <w:rsid w:val="00D8019B"/>
    <w:rsid w:val="00D80712"/>
    <w:rsid w:val="00DB4E90"/>
    <w:rsid w:val="00DC675E"/>
    <w:rsid w:val="00DD2805"/>
    <w:rsid w:val="00DE5BF1"/>
    <w:rsid w:val="00E07CE9"/>
    <w:rsid w:val="00E14014"/>
    <w:rsid w:val="00E26305"/>
    <w:rsid w:val="00E45F02"/>
    <w:rsid w:val="00E53873"/>
    <w:rsid w:val="00E601ED"/>
    <w:rsid w:val="00E84620"/>
    <w:rsid w:val="00E9239A"/>
    <w:rsid w:val="00E93BA1"/>
    <w:rsid w:val="00E963A3"/>
    <w:rsid w:val="00EA1E90"/>
    <w:rsid w:val="00EA2EE3"/>
    <w:rsid w:val="00EB59C8"/>
    <w:rsid w:val="00EE04E8"/>
    <w:rsid w:val="00EE1A67"/>
    <w:rsid w:val="00F04F5D"/>
    <w:rsid w:val="00F17253"/>
    <w:rsid w:val="00F253D0"/>
    <w:rsid w:val="00F40136"/>
    <w:rsid w:val="00F44F48"/>
    <w:rsid w:val="00F72BF1"/>
    <w:rsid w:val="00F757ED"/>
    <w:rsid w:val="00F77641"/>
    <w:rsid w:val="00F83159"/>
    <w:rsid w:val="00F838ED"/>
    <w:rsid w:val="00FB5FC0"/>
    <w:rsid w:val="00FC2E87"/>
    <w:rsid w:val="00FC5E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866554"/>
    <w:pPr>
      <w:ind w:left="720"/>
      <w:contextualSpacing/>
      <w:jc w:val="left"/>
    </w:pPr>
    <w:rPr>
      <w:rFonts w:ascii="Calibri" w:hAnsi="Calibri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C7640"/>
    <w:pPr>
      <w:spacing w:after="0" w:line="240" w:lineRule="auto"/>
      <w:jc w:val="left"/>
    </w:pPr>
    <w:rPr>
      <w:rFonts w:ascii="Calibri" w:hAnsi="Calibri"/>
      <w:sz w:val="20"/>
      <w:szCs w:val="20"/>
      <w:lang w:val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C7640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1C7640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1C7640"/>
    <w:rPr>
      <w:rFonts w:cs="Times New Roman"/>
      <w:color w:val="0000FF" w:themeColor="hlink" w:themeShade="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9063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9063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9063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9063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90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f:fields xmlns:f="http://schemas.fabasoft.com/folio/2007/fields">
  <f:record ref="">
    <f:field ref="objname" par="" edit="true" text="Vplyvy-na-rozpocet-verejnej-spravy-2016-ver-16-05-2016"/>
    <f:field ref="objsubject" par="" edit="true" text=""/>
    <f:field ref="objcreatedby" par="" text="Hatala, Martin"/>
    <f:field ref="objcreatedat" par="" text="15.6.2016 11:36:25"/>
    <f:field ref="objchangedby" par="" text="Administrator, System"/>
    <f:field ref="objmodifiedat" par="" text="15.6.2016 11:36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E9349-7925-4869-A076-BB6A54D3E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5</Pages>
  <Words>1001</Words>
  <Characters>5709</Characters>
  <Application>Microsoft Office Word</Application>
  <DocSecurity>0</DocSecurity>
  <Lines>0</Lines>
  <Paragraphs>0</Paragraphs>
  <ScaleCrop>false</ScaleCrop>
  <Company>MH SR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3</cp:revision>
  <cp:lastPrinted>2016-05-17T12:25:00Z</cp:lastPrinted>
  <dcterms:created xsi:type="dcterms:W3CDTF">2016-08-17T12:51:00Z</dcterms:created>
  <dcterms:modified xsi:type="dcterms:W3CDTF">2016-08-17T13:03:00Z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COO.2145.1000.3.1463864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10. 6. 2016</vt:lpwstr>
  </property>
  <property fmtid="{D5CDD505-2E9C-101B-9397-08002B2CF9AE}" pid="6" name="FSC#SKEDITIONSLOVLEX@103.510:AttrDateDocPropZaciatokPKK">
    <vt:lpwstr>30. 5. 2016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Poskytovanie vianočného príspevku bez jednorazového zvýšenia. V takomto prípade by maximálna suma vianočného príspevku dôchodcov, ktorých celkový dôchodkový príjem neprevyšuje sumu životného minima pre jednu plnoletú osobu predstavovala 87,26 eura.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bezpredmetné,</vt:lpwstr>
  </property>
  <property fmtid="{D5CDD505-2E9C-101B-9397-08002B2CF9AE}" pid="16" name="FSC#SKEDITIONSLOVLEX@103.510:AttrStrListDocPropInfoZaciatokKonania">
    <vt:lpwstr>bezpredmetné,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bezpredmetné,</vt:lpwstr>
  </property>
  <property fmtid="{D5CDD505-2E9C-101B-9397-08002B2CF9AE}" pid="20" name="FSC#SKEDITIONSLOVLEX@103.510:AttrStrListDocPropLehotaPrebratieSmernice">
    <vt:lpwstr>bezpredmetné,</vt:lpwstr>
  </property>
  <property fmtid="{D5CDD505-2E9C-101B-9397-08002B2CF9AE}" pid="21" name="FSC#SKEDITIONSLOVLEX@103.510:AttrStrListDocPropNazovPredpisuEU">
    <vt:lpwstr>- rozsudku ESD C-361/13 Európska komisia proti Slovenskej republike.</vt:lpwstr>
  </property>
  <property fmtid="{D5CDD505-2E9C-101B-9397-08002B2CF9AE}" pid="22" name="FSC#SKEDITIONSLOVLEX@103.510:AttrStrListDocPropPoznamkaVplyv">
    <vt:lpwstr>Vplyvy na rozpočet verejnej správy – celkový vplyv na rozpočet verejnej správy bude negatívny z dôvodu, že sa predpokladajú vyššie výdavky na jednorazové zvýšenie sumy vianočného príspevku v porovnaní so schváleným rozpočtom kapitoly Ministerstva práce, s</vt:lpwstr>
  </property>
  <property fmtid="{D5CDD505-2E9C-101B-9397-08002B2CF9AE}" pid="23" name="FSC#SKEDITIONSLOVLEX@103.510:AttrStrListDocPropPrimarnePravoEU">
    <vt:lpwstr>- články 151 a 153 Zmluvy o fungovaní Európskej únie,</vt:lpwstr>
  </property>
  <property fmtid="{D5CDD505-2E9C-101B-9397-08002B2CF9AE}" pid="24" name="FSC#SKEDITIONSLOVLEX@103.510:AttrStrListDocPropProblematikaPPa">
    <vt:lpwstr>je upravená v práve Európskych spoločenstiev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nie je upravená,  </vt:lpwstr>
  </property>
  <property fmtid="{D5CDD505-2E9C-101B-9397-08002B2CF9AE}" pid="27" name="FSC#SKEDITIONSLOVLEX@103.510:AttrStrListDocPropSekundarneLegPravoPO">
    <vt:lpwstr>nie je upravená,  </vt:lpwstr>
  </property>
  <property fmtid="{D5CDD505-2E9C-101B-9397-08002B2CF9AE}" pid="28" name="FSC#SKEDITIONSLOVLEX@103.510:AttrStrListDocPropSekundarneNelegPravoPO">
    <vt:lpwstr>nie je upravená,  </vt:lpwstr>
  </property>
  <property fmtid="{D5CDD505-2E9C-101B-9397-08002B2CF9AE}" pid="29" name="FSC#SKEDITIONSLOVLEX@103.510:AttrStrListDocPropStanoviskoGest">
    <vt:lpwstr>Komisia na posudzovanie vybraných vplyvov vyjadrila súhlasné stanovisko s Návrhom zákona, ktorým sa dopĺňa zákon č. 592/2006 Z. z. o poskytovaní vianočného príspevku niektorým poberateľom dôchodku a o doplnení niektorých zákonov v znení neskorších predpis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592/2006 Z. z. o poskytovaní vianočného príspevku niektorým poberateľom dôchodku a o doplnení niektorých zákonov v zn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dopĺňa zákon č. 592/2006 Z. z. o poskytovaní vianočného príspevku niektorým poberateľom dôchodku a&amp;nbsp;o doplnení niektorý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republiky,_x000D__x000D_minister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LP/2016/617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Právo sociálneho zabezpečenia</vt:lpwstr>
  </property>
  <property fmtid="{D5CDD505-2E9C-101B-9397-08002B2CF9AE}" pid="125" name="FSC#SKEDITIONSLOVLEX@103.510:nazovpredpis">
    <vt:lpwstr> ktorým sa dopĺňa zákon č. 592/2006 Z. z. o poskytovaní vianočného príspevku niektorým poberateľom dôchodku a o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dopĺňa zákon č. 592/2006 Z. z. o poskytovaní vianočného príspevku niektorým poberateľom dôchodku a o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12505/2016-M_OPVA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&lt;p&gt;Verejnosť bola o príprave návrhu zákona, ktorým sa dopĺňa zákon č. 592/2006 Z. z. o poskytovaní vianočného príspevku niektorým poberateľom dôchodku a&amp;nbsp;o doplnení niektorých zákonov v&amp;nbsp;znení neskorších predpisov informovaná prostredníctvom predb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