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00DB" w:rsidP="00D710A5">
      <w:pPr>
        <w:widowControl/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5"/>
          <w:szCs w:val="25"/>
          <w:lang w:eastAsia="sk-SK"/>
        </w:rPr>
      </w:pPr>
      <w:r w:rsidRPr="007D23C5" w:rsidR="00CD025D">
        <w:rPr>
          <w:rFonts w:ascii="Times New Roman" w:hAnsi="Times New Roman"/>
          <w:b/>
          <w:caps/>
          <w:color w:val="000000"/>
          <w:spacing w:val="30"/>
          <w:sz w:val="25"/>
          <w:szCs w:val="25"/>
          <w:lang w:eastAsia="sk-SK"/>
        </w:rPr>
        <w:t>Dôvodová správa</w:t>
      </w:r>
    </w:p>
    <w:p w:rsidR="00730901" w:rsidRPr="005A1161" w:rsidP="00D710A5">
      <w:pPr>
        <w:widowControl/>
        <w:bidi w:val="0"/>
        <w:spacing w:after="0" w:line="240" w:lineRule="auto"/>
        <w:jc w:val="center"/>
        <w:rPr>
          <w:rFonts w:ascii="Times New Roman" w:hAnsi="Times New Roman" w:cs="Calibri"/>
          <w:b/>
          <w:caps/>
          <w:sz w:val="20"/>
          <w:szCs w:val="20"/>
        </w:rPr>
      </w:pPr>
    </w:p>
    <w:p w:rsidR="00AB1F57" w:rsidP="00D710A5">
      <w:pPr>
        <w:widowControl/>
        <w:bidi w:val="0"/>
        <w:spacing w:after="0" w:line="240" w:lineRule="auto"/>
        <w:jc w:val="center"/>
        <w:rPr>
          <w:rFonts w:ascii="Times New Roman" w:hAnsi="Times New Roman" w:cs="Calibri"/>
          <w:iCs/>
          <w:sz w:val="20"/>
          <w:szCs w:val="20"/>
        </w:rPr>
      </w:pPr>
    </w:p>
    <w:p w:rsidR="00730901" w:rsidRPr="00C35183" w:rsidP="00730901">
      <w:pPr>
        <w:widowControl/>
        <w:bidi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C35183">
        <w:rPr>
          <w:rFonts w:ascii="Times New Roman" w:hAnsi="Times New Roman"/>
          <w:b/>
          <w:color w:val="000000"/>
          <w:sz w:val="24"/>
          <w:szCs w:val="24"/>
          <w:lang w:eastAsia="sk-SK"/>
        </w:rPr>
        <w:t>A. Všeobecná časť</w:t>
      </w:r>
    </w:p>
    <w:p w:rsidR="00730901" w:rsidRPr="00C35183" w:rsidP="00D710A5">
      <w:pPr>
        <w:widowControl/>
        <w:bidi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730901" w:rsidRPr="00C35183" w:rsidP="00D710A5">
      <w:pPr>
        <w:widowControl/>
        <w:bidi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C35183" w:rsidP="00C35183">
      <w:pPr>
        <w:widowControl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183" w:rsidR="00F4118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</w:t>
      </w:r>
      <w:r w:rsidRPr="00C35183" w:rsidR="00F4118C">
        <w:rPr>
          <w:rFonts w:ascii="Times New Roman" w:hAnsi="Times New Roman"/>
          <w:sz w:val="24"/>
          <w:szCs w:val="24"/>
        </w:rPr>
        <w:t>Vláda Slovenskej republiky vo svojom Programovom vyhlásení na roky 2016-2020 deklarovala svoju snahu zameriavať pozornosť na poberateľov nízkych dôchodkov a napomáhať pri zlepšovaní ich životnej situácie. V súlade s uvedeným sa navrhuje aj v roku 2016 jednorazové zvýšenie vianočného príspevku pre niektorých poberateľov dôchodku o sumu 12,74 eura.</w:t>
      </w:r>
    </w:p>
    <w:p w:rsidR="00C35183" w:rsidP="00C35183">
      <w:pPr>
        <w:widowControl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183" w:rsidR="00F4118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</w:t>
      </w:r>
      <w:r w:rsidRPr="00C35183" w:rsidR="00F4118C">
        <w:rPr>
          <w:rFonts w:ascii="Times New Roman" w:hAnsi="Times New Roman"/>
          <w:sz w:val="24"/>
          <w:szCs w:val="24"/>
        </w:rPr>
        <w:t xml:space="preserve">Vplyvy </w:t>
      </w:r>
      <w:r w:rsidR="00164EC9">
        <w:rPr>
          <w:rFonts w:ascii="Times New Roman" w:hAnsi="Times New Roman"/>
          <w:sz w:val="24"/>
          <w:szCs w:val="24"/>
        </w:rPr>
        <w:t xml:space="preserve">vládneho </w:t>
      </w:r>
      <w:r w:rsidRPr="00C35183" w:rsidR="00F4118C">
        <w:rPr>
          <w:rFonts w:ascii="Times New Roman" w:hAnsi="Times New Roman"/>
          <w:sz w:val="24"/>
          <w:szCs w:val="24"/>
        </w:rPr>
        <w:t>návrhu zákona na rozpočet verejnej správy, na podnikateľské prostredie,  sociálne vplyvy, vplyvy návrhu zákona na životné prostredie, na informatizáciu spoločnosti  a na služby verejnej správy pre občana sú uvedené v doložke vybraných vplyvov.</w:t>
      </w:r>
    </w:p>
    <w:p w:rsidR="00C35183" w:rsidP="00C35183">
      <w:pPr>
        <w:widowControl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183" w:rsidR="00F4118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</w:t>
      </w:r>
      <w:r w:rsidR="00164EC9">
        <w:rPr>
          <w:rFonts w:ascii="Times New Roman" w:hAnsi="Times New Roman"/>
          <w:sz w:val="24"/>
          <w:szCs w:val="24"/>
        </w:rPr>
        <w:t>Vládny n</w:t>
      </w:r>
      <w:r w:rsidRPr="00C35183" w:rsidR="00F4118C">
        <w:rPr>
          <w:rFonts w:ascii="Times New Roman" w:hAnsi="Times New Roman"/>
          <w:sz w:val="24"/>
          <w:szCs w:val="24"/>
        </w:rPr>
        <w:t>ávrh zákona je v súlade s Ústavou Slovenskej republiky, ústavnými zákonmi a zákonmi, ako aj s medzinárodnými zmluvami, ktorými je Slovenská republika viazaná a súčasne je v súlade aj s právom Európskej únie.</w:t>
      </w:r>
    </w:p>
    <w:p w:rsidR="00D710A5" w:rsidRPr="00C35183" w:rsidP="00C35183">
      <w:pPr>
        <w:widowControl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35183" w:rsidR="00F4118C">
        <w:rPr>
          <w:rFonts w:ascii="Times New Roman" w:hAnsi="Times New Roman"/>
          <w:sz w:val="24"/>
          <w:szCs w:val="24"/>
        </w:rPr>
        <w:br/>
        <w:t> </w:t>
      </w:r>
    </w:p>
    <w:p w:rsidR="008F1A80" w:rsidRPr="00C35183" w:rsidP="00D710A5">
      <w:pPr>
        <w:widowControl/>
        <w:bidi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D710A5" w:rsidRPr="00C35183" w:rsidP="00D710A5">
      <w:pPr>
        <w:widowControl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183" w:rsidRPr="00C35183">
      <w:pPr>
        <w:widowControl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AB1F57">
      <w:pgSz w:w="12240" w:h="15840"/>
      <w:pgMar w:top="851" w:right="1418" w:bottom="85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463B0"/>
    <w:rsid w:val="000144C3"/>
    <w:rsid w:val="000B3F57"/>
    <w:rsid w:val="00164EC9"/>
    <w:rsid w:val="002C2B40"/>
    <w:rsid w:val="002F00DB"/>
    <w:rsid w:val="00327A2D"/>
    <w:rsid w:val="003A35EB"/>
    <w:rsid w:val="003C009A"/>
    <w:rsid w:val="004C083B"/>
    <w:rsid w:val="005A1161"/>
    <w:rsid w:val="00661635"/>
    <w:rsid w:val="006A0E56"/>
    <w:rsid w:val="00730901"/>
    <w:rsid w:val="00761851"/>
    <w:rsid w:val="00773CE7"/>
    <w:rsid w:val="007D23C5"/>
    <w:rsid w:val="008461A5"/>
    <w:rsid w:val="00873337"/>
    <w:rsid w:val="008F1A80"/>
    <w:rsid w:val="00A17C3D"/>
    <w:rsid w:val="00A56287"/>
    <w:rsid w:val="00AA4FD0"/>
    <w:rsid w:val="00AB1F57"/>
    <w:rsid w:val="00AB2B8F"/>
    <w:rsid w:val="00B3505E"/>
    <w:rsid w:val="00B50E2A"/>
    <w:rsid w:val="00B51490"/>
    <w:rsid w:val="00BA14D6"/>
    <w:rsid w:val="00C35183"/>
    <w:rsid w:val="00CD025D"/>
    <w:rsid w:val="00D02827"/>
    <w:rsid w:val="00D17ED7"/>
    <w:rsid w:val="00D463B0"/>
    <w:rsid w:val="00D710A5"/>
    <w:rsid w:val="00DD1B41"/>
    <w:rsid w:val="00DF7EB5"/>
    <w:rsid w:val="00E15C89"/>
    <w:rsid w:val="00EC22FE"/>
    <w:rsid w:val="00F10D72"/>
    <w:rsid w:val="00F4118C"/>
    <w:rsid w:val="00F44C37"/>
    <w:rsid w:val="00FE24F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A5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710A5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710A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710A5"/>
    <w:rPr>
      <w:rFonts w:ascii="Tahoma" w:hAnsi="Tahoma" w:cs="Tahoma"/>
      <w:sz w:val="16"/>
      <w:szCs w:val="16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sk-SK"/>
    </w:rPr>
    <w:tblPr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D710A5"/>
    <w:rPr>
      <w:rFonts w:ascii="Times New Roman" w:hAnsi="Times New Roman"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rsid w:val="00D710A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710A5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D710A5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D710A5"/>
    <w:rPr>
      <w:rFonts w:ascii="Calibri" w:hAnsi="Calibri" w:cs="Times New Roman"/>
      <w:rtl w:val="0"/>
      <w:cs w:val="0"/>
      <w:lang w:val="en-US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A0E5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A0E56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A0E56"/>
    <w:rPr>
      <w:rFonts w:ascii="Calibri" w:hAnsi="Calibri" w:cs="Times New Roman"/>
      <w:sz w:val="20"/>
      <w:szCs w:val="20"/>
      <w:rtl w:val="0"/>
      <w:cs w:val="0"/>
      <w:lang w:val="en-US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A0E56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6A0E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ôvodová správa - Všeobecná časť"/>
    <f:field ref="objsubject" par="" edit="true" text="Dôvodová správa - Všeobecná časť"/>
    <f:field ref="objcreatedby" par="" text="Administrator, System"/>
    <f:field ref="objcreatedat" par="" text="15.6.2016 10:34:08"/>
    <f:field ref="objchangedby" par="" text="Administrator, System"/>
    <f:field ref="objmodifiedat" par="" text="27.6.2016 17:23:50"/>
    <f:field ref="doc_FSCFOLIO_1_1001_FieldDocumentNumber" par="" text=""/>
    <f:field ref="doc_FSCFOLIO_1_1001_FieldSubject" par="" edit="true" text="Dôvodová správa - Všeobecná časť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82E59C43-25B9-4E01-8C70-86C778B7FE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132</Words>
  <Characters>757</Characters>
  <Application>Microsoft Office Word</Application>
  <DocSecurity>0</DocSecurity>
  <Lines>0</Lines>
  <Paragraphs>0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 Kubus</dc:creator>
  <cp:lastModifiedBy>Cebulakova Monika</cp:lastModifiedBy>
  <cp:revision>3</cp:revision>
  <dcterms:created xsi:type="dcterms:W3CDTF">2016-08-17T12:49:00Z</dcterms:created>
  <dcterms:modified xsi:type="dcterms:W3CDTF">2016-08-17T12:56:00Z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COO.2145.1000.3.1463831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10. 6. 2016</vt:lpwstr>
  </property>
  <property fmtid="{D5CDD505-2E9C-101B-9397-08002B2CF9AE}" pid="6" name="FSC#SKEDITIONSLOVLEX@103.510:AttrDateDocPropZaciatokPKK">
    <vt:lpwstr>30. 5. 2016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Poskytovanie vianočného príspevku bez jednorazového zvýšenia. V takomto prípade by maximálna suma vianočného príspevku dôchodcov, ktorých celkový dôchodkový príjem neprevyšuje sumu životného minima pre jednu plnoletú osobu predstavovala 87,26 eura.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>bezpredmetné,</vt:lpwstr>
  </property>
  <property fmtid="{D5CDD505-2E9C-101B-9397-08002B2CF9AE}" pid="16" name="FSC#SKEDITIONSLOVLEX@103.510:AttrStrListDocPropInfoZaciatokKonania">
    <vt:lpwstr>bezpredmetné,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bezpredmetné,</vt:lpwstr>
  </property>
  <property fmtid="{D5CDD505-2E9C-101B-9397-08002B2CF9AE}" pid="20" name="FSC#SKEDITIONSLOVLEX@103.510:AttrStrListDocPropLehotaPrebratieSmernice">
    <vt:lpwstr>bezpredmetné,</vt:lpwstr>
  </property>
  <property fmtid="{D5CDD505-2E9C-101B-9397-08002B2CF9AE}" pid="21" name="FSC#SKEDITIONSLOVLEX@103.510:AttrStrListDocPropNazovPredpisuEU">
    <vt:lpwstr>- rozsudku ESD C-361/13 Európska komisia proti Slovenskej republike.</vt:lpwstr>
  </property>
  <property fmtid="{D5CDD505-2E9C-101B-9397-08002B2CF9AE}" pid="22" name="FSC#SKEDITIONSLOVLEX@103.510:AttrStrListDocPropPoznamkaVplyv">
    <vt:lpwstr>Vplyvy na rozpočet verejnej správy – celkový vplyv na rozpočet verejnej správy bude negatívny z dôvodu, že sa predpokladajú vyššie výdavky na jednorazové zvýšenie sumy vianočného príspevku v porovnaní so schváleným rozpočtom kapitoly Ministerstva práce, s</vt:lpwstr>
  </property>
  <property fmtid="{D5CDD505-2E9C-101B-9397-08002B2CF9AE}" pid="23" name="FSC#SKEDITIONSLOVLEX@103.510:AttrStrListDocPropPrimarnePravoEU">
    <vt:lpwstr>- články 151 a 153 Zmluvy o fungovaní Európskej únie,</vt:lpwstr>
  </property>
  <property fmtid="{D5CDD505-2E9C-101B-9397-08002B2CF9AE}" pid="24" name="FSC#SKEDITIONSLOVLEX@103.510:AttrStrListDocPropProblematikaPPa">
    <vt:lpwstr>je upravená v práve Európskych spoločenstiev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>nie je upravená,  </vt:lpwstr>
  </property>
  <property fmtid="{D5CDD505-2E9C-101B-9397-08002B2CF9AE}" pid="27" name="FSC#SKEDITIONSLOVLEX@103.510:AttrStrListDocPropSekundarneLegPravoPO">
    <vt:lpwstr>nie je upravená,  </vt:lpwstr>
  </property>
  <property fmtid="{D5CDD505-2E9C-101B-9397-08002B2CF9AE}" pid="28" name="FSC#SKEDITIONSLOVLEX@103.510:AttrStrListDocPropSekundarneNelegPravoPO">
    <vt:lpwstr>nie je upravená,  </vt:lpwstr>
  </property>
  <property fmtid="{D5CDD505-2E9C-101B-9397-08002B2CF9AE}" pid="29" name="FSC#SKEDITIONSLOVLEX@103.510:AttrStrListDocPropStanoviskoGest">
    <vt:lpwstr>Komisia na posudzovanie vybraných vplyvov vyjadrila súhlasné stanovisko s Návrhom zákona, ktorým sa dopĺňa zákon č. 592/2006 Z. z. o poskytovaní vianočného príspevku niektorým poberateľom dôchodku a o doplnení niektorých zákonov v znení neskorších predpis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dopĺňa zákon č. 592/2006 Z. z. o poskytovaní vianočného príspevku niektorým poberateľom dôchodku a o doplnení niektorých zákonov v zn</vt:lpwstr>
  </property>
  <property fmtid="{D5CDD505-2E9C-101B-9397-08002B2CF9AE}" pid="32" name="FSC#SKEDITIONSLOVLEX@103.510:AttrStrListDocPropTextPredklSpravy">
    <vt:lpwstr>&lt;p style="text-align: justify;"&gt;Ministerstvo práce, sociálnych vecí a rodiny Slovenskej republiky predkladá návrh zákona, ktorým sa dopĺňa zákon č. 592/2006 Z. z. o poskytovaní vianočného príspevku niektorým poberateľom dôchodku a&amp;nbsp;o doplnení niektorý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republiky,_x000D__x000D_minister práce, sociálnych vecí a rodiny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LP/2016/617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ministra práce, sociálnych vecí a rodiny Slovenskej republiky</vt:lpwstr>
  </property>
  <property fmtid="{D5CDD505-2E9C-101B-9397-08002B2CF9AE}" pid="123" name="FSC#SKEDITIONSLOVLEX@103.510:funkciaZodpPredDativ">
    <vt:lpwstr>ministrovi práce, sociálnych vecí a rodiny Slovenskej republiky</vt:lpwstr>
  </property>
  <property fmtid="{D5CDD505-2E9C-101B-9397-08002B2CF9AE}" pid="124" name="FSC#SKEDITIONSLOVLEX@103.510:legoblast">
    <vt:lpwstr>Právo sociálneho zabezpečenia</vt:lpwstr>
  </property>
  <property fmtid="{D5CDD505-2E9C-101B-9397-08002B2CF9AE}" pid="125" name="FSC#SKEDITIONSLOVLEX@103.510:nazovpredpis">
    <vt:lpwstr> ktorým sa dopĺňa zákon č. 592/2006 Z. z. o poskytovaní vianočného príspevku niektorým poberateľom dôchodku a o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ktorým sa dopĺňa zákon č. 592/2006 Z. z. o poskytovaní vianočného príspevku niektorým poberateľom dôchodku a o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Vladimír Hornáček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12505/2016-M_OPVA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&lt;p&gt;Verejnosť bola o príprave návrhu zákona, ktorým sa dopĺňa zákon č. 592/2006 Z. z. o poskytovaní vianočného príspevku niektorým poberateľom dôchodku a&amp;nbsp;o doplnení niektorých zákonov v&amp;nbsp;znení neskorších predpisov informovaná prostredníctvom predb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