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5748" w:rsidRPr="007D5748" w:rsidP="00CD246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P="00CD246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P="00CD246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51724E" w:rsidP="00CD246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12894" w:rsidR="00E963A3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  <w:r w:rsidRPr="00212894" w:rsidR="00E963A3">
        <w:rPr>
          <w:rFonts w:ascii="Times New Roman" w:hAnsi="Times New Roman"/>
          <w:b/>
          <w:bCs/>
          <w:sz w:val="24"/>
          <w:szCs w:val="24"/>
          <w:lang w:eastAsia="sk-SK"/>
        </w:rPr>
        <w:t>návrhu</w:t>
      </w:r>
    </w:p>
    <w:p w:rsidR="007D5748" w:rsidRPr="007D5748" w:rsidP="00CD2466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1 </w:t>
      </w:r>
    </w:p>
    <w:tbl>
      <w:tblPr>
        <w:tblStyle w:val="TableNormal"/>
        <w:tblW w:w="94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35"/>
        <w:gridCol w:w="1134"/>
        <w:gridCol w:w="1144"/>
        <w:gridCol w:w="1144"/>
        <w:gridCol w:w="1144"/>
      </w:tblGrid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92"/>
        </w:trPr>
        <w:tc>
          <w:tcPr>
            <w:tcW w:w="4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bookmarkStart w:id="0" w:name="RANGE!B42"/>
            <w:bookmarkEnd w:id="0"/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Vplyvy na rozpočet verejnej správy</w:t>
            </w:r>
          </w:p>
        </w:tc>
        <w:tc>
          <w:tcPr>
            <w:tcW w:w="45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textDirection w:val="lrTb"/>
            <w:vAlign w:val="center"/>
            <w:hideMark/>
          </w:tcPr>
          <w:p w:rsidR="005C617E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Vpl</w:t>
            </w:r>
            <w:r w:rsidR="00C65C1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 xml:space="preserve">yv na rozpočet verejnej správy v eurách </w:t>
            </w:r>
          </w:p>
          <w:p w:rsidR="00C65C1F" w:rsidRPr="005C617E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(cash = ESA2010)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2"/>
        </w:trPr>
        <w:tc>
          <w:tcPr>
            <w:tcW w:w="4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="0050767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="0050767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="0050767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="0050767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3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Príjmy verejnej správy celkom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38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v tom: za každý subjekt verejnej správy zvlášť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88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z toho: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89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7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ind w:firstLine="200" w:firstLineChars="100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sk-SK"/>
              </w:rPr>
              <w:t>Rozpočtové prostriedky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2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ind w:firstLine="200" w:firstLineChars="100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sk-SK"/>
              </w:rPr>
              <w:t>EÚ zdroje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7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Sociálnu poisťovňu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870931" w:rsidRPr="005C617E" w:rsidP="00782FA7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útvary sociálneho zabezpečenia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09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FA7BF2" w:rsidRPr="00B44897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4489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Výdavky verejnej správy celkom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bottom"/>
            <w:hideMark/>
          </w:tcPr>
          <w:p w:rsidR="00FA7BF2" w:rsidRPr="00B44897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B4489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bottom"/>
            <w:hideMark/>
          </w:tcPr>
          <w:p w:rsidR="00FA7BF2" w:rsidRPr="00B44897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113 688 733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bottom"/>
            <w:hideMark/>
          </w:tcPr>
          <w:p w:rsidR="00FA7BF2" w:rsidRPr="00B44897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116 087 450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bottom"/>
            <w:hideMark/>
          </w:tcPr>
          <w:p w:rsidR="00FA7BF2" w:rsidRPr="00B44897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117 937 248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63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v tom: za každý subjekt verejnej správy / program zvlášť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z toho: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71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B2853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 (MPSVR SR –</w:t>
            </w:r>
            <w:r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902080">
              <w:rPr>
                <w:rFonts w:ascii="Arial Narrow" w:hAnsi="Arial Narrow" w:cs="Calibri"/>
                <w:b/>
                <w:i/>
                <w:color w:val="000000"/>
                <w:sz w:val="20"/>
                <w:szCs w:val="20"/>
                <w:lang w:eastAsia="sk-SK"/>
              </w:rPr>
              <w:t xml:space="preserve">07C06 </w:t>
            </w:r>
            <w:r w:rsidRPr="00902080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Nesystémové dávky sociálneho poistenia)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0B2853" w:rsidRPr="00507678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0B2853" w:rsidRPr="00232363" w:rsidP="00567A1C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0B2853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836 964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0B2853" w:rsidRPr="00232363" w:rsidP="00567A1C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0B2853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845 333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0B2853" w:rsidRPr="00232363" w:rsidP="00567A1C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0B2853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858 859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B2853" w:rsidRPr="005C617E" w:rsidP="00CD2466">
            <w:pPr>
              <w:bidi w:val="0"/>
              <w:spacing w:after="0" w:line="240" w:lineRule="auto"/>
              <w:ind w:firstLine="200" w:firstLineChars="100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sk-SK"/>
              </w:rPr>
              <w:t>Rozpočtové prostriedky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B2853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B2853" w:rsidRPr="00694B50" w:rsidP="00694B50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0B2853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836 964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B2853" w:rsidRPr="00694B50" w:rsidP="00694B50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0B2853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845 333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B2853" w:rsidRPr="00694B50" w:rsidP="00694B50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0B2853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858 859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sk-SK"/>
              </w:rPr>
              <w:t xml:space="preserve">    EÚ zdroje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9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sk-SK"/>
              </w:rPr>
              <w:t xml:space="preserve">    spolufinancovanie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6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97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A7BF2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Sociálnu poisťovňu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A7BF2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A7BF2" w:rsidRPr="006139A0" w:rsidP="00567A1C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111 576 921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A7BF2" w:rsidRPr="006139A0" w:rsidP="00567A1C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112 692 690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A7BF2" w:rsidRPr="006139A0" w:rsidP="00567A1C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114 495 773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FA7BF2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- vplyv </w:t>
            </w:r>
            <w:r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na útvary sociálneho zabezpečenia </w:t>
            </w:r>
          </w:p>
          <w:p w:rsidR="00FA7BF2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</w:t>
            </w:r>
            <w:r w:rsidRPr="00695C65">
              <w:rPr>
                <w:rFonts w:ascii="Arial Narrow" w:hAnsi="Arial Narrow"/>
                <w:bCs/>
                <w:i/>
                <w:iCs/>
                <w:color w:val="000000"/>
                <w:sz w:val="20"/>
                <w:szCs w:val="20"/>
                <w:lang w:eastAsia="sk-SK"/>
              </w:rPr>
              <w:t>z toho</w:t>
            </w:r>
            <w:r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FA7BF2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FA7BF2" w:rsidRPr="003C4968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1 274 849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FA7BF2" w:rsidRPr="003C4968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2 549 427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FA7BF2" w:rsidRPr="003C4968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2 582 617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5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FA7BF2" w:rsidRPr="00926679" w:rsidP="000B2853">
            <w:pPr>
              <w:bidi w:val="0"/>
              <w:spacing w:after="0" w:line="240" w:lineRule="auto"/>
              <w:rPr>
                <w:rFonts w:ascii="Arial Narrow" w:hAnsi="Arial Narrow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</w:t>
            </w:r>
            <w:r w:rsidRPr="00926679">
              <w:rPr>
                <w:rFonts w:ascii="Arial Narrow" w:hAnsi="Arial Narrow"/>
                <w:bCs/>
                <w:i/>
                <w:iCs/>
                <w:color w:val="000000"/>
                <w:sz w:val="20"/>
                <w:szCs w:val="20"/>
                <w:lang w:eastAsia="sk-SK"/>
              </w:rPr>
              <w:t>vplyv na MO SR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FA7BF2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FA7BF2" w:rsidRPr="00695C65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572 810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FA7BF2" w:rsidRPr="00695C65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1 159 420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FA7BF2" w:rsidRPr="00695C65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1 192 610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695C65" w:rsidRPr="00926679" w:rsidP="006139A0">
            <w:pPr>
              <w:bidi w:val="0"/>
              <w:spacing w:after="0" w:line="240" w:lineRule="auto"/>
              <w:rPr>
                <w:rFonts w:ascii="Arial Narrow" w:hAnsi="Arial Narrow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</w:t>
            </w:r>
            <w:r w:rsidRPr="00926679">
              <w:rPr>
                <w:rFonts w:ascii="Arial Narrow" w:hAnsi="Arial Narrow"/>
                <w:bCs/>
                <w:i/>
                <w:iCs/>
                <w:color w:val="000000"/>
                <w:sz w:val="20"/>
                <w:szCs w:val="20"/>
                <w:lang w:eastAsia="sk-SK"/>
              </w:rPr>
              <w:t>vplyv na MS SR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695C65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695C65" w:rsidRPr="00695C65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695C65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104 415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695C65" w:rsidRPr="00695C65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695C65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209 713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695C65" w:rsidRPr="00695C65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695C65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209 713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63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695C65" w:rsidRPr="00926679" w:rsidP="006139A0">
            <w:pPr>
              <w:bidi w:val="0"/>
              <w:spacing w:after="0" w:line="240" w:lineRule="auto"/>
              <w:rPr>
                <w:rFonts w:ascii="Arial Narrow" w:hAnsi="Arial Narrow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vplyv na </w:t>
            </w:r>
            <w:r w:rsidRPr="00926679">
              <w:rPr>
                <w:rFonts w:ascii="Arial Narrow" w:hAnsi="Arial Narrow"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ostatné </w:t>
            </w:r>
            <w:r>
              <w:rPr>
                <w:rFonts w:ascii="Arial Narrow" w:hAnsi="Arial Narrow"/>
                <w:bCs/>
                <w:i/>
                <w:iCs/>
                <w:color w:val="000000"/>
                <w:sz w:val="20"/>
                <w:szCs w:val="20"/>
                <w:lang w:eastAsia="sk-SK"/>
              </w:rPr>
              <w:t>útvary sociál</w:t>
            </w:r>
            <w:r w:rsidRPr="00926679">
              <w:rPr>
                <w:rFonts w:ascii="Arial Narrow" w:hAnsi="Arial Narrow"/>
                <w:bCs/>
                <w:i/>
                <w:iCs/>
                <w:color w:val="000000"/>
                <w:sz w:val="20"/>
                <w:szCs w:val="20"/>
                <w:lang w:eastAsia="sk-SK"/>
              </w:rPr>
              <w:t>neho zabezpečenia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695C65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695C65" w:rsidRPr="00695C65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695C65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597 624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695C65" w:rsidRPr="00695C65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695C65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1 180 294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695C65" w:rsidRPr="00695C65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695C65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1 180 294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1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 xml:space="preserve">Vplyv na počet zamestnancov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5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6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6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79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1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Vplyv na mzdové výdavky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6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67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11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FA7BF2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Financovanie zabezpečené v rozpočte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bottom"/>
            <w:hideMark/>
          </w:tcPr>
          <w:p w:rsidR="00FA7BF2" w:rsidRPr="003B5B9E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3B5B9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bottom"/>
            <w:hideMark/>
          </w:tcPr>
          <w:p w:rsidR="00FA7BF2" w:rsidRPr="003B5B9E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113 688 733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bottom"/>
            <w:hideMark/>
          </w:tcPr>
          <w:p w:rsidR="00FA7BF2" w:rsidRPr="003B5B9E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116 087 450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bottom"/>
            <w:hideMark/>
          </w:tcPr>
          <w:p w:rsidR="00FA7BF2" w:rsidRPr="003B5B9E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117 937 248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60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B2853" w:rsidRPr="005C617E" w:rsidP="00CD2466">
            <w:pPr>
              <w:bidi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  <w:t>z toho vplyv na štátny rozpočet (MPSVR SR – 07C06 Nesystémové dávky sociálneho poistenia)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B2853" w:rsidRPr="00232363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B2853" w:rsidRPr="00232363" w:rsidP="00567A1C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0B2853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836 964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B2853" w:rsidRPr="00232363" w:rsidP="00567A1C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0B2853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845 333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B2853" w:rsidRPr="00232363" w:rsidP="00567A1C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0B2853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858 859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88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A7BF2" w:rsidRPr="005C617E" w:rsidP="00CD2466">
            <w:pPr>
              <w:bidi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  <w:t>z toho vplyv na Sociálnu poisťovňu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A7BF2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A7BF2" w:rsidP="00567A1C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111 576 921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A7BF2" w:rsidP="00567A1C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112 692 690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A7BF2" w:rsidP="00567A1C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114 495 773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19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FA7BF2" w:rsidRPr="005C617E" w:rsidP="00CD2466">
            <w:pPr>
              <w:bidi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  <w:t>Z toho vplyv na útvary sociálneho zabezpečenia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A7BF2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A7BF2" w:rsidRPr="003B5B9E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1 274 849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A7BF2" w:rsidRPr="003B5B9E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2 549 427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A7BF2" w:rsidRPr="003B5B9E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2 582 617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0B2853" w:rsidRPr="005C617E" w:rsidP="00CD2466">
            <w:pPr>
              <w:bidi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  <w:t>financovanie zabezpečené v rozpočte (MPSVR SR –  07C06 Nesystémové dávky sociálneho poistenia)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B2853" w:rsidRPr="00232363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B2853" w:rsidRPr="00232363" w:rsidP="00567A1C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0B2853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836 964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B2853" w:rsidRPr="00232363" w:rsidP="00567A1C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0B2853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845 333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B2853" w:rsidRPr="00232363" w:rsidP="00567A1C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0B2853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858 859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A7BF2" w:rsidRPr="005C617E" w:rsidP="00CD2466">
            <w:pPr>
              <w:bidi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  <w:t>financovanie zabezpečené v rozpočte Sociálnej poisťovne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A7BF2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A7BF2" w:rsidP="00567A1C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111 576 921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A7BF2" w:rsidP="00567A1C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112 692 690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A7BF2" w:rsidP="00567A1C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114 495 773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3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FA7BF2" w:rsidRPr="005C617E" w:rsidP="00CD2466">
            <w:pPr>
              <w:bidi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  <w:t>financovanie zabezpečené v útvaroch sociálneho zabezpečenia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A7BF2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A7BF2" w:rsidRPr="003B5B9E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1 274 849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A7BF2" w:rsidRPr="003B5B9E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2 549 427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A7BF2" w:rsidRPr="003B5B9E" w:rsidP="003B5B9E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2 582 617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Iné ako rozpočtové zdroje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40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1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Rozpočtovo nekrytý vplyv / úspora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870931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</w:tbl>
    <w:p w:rsidR="00E963A3" w:rsidP="00CD2466">
      <w:pPr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br w:type="page"/>
      </w:r>
    </w:p>
    <w:p w:rsidR="007D5748" w:rsidRPr="007D5748" w:rsidP="00CD2466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P="00CD2466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12"/>
          <w:szCs w:val="24"/>
          <w:lang w:eastAsia="sk-SK"/>
        </w:rPr>
      </w:pPr>
    </w:p>
    <w:p w:rsidR="002439B0" w:rsidRPr="00007824" w:rsidP="00CD24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007824">
        <w:rPr>
          <w:rFonts w:ascii="Times New Roman" w:hAnsi="Times New Roman"/>
          <w:b/>
          <w:bCs/>
          <w:sz w:val="24"/>
          <w:szCs w:val="24"/>
          <w:lang w:eastAsia="sk-SK"/>
        </w:rPr>
        <w:t>Zvýšené výdavky na valorizáciu vybraných nesystémových dávok</w:t>
      </w:r>
      <w:r w:rsidR="00192E67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(resp. príplatkov)</w:t>
      </w:r>
      <w:r w:rsidRPr="00007824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007824" w:rsidR="0090208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budú</w:t>
      </w:r>
      <w:r w:rsidRPr="00007824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finančne kryté v rámci návrhu rozpočtu pre rozpočtovú kapitolu Ministerstva práce, sociálnych vecí a rodiny S</w:t>
      </w:r>
      <w:r w:rsidRPr="00007824" w:rsidR="00CA20AC">
        <w:rPr>
          <w:rFonts w:ascii="Times New Roman" w:hAnsi="Times New Roman"/>
          <w:b/>
          <w:bCs/>
          <w:sz w:val="24"/>
          <w:szCs w:val="24"/>
          <w:lang w:eastAsia="sk-SK"/>
        </w:rPr>
        <w:t>lovenske</w:t>
      </w:r>
      <w:r w:rsidRPr="00007824" w:rsidR="002C6587">
        <w:rPr>
          <w:rFonts w:ascii="Times New Roman" w:hAnsi="Times New Roman"/>
          <w:b/>
          <w:bCs/>
          <w:sz w:val="24"/>
          <w:szCs w:val="24"/>
          <w:lang w:eastAsia="sk-SK"/>
        </w:rPr>
        <w:t>j republiky na roky 2017 až 2019</w:t>
      </w:r>
      <w:r w:rsidRPr="00007824">
        <w:rPr>
          <w:rFonts w:ascii="Times New Roman" w:hAnsi="Times New Roman"/>
          <w:b/>
          <w:bCs/>
          <w:sz w:val="24"/>
          <w:szCs w:val="24"/>
          <w:lang w:eastAsia="sk-SK"/>
        </w:rPr>
        <w:t>.</w:t>
      </w:r>
    </w:p>
    <w:p w:rsidR="00872995" w:rsidRPr="00007824" w:rsidP="00CD24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P="00CD24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007824" w:rsidR="002439B0">
        <w:rPr>
          <w:rFonts w:ascii="Times New Roman" w:hAnsi="Times New Roman"/>
          <w:b/>
          <w:bCs/>
          <w:sz w:val="24"/>
          <w:szCs w:val="24"/>
          <w:lang w:eastAsia="sk-SK"/>
        </w:rPr>
        <w:t>Zvýšené výdavky rozpočtu Sociálnej poisťovne vyplývajúce z valorizácie dôchodkových dávok a úrazových dávok budú finančne kryté v rámci návrhu rozpočtu</w:t>
      </w:r>
      <w:r w:rsidRPr="00007824" w:rsidR="00CA20AC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Sociálnej poisťovne na rok 2017 a rozpočtový výhľad na roky 2018</w:t>
      </w:r>
      <w:r w:rsidRPr="00007824" w:rsidR="002439B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a</w:t>
      </w:r>
      <w:r w:rsidRPr="00007824" w:rsidR="002C6587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2019</w:t>
      </w:r>
      <w:r w:rsidRPr="00007824" w:rsidR="002439B0">
        <w:rPr>
          <w:rFonts w:ascii="Times New Roman" w:hAnsi="Times New Roman"/>
          <w:b/>
          <w:bCs/>
          <w:sz w:val="24"/>
          <w:szCs w:val="24"/>
          <w:lang w:eastAsia="sk-SK"/>
        </w:rPr>
        <w:t>.</w:t>
      </w:r>
    </w:p>
    <w:p w:rsidR="00870931" w:rsidP="00CD24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70931" w:rsidRPr="006D3AB5" w:rsidP="00CD24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D3AB5">
        <w:rPr>
          <w:rFonts w:ascii="Times New Roman" w:hAnsi="Times New Roman"/>
          <w:b/>
          <w:bCs/>
          <w:sz w:val="24"/>
          <w:szCs w:val="24"/>
          <w:lang w:eastAsia="sk-SK"/>
        </w:rPr>
        <w:t>Zvýšené výdavky rozpočtov útvarov sociálneho zabezpečenia vyplývajúce z valorizácie dôchodkových dávok a výsluhových dávok budú finančne kryté v rámci návrhu rozpočtu útvarov sociálneho zabezpečenia na rok 2017 a rozpočtový výhľad na roky 2018 a 2019.</w:t>
      </w:r>
    </w:p>
    <w:p w:rsidR="00436870" w:rsidP="00CD246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176F52" w:rsidRPr="009E2092" w:rsidP="00CD2466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9E2092">
        <w:rPr>
          <w:rFonts w:ascii="Times New Roman" w:hAnsi="Times New Roman"/>
          <w:b/>
          <w:sz w:val="24"/>
          <w:szCs w:val="24"/>
          <w:lang w:eastAsia="sk-SK"/>
        </w:rPr>
        <w:t xml:space="preserve">Návrh úpravy valorizácie dôchodkových dávok, </w:t>
      </w:r>
      <w:r w:rsidR="00FE3959">
        <w:rPr>
          <w:rFonts w:ascii="Times New Roman" w:hAnsi="Times New Roman"/>
          <w:b/>
          <w:sz w:val="24"/>
          <w:szCs w:val="24"/>
          <w:lang w:eastAsia="sk-SK"/>
        </w:rPr>
        <w:t xml:space="preserve">niektorých </w:t>
      </w:r>
      <w:r w:rsidRPr="009E2092">
        <w:rPr>
          <w:rFonts w:ascii="Times New Roman" w:hAnsi="Times New Roman"/>
          <w:b/>
          <w:sz w:val="24"/>
          <w:szCs w:val="24"/>
          <w:lang w:eastAsia="sk-SK"/>
        </w:rPr>
        <w:t>úrazových dávok a piatich nesystémových dávok</w:t>
      </w:r>
      <w:r w:rsidR="00192E67">
        <w:rPr>
          <w:rFonts w:ascii="Times New Roman" w:hAnsi="Times New Roman"/>
          <w:b/>
          <w:sz w:val="24"/>
          <w:szCs w:val="24"/>
          <w:lang w:eastAsia="sk-SK"/>
        </w:rPr>
        <w:t xml:space="preserve"> (resp. príplatkov)</w:t>
      </w:r>
      <w:r w:rsidRPr="009E2092">
        <w:rPr>
          <w:rFonts w:ascii="Times New Roman" w:hAnsi="Times New Roman"/>
          <w:b/>
          <w:sz w:val="24"/>
          <w:szCs w:val="24"/>
          <w:lang w:eastAsia="sk-SK"/>
        </w:rPr>
        <w:t xml:space="preserve"> poskytovaných zo systému sociálneho poistenia</w:t>
      </w:r>
      <w:r w:rsidR="00872995">
        <w:rPr>
          <w:rFonts w:ascii="Times New Roman" w:hAnsi="Times New Roman"/>
          <w:b/>
          <w:sz w:val="24"/>
          <w:szCs w:val="24"/>
          <w:lang w:eastAsia="sk-SK"/>
        </w:rPr>
        <w:t xml:space="preserve"> pre rok 2017</w:t>
      </w:r>
      <w:r w:rsidRPr="009E2092">
        <w:rPr>
          <w:rFonts w:ascii="Times New Roman" w:hAnsi="Times New Roman"/>
          <w:b/>
          <w:sz w:val="24"/>
          <w:szCs w:val="24"/>
          <w:lang w:eastAsia="sk-SK"/>
        </w:rPr>
        <w:t>.</w:t>
      </w:r>
    </w:p>
    <w:p w:rsidR="00866554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2439B0" w:rsidP="00CD2466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="00176F52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9E2092" w:rsidRPr="009E2092" w:rsidP="00CD246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C617E" w:rsidRPr="00394973" w:rsidP="00CD2466">
      <w:pPr>
        <w:pStyle w:val="ListParagraph"/>
        <w:bidi w:val="0"/>
        <w:spacing w:before="6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9E2092" w:rsidR="009E2092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 xml:space="preserve">Uvedený </w:t>
      </w:r>
      <w:r w:rsidR="003866C0">
        <w:rPr>
          <w:rFonts w:ascii="Times New Roman" w:hAnsi="Times New Roman"/>
          <w:sz w:val="24"/>
          <w:szCs w:val="24"/>
          <w:lang w:val="sk-SK"/>
        </w:rPr>
        <w:t>vládny n</w:t>
      </w:r>
      <w:r w:rsidRPr="009E2092" w:rsidR="009E2092">
        <w:rPr>
          <w:rFonts w:ascii="Times New Roman" w:hAnsi="Times New Roman"/>
          <w:sz w:val="24"/>
          <w:szCs w:val="24"/>
          <w:lang w:val="sk-SK"/>
        </w:rPr>
        <w:t>ávrh</w:t>
      </w:r>
      <w:r w:rsidR="00CF1CE5">
        <w:rPr>
          <w:rFonts w:ascii="Times New Roman" w:hAnsi="Times New Roman"/>
          <w:sz w:val="24"/>
          <w:szCs w:val="24"/>
          <w:lang w:val="sk-SK"/>
        </w:rPr>
        <w:t xml:space="preserve"> zákona, ktorým sa dopĺňa</w:t>
      </w:r>
      <w:r w:rsidRPr="009E2092" w:rsidR="009E2092">
        <w:rPr>
          <w:rFonts w:ascii="Times New Roman" w:hAnsi="Times New Roman"/>
          <w:sz w:val="24"/>
          <w:szCs w:val="24"/>
          <w:lang w:val="sk-SK"/>
        </w:rPr>
        <w:t xml:space="preserve"> zákon č. 461/2003 Z. z. o sociálnom poistení v znení neskorších predpisov</w:t>
      </w:r>
      <w:r w:rsidR="00394973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36870">
        <w:rPr>
          <w:rFonts w:ascii="Times New Roman" w:hAnsi="Times New Roman"/>
          <w:sz w:val="24"/>
          <w:szCs w:val="24"/>
          <w:lang w:val="sk-SK"/>
        </w:rPr>
        <w:t>stan</w:t>
      </w:r>
      <w:r w:rsidR="00045303">
        <w:rPr>
          <w:rFonts w:ascii="Times New Roman" w:hAnsi="Times New Roman"/>
          <w:sz w:val="24"/>
          <w:szCs w:val="24"/>
          <w:lang w:val="sk-SK"/>
        </w:rPr>
        <w:t>ovuje minimálne percento, od ktorého sa bude odvíjať zvyšovanie</w:t>
      </w:r>
      <w:r w:rsidR="00436870">
        <w:rPr>
          <w:rFonts w:ascii="Times New Roman" w:hAnsi="Times New Roman"/>
          <w:sz w:val="24"/>
          <w:szCs w:val="24"/>
          <w:lang w:val="sk-SK"/>
        </w:rPr>
        <w:t xml:space="preserve"> dôchodkových dávok</w:t>
      </w:r>
      <w:r w:rsidR="00394973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E03BE7">
        <w:rPr>
          <w:rFonts w:ascii="Times New Roman" w:hAnsi="Times New Roman"/>
          <w:sz w:val="24"/>
          <w:szCs w:val="24"/>
          <w:lang w:val="sk-SK"/>
        </w:rPr>
        <w:t xml:space="preserve">niektorých </w:t>
      </w:r>
      <w:r w:rsidR="00394973">
        <w:rPr>
          <w:rFonts w:ascii="Times New Roman" w:hAnsi="Times New Roman"/>
          <w:sz w:val="24"/>
          <w:szCs w:val="24"/>
          <w:lang w:val="sk-SK"/>
        </w:rPr>
        <w:t>úrazových dávok</w:t>
      </w:r>
      <w:r w:rsidR="00782FA7">
        <w:rPr>
          <w:rFonts w:ascii="Times New Roman" w:hAnsi="Times New Roman"/>
          <w:sz w:val="24"/>
          <w:szCs w:val="24"/>
          <w:lang w:val="sk-SK"/>
        </w:rPr>
        <w:t>,</w:t>
      </w:r>
      <w:r w:rsidR="00394973">
        <w:rPr>
          <w:rFonts w:ascii="Times New Roman" w:hAnsi="Times New Roman"/>
          <w:sz w:val="24"/>
          <w:szCs w:val="24"/>
          <w:lang w:val="sk-SK"/>
        </w:rPr>
        <w:t> piatich nesystémových dávok</w:t>
      </w:r>
      <w:r w:rsidR="00192E67">
        <w:rPr>
          <w:rFonts w:ascii="Times New Roman" w:hAnsi="Times New Roman"/>
          <w:sz w:val="24"/>
          <w:szCs w:val="24"/>
          <w:lang w:val="sk-SK"/>
        </w:rPr>
        <w:t xml:space="preserve"> resp. príplatkov</w:t>
      </w:r>
      <w:r w:rsidR="00394973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394973" w:rsidR="00394973">
        <w:rPr>
          <w:rFonts w:ascii="Times New Roman" w:hAnsi="Times New Roman"/>
          <w:sz w:val="24"/>
          <w:szCs w:val="24"/>
          <w:lang w:val="sk-SK"/>
        </w:rPr>
        <w:t>(sociálny dôchodok, tzv. invalidné dôchodky z mladosti, zvýšenie dôchodku z dôvodu účasti v odboji a rehabilitácie, príplatok k dôchodku politickým väzňom, príplatok k dôchodku za štátnu službu)</w:t>
      </w:r>
      <w:r w:rsidR="00CF4703">
        <w:rPr>
          <w:rFonts w:ascii="Times New Roman" w:hAnsi="Times New Roman"/>
          <w:sz w:val="24"/>
          <w:szCs w:val="24"/>
          <w:lang w:val="sk-SK"/>
        </w:rPr>
        <w:t xml:space="preserve"> a</w:t>
      </w:r>
      <w:r w:rsidR="00B52D80">
        <w:rPr>
          <w:rFonts w:ascii="Times New Roman" w:hAnsi="Times New Roman"/>
          <w:sz w:val="24"/>
          <w:szCs w:val="24"/>
          <w:lang w:val="sk-SK"/>
        </w:rPr>
        <w:t xml:space="preserve"> dôchodkových a </w:t>
      </w:r>
      <w:r w:rsidR="00782FA7">
        <w:rPr>
          <w:rFonts w:ascii="Times New Roman" w:hAnsi="Times New Roman"/>
          <w:sz w:val="24"/>
          <w:szCs w:val="24"/>
          <w:lang w:val="sk-SK"/>
        </w:rPr>
        <w:t>výsluhových dávok z</w:t>
      </w:r>
      <w:r w:rsidR="00B02CB5">
        <w:rPr>
          <w:rFonts w:ascii="Times New Roman" w:hAnsi="Times New Roman"/>
          <w:sz w:val="24"/>
          <w:szCs w:val="24"/>
          <w:lang w:val="sk-SK"/>
        </w:rPr>
        <w:t> osobitného systému</w:t>
      </w:r>
      <w:r w:rsidR="00782FA7">
        <w:rPr>
          <w:rFonts w:ascii="Times New Roman" w:hAnsi="Times New Roman"/>
          <w:sz w:val="24"/>
          <w:szCs w:val="24"/>
          <w:lang w:val="sk-SK"/>
        </w:rPr>
        <w:t xml:space="preserve"> sociálneho zabezpečenia.</w:t>
      </w:r>
    </w:p>
    <w:p w:rsidR="00866554" w:rsidRPr="002D3478" w:rsidP="00CD2466">
      <w:pPr>
        <w:pStyle w:val="ListParagraph"/>
        <w:bidi w:val="0"/>
        <w:spacing w:before="6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="005C617E">
        <w:rPr>
          <w:rFonts w:ascii="Times New Roman" w:hAnsi="Times New Roman"/>
          <w:sz w:val="24"/>
          <w:szCs w:val="24"/>
          <w:lang w:val="sk-SK"/>
        </w:rPr>
        <w:t xml:space="preserve">V </w:t>
      </w:r>
      <w:r>
        <w:rPr>
          <w:rFonts w:ascii="Times New Roman" w:hAnsi="Times New Roman"/>
          <w:sz w:val="24"/>
          <w:szCs w:val="24"/>
          <w:lang w:val="sk-SK"/>
        </w:rPr>
        <w:t xml:space="preserve">roku 2017 sa </w:t>
      </w:r>
      <w:r w:rsidR="00CA20AC">
        <w:rPr>
          <w:rFonts w:ascii="Times New Roman" w:hAnsi="Times New Roman"/>
          <w:sz w:val="24"/>
          <w:szCs w:val="24"/>
          <w:lang w:val="sk-SK"/>
        </w:rPr>
        <w:t xml:space="preserve">na základe makroekonomických ukazovateľov (rastu priemernej mzdy a rastu spotrebiteľských cien) </w:t>
      </w:r>
      <w:r>
        <w:rPr>
          <w:rFonts w:ascii="Times New Roman" w:hAnsi="Times New Roman"/>
          <w:sz w:val="24"/>
          <w:szCs w:val="24"/>
          <w:lang w:val="sk-SK"/>
        </w:rPr>
        <w:t xml:space="preserve">vypočíta </w:t>
      </w:r>
      <w:r w:rsidRPr="002D3478">
        <w:rPr>
          <w:rFonts w:ascii="Times New Roman" w:hAnsi="Times New Roman"/>
          <w:sz w:val="24"/>
          <w:szCs w:val="24"/>
          <w:lang w:val="sk-SK"/>
        </w:rPr>
        <w:t xml:space="preserve">valorizačné percento </w:t>
      </w:r>
      <w:r>
        <w:rPr>
          <w:rFonts w:ascii="Times New Roman" w:hAnsi="Times New Roman"/>
          <w:sz w:val="24"/>
          <w:szCs w:val="24"/>
          <w:lang w:val="sk-SK"/>
        </w:rPr>
        <w:t xml:space="preserve">na zvyšovanie </w:t>
      </w:r>
      <w:r w:rsidRPr="00866554">
        <w:rPr>
          <w:rFonts w:ascii="Times New Roman" w:hAnsi="Times New Roman"/>
          <w:sz w:val="24"/>
          <w:szCs w:val="24"/>
          <w:lang w:val="sk-SK"/>
        </w:rPr>
        <w:t>dôchodkových dávok,</w:t>
      </w:r>
      <w:r w:rsidR="00E03BE7">
        <w:rPr>
          <w:rFonts w:ascii="Times New Roman" w:hAnsi="Times New Roman"/>
          <w:sz w:val="24"/>
          <w:szCs w:val="24"/>
          <w:lang w:val="sk-SK"/>
        </w:rPr>
        <w:t xml:space="preserve"> niektorých</w:t>
      </w:r>
      <w:r w:rsidRPr="00866554">
        <w:rPr>
          <w:rFonts w:ascii="Times New Roman" w:hAnsi="Times New Roman"/>
          <w:sz w:val="24"/>
          <w:szCs w:val="24"/>
          <w:lang w:val="sk-SK"/>
        </w:rPr>
        <w:t xml:space="preserve"> úrazových dávok a piatich nesystémových dávok</w:t>
      </w:r>
      <w:r w:rsidR="002951C1">
        <w:rPr>
          <w:rFonts w:ascii="Times New Roman" w:hAnsi="Times New Roman"/>
          <w:sz w:val="24"/>
          <w:szCs w:val="24"/>
          <w:lang w:val="sk-SK"/>
        </w:rPr>
        <w:t xml:space="preserve"> (resp. príplatkov)</w:t>
      </w:r>
      <w:r w:rsidRPr="00866554">
        <w:rPr>
          <w:rFonts w:ascii="Times New Roman" w:hAnsi="Times New Roman"/>
          <w:sz w:val="24"/>
          <w:szCs w:val="24"/>
          <w:lang w:val="sk-SK"/>
        </w:rPr>
        <w:t xml:space="preserve"> poskytovaných zo systému sociálneho poistenia.</w:t>
      </w:r>
      <w:r>
        <w:rPr>
          <w:rFonts w:ascii="Times New Roman" w:hAnsi="Times New Roman"/>
          <w:sz w:val="24"/>
          <w:szCs w:val="24"/>
          <w:lang w:val="sk-SK"/>
        </w:rPr>
        <w:t xml:space="preserve"> V prípade, že</w:t>
      </w:r>
      <w:r w:rsidRPr="002D3478">
        <w:rPr>
          <w:rFonts w:ascii="Times New Roman" w:hAnsi="Times New Roman"/>
          <w:sz w:val="24"/>
          <w:szCs w:val="24"/>
          <w:lang w:val="sk-SK"/>
        </w:rPr>
        <w:t xml:space="preserve"> toto</w:t>
      </w:r>
      <w:r w:rsidR="00F757ED">
        <w:rPr>
          <w:rFonts w:ascii="Times New Roman" w:hAnsi="Times New Roman"/>
          <w:sz w:val="24"/>
          <w:szCs w:val="24"/>
          <w:lang w:val="sk-SK"/>
        </w:rPr>
        <w:t xml:space="preserve"> valorizačné percento bude</w:t>
      </w:r>
      <w:r w:rsidR="00567A1C">
        <w:rPr>
          <w:rFonts w:ascii="Times New Roman" w:hAnsi="Times New Roman"/>
          <w:sz w:val="24"/>
          <w:szCs w:val="24"/>
          <w:lang w:val="sk-SK"/>
        </w:rPr>
        <w:t xml:space="preserve"> nižšie</w:t>
      </w:r>
      <w:r w:rsidRPr="002D3478">
        <w:rPr>
          <w:rFonts w:ascii="Times New Roman" w:hAnsi="Times New Roman"/>
          <w:sz w:val="24"/>
          <w:szCs w:val="24"/>
          <w:lang w:val="sk-SK"/>
        </w:rPr>
        <w:t xml:space="preserve"> ako minimálne valorizačné percento, </w:t>
      </w:r>
      <w:r w:rsidR="00890F15">
        <w:rPr>
          <w:rFonts w:ascii="Times New Roman" w:hAnsi="Times New Roman"/>
          <w:sz w:val="24"/>
          <w:szCs w:val="24"/>
          <w:lang w:val="sk-SK"/>
        </w:rPr>
        <w:t xml:space="preserve">použije sa na </w:t>
      </w:r>
      <w:r w:rsidR="00FC5EC4">
        <w:rPr>
          <w:rFonts w:ascii="Times New Roman" w:hAnsi="Times New Roman"/>
          <w:sz w:val="24"/>
          <w:szCs w:val="24"/>
          <w:lang w:val="sk-SK"/>
        </w:rPr>
        <w:t>valorizáciu</w:t>
      </w:r>
      <w:r w:rsidR="00890F15">
        <w:rPr>
          <w:rFonts w:ascii="Times New Roman" w:hAnsi="Times New Roman"/>
          <w:sz w:val="24"/>
          <w:szCs w:val="24"/>
          <w:lang w:val="sk-SK"/>
        </w:rPr>
        <w:t xml:space="preserve"> minimálne valorizačné percento</w:t>
      </w:r>
      <w:r>
        <w:rPr>
          <w:rFonts w:ascii="Times New Roman" w:hAnsi="Times New Roman"/>
          <w:sz w:val="24"/>
          <w:szCs w:val="24"/>
          <w:lang w:val="sk-SK"/>
        </w:rPr>
        <w:t>. Minimálne valorizačné percento na rok 2017 je 2 %.</w:t>
      </w:r>
    </w:p>
    <w:p w:rsidR="00866554" w:rsidRPr="007D5748" w:rsidP="00CD246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</w:t>
      </w:r>
      <w:r w:rsidR="00045303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>x</w:t>
      </w:r>
      <w:r w:rsidR="0051724E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lang w:eastAsia="sk-SK"/>
        </w:rPr>
        <w:t>zmena sadzby</w:t>
      </w: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045303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866554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iné </w:t>
      </w: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9E2092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E2092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:rsidR="009E2092" w:rsidP="00CD246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45303">
        <w:rPr>
          <w:rFonts w:ascii="Times New Roman" w:hAnsi="Times New Roman"/>
          <w:sz w:val="24"/>
          <w:szCs w:val="24"/>
          <w:lang w:eastAsia="sk-SK"/>
        </w:rPr>
        <w:t>Zvyšovanie predmetných dávok si nevyžiada zmenu informačného systému Sociálnej poisťovne</w:t>
      </w:r>
      <w:r w:rsidR="00870931">
        <w:rPr>
          <w:rFonts w:ascii="Times New Roman" w:hAnsi="Times New Roman"/>
          <w:sz w:val="24"/>
          <w:szCs w:val="24"/>
          <w:lang w:eastAsia="sk-SK"/>
        </w:rPr>
        <w:t xml:space="preserve"> a zmenu informačného systému útvarov </w:t>
      </w:r>
      <w:r w:rsidR="008E7C7C">
        <w:rPr>
          <w:rFonts w:ascii="Times New Roman" w:hAnsi="Times New Roman"/>
          <w:sz w:val="24"/>
          <w:szCs w:val="24"/>
          <w:lang w:eastAsia="sk-SK"/>
        </w:rPr>
        <w:t>sociálneho zabezpečenia</w:t>
      </w:r>
      <w:r w:rsidRPr="00045303">
        <w:rPr>
          <w:rFonts w:ascii="Times New Roman" w:hAnsi="Times New Roman"/>
          <w:sz w:val="24"/>
          <w:szCs w:val="24"/>
          <w:lang w:eastAsia="sk-SK"/>
        </w:rPr>
        <w:t xml:space="preserve"> a nezvýši administratívnu záťaž Sociálnej poisťovne</w:t>
      </w:r>
      <w:r w:rsidR="008E7C7C">
        <w:rPr>
          <w:rFonts w:ascii="Times New Roman" w:hAnsi="Times New Roman"/>
          <w:sz w:val="24"/>
          <w:szCs w:val="24"/>
          <w:lang w:eastAsia="sk-SK"/>
        </w:rPr>
        <w:t xml:space="preserve"> a útvarov sociálneho zabezpečenia</w:t>
      </w:r>
      <w:r w:rsidRPr="00045303">
        <w:rPr>
          <w:rFonts w:ascii="Times New Roman" w:hAnsi="Times New Roman"/>
          <w:sz w:val="24"/>
          <w:szCs w:val="24"/>
          <w:lang w:eastAsia="sk-SK"/>
        </w:rPr>
        <w:t xml:space="preserve"> nad rámec predchádzajúcich zvyšovaní dôchodkových dávok, úrazových dávok a piatich nesystémových dávok </w:t>
      </w:r>
      <w:r w:rsidR="00192E67">
        <w:rPr>
          <w:rFonts w:ascii="Times New Roman" w:hAnsi="Times New Roman"/>
          <w:sz w:val="24"/>
          <w:szCs w:val="24"/>
          <w:lang w:eastAsia="sk-SK"/>
        </w:rPr>
        <w:t>(resp. príplatkov)</w:t>
      </w:r>
      <w:r w:rsidR="004D2ED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45303">
        <w:rPr>
          <w:rFonts w:ascii="Times New Roman" w:hAnsi="Times New Roman"/>
          <w:sz w:val="24"/>
          <w:szCs w:val="24"/>
          <w:lang w:eastAsia="sk-SK"/>
        </w:rPr>
        <w:t>poskytovaných zo systému sociálneho poistenia</w:t>
      </w:r>
      <w:r w:rsidR="00CF4703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="00B52D80">
        <w:rPr>
          <w:rFonts w:ascii="Times New Roman" w:hAnsi="Times New Roman"/>
          <w:sz w:val="24"/>
          <w:szCs w:val="24"/>
          <w:lang w:eastAsia="sk-SK"/>
        </w:rPr>
        <w:t xml:space="preserve"> dôchodkových a </w:t>
      </w:r>
      <w:r w:rsidR="008E7C7C">
        <w:rPr>
          <w:rFonts w:ascii="Times New Roman" w:hAnsi="Times New Roman"/>
          <w:sz w:val="24"/>
          <w:szCs w:val="24"/>
          <w:lang w:eastAsia="sk-SK"/>
        </w:rPr>
        <w:t>výsluhových dávok poskytovaných z osobitného systému sociálneho zabezpečenia.</w:t>
      </w:r>
    </w:p>
    <w:p w:rsidR="00151256" w:rsidP="00CD246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51256" w:rsidP="00CD246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51256" w:rsidRPr="00045303" w:rsidP="00CD246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D5748" w:rsidRPr="001C7640" w:rsidP="00CD2466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  <w:lang w:eastAsia="sk-SK"/>
        </w:rPr>
      </w:pPr>
      <w:r w:rsidRPr="00F77641">
        <w:rPr>
          <w:rFonts w:ascii="Times New Roman" w:hAnsi="Times New Roman"/>
          <w:sz w:val="20"/>
          <w:szCs w:val="20"/>
          <w:lang w:eastAsia="sk-SK"/>
        </w:rPr>
        <w:t>Tabuľka č. 2</w:t>
      </w:r>
      <w:r w:rsidRPr="001C7640">
        <w:rPr>
          <w:rFonts w:ascii="Times New Roman" w:hAnsi="Times New Roman"/>
          <w:sz w:val="20"/>
          <w:szCs w:val="20"/>
          <w:highlight w:val="yellow"/>
          <w:lang w:eastAsia="sk-SK"/>
        </w:rPr>
        <w:t xml:space="preserve">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7764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7764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F7764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F7764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F7764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F7764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F77641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F77641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F77641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P="00CD246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31D94" w:rsidRPr="00631D94" w:rsidP="00CD2466">
      <w:pPr>
        <w:bidi w:val="0"/>
        <w:spacing w:after="0" w:line="240" w:lineRule="auto"/>
        <w:rPr>
          <w:rFonts w:ascii="Times New Roman" w:hAnsi="Times New Roman" w:cs="Verdana"/>
          <w:b/>
          <w:bCs/>
          <w:iCs/>
          <w:sz w:val="24"/>
          <w:szCs w:val="24"/>
        </w:rPr>
      </w:pPr>
      <w:r w:rsidRPr="00631D94">
        <w:rPr>
          <w:rFonts w:ascii="Times New Roman" w:hAnsi="Times New Roman" w:cs="Verdana"/>
          <w:b/>
          <w:bCs/>
          <w:iCs/>
          <w:sz w:val="24"/>
          <w:szCs w:val="24"/>
        </w:rPr>
        <w:t>2.2.4.1</w:t>
      </w:r>
      <w:r>
        <w:rPr>
          <w:rFonts w:ascii="Times New Roman" w:hAnsi="Times New Roman" w:cs="Verdana"/>
          <w:b/>
          <w:bCs/>
          <w:iCs/>
          <w:sz w:val="24"/>
          <w:szCs w:val="24"/>
        </w:rPr>
        <w:t xml:space="preserve"> Kvantifikácia príjmov</w:t>
      </w:r>
    </w:p>
    <w:p w:rsidR="00631D94" w:rsidP="00CD246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31D94" w:rsidP="00E14014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Predmetný </w:t>
      </w:r>
      <w:r w:rsidR="003866C0">
        <w:rPr>
          <w:rFonts w:ascii="Times New Roman" w:hAnsi="Times New Roman"/>
          <w:sz w:val="24"/>
          <w:szCs w:val="24"/>
          <w:lang w:eastAsia="sk-SK"/>
        </w:rPr>
        <w:t xml:space="preserve">vládny </w:t>
      </w:r>
      <w:r>
        <w:rPr>
          <w:rFonts w:ascii="Times New Roman" w:hAnsi="Times New Roman"/>
          <w:sz w:val="24"/>
          <w:szCs w:val="24"/>
        </w:rPr>
        <w:t>n</w:t>
      </w:r>
      <w:r w:rsidRPr="009E2092">
        <w:rPr>
          <w:rFonts w:ascii="Times New Roman" w:hAnsi="Times New Roman"/>
          <w:sz w:val="24"/>
          <w:szCs w:val="24"/>
        </w:rPr>
        <w:t>ávrh zákona, ktorým sa dopĺňa zákon č. 461/2003 Z. z. o sociálnom poistení v znení neskorších predpisov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1D94">
        <w:rPr>
          <w:rFonts w:ascii="Times New Roman" w:hAnsi="Times New Roman"/>
          <w:sz w:val="24"/>
          <w:szCs w:val="24"/>
          <w:lang w:eastAsia="sk-SK"/>
        </w:rPr>
        <w:t xml:space="preserve">nemá vplyv na príjmy Sociálnej poisťovne, </w:t>
      </w:r>
      <w:r w:rsidR="00112088">
        <w:rPr>
          <w:rFonts w:ascii="Times New Roman" w:hAnsi="Times New Roman"/>
          <w:sz w:val="24"/>
          <w:szCs w:val="24"/>
          <w:lang w:eastAsia="sk-SK"/>
        </w:rPr>
        <w:t xml:space="preserve">na </w:t>
      </w:r>
      <w:r w:rsidR="008E7C7C">
        <w:rPr>
          <w:rFonts w:ascii="Times New Roman" w:hAnsi="Times New Roman"/>
          <w:sz w:val="24"/>
          <w:szCs w:val="24"/>
          <w:lang w:eastAsia="sk-SK"/>
        </w:rPr>
        <w:t xml:space="preserve">príjmy útvarov sociálneho zabezpečenia, </w:t>
      </w:r>
      <w:r w:rsidRPr="00631D94">
        <w:rPr>
          <w:rFonts w:ascii="Times New Roman" w:hAnsi="Times New Roman"/>
          <w:sz w:val="24"/>
          <w:szCs w:val="24"/>
          <w:lang w:eastAsia="sk-SK"/>
        </w:rPr>
        <w:t>ani na príjmy štátneho rozpočtu (nezvyšuje ich, ale ani ich neznižuje).</w:t>
      </w:r>
    </w:p>
    <w:p w:rsidR="00BA3E7B" w:rsidRPr="00E14014" w:rsidP="00B56ACD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E14014">
        <w:rPr>
          <w:rFonts w:ascii="Times New Roman" w:hAnsi="Times New Roman"/>
          <w:sz w:val="20"/>
          <w:szCs w:val="20"/>
          <w:lang w:eastAsia="sk-SK"/>
        </w:rPr>
        <w:t>Tabuľka č. 3</w:t>
      </w:r>
    </w:p>
    <w:tbl>
      <w:tblPr>
        <w:tblStyle w:val="TableNormal"/>
        <w:tblW w:w="9142" w:type="dxa"/>
        <w:tblCellMar>
          <w:left w:w="70" w:type="dxa"/>
          <w:right w:w="70" w:type="dxa"/>
        </w:tblCellMar>
      </w:tblPr>
      <w:tblGrid>
        <w:gridCol w:w="3614"/>
        <w:gridCol w:w="1134"/>
        <w:gridCol w:w="992"/>
        <w:gridCol w:w="993"/>
        <w:gridCol w:w="1134"/>
        <w:gridCol w:w="1275"/>
      </w:tblGrid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12088" w:rsidRPr="007D5748" w:rsidP="00BA3E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12088" w:rsidRPr="007D5748" w:rsidP="00BA3E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12088" w:rsidRPr="007D5748" w:rsidP="00BA3E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7D5748" w:rsidP="00BA3E7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12088" w:rsidRPr="007D5748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12088" w:rsidRPr="007D5748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12088" w:rsidRPr="007D5748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12088" w:rsidRPr="007D5748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7D5748" w:rsidP="00BA3E7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2088" w:rsidRPr="00E14014" w:rsidP="00BA3E7B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Daňové príjmy (100)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12088" w:rsidRPr="007D5748" w:rsidP="00BA3E7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2088" w:rsidRPr="00E14014" w:rsidP="00BA3E7B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Nedaňové príjmy (200)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12088" w:rsidRPr="007D5748" w:rsidP="00BA3E7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2088" w:rsidRPr="00E14014" w:rsidP="00BA3E7B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Granty a transfery (300)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12088" w:rsidRPr="007D5748" w:rsidP="00BA3E7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2088" w:rsidRPr="00E14014" w:rsidP="00BA3E7B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12088" w:rsidRPr="007D5748" w:rsidP="00BA3E7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2088" w:rsidRPr="00E14014" w:rsidP="00BA3E7B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12088" w:rsidRPr="007D5748" w:rsidP="00BA3E7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12088" w:rsidRPr="00E14014" w:rsidP="00BA3E7B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112088" w:rsidRPr="007D5748" w:rsidP="00BA3E7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E14014" w:rsidP="00CD246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31D94" w:rsidRPr="00631D94" w:rsidP="00CD2466">
      <w:pPr>
        <w:bidi w:val="0"/>
        <w:spacing w:after="0" w:line="240" w:lineRule="auto"/>
        <w:rPr>
          <w:rFonts w:ascii="Times New Roman" w:hAnsi="Times New Roman" w:cs="Verdana"/>
          <w:b/>
          <w:bCs/>
          <w:iCs/>
          <w:sz w:val="24"/>
          <w:szCs w:val="24"/>
        </w:rPr>
      </w:pPr>
      <w:r>
        <w:rPr>
          <w:rFonts w:ascii="Times New Roman" w:hAnsi="Times New Roman" w:cs="Verdana"/>
          <w:b/>
          <w:bCs/>
          <w:iCs/>
          <w:sz w:val="24"/>
          <w:szCs w:val="24"/>
        </w:rPr>
        <w:t>2.2.4.2 Kvantifikácia výdavkov</w:t>
      </w:r>
    </w:p>
    <w:p w:rsidR="00F838ED" w:rsidRPr="007D5748" w:rsidP="00CD246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838ED">
        <w:rPr>
          <w:rFonts w:ascii="Times New Roman" w:hAnsi="Times New Roman"/>
          <w:sz w:val="24"/>
          <w:szCs w:val="24"/>
          <w:lang w:eastAsia="sk-SK"/>
        </w:rPr>
        <w:t xml:space="preserve">    </w:t>
      </w:r>
    </w:p>
    <w:p w:rsidR="001C7640" w:rsidP="00CD246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0F6E" w:rsidR="00F83159">
        <w:rPr>
          <w:rFonts w:ascii="Times New Roman" w:hAnsi="Times New Roman"/>
          <w:sz w:val="24"/>
          <w:szCs w:val="24"/>
        </w:rPr>
        <w:t xml:space="preserve">Pri kvantifikácii výdavkov na zvyšovanie dôchodkových dávok, </w:t>
      </w:r>
      <w:r w:rsidR="00E03BE7">
        <w:rPr>
          <w:rFonts w:ascii="Times New Roman" w:hAnsi="Times New Roman"/>
          <w:sz w:val="24"/>
          <w:szCs w:val="24"/>
        </w:rPr>
        <w:t xml:space="preserve">niektorých </w:t>
      </w:r>
      <w:r w:rsidRPr="005D0F6E" w:rsidR="00F83159">
        <w:rPr>
          <w:rFonts w:ascii="Times New Roman" w:hAnsi="Times New Roman"/>
          <w:sz w:val="24"/>
          <w:szCs w:val="24"/>
        </w:rPr>
        <w:t>úrazových dávok a piatich nesystémových dávok</w:t>
      </w:r>
      <w:r w:rsidR="00192E67">
        <w:rPr>
          <w:rFonts w:ascii="Times New Roman" w:hAnsi="Times New Roman"/>
          <w:sz w:val="24"/>
          <w:szCs w:val="24"/>
        </w:rPr>
        <w:t xml:space="preserve"> (resp. príplatkov)</w:t>
      </w:r>
      <w:r w:rsidRPr="005D0F6E" w:rsidR="00DC675E">
        <w:rPr>
          <w:rFonts w:ascii="Times New Roman" w:hAnsi="Times New Roman"/>
          <w:sz w:val="24"/>
          <w:szCs w:val="24"/>
        </w:rPr>
        <w:t xml:space="preserve"> so zavedením minimálneho </w:t>
      </w:r>
      <w:r w:rsidRPr="005D0F6E" w:rsidR="00111923">
        <w:rPr>
          <w:rFonts w:ascii="Times New Roman" w:hAnsi="Times New Roman"/>
          <w:sz w:val="24"/>
          <w:szCs w:val="24"/>
        </w:rPr>
        <w:t xml:space="preserve">valorizačného </w:t>
      </w:r>
      <w:r w:rsidRPr="005D0F6E" w:rsidR="00DC675E">
        <w:rPr>
          <w:rFonts w:ascii="Times New Roman" w:hAnsi="Times New Roman"/>
          <w:sz w:val="24"/>
          <w:szCs w:val="24"/>
        </w:rPr>
        <w:t>percenta</w:t>
      </w:r>
      <w:r w:rsidRPr="005D0F6E" w:rsidR="00111923">
        <w:rPr>
          <w:rFonts w:ascii="Times New Roman" w:hAnsi="Times New Roman"/>
          <w:sz w:val="24"/>
          <w:szCs w:val="24"/>
        </w:rPr>
        <w:t xml:space="preserve"> </w:t>
      </w:r>
      <w:r w:rsidRPr="005D0F6E" w:rsidR="00DC675E">
        <w:rPr>
          <w:rFonts w:ascii="Times New Roman" w:hAnsi="Times New Roman"/>
          <w:sz w:val="24"/>
          <w:szCs w:val="24"/>
        </w:rPr>
        <w:t>v roku 2017</w:t>
      </w:r>
      <w:r>
        <w:rPr>
          <w:rFonts w:ascii="Times New Roman" w:hAnsi="Times New Roman"/>
          <w:sz w:val="24"/>
          <w:szCs w:val="24"/>
        </w:rPr>
        <w:t xml:space="preserve"> sa </w:t>
      </w:r>
      <w:r w:rsidR="00390633">
        <w:rPr>
          <w:rFonts w:ascii="Times New Roman" w:hAnsi="Times New Roman"/>
          <w:sz w:val="24"/>
          <w:szCs w:val="24"/>
        </w:rPr>
        <w:t xml:space="preserve">pri porovnaní </w:t>
      </w:r>
      <w:r w:rsidR="00567A1C">
        <w:rPr>
          <w:rFonts w:ascii="Times New Roman" w:hAnsi="Times New Roman"/>
          <w:sz w:val="24"/>
          <w:szCs w:val="24"/>
        </w:rPr>
        <w:t xml:space="preserve">so súčasne účinným právnym stavom </w:t>
      </w:r>
      <w:r>
        <w:rPr>
          <w:rFonts w:ascii="Times New Roman" w:hAnsi="Times New Roman"/>
          <w:sz w:val="24"/>
          <w:szCs w:val="24"/>
        </w:rPr>
        <w:t>predpokladá</w:t>
      </w:r>
      <w:r w:rsidR="00573ADA">
        <w:rPr>
          <w:rFonts w:ascii="Times New Roman" w:hAnsi="Times New Roman"/>
          <w:sz w:val="24"/>
          <w:szCs w:val="24"/>
        </w:rPr>
        <w:t xml:space="preserve"> v období rokov 2017 až 2019</w:t>
      </w:r>
      <w:r>
        <w:rPr>
          <w:rFonts w:ascii="Times New Roman" w:hAnsi="Times New Roman"/>
          <w:sz w:val="24"/>
          <w:szCs w:val="24"/>
        </w:rPr>
        <w:t xml:space="preserve"> so zvyšovaním dôchodkových dávok podľa najaktuálnejšej prognózy Inštitútu finančnej politiky</w:t>
      </w:r>
      <w:r w:rsidR="000F1438">
        <w:rPr>
          <w:rFonts w:ascii="Times New Roman" w:hAnsi="Times New Roman"/>
          <w:sz w:val="24"/>
          <w:szCs w:val="24"/>
        </w:rPr>
        <w:t xml:space="preserve"> z </w:t>
      </w:r>
      <w:r w:rsidR="000B2853">
        <w:rPr>
          <w:rFonts w:ascii="Times New Roman" w:hAnsi="Times New Roman"/>
          <w:sz w:val="24"/>
          <w:szCs w:val="24"/>
        </w:rPr>
        <w:t>júna</w:t>
      </w:r>
      <w:r w:rsidR="000F1438">
        <w:rPr>
          <w:rFonts w:ascii="Times New Roman" w:hAnsi="Times New Roman"/>
          <w:sz w:val="24"/>
          <w:szCs w:val="24"/>
        </w:rPr>
        <w:t xml:space="preserve"> 2016</w:t>
      </w:r>
      <w:r>
        <w:rPr>
          <w:rFonts w:ascii="Times New Roman" w:hAnsi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"/>
      </w:r>
    </w:p>
    <w:p w:rsidR="00F838ED" w:rsidP="00CD246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39A0" w:rsidP="006139A0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139A0" w:rsidP="006139A0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139A0" w:rsidP="006139A0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139A0" w:rsidP="006139A0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139A0" w:rsidP="006139A0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139A0" w:rsidP="006139A0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139A0" w:rsidP="006139A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0433" w:rsidR="001C7640">
        <w:rPr>
          <w:rFonts w:ascii="Times New Roman" w:hAnsi="Times New Roman"/>
          <w:b/>
          <w:sz w:val="24"/>
          <w:szCs w:val="24"/>
        </w:rPr>
        <w:t>Tabuľka 1</w:t>
      </w:r>
      <w:r w:rsidR="001C7640">
        <w:rPr>
          <w:rFonts w:ascii="Times New Roman" w:hAnsi="Times New Roman"/>
          <w:sz w:val="24"/>
          <w:szCs w:val="24"/>
        </w:rPr>
        <w:t>: Ukazovatele relevantné na určenie percenta zvyšovania dôchodkových dávok podľa aktuálnej makroprognózy IFP (</w:t>
      </w:r>
      <w:r w:rsidR="000B2853">
        <w:rPr>
          <w:rFonts w:ascii="Times New Roman" w:hAnsi="Times New Roman"/>
          <w:sz w:val="24"/>
          <w:szCs w:val="24"/>
        </w:rPr>
        <w:t>jún</w:t>
      </w:r>
      <w:r w:rsidR="001C7640">
        <w:rPr>
          <w:rFonts w:ascii="Times New Roman" w:hAnsi="Times New Roman"/>
          <w:sz w:val="24"/>
          <w:szCs w:val="24"/>
        </w:rPr>
        <w:t xml:space="preserve"> 2016)</w:t>
      </w:r>
    </w:p>
    <w:p w:rsidR="00872995" w:rsidP="00CD246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793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220"/>
        <w:gridCol w:w="1190"/>
        <w:gridCol w:w="1134"/>
        <w:gridCol w:w="1275"/>
        <w:gridCol w:w="1120"/>
      </w:tblGrid>
      <w:tr>
        <w:tblPrEx>
          <w:tblW w:w="7939" w:type="dxa"/>
          <w:jc w:val="center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73ADA" w:rsidRPr="00394973" w:rsidP="00CD2466">
            <w:pPr>
              <w:bidi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</w:pPr>
            <w:r w:rsidRPr="00394973"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  <w:t> % zmena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394973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94973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3ADA" w:rsidRPr="00394973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94973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3ADA" w:rsidRPr="00394973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94973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3ADA" w:rsidRPr="00394973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94973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</w:tr>
      <w:tr>
        <w:tblPrEx>
          <w:tblW w:w="7939" w:type="dxa"/>
          <w:jc w:val="center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B2853" w:rsidRPr="00394973" w:rsidP="00CD2466">
            <w:pPr>
              <w:bidi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</w:pPr>
            <w:r w:rsidRPr="00394973"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  <w:t>CPI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B2853" w:rsidRPr="00394973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-0,5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B2853" w:rsidRPr="00394973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394973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B2853" w:rsidRPr="00394973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394973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B2853" w:rsidRPr="00394973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394973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W w:w="7939" w:type="dxa"/>
          <w:jc w:val="center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B2853" w:rsidRPr="00394973" w:rsidP="00CD2466">
            <w:pPr>
              <w:bidi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</w:pPr>
            <w:r w:rsidRPr="00394973"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  <w:t>Dôchodcovská inflácia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B2853" w:rsidRPr="00394973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394973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B2853" w:rsidRPr="00394973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B2853" w:rsidRPr="00394973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B2853" w:rsidRPr="00394973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2,1</w:t>
            </w:r>
          </w:p>
        </w:tc>
      </w:tr>
      <w:tr>
        <w:tblPrEx>
          <w:tblW w:w="7939" w:type="dxa"/>
          <w:jc w:val="center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B2853" w:rsidRPr="00394973" w:rsidP="00CD2466">
            <w:pPr>
              <w:bidi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</w:pPr>
            <w:r w:rsidRPr="00394973"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  <w:t>Index priemernej mzdy v NH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B2853" w:rsidRPr="00394973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B2853" w:rsidRPr="00394973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394973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B2853" w:rsidRPr="00394973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394973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B2853" w:rsidRPr="00394973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394973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W w:w="7939" w:type="dxa"/>
          <w:jc w:val="center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B2853" w:rsidRPr="00394973" w:rsidP="00CD2466">
            <w:pPr>
              <w:bidi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</w:pPr>
            <w:r w:rsidRPr="00394973"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  <w:t xml:space="preserve">Percento zvyšovania (SPS) podľa aktuálnej prognózy IFP ( v %)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B2853" w:rsidRPr="00394973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  <w:lang w:eastAsia="sk-SK"/>
              </w:rPr>
            </w:pPr>
            <w:r w:rsidRPr="00394973">
              <w:rPr>
                <w:rFonts w:ascii="Arial Narrow" w:hAnsi="Arial Narrow" w:cs="Calibri"/>
                <w:b/>
                <w:color w:val="000000"/>
                <w:sz w:val="20"/>
                <w:szCs w:val="20"/>
                <w:lang w:eastAsia="sk-SK"/>
              </w:rPr>
              <w:t>0,46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B2853" w:rsidRPr="00394973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  <w:lang w:eastAsia="sk-SK"/>
              </w:rPr>
              <w:t>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B2853" w:rsidRPr="00394973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B2853" w:rsidRPr="00394973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  <w:lang w:eastAsia="sk-SK"/>
              </w:rPr>
              <w:t>1,6</w:t>
            </w:r>
          </w:p>
        </w:tc>
      </w:tr>
    </w:tbl>
    <w:p w:rsidR="001C7640" w:rsidRPr="00923BB5" w:rsidP="00872995">
      <w:pPr>
        <w:bidi w:val="0"/>
        <w:spacing w:after="0" w:line="240" w:lineRule="auto"/>
        <w:rPr>
          <w:rFonts w:ascii="Times New Roman" w:hAnsi="Times New Roman"/>
          <w:b/>
          <w:sz w:val="20"/>
          <w:szCs w:val="24"/>
        </w:rPr>
      </w:pPr>
      <w:r w:rsidR="00872995">
        <w:rPr>
          <w:rFonts w:ascii="Times New Roman" w:hAnsi="Times New Roman"/>
          <w:b/>
          <w:sz w:val="20"/>
          <w:szCs w:val="24"/>
        </w:rPr>
        <w:t xml:space="preserve">           </w:t>
      </w:r>
      <w:r w:rsidRPr="00923BB5">
        <w:rPr>
          <w:rFonts w:ascii="Times New Roman" w:hAnsi="Times New Roman"/>
          <w:b/>
          <w:sz w:val="20"/>
          <w:szCs w:val="24"/>
        </w:rPr>
        <w:t>SPS – súčasný právny stav</w:t>
      </w:r>
      <w:r w:rsidR="00176F52">
        <w:rPr>
          <w:rFonts w:ascii="Times New Roman" w:hAnsi="Times New Roman"/>
          <w:b/>
          <w:sz w:val="20"/>
          <w:szCs w:val="24"/>
        </w:rPr>
        <w:t>, NH – národné hospodárstvo, CPI – index spotrebiteľských cien</w:t>
      </w:r>
    </w:p>
    <w:p w:rsidR="007D5748" w:rsidRPr="007D5748" w:rsidP="00CD2466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390633" w:rsidP="00CD2466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Výdavky Sociálnej </w:t>
      </w:r>
      <w:r w:rsidR="003162D5">
        <w:rPr>
          <w:rFonts w:ascii="Times New Roman" w:hAnsi="Times New Roman"/>
          <w:sz w:val="24"/>
          <w:szCs w:val="24"/>
        </w:rPr>
        <w:t xml:space="preserve">poisťovne </w:t>
      </w:r>
      <w:r>
        <w:rPr>
          <w:rFonts w:ascii="Times New Roman" w:hAnsi="Times New Roman"/>
          <w:sz w:val="24"/>
          <w:szCs w:val="24"/>
        </w:rPr>
        <w:t>na dôchodkové dávky b</w:t>
      </w:r>
      <w:r w:rsidR="00CD2466">
        <w:rPr>
          <w:rFonts w:ascii="Times New Roman" w:hAnsi="Times New Roman"/>
          <w:sz w:val="24"/>
          <w:szCs w:val="24"/>
        </w:rPr>
        <w:t>udú vplyvom zavedenia minimálneho valorizačného percenta na určenie pevnej sumy zvyšovania</w:t>
      </w:r>
      <w:r>
        <w:rPr>
          <w:rFonts w:ascii="Times New Roman" w:hAnsi="Times New Roman"/>
          <w:sz w:val="24"/>
          <w:szCs w:val="24"/>
        </w:rPr>
        <w:t xml:space="preserve"> dôchodkových dávok</w:t>
      </w:r>
      <w:r w:rsidR="00872995">
        <w:rPr>
          <w:rFonts w:ascii="Times New Roman" w:hAnsi="Times New Roman"/>
          <w:sz w:val="24"/>
          <w:szCs w:val="24"/>
        </w:rPr>
        <w:t xml:space="preserve"> pre rok 2017</w:t>
      </w:r>
      <w:r>
        <w:rPr>
          <w:rFonts w:ascii="Times New Roman" w:hAnsi="Times New Roman"/>
          <w:sz w:val="24"/>
          <w:szCs w:val="24"/>
        </w:rPr>
        <w:t xml:space="preserve"> vyššie v roku 2017 o</w:t>
      </w:r>
      <w:r w:rsidR="00F5330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</w:t>
      </w:r>
      <w:r w:rsidR="00F5330B">
        <w:rPr>
          <w:rFonts w:ascii="Times New Roman" w:hAnsi="Times New Roman"/>
          <w:sz w:val="24"/>
          <w:szCs w:val="24"/>
        </w:rPr>
        <w:t>11 110</w:t>
      </w:r>
      <w:r>
        <w:rPr>
          <w:rFonts w:ascii="Times New Roman" w:hAnsi="Times New Roman"/>
          <w:sz w:val="24"/>
          <w:szCs w:val="24"/>
        </w:rPr>
        <w:t xml:space="preserve"> tis. eura, v roku 2018</w:t>
      </w:r>
      <w:r w:rsidR="00EA2EE3">
        <w:rPr>
          <w:rFonts w:ascii="Times New Roman" w:hAnsi="Times New Roman"/>
          <w:sz w:val="24"/>
          <w:szCs w:val="24"/>
        </w:rPr>
        <w:t xml:space="preserve"> o</w:t>
      </w:r>
      <w:r w:rsidR="00F5330B">
        <w:rPr>
          <w:rFonts w:ascii="Times New Roman" w:hAnsi="Times New Roman"/>
          <w:sz w:val="24"/>
          <w:szCs w:val="24"/>
        </w:rPr>
        <w:t> </w:t>
      </w:r>
      <w:r w:rsidR="00EA2EE3">
        <w:rPr>
          <w:rFonts w:ascii="Times New Roman" w:hAnsi="Times New Roman"/>
          <w:sz w:val="24"/>
          <w:szCs w:val="24"/>
        </w:rPr>
        <w:t>1</w:t>
      </w:r>
      <w:r w:rsidR="00F5330B">
        <w:rPr>
          <w:rFonts w:ascii="Times New Roman" w:hAnsi="Times New Roman"/>
          <w:sz w:val="24"/>
          <w:szCs w:val="24"/>
        </w:rPr>
        <w:t>12 222</w:t>
      </w:r>
      <w:r w:rsidR="001576F5">
        <w:rPr>
          <w:rFonts w:ascii="Times New Roman" w:hAnsi="Times New Roman"/>
          <w:sz w:val="24"/>
          <w:szCs w:val="24"/>
        </w:rPr>
        <w:t xml:space="preserve"> tis. eur a</w:t>
      </w:r>
      <w:r w:rsidR="00EA2EE3">
        <w:rPr>
          <w:rFonts w:ascii="Times New Roman" w:hAnsi="Times New Roman"/>
          <w:sz w:val="24"/>
          <w:szCs w:val="24"/>
        </w:rPr>
        <w:t xml:space="preserve"> v roku 2019 o</w:t>
      </w:r>
      <w:r w:rsidR="00F5330B">
        <w:rPr>
          <w:rFonts w:ascii="Times New Roman" w:hAnsi="Times New Roman"/>
          <w:sz w:val="24"/>
          <w:szCs w:val="24"/>
        </w:rPr>
        <w:t> </w:t>
      </w:r>
      <w:r w:rsidR="00EA2EE3">
        <w:rPr>
          <w:rFonts w:ascii="Times New Roman" w:hAnsi="Times New Roman"/>
          <w:sz w:val="24"/>
          <w:szCs w:val="24"/>
        </w:rPr>
        <w:t>1</w:t>
      </w:r>
      <w:r w:rsidR="00F5330B">
        <w:rPr>
          <w:rFonts w:ascii="Times New Roman" w:hAnsi="Times New Roman"/>
          <w:sz w:val="24"/>
          <w:szCs w:val="24"/>
        </w:rPr>
        <w:t>14 017</w:t>
      </w:r>
      <w:r w:rsidR="00AB656A">
        <w:rPr>
          <w:rFonts w:ascii="Times New Roman" w:hAnsi="Times New Roman"/>
          <w:sz w:val="24"/>
          <w:szCs w:val="24"/>
        </w:rPr>
        <w:t xml:space="preserve"> tis. eura</w:t>
      </w:r>
      <w:r w:rsidR="00573ADA">
        <w:rPr>
          <w:rFonts w:ascii="Times New Roman" w:hAnsi="Times New Roman"/>
          <w:sz w:val="24"/>
          <w:szCs w:val="24"/>
        </w:rPr>
        <w:t>.</w:t>
      </w:r>
      <w:r w:rsidR="00AB656A">
        <w:rPr>
          <w:rFonts w:ascii="Times New Roman" w:hAnsi="Times New Roman"/>
          <w:sz w:val="24"/>
          <w:szCs w:val="24"/>
        </w:rPr>
        <w:t xml:space="preserve"> </w:t>
      </w:r>
    </w:p>
    <w:p w:rsidR="00DB4E90" w:rsidRPr="00394973" w:rsidP="00CD246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AB656A">
        <w:rPr>
          <w:rFonts w:ascii="Times New Roman" w:hAnsi="Times New Roman"/>
          <w:sz w:val="24"/>
          <w:szCs w:val="24"/>
        </w:rPr>
        <w:t xml:space="preserve">Výdavky Sociálnej poisťovne na úrazové dávky budú vplyvom </w:t>
      </w:r>
      <w:r>
        <w:rPr>
          <w:rFonts w:ascii="Times New Roman" w:hAnsi="Times New Roman"/>
          <w:sz w:val="24"/>
          <w:szCs w:val="24"/>
        </w:rPr>
        <w:t xml:space="preserve">zavedenia minimálneho </w:t>
      </w:r>
      <w:r w:rsidR="00CD2466">
        <w:rPr>
          <w:rFonts w:ascii="Times New Roman" w:hAnsi="Times New Roman"/>
          <w:sz w:val="24"/>
          <w:szCs w:val="24"/>
        </w:rPr>
        <w:t xml:space="preserve">valorizačného </w:t>
      </w:r>
      <w:r>
        <w:rPr>
          <w:rFonts w:ascii="Times New Roman" w:hAnsi="Times New Roman"/>
          <w:sz w:val="24"/>
          <w:szCs w:val="24"/>
        </w:rPr>
        <w:t xml:space="preserve">percenta na zvyšovanie úrazových dávok </w:t>
      </w:r>
      <w:r w:rsidR="00872995">
        <w:rPr>
          <w:rFonts w:ascii="Times New Roman" w:hAnsi="Times New Roman"/>
          <w:sz w:val="24"/>
          <w:szCs w:val="24"/>
        </w:rPr>
        <w:t xml:space="preserve">pre rok 2017 </w:t>
      </w:r>
      <w:r>
        <w:rPr>
          <w:rFonts w:ascii="Times New Roman" w:hAnsi="Times New Roman"/>
          <w:sz w:val="24"/>
          <w:szCs w:val="24"/>
        </w:rPr>
        <w:t>vyššie o</w:t>
      </w:r>
      <w:r w:rsidR="00EA2EE3">
        <w:rPr>
          <w:rFonts w:ascii="Times New Roman" w:hAnsi="Times New Roman"/>
          <w:sz w:val="24"/>
          <w:szCs w:val="24"/>
        </w:rPr>
        <w:t> 4</w:t>
      </w:r>
      <w:r w:rsidR="00F5330B">
        <w:rPr>
          <w:rFonts w:ascii="Times New Roman" w:hAnsi="Times New Roman"/>
          <w:sz w:val="24"/>
          <w:szCs w:val="24"/>
        </w:rPr>
        <w:t>66</w:t>
      </w:r>
      <w:r w:rsidR="00EA2EE3">
        <w:rPr>
          <w:rFonts w:ascii="Times New Roman" w:hAnsi="Times New Roman"/>
          <w:sz w:val="24"/>
          <w:szCs w:val="24"/>
        </w:rPr>
        <w:t xml:space="preserve"> tis. eur v roku 2017, o </w:t>
      </w:r>
      <w:r w:rsidR="00F5330B">
        <w:rPr>
          <w:rFonts w:ascii="Times New Roman" w:hAnsi="Times New Roman"/>
          <w:sz w:val="24"/>
          <w:szCs w:val="24"/>
        </w:rPr>
        <w:t>471</w:t>
      </w:r>
      <w:r w:rsidR="00EA2EE3">
        <w:rPr>
          <w:rFonts w:ascii="Times New Roman" w:hAnsi="Times New Roman"/>
          <w:sz w:val="24"/>
          <w:szCs w:val="24"/>
        </w:rPr>
        <w:t xml:space="preserve"> tis. eur v roku 2018, o </w:t>
      </w:r>
      <w:r w:rsidR="00F5330B">
        <w:rPr>
          <w:rFonts w:ascii="Times New Roman" w:hAnsi="Times New Roman"/>
          <w:sz w:val="24"/>
          <w:szCs w:val="24"/>
        </w:rPr>
        <w:t>479</w:t>
      </w:r>
      <w:r w:rsidR="00EA2EE3">
        <w:rPr>
          <w:rFonts w:ascii="Times New Roman" w:hAnsi="Times New Roman"/>
          <w:sz w:val="24"/>
          <w:szCs w:val="24"/>
        </w:rPr>
        <w:t xml:space="preserve"> tis. eura v roku 2019</w:t>
      </w:r>
      <w:r w:rsidR="001576F5">
        <w:rPr>
          <w:rFonts w:ascii="Times New Roman" w:hAnsi="Times New Roman"/>
          <w:sz w:val="24"/>
          <w:szCs w:val="24"/>
        </w:rPr>
        <w:t>.</w:t>
      </w:r>
    </w:p>
    <w:p w:rsidR="00C2384C" w:rsidP="005E0539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="005E0539">
        <w:rPr>
          <w:rFonts w:ascii="Times New Roman" w:hAnsi="Times New Roman"/>
          <w:sz w:val="20"/>
          <w:szCs w:val="20"/>
          <w:lang w:eastAsia="sk-SK"/>
        </w:rPr>
        <w:t>Tabuľka č. 4</w:t>
      </w:r>
    </w:p>
    <w:tbl>
      <w:tblPr>
        <w:tblStyle w:val="TableNormal"/>
        <w:tblpPr w:leftFromText="141" w:rightFromText="141" w:vertAnchor="text" w:horzAnchor="page" w:tblpX="1335" w:tblpY="2"/>
        <w:tblW w:w="9693" w:type="dxa"/>
        <w:tblCellMar>
          <w:left w:w="70" w:type="dxa"/>
          <w:right w:w="70" w:type="dxa"/>
        </w:tblCellMar>
      </w:tblPr>
      <w:tblGrid>
        <w:gridCol w:w="4559"/>
        <w:gridCol w:w="756"/>
        <w:gridCol w:w="1057"/>
        <w:gridCol w:w="1057"/>
        <w:gridCol w:w="1057"/>
        <w:gridCol w:w="1207"/>
      </w:tblGrid>
      <w:tr>
        <w:tblPrEx>
          <w:tblW w:w="9693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838ED" w:rsidRPr="007D5748" w:rsidP="00E140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Sociálnej poisťovne</w:t>
            </w: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(v eurách)</w:t>
            </w: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F838ED" w:rsidRPr="007D5748" w:rsidP="00E140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  <w:r w:rsidR="00C65C1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(cash= ESA2010)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F838ED" w:rsidRPr="00E14014" w:rsidP="00E14014">
            <w:pPr>
              <w:bidi w:val="0"/>
              <w:spacing w:after="0" w:line="240" w:lineRule="auto"/>
              <w:ind w:left="19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9693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F838ED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838ED" w:rsidRPr="005C617E" w:rsidP="00E1401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="00573AD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2016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838ED" w:rsidRPr="005C617E" w:rsidP="00E1401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="00573AD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838ED" w:rsidRPr="005C617E" w:rsidP="00E1401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="00573AD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838ED" w:rsidRPr="005C617E" w:rsidP="00E1401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="00573AD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838ED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9693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7BF2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A7BF2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A7BF2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111 576 921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A7BF2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112 692 690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A7BF2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114 495 773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A7BF2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693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693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693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693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7BF2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A7BF2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A7BF2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111 576 921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A7BF2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112 692 690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A7BF2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114 495 773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A7BF2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693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(650)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693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A7BF2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436870">
              <w:rPr>
                <w:rFonts w:ascii="Times New Roman" w:hAnsi="Times New Roman"/>
                <w:sz w:val="20"/>
                <w:szCs w:val="20"/>
                <w:lang w:eastAsia="sk-SK"/>
              </w:rPr>
              <w:t>Transfery jednotlivcom a neziskovým právnickým osobám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(642)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A7BF2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A7BF2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111 576 921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A7BF2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112 692 690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A7BF2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114 495 773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A7BF2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693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693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693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693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693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FA7BF2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</w:tcPr>
          <w:p w:rsidR="00FA7BF2" w:rsidRPr="00EA2EE3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</w:tcPr>
          <w:p w:rsidR="00FA7BF2" w:rsidRPr="00EA2EE3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111 576 921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</w:tcPr>
          <w:p w:rsidR="00FA7BF2" w:rsidRPr="00EA2EE3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112 692 690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</w:tcPr>
          <w:p w:rsidR="00FA7BF2" w:rsidRPr="00EA2EE3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114 495 773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FA7BF2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F838ED" w:rsidRPr="001C7640" w:rsidP="00CD2466">
      <w:pPr>
        <w:bidi w:val="0"/>
        <w:spacing w:line="240" w:lineRule="auto"/>
        <w:jc w:val="both"/>
        <w:rPr>
          <w:rFonts w:ascii="Calibri" w:hAnsi="Calibri" w:cs="Calibri"/>
          <w:color w:val="000000"/>
          <w:lang w:eastAsia="sk-SK"/>
        </w:rPr>
      </w:pPr>
    </w:p>
    <w:p w:rsidR="00F838ED" w:rsidRPr="00F838ED" w:rsidP="00CD246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F838ED">
        <w:rPr>
          <w:rFonts w:ascii="Times New Roman" w:hAnsi="Times New Roman"/>
          <w:b/>
          <w:i/>
          <w:sz w:val="24"/>
          <w:szCs w:val="24"/>
          <w:lang w:eastAsia="sk-SK"/>
        </w:rPr>
        <w:t>Výdavky štátneho rozpočtu</w:t>
      </w:r>
      <w:r w:rsidRPr="00F838ED">
        <w:rPr>
          <w:rFonts w:ascii="Times New Roman" w:hAnsi="Times New Roman"/>
          <w:sz w:val="24"/>
          <w:szCs w:val="24"/>
          <w:lang w:eastAsia="sk-SK"/>
        </w:rPr>
        <w:t xml:space="preserve"> –  negatívny vplyv na rozpočtovú kapitolu Ministerstva práce, sociálnych vecí a rodiny Slovenskej republiky v porovnaní s</w:t>
      </w:r>
      <w:r w:rsidR="00CD2466">
        <w:rPr>
          <w:rFonts w:ascii="Times New Roman" w:hAnsi="Times New Roman"/>
          <w:sz w:val="24"/>
          <w:szCs w:val="24"/>
          <w:lang w:eastAsia="sk-SK"/>
        </w:rPr>
        <w:t> najaktuálnejšou makroprognózou IFP</w:t>
      </w:r>
      <w:r w:rsidR="00567A1C">
        <w:rPr>
          <w:rFonts w:ascii="Times New Roman" w:hAnsi="Times New Roman"/>
          <w:sz w:val="24"/>
          <w:szCs w:val="24"/>
          <w:lang w:eastAsia="sk-SK"/>
        </w:rPr>
        <w:t xml:space="preserve"> podľa súčasne účinného právneho stavu</w:t>
      </w:r>
      <w:r w:rsidR="00CD2466">
        <w:rPr>
          <w:rFonts w:ascii="Times New Roman" w:hAnsi="Times New Roman"/>
          <w:sz w:val="24"/>
          <w:szCs w:val="24"/>
          <w:lang w:eastAsia="sk-SK"/>
        </w:rPr>
        <w:t>.</w:t>
      </w:r>
    </w:p>
    <w:p w:rsidR="00F838ED" w:rsidRPr="00F838ED" w:rsidP="00CD246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838ED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192E67" w:rsidP="00192E67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="00CD2466">
        <w:rPr>
          <w:rFonts w:ascii="Times New Roman" w:hAnsi="Times New Roman"/>
          <w:sz w:val="24"/>
          <w:szCs w:val="24"/>
          <w:lang w:eastAsia="sk-SK"/>
        </w:rPr>
        <w:t xml:space="preserve">Ustanovenie minimálneho valorizačného percenta </w:t>
      </w:r>
      <w:r w:rsidRPr="00F838ED" w:rsidR="00F838ED">
        <w:rPr>
          <w:rFonts w:ascii="Times New Roman" w:hAnsi="Times New Roman"/>
          <w:sz w:val="24"/>
          <w:szCs w:val="24"/>
          <w:lang w:eastAsia="sk-SK"/>
        </w:rPr>
        <w:t xml:space="preserve">má vplyv na zvýšenie výdavkov piatich nesystémových dávok </w:t>
      </w:r>
      <w:r w:rsidR="005B236E">
        <w:rPr>
          <w:rFonts w:ascii="Times New Roman" w:hAnsi="Times New Roman"/>
          <w:sz w:val="24"/>
          <w:szCs w:val="24"/>
          <w:lang w:eastAsia="sk-SK"/>
        </w:rPr>
        <w:t xml:space="preserve">(resp. príplatkov) </w:t>
      </w:r>
      <w:r w:rsidRPr="00F838ED" w:rsidR="00F838ED">
        <w:rPr>
          <w:rFonts w:ascii="Times New Roman" w:hAnsi="Times New Roman"/>
          <w:sz w:val="24"/>
          <w:szCs w:val="24"/>
          <w:lang w:eastAsia="sk-SK"/>
        </w:rPr>
        <w:t xml:space="preserve">sociálneho poistenia, a to: sociálnych dôchodkov, invalidných dôchodkov tzv. invalidov z mladosti, zvýšenia dôchodkov z dôvodu účasti na odboji a rehabilitácie, príplatku k dôchodku politickým väzňom a príplatku za štátnu službu k dôchodku. </w:t>
      </w:r>
    </w:p>
    <w:p w:rsidR="00092D89" w:rsidRPr="00F838ED" w:rsidP="00CD246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14014" w:rsidRPr="00D80712" w:rsidP="00D80712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EA2EE3">
        <w:rPr>
          <w:rFonts w:ascii="Times New Roman" w:hAnsi="Times New Roman"/>
          <w:sz w:val="24"/>
          <w:szCs w:val="24"/>
        </w:rPr>
        <w:t xml:space="preserve">Výdavky štátneho rozpočtu na </w:t>
      </w:r>
      <w:r w:rsidR="005B236E">
        <w:rPr>
          <w:rFonts w:ascii="Times New Roman" w:hAnsi="Times New Roman"/>
          <w:sz w:val="24"/>
          <w:szCs w:val="24"/>
        </w:rPr>
        <w:t xml:space="preserve">uvedené nesystémové </w:t>
      </w:r>
      <w:r w:rsidR="00EA2EE3">
        <w:rPr>
          <w:rFonts w:ascii="Times New Roman" w:hAnsi="Times New Roman"/>
          <w:sz w:val="24"/>
          <w:szCs w:val="24"/>
        </w:rPr>
        <w:t>dávky</w:t>
      </w:r>
      <w:r w:rsidR="005B236E">
        <w:rPr>
          <w:rFonts w:ascii="Times New Roman" w:hAnsi="Times New Roman"/>
          <w:sz w:val="24"/>
          <w:szCs w:val="24"/>
        </w:rPr>
        <w:t xml:space="preserve"> a príplatky</w:t>
      </w:r>
      <w:r w:rsidR="00EA2EE3">
        <w:rPr>
          <w:rFonts w:ascii="Times New Roman" w:hAnsi="Times New Roman"/>
          <w:sz w:val="24"/>
          <w:szCs w:val="24"/>
        </w:rPr>
        <w:t xml:space="preserve"> budú vplyvom zavedenia minimálneho </w:t>
      </w:r>
      <w:r w:rsidR="00CD2466">
        <w:rPr>
          <w:rFonts w:ascii="Times New Roman" w:hAnsi="Times New Roman"/>
          <w:sz w:val="24"/>
          <w:szCs w:val="24"/>
        </w:rPr>
        <w:t xml:space="preserve">valorizačného </w:t>
      </w:r>
      <w:r w:rsidR="00EA2EE3">
        <w:rPr>
          <w:rFonts w:ascii="Times New Roman" w:hAnsi="Times New Roman"/>
          <w:sz w:val="24"/>
          <w:szCs w:val="24"/>
        </w:rPr>
        <w:t xml:space="preserve">percenta </w:t>
      </w:r>
      <w:r w:rsidR="00007824">
        <w:rPr>
          <w:rFonts w:ascii="Times New Roman" w:hAnsi="Times New Roman"/>
          <w:sz w:val="24"/>
          <w:szCs w:val="24"/>
        </w:rPr>
        <w:t xml:space="preserve">pre rok 2017 </w:t>
      </w:r>
      <w:r w:rsidR="00EA2EE3">
        <w:rPr>
          <w:rFonts w:ascii="Times New Roman" w:hAnsi="Times New Roman"/>
          <w:sz w:val="24"/>
          <w:szCs w:val="24"/>
        </w:rPr>
        <w:t>vyššie o 8</w:t>
      </w:r>
      <w:r w:rsidR="00926679">
        <w:rPr>
          <w:rFonts w:ascii="Times New Roman" w:hAnsi="Times New Roman"/>
          <w:sz w:val="24"/>
          <w:szCs w:val="24"/>
        </w:rPr>
        <w:t>37</w:t>
      </w:r>
      <w:r w:rsidR="00EA2EE3">
        <w:rPr>
          <w:rFonts w:ascii="Times New Roman" w:hAnsi="Times New Roman"/>
          <w:sz w:val="24"/>
          <w:szCs w:val="24"/>
        </w:rPr>
        <w:t xml:space="preserve"> tis. eur v roku 2017, o 8</w:t>
      </w:r>
      <w:r w:rsidR="00926679">
        <w:rPr>
          <w:rFonts w:ascii="Times New Roman" w:hAnsi="Times New Roman"/>
          <w:sz w:val="24"/>
          <w:szCs w:val="24"/>
        </w:rPr>
        <w:t>4</w:t>
      </w:r>
      <w:r w:rsidR="00EA2EE3">
        <w:rPr>
          <w:rFonts w:ascii="Times New Roman" w:hAnsi="Times New Roman"/>
          <w:sz w:val="24"/>
          <w:szCs w:val="24"/>
        </w:rPr>
        <w:t>5</w:t>
      </w:r>
      <w:r w:rsidR="00573ADA">
        <w:rPr>
          <w:rFonts w:ascii="Times New Roman" w:hAnsi="Times New Roman"/>
          <w:sz w:val="24"/>
          <w:szCs w:val="24"/>
        </w:rPr>
        <w:t xml:space="preserve"> tis. eur v roku 2018 a</w:t>
      </w:r>
      <w:r w:rsidR="00EA2EE3">
        <w:rPr>
          <w:rFonts w:ascii="Times New Roman" w:hAnsi="Times New Roman"/>
          <w:sz w:val="24"/>
          <w:szCs w:val="24"/>
        </w:rPr>
        <w:t xml:space="preserve"> o 85</w:t>
      </w:r>
      <w:r w:rsidR="00926679">
        <w:rPr>
          <w:rFonts w:ascii="Times New Roman" w:hAnsi="Times New Roman"/>
          <w:sz w:val="24"/>
          <w:szCs w:val="24"/>
        </w:rPr>
        <w:t>9</w:t>
      </w:r>
      <w:r w:rsidR="00EA2EE3">
        <w:rPr>
          <w:rFonts w:ascii="Times New Roman" w:hAnsi="Times New Roman"/>
          <w:sz w:val="24"/>
          <w:szCs w:val="24"/>
        </w:rPr>
        <w:t xml:space="preserve"> tis. eura v roku 2019</w:t>
      </w:r>
      <w:r w:rsidR="00573ADA">
        <w:rPr>
          <w:rFonts w:ascii="Times New Roman" w:hAnsi="Times New Roman"/>
          <w:sz w:val="24"/>
          <w:szCs w:val="24"/>
        </w:rPr>
        <w:t>.</w:t>
      </w:r>
      <w:r w:rsidR="00EA2EE3">
        <w:rPr>
          <w:rFonts w:ascii="Times New Roman" w:hAnsi="Times New Roman"/>
          <w:sz w:val="24"/>
          <w:szCs w:val="24"/>
        </w:rPr>
        <w:t xml:space="preserve"> </w:t>
      </w:r>
    </w:p>
    <w:p w:rsidR="007D5748" w:rsidRPr="005E0539" w:rsidP="005E0539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="005E0539">
        <w:rPr>
          <w:rFonts w:ascii="Times New Roman" w:hAnsi="Times New Roman"/>
          <w:sz w:val="20"/>
          <w:szCs w:val="20"/>
          <w:lang w:eastAsia="sk-SK"/>
        </w:rPr>
        <w:t>Tabuľka č. 4</w:t>
      </w:r>
    </w:p>
    <w:tbl>
      <w:tblPr>
        <w:tblStyle w:val="TableNormal"/>
        <w:tblpPr w:leftFromText="141" w:rightFromText="141" w:vertAnchor="text" w:horzAnchor="page" w:tblpX="1407" w:tblpY="2"/>
        <w:tblW w:w="9142" w:type="dxa"/>
        <w:tblCellMar>
          <w:left w:w="70" w:type="dxa"/>
          <w:right w:w="70" w:type="dxa"/>
        </w:tblCellMar>
      </w:tblPr>
      <w:tblGrid>
        <w:gridCol w:w="4422"/>
        <w:gridCol w:w="698"/>
        <w:gridCol w:w="965"/>
        <w:gridCol w:w="965"/>
        <w:gridCol w:w="965"/>
        <w:gridCol w:w="1127"/>
      </w:tblGrid>
      <w:tr>
        <w:tblPrEx>
          <w:tblW w:w="9142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838ED" w:rsidRPr="007D5748" w:rsidP="00E140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Štátny rozpočet MPSVR SR</w:t>
            </w: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(v eurách)</w:t>
            </w: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F838ED" w:rsidRPr="007D5748" w:rsidP="00E140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  <w:r w:rsidR="00C65C1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(cash= ESA2010)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F838ED" w:rsidRPr="00E14014" w:rsidP="00E140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F838ED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838ED" w:rsidRPr="005C617E" w:rsidP="00E1401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="00573AD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838ED" w:rsidRPr="005C617E" w:rsidP="00E1401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="00573AD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838ED" w:rsidRPr="005C617E" w:rsidP="00E1401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="00573AD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838ED" w:rsidRPr="005C617E" w:rsidP="00E1401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="00573AD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838ED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6679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26679" w:rsidRPr="00EA2EE3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26679" w:rsidRPr="00EA2EE3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0B2853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836 964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26679" w:rsidRPr="00EA2EE3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0B2853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845 333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26679" w:rsidRPr="00EA2EE3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0B2853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858 859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26679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6679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26679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0</w:t>
            </w:r>
          </w:p>
          <w:p w:rsidR="00926679" w:rsidRPr="00EA2EE3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26679" w:rsidRPr="00EA2EE3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0B2853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836 964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26679" w:rsidRPr="00EA2EE3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0B2853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845 333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26679" w:rsidRPr="00EA2EE3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0B2853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858 859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26679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(650)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26679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436870">
              <w:rPr>
                <w:rFonts w:ascii="Times New Roman" w:hAnsi="Times New Roman"/>
                <w:sz w:val="20"/>
                <w:szCs w:val="20"/>
                <w:lang w:eastAsia="sk-SK"/>
              </w:rPr>
              <w:t>Transfery jednotlivcom a neziskovým právnickým osobám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(642)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26679" w:rsidRPr="00EA2EE3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26679" w:rsidRPr="00EA2EE3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0B2853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836 964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26679" w:rsidRPr="00EA2EE3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0B2853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845 333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26679" w:rsidRPr="00EA2EE3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0B2853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858 859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26679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EA2EE3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0</w:t>
            </w:r>
            <w:r w:rsidRPr="00EA2EE3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0</w:t>
            </w:r>
            <w:r w:rsidRPr="00EA2EE3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926679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926679" w:rsidRPr="00EA2EE3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</w:tcPr>
          <w:p w:rsidR="00926679" w:rsidRPr="00926679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2667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836 964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</w:tcPr>
          <w:p w:rsidR="00926679" w:rsidRPr="00926679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2667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845 333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</w:tcPr>
          <w:p w:rsidR="00926679" w:rsidRPr="00926679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2667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858 859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926679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P="00CD2466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8E7C7C" w:rsidP="00CD2466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8E7C7C" w:rsidP="00E724CF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3866C0">
        <w:rPr>
          <w:rFonts w:ascii="Times New Roman" w:hAnsi="Times New Roman"/>
          <w:sz w:val="24"/>
          <w:szCs w:val="24"/>
        </w:rPr>
        <w:t>Vládny n</w:t>
      </w:r>
      <w:r w:rsidRPr="00E724CF" w:rsidR="009E4F02">
        <w:rPr>
          <w:rFonts w:ascii="Times New Roman" w:hAnsi="Times New Roman"/>
          <w:sz w:val="24"/>
          <w:szCs w:val="24"/>
        </w:rPr>
        <w:t>ávrh zákona sa priamo</w:t>
      </w:r>
      <w:r w:rsidRPr="00B52D80" w:rsidR="00B52D80">
        <w:rPr>
          <w:rFonts w:ascii="Times New Roman" w:hAnsi="Times New Roman"/>
          <w:sz w:val="24"/>
          <w:szCs w:val="24"/>
        </w:rPr>
        <w:t xml:space="preserve"> týka aj poberateľov dávok</w:t>
      </w:r>
      <w:r w:rsidR="00B52D80">
        <w:rPr>
          <w:rFonts w:ascii="Times New Roman" w:hAnsi="Times New Roman"/>
          <w:sz w:val="24"/>
          <w:szCs w:val="24"/>
        </w:rPr>
        <w:t xml:space="preserve"> z</w:t>
      </w:r>
      <w:r w:rsidRPr="00E724CF" w:rsidR="009E4F02">
        <w:rPr>
          <w:rFonts w:ascii="Times New Roman" w:hAnsi="Times New Roman"/>
          <w:sz w:val="24"/>
          <w:szCs w:val="24"/>
        </w:rPr>
        <w:t xml:space="preserve"> osobitného systému sociálneho zabezpečenia, pretože valorizácia podľa zákona č. 328/2002 Z. z. sa určuje v závislosti od pevnej sumy zvýšenia dôchodkových dávok ustanovenej vo všeobecných predpisoch o sociálnom poistení na príslušný kalendárny rok</w:t>
      </w:r>
      <w:r w:rsidRPr="00E724CF" w:rsidR="00112088">
        <w:rPr>
          <w:rFonts w:ascii="Times New Roman" w:hAnsi="Times New Roman"/>
          <w:sz w:val="24"/>
          <w:szCs w:val="24"/>
        </w:rPr>
        <w:t>.</w:t>
      </w:r>
      <w:r w:rsidRPr="00E724CF" w:rsidR="009E4F02">
        <w:rPr>
          <w:rFonts w:ascii="Times New Roman" w:hAnsi="Times New Roman"/>
          <w:sz w:val="24"/>
          <w:szCs w:val="24"/>
        </w:rPr>
        <w:t xml:space="preserve"> </w:t>
      </w:r>
      <w:r w:rsidRPr="00E724CF" w:rsidR="00112088">
        <w:rPr>
          <w:rFonts w:ascii="Times New Roman" w:hAnsi="Times New Roman"/>
          <w:sz w:val="24"/>
          <w:szCs w:val="24"/>
        </w:rPr>
        <w:t>V</w:t>
      </w:r>
      <w:r w:rsidRPr="00E724CF" w:rsidR="009E4F02">
        <w:rPr>
          <w:rFonts w:ascii="Times New Roman" w:hAnsi="Times New Roman"/>
          <w:sz w:val="24"/>
          <w:szCs w:val="24"/>
        </w:rPr>
        <w:t>ýdavky z útvarov sociálneho zabezpečenia budú vplyvom zavedenia minimálneho valorizačného percenta</w:t>
      </w:r>
      <w:r w:rsidRPr="00E724CF" w:rsidR="00112088">
        <w:rPr>
          <w:rFonts w:ascii="Times New Roman" w:hAnsi="Times New Roman"/>
          <w:sz w:val="24"/>
          <w:szCs w:val="24"/>
        </w:rPr>
        <w:t xml:space="preserve"> vyššie o cca </w:t>
      </w:r>
      <w:r w:rsidRPr="006139A0" w:rsidR="00112088">
        <w:rPr>
          <w:rFonts w:ascii="Times New Roman" w:hAnsi="Times New Roman"/>
          <w:sz w:val="24"/>
          <w:szCs w:val="24"/>
        </w:rPr>
        <w:t>1,</w:t>
      </w:r>
      <w:r w:rsidR="00FA7BF2">
        <w:rPr>
          <w:rFonts w:ascii="Times New Roman" w:hAnsi="Times New Roman"/>
          <w:sz w:val="24"/>
          <w:szCs w:val="24"/>
        </w:rPr>
        <w:t>3</w:t>
      </w:r>
      <w:r w:rsidRPr="006139A0" w:rsidR="00112088">
        <w:rPr>
          <w:rFonts w:ascii="Times New Roman" w:hAnsi="Times New Roman"/>
          <w:sz w:val="24"/>
          <w:szCs w:val="24"/>
        </w:rPr>
        <w:t xml:space="preserve"> mil. eur v roku 2017, o cca </w:t>
      </w:r>
      <w:r w:rsidR="00695C65">
        <w:rPr>
          <w:rFonts w:ascii="Times New Roman" w:hAnsi="Times New Roman"/>
          <w:sz w:val="24"/>
          <w:szCs w:val="24"/>
        </w:rPr>
        <w:t>2,</w:t>
      </w:r>
      <w:r w:rsidR="00FA7BF2">
        <w:rPr>
          <w:rFonts w:ascii="Times New Roman" w:hAnsi="Times New Roman"/>
          <w:sz w:val="24"/>
          <w:szCs w:val="24"/>
        </w:rPr>
        <w:t>5</w:t>
      </w:r>
      <w:r w:rsidRPr="006139A0" w:rsidR="00112088">
        <w:rPr>
          <w:rFonts w:ascii="Times New Roman" w:hAnsi="Times New Roman"/>
          <w:sz w:val="24"/>
          <w:szCs w:val="24"/>
        </w:rPr>
        <w:t xml:space="preserve"> mil. eur v roku 2018 a o cca </w:t>
      </w:r>
      <w:r w:rsidR="00695C65">
        <w:rPr>
          <w:rFonts w:ascii="Times New Roman" w:hAnsi="Times New Roman"/>
          <w:sz w:val="24"/>
          <w:szCs w:val="24"/>
        </w:rPr>
        <w:t>2,</w:t>
      </w:r>
      <w:r w:rsidR="00FA7BF2">
        <w:rPr>
          <w:rFonts w:ascii="Times New Roman" w:hAnsi="Times New Roman"/>
          <w:sz w:val="24"/>
          <w:szCs w:val="24"/>
        </w:rPr>
        <w:t>6</w:t>
      </w:r>
      <w:r w:rsidRPr="006139A0" w:rsidR="00112088">
        <w:rPr>
          <w:rFonts w:ascii="Times New Roman" w:hAnsi="Times New Roman"/>
          <w:sz w:val="24"/>
          <w:szCs w:val="24"/>
        </w:rPr>
        <w:t xml:space="preserve"> mil. eur v roku 2019.</w:t>
      </w:r>
      <w:r w:rsidRPr="00E724CF" w:rsidR="009E4F02">
        <w:rPr>
          <w:rFonts w:ascii="Times New Roman" w:hAnsi="Times New Roman"/>
          <w:sz w:val="24"/>
          <w:szCs w:val="24"/>
        </w:rPr>
        <w:t xml:space="preserve"> </w:t>
      </w:r>
    </w:p>
    <w:p w:rsidR="00112088" w:rsidRPr="00E724CF" w:rsidP="00E724CF">
      <w:pPr>
        <w:bidi w:val="0"/>
        <w:spacing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lang w:eastAsia="sk-SK"/>
        </w:rPr>
        <w:t>Tabuľka č. 4</w:t>
      </w:r>
    </w:p>
    <w:tbl>
      <w:tblPr>
        <w:tblStyle w:val="TableNormal"/>
        <w:tblW w:w="9142" w:type="dxa"/>
        <w:tblCellMar>
          <w:left w:w="70" w:type="dxa"/>
          <w:right w:w="70" w:type="dxa"/>
        </w:tblCellMar>
      </w:tblPr>
      <w:tblGrid>
        <w:gridCol w:w="3916"/>
        <w:gridCol w:w="667"/>
        <w:gridCol w:w="1144"/>
        <w:gridCol w:w="1144"/>
        <w:gridCol w:w="1144"/>
        <w:gridCol w:w="1127"/>
      </w:tblGrid>
      <w:tr>
        <w:tblPrEx>
          <w:tblW w:w="9142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3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8E7C7C" w:rsidRPr="007D5748" w:rsidP="008E7C7C">
            <w:pPr>
              <w:framePr w:w="9080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útvarov sociálneho zabezpečenia</w:t>
            </w: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(v eurách)</w:t>
            </w:r>
          </w:p>
        </w:tc>
        <w:tc>
          <w:tcPr>
            <w:tcW w:w="4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E7C7C" w:rsidRPr="007D5748" w:rsidP="008E7C7C">
            <w:pPr>
              <w:framePr w:w="9080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(cash= ESA2010)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8E7C7C" w:rsidRPr="00E14014" w:rsidP="008E7C7C">
            <w:pPr>
              <w:framePr w:w="9080"/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3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8E7C7C" w:rsidRPr="007D5748" w:rsidP="008E7C7C">
            <w:pPr>
              <w:framePr w:w="9080"/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8E7C7C" w:rsidRPr="005C617E" w:rsidP="008E7C7C">
            <w:pPr>
              <w:framePr w:w="9080"/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8E7C7C" w:rsidRPr="005C617E" w:rsidP="008E7C7C">
            <w:pPr>
              <w:framePr w:w="9080"/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8E7C7C" w:rsidRPr="005C617E" w:rsidP="008E7C7C">
            <w:pPr>
              <w:framePr w:w="9080"/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8E7C7C" w:rsidRPr="005C617E" w:rsidP="008E7C7C">
            <w:pPr>
              <w:framePr w:w="9080"/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E7C7C" w:rsidRPr="007D5748" w:rsidP="008E7C7C">
            <w:pPr>
              <w:framePr w:w="9080"/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7BF2" w:rsidRPr="007D5748" w:rsidP="00FA7BF2">
            <w:pPr>
              <w:framePr w:w="9080"/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A7BF2" w:rsidRPr="00EA2EE3" w:rsidP="00FA7BF2">
            <w:pPr>
              <w:framePr w:w="9080"/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A7BF2" w:rsidRPr="00EA2EE3" w:rsidP="00FA7BF2">
            <w:pPr>
              <w:framePr w:w="9080"/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1 274 849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A7BF2" w:rsidRPr="00EA2EE3" w:rsidP="00FA7BF2">
            <w:pPr>
              <w:framePr w:w="9080"/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2 549 427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A7BF2" w:rsidRPr="00EA2EE3" w:rsidP="00FA7BF2">
            <w:pPr>
              <w:framePr w:w="9080"/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2 582 617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A7BF2" w:rsidRPr="007D5748" w:rsidP="00FA7BF2">
            <w:pPr>
              <w:framePr w:w="908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7C7C" w:rsidRPr="007D5748" w:rsidP="008E7C7C">
            <w:pPr>
              <w:framePr w:w="9080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E7C7C" w:rsidRPr="00EA2EE3" w:rsidP="008E7C7C">
            <w:pPr>
              <w:framePr w:w="9080"/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E7C7C" w:rsidRPr="00EA2EE3" w:rsidP="008E7C7C">
            <w:pPr>
              <w:framePr w:w="9080"/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E7C7C" w:rsidRPr="00EA2EE3" w:rsidP="008E7C7C">
            <w:pPr>
              <w:framePr w:w="9080"/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E7C7C" w:rsidRPr="00EA2EE3" w:rsidP="008E7C7C">
            <w:pPr>
              <w:framePr w:w="9080"/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E7C7C" w:rsidRPr="007D5748" w:rsidP="008E7C7C">
            <w:pPr>
              <w:framePr w:w="908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7C7C" w:rsidRPr="007D5748" w:rsidP="008E7C7C">
            <w:pPr>
              <w:framePr w:w="9080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E7C7C" w:rsidRPr="00EA2EE3" w:rsidP="008E7C7C">
            <w:pPr>
              <w:framePr w:w="9080"/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E7C7C" w:rsidRPr="00EA2EE3" w:rsidP="008E7C7C">
            <w:pPr>
              <w:framePr w:w="9080"/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E7C7C" w:rsidRPr="00EA2EE3" w:rsidP="008E7C7C">
            <w:pPr>
              <w:framePr w:w="9080"/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E7C7C" w:rsidRPr="00EA2EE3" w:rsidP="008E7C7C">
            <w:pPr>
              <w:framePr w:w="9080"/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E7C7C" w:rsidRPr="007D5748" w:rsidP="008E7C7C">
            <w:pPr>
              <w:framePr w:w="908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7C7C" w:rsidRPr="007D5748" w:rsidP="008E7C7C">
            <w:pPr>
              <w:framePr w:w="9080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E7C7C" w:rsidRPr="00EA2EE3" w:rsidP="008E7C7C">
            <w:pPr>
              <w:framePr w:w="9080"/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E7C7C" w:rsidRPr="00EA2EE3" w:rsidP="008E7C7C">
            <w:pPr>
              <w:framePr w:w="9080"/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E7C7C" w:rsidRPr="00EA2EE3" w:rsidP="008E7C7C">
            <w:pPr>
              <w:framePr w:w="9080"/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E7C7C" w:rsidRPr="00EA2EE3" w:rsidP="008E7C7C">
            <w:pPr>
              <w:framePr w:w="9080"/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E7C7C" w:rsidRPr="007D5748" w:rsidP="008E7C7C">
            <w:pPr>
              <w:framePr w:w="908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7BF2" w:rsidRPr="007D5748" w:rsidP="00FA7BF2">
            <w:pPr>
              <w:framePr w:w="9080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A7BF2" w:rsidRPr="00EA2EE3" w:rsidP="00FA7BF2">
            <w:pPr>
              <w:framePr w:w="9080"/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A7BF2" w:rsidRPr="00EA2EE3" w:rsidP="00FA7BF2">
            <w:pPr>
              <w:framePr w:w="9080"/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1 274 849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A7BF2" w:rsidRPr="00EA2EE3" w:rsidP="00FA7BF2">
            <w:pPr>
              <w:framePr w:w="9080"/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2 549 427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A7BF2" w:rsidRPr="00EA2EE3" w:rsidP="00FA7BF2">
            <w:pPr>
              <w:framePr w:w="9080"/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2 582 617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A7BF2" w:rsidRPr="007D5748" w:rsidP="00FA7BF2">
            <w:pPr>
              <w:framePr w:w="908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E7C7C" w:rsidRPr="007D5748" w:rsidP="008E7C7C">
            <w:pPr>
              <w:framePr w:w="9080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(650)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E7C7C" w:rsidRPr="00EA2EE3" w:rsidP="008E7C7C">
            <w:pPr>
              <w:framePr w:w="9080"/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E7C7C" w:rsidRPr="00EA2EE3" w:rsidP="008E7C7C">
            <w:pPr>
              <w:framePr w:w="9080"/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E7C7C" w:rsidRPr="00EA2EE3" w:rsidP="008E7C7C">
            <w:pPr>
              <w:framePr w:w="9080"/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E7C7C" w:rsidRPr="00EA2EE3" w:rsidP="008E7C7C">
            <w:pPr>
              <w:framePr w:w="9080"/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E7C7C" w:rsidRPr="007D5748" w:rsidP="008E7C7C">
            <w:pPr>
              <w:framePr w:w="908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A7BF2" w:rsidRPr="007D5748" w:rsidP="00FA7BF2">
            <w:pPr>
              <w:framePr w:w="9080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436870">
              <w:rPr>
                <w:rFonts w:ascii="Times New Roman" w:hAnsi="Times New Roman"/>
                <w:sz w:val="20"/>
                <w:szCs w:val="20"/>
                <w:lang w:eastAsia="sk-SK"/>
              </w:rPr>
              <w:t>Transfery jednotlivcom a neziskovým právnickým osobám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(642)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A7BF2" w:rsidRPr="00EA2EE3" w:rsidP="00FA7BF2">
            <w:pPr>
              <w:framePr w:w="9080"/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A7BF2" w:rsidRPr="00EA2EE3" w:rsidP="00FA7BF2">
            <w:pPr>
              <w:framePr w:w="9080"/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1 274 849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A7BF2" w:rsidRPr="00EA2EE3" w:rsidP="00FA7BF2">
            <w:pPr>
              <w:framePr w:w="9080"/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2 549 427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A7BF2" w:rsidRPr="00EA2EE3" w:rsidP="00FA7BF2">
            <w:pPr>
              <w:framePr w:w="9080"/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2 582 617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A7BF2" w:rsidRPr="007D5748" w:rsidP="00FA7BF2">
            <w:pPr>
              <w:framePr w:w="908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7C7C" w:rsidRPr="007D5748" w:rsidP="008E7C7C">
            <w:pPr>
              <w:framePr w:w="9080"/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E7C7C" w:rsidRPr="00EA2EE3" w:rsidP="008E7C7C">
            <w:pPr>
              <w:framePr w:w="9080"/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E7C7C" w:rsidRPr="00EA2EE3" w:rsidP="008E7C7C">
            <w:pPr>
              <w:framePr w:w="9080"/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E7C7C" w:rsidRPr="00EA2EE3" w:rsidP="008E7C7C">
            <w:pPr>
              <w:framePr w:w="9080"/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E7C7C" w:rsidRPr="00EA2EE3" w:rsidP="008E7C7C">
            <w:pPr>
              <w:framePr w:w="9080"/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E7C7C" w:rsidRPr="007D5748" w:rsidP="008E7C7C">
            <w:pPr>
              <w:framePr w:w="908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7C7C" w:rsidRPr="007D5748" w:rsidP="008E7C7C">
            <w:pPr>
              <w:framePr w:w="9080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E7C7C" w:rsidRPr="00EA2EE3" w:rsidP="008E7C7C">
            <w:pPr>
              <w:framePr w:w="9080"/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E7C7C" w:rsidRPr="00EA2EE3" w:rsidP="008E7C7C">
            <w:pPr>
              <w:framePr w:w="9080"/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E7C7C" w:rsidRPr="00EA2EE3" w:rsidP="008E7C7C">
            <w:pPr>
              <w:framePr w:w="9080"/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E7C7C" w:rsidRPr="00EA2EE3" w:rsidP="008E7C7C">
            <w:pPr>
              <w:framePr w:w="9080"/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E7C7C" w:rsidRPr="007D5748" w:rsidP="008E7C7C">
            <w:pPr>
              <w:framePr w:w="908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7C7C" w:rsidRPr="007D5748" w:rsidP="008E7C7C">
            <w:pPr>
              <w:framePr w:w="9080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E7C7C" w:rsidRPr="00EA2EE3" w:rsidP="008E7C7C">
            <w:pPr>
              <w:framePr w:w="9080"/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E7C7C" w:rsidRPr="00EA2EE3" w:rsidP="008E7C7C">
            <w:pPr>
              <w:framePr w:w="9080"/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E7C7C" w:rsidRPr="00EA2EE3" w:rsidP="008E7C7C">
            <w:pPr>
              <w:framePr w:w="9080"/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E7C7C" w:rsidRPr="00EA2EE3" w:rsidP="008E7C7C">
            <w:pPr>
              <w:framePr w:w="9080"/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E7C7C" w:rsidRPr="007D5748" w:rsidP="008E7C7C">
            <w:pPr>
              <w:framePr w:w="908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7C7C" w:rsidRPr="007D5748" w:rsidP="008E7C7C">
            <w:pPr>
              <w:framePr w:w="9080"/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8E7C7C" w:rsidRPr="00EA2EE3" w:rsidP="008E7C7C">
            <w:pPr>
              <w:framePr w:w="9080"/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EA2EE3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8E7C7C" w:rsidRPr="00EA2EE3" w:rsidP="008E7C7C">
            <w:pPr>
              <w:framePr w:w="9080"/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8E7C7C" w:rsidRPr="00EA2EE3" w:rsidP="008E7C7C">
            <w:pPr>
              <w:framePr w:w="9080"/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0</w:t>
            </w:r>
            <w:r w:rsidRPr="00EA2EE3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8E7C7C" w:rsidRPr="00EA2EE3" w:rsidP="008E7C7C">
            <w:pPr>
              <w:framePr w:w="9080"/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0</w:t>
            </w:r>
            <w:r w:rsidRPr="00EA2EE3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E7C7C" w:rsidRPr="007D5748" w:rsidP="008E7C7C">
            <w:pPr>
              <w:framePr w:w="908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FA7BF2" w:rsidRPr="007D5748" w:rsidP="00FA7BF2">
            <w:pPr>
              <w:framePr w:w="9080"/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</w:tcPr>
          <w:p w:rsidR="00FA7BF2" w:rsidRPr="00EA2EE3" w:rsidP="00FA7BF2">
            <w:pPr>
              <w:framePr w:w="9080"/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</w:tcPr>
          <w:p w:rsidR="00FA7BF2" w:rsidRPr="00695C65" w:rsidP="00FA7BF2">
            <w:pPr>
              <w:framePr w:w="9080"/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1 274 849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</w:tcPr>
          <w:p w:rsidR="00FA7BF2" w:rsidRPr="00695C65" w:rsidP="00FA7BF2">
            <w:pPr>
              <w:framePr w:w="9080"/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2 549 427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</w:tcPr>
          <w:p w:rsidR="00FA7BF2" w:rsidRPr="00695C65" w:rsidP="00FA7BF2">
            <w:pPr>
              <w:framePr w:w="9080"/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7BF2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2 582 617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FA7BF2" w:rsidRPr="007D5748" w:rsidP="00FA7BF2">
            <w:pPr>
              <w:framePr w:w="908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8E7C7C" w:rsidRPr="007D5748" w:rsidP="00E14014">
      <w:pPr>
        <w:framePr w:w="9080"/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  <w:sectPr w:rsidSect="003B5B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1418" w:bottom="567" w:left="1418" w:header="709" w:footer="709" w:gutter="0"/>
          <w:lnNumType w:distance="0"/>
          <w:pgNumType w:start="1"/>
          <w:cols w:space="708"/>
          <w:noEndnote w:val="0"/>
          <w:bidi w:val="0"/>
          <w:docGrid w:linePitch="360"/>
        </w:sectPr>
      </w:pPr>
    </w:p>
    <w:p w:rsidR="007D5748" w:rsidRPr="007D5748" w:rsidP="00CD2466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P="00F77641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D80712" w:rsidP="00D80712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="00D80712">
        <w:rPr>
          <w:rFonts w:ascii="Times New Roman" w:hAnsi="Times New Roman"/>
          <w:bCs/>
          <w:sz w:val="24"/>
          <w:szCs w:val="24"/>
          <w:lang w:eastAsia="sk-SK"/>
        </w:rPr>
        <w:t xml:space="preserve">                 Tabuľka č. 5</w:t>
      </w: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1698"/>
        <w:gridCol w:w="1788"/>
        <w:gridCol w:w="2418"/>
        <w:gridCol w:w="1722"/>
        <w:gridCol w:w="162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5658F0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658F0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15DD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658F0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15DD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658F0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15DD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658F0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15DD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5658F0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CB3623" w:rsidP="00D80712">
      <w:pPr>
        <w:bidi w:val="0"/>
        <w:spacing w:after="0" w:line="240" w:lineRule="auto"/>
      </w:pPr>
    </w:p>
    <w:sectPr w:rsidSect="00D80712">
      <w:pgSz w:w="16838" w:h="11906" w:orient="landscape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0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F5330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0B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866C0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  <w:p w:rsidR="00F5330B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0B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0</w:t>
    </w:r>
    <w:r>
      <w:rPr>
        <w:rFonts w:ascii="Times New Roman" w:hAnsi="Times New Roman"/>
      </w:rPr>
      <w:fldChar w:fldCharType="end"/>
    </w:r>
  </w:p>
  <w:p w:rsidR="00F5330B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B76">
      <w:pPr>
        <w:bidi w:val="0"/>
        <w:spacing w:after="0" w:line="240" w:lineRule="auto"/>
      </w:pPr>
      <w:r>
        <w:separator/>
      </w:r>
    </w:p>
  </w:footnote>
  <w:footnote w:type="continuationSeparator" w:id="1">
    <w:p w:rsidR="00027B76">
      <w:pPr>
        <w:bidi w:val="0"/>
        <w:spacing w:after="0" w:line="240" w:lineRule="auto"/>
      </w:pPr>
      <w:r>
        <w:continuationSeparator/>
      </w:r>
    </w:p>
  </w:footnote>
  <w:footnote w:id="2">
    <w:p w:rsidP="001C7640">
      <w:pPr>
        <w:pStyle w:val="FootnoteText"/>
        <w:bidi w:val="0"/>
      </w:pPr>
      <w:r w:rsidR="00F5330B">
        <w:rPr>
          <w:rStyle w:val="FootnoteReference"/>
        </w:rPr>
        <w:footnoteRef/>
      </w:r>
      <w:r w:rsidR="00F5330B">
        <w:t xml:space="preserve"> </w:t>
      </w:r>
      <w:r w:rsidR="00F5330B">
        <w:rPr>
          <w:lang w:val="sk-SK"/>
        </w:rPr>
        <w:t>Makroekonomická prognóza IFP:</w:t>
      </w:r>
      <w:r w:rsidRPr="00D3283A" w:rsidR="00F5330B">
        <w:t xml:space="preserve"> </w:t>
      </w:r>
      <w:hyperlink r:id="rId1" w:history="1">
        <w:r w:rsidRPr="00054059" w:rsidR="00F5330B">
          <w:rPr>
            <w:rStyle w:val="Hyperlink"/>
            <w:lang w:val="sk-SK"/>
          </w:rPr>
          <w:t>http://www.finance.gov.sk/Default.aspx?CatID=10608</w:t>
        </w:r>
      </w:hyperlink>
      <w:r w:rsidR="00F5330B">
        <w:rPr>
          <w:lang w:val="sk-SK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0B" w:rsidP="0051724E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  <w:p w:rsidR="00F5330B" w:rsidRPr="00EB59C8" w:rsidP="0051724E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0B" w:rsidRPr="0024067A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Pr="0024067A">
      <w:rPr>
        <w:rFonts w:ascii="Times New Roman" w:hAnsi="Times New Roman"/>
        <w:sz w:val="24"/>
        <w:szCs w:val="24"/>
      </w:rPr>
      <w:t>Príloha č.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0B" w:rsidRPr="000A15AE" w:rsidP="0051724E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C37A35"/>
    <w:multiLevelType w:val="hybridMultilevel"/>
    <w:tmpl w:val="32544E1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">
    <w:nsid w:val="312755E2"/>
    <w:multiLevelType w:val="hybridMultilevel"/>
    <w:tmpl w:val="64963BD2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1417EE"/>
    <w:multiLevelType w:val="hybridMultilevel"/>
    <w:tmpl w:val="2626FECC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14E5F"/>
    <w:multiLevelType w:val="hybridMultilevel"/>
    <w:tmpl w:val="7FC0769C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10380"/>
    <w:multiLevelType w:val="hybridMultilevel"/>
    <w:tmpl w:val="276CD660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8784C"/>
    <w:multiLevelType w:val="hybridMultilevel"/>
    <w:tmpl w:val="831E8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5005EC"/>
    <w:rsid w:val="00007824"/>
    <w:rsid w:val="00027B76"/>
    <w:rsid w:val="00035EB6"/>
    <w:rsid w:val="00045303"/>
    <w:rsid w:val="00054059"/>
    <w:rsid w:val="00057135"/>
    <w:rsid w:val="000737C6"/>
    <w:rsid w:val="00084682"/>
    <w:rsid w:val="00092D89"/>
    <w:rsid w:val="000A15AE"/>
    <w:rsid w:val="000B2853"/>
    <w:rsid w:val="000E29DE"/>
    <w:rsid w:val="000F1438"/>
    <w:rsid w:val="00111923"/>
    <w:rsid w:val="00112088"/>
    <w:rsid w:val="001127A8"/>
    <w:rsid w:val="00151256"/>
    <w:rsid w:val="001576F5"/>
    <w:rsid w:val="00170D2B"/>
    <w:rsid w:val="00176F52"/>
    <w:rsid w:val="00180079"/>
    <w:rsid w:val="00184F37"/>
    <w:rsid w:val="00192E67"/>
    <w:rsid w:val="001C7640"/>
    <w:rsid w:val="00200898"/>
    <w:rsid w:val="00212894"/>
    <w:rsid w:val="0021508E"/>
    <w:rsid w:val="00215DD3"/>
    <w:rsid w:val="00232363"/>
    <w:rsid w:val="0024067A"/>
    <w:rsid w:val="002439B0"/>
    <w:rsid w:val="002531B7"/>
    <w:rsid w:val="0026250A"/>
    <w:rsid w:val="002951C1"/>
    <w:rsid w:val="002C6587"/>
    <w:rsid w:val="002D3478"/>
    <w:rsid w:val="002E4461"/>
    <w:rsid w:val="002F34D7"/>
    <w:rsid w:val="003162D5"/>
    <w:rsid w:val="00317B90"/>
    <w:rsid w:val="00370A9B"/>
    <w:rsid w:val="003866C0"/>
    <w:rsid w:val="00390633"/>
    <w:rsid w:val="00394973"/>
    <w:rsid w:val="003B5B9E"/>
    <w:rsid w:val="003C4968"/>
    <w:rsid w:val="00402E1D"/>
    <w:rsid w:val="004034F6"/>
    <w:rsid w:val="00432070"/>
    <w:rsid w:val="00436870"/>
    <w:rsid w:val="00486EC0"/>
    <w:rsid w:val="00487203"/>
    <w:rsid w:val="00496A9D"/>
    <w:rsid w:val="004A7B08"/>
    <w:rsid w:val="004D2ED6"/>
    <w:rsid w:val="005005EC"/>
    <w:rsid w:val="00507678"/>
    <w:rsid w:val="005145FE"/>
    <w:rsid w:val="0051724E"/>
    <w:rsid w:val="005658F0"/>
    <w:rsid w:val="00567A1C"/>
    <w:rsid w:val="00573ADA"/>
    <w:rsid w:val="0059386A"/>
    <w:rsid w:val="005940E4"/>
    <w:rsid w:val="00597118"/>
    <w:rsid w:val="005B236E"/>
    <w:rsid w:val="005B58FA"/>
    <w:rsid w:val="005C617E"/>
    <w:rsid w:val="005D0F6E"/>
    <w:rsid w:val="005E0539"/>
    <w:rsid w:val="005F5966"/>
    <w:rsid w:val="006139A0"/>
    <w:rsid w:val="00631D94"/>
    <w:rsid w:val="00651213"/>
    <w:rsid w:val="00665748"/>
    <w:rsid w:val="00694B50"/>
    <w:rsid w:val="00695C65"/>
    <w:rsid w:val="006D3AB5"/>
    <w:rsid w:val="007246BD"/>
    <w:rsid w:val="00782FA7"/>
    <w:rsid w:val="007D5748"/>
    <w:rsid w:val="008144ED"/>
    <w:rsid w:val="008418DA"/>
    <w:rsid w:val="0085097D"/>
    <w:rsid w:val="00857D73"/>
    <w:rsid w:val="00866554"/>
    <w:rsid w:val="00870931"/>
    <w:rsid w:val="00872995"/>
    <w:rsid w:val="00890F15"/>
    <w:rsid w:val="008B6A9F"/>
    <w:rsid w:val="008D339D"/>
    <w:rsid w:val="008D660F"/>
    <w:rsid w:val="008E2736"/>
    <w:rsid w:val="008E5C3D"/>
    <w:rsid w:val="008E7C7C"/>
    <w:rsid w:val="00902080"/>
    <w:rsid w:val="00923BB5"/>
    <w:rsid w:val="00926679"/>
    <w:rsid w:val="009706B7"/>
    <w:rsid w:val="00970775"/>
    <w:rsid w:val="009A78DA"/>
    <w:rsid w:val="009C458D"/>
    <w:rsid w:val="009D34C3"/>
    <w:rsid w:val="009E2092"/>
    <w:rsid w:val="009E4F02"/>
    <w:rsid w:val="00A1056A"/>
    <w:rsid w:val="00A40433"/>
    <w:rsid w:val="00A51B73"/>
    <w:rsid w:val="00AA1009"/>
    <w:rsid w:val="00AB656A"/>
    <w:rsid w:val="00B00162"/>
    <w:rsid w:val="00B02CB5"/>
    <w:rsid w:val="00B260BE"/>
    <w:rsid w:val="00B37D06"/>
    <w:rsid w:val="00B44897"/>
    <w:rsid w:val="00B52D80"/>
    <w:rsid w:val="00B5535C"/>
    <w:rsid w:val="00B56ACD"/>
    <w:rsid w:val="00B92B88"/>
    <w:rsid w:val="00BA0784"/>
    <w:rsid w:val="00BA3E7B"/>
    <w:rsid w:val="00BB2B49"/>
    <w:rsid w:val="00BE1F89"/>
    <w:rsid w:val="00C010A2"/>
    <w:rsid w:val="00C15212"/>
    <w:rsid w:val="00C2384C"/>
    <w:rsid w:val="00C42A15"/>
    <w:rsid w:val="00C51FD4"/>
    <w:rsid w:val="00C529EF"/>
    <w:rsid w:val="00C5650A"/>
    <w:rsid w:val="00C6201D"/>
    <w:rsid w:val="00C65C1F"/>
    <w:rsid w:val="00CA20AC"/>
    <w:rsid w:val="00CB3623"/>
    <w:rsid w:val="00CD2466"/>
    <w:rsid w:val="00CE299A"/>
    <w:rsid w:val="00CF1CE5"/>
    <w:rsid w:val="00CF4703"/>
    <w:rsid w:val="00D3283A"/>
    <w:rsid w:val="00D61AAD"/>
    <w:rsid w:val="00D80712"/>
    <w:rsid w:val="00DB4E90"/>
    <w:rsid w:val="00DC675E"/>
    <w:rsid w:val="00DD2805"/>
    <w:rsid w:val="00DE5BF1"/>
    <w:rsid w:val="00E03BE7"/>
    <w:rsid w:val="00E07CE9"/>
    <w:rsid w:val="00E14014"/>
    <w:rsid w:val="00E26305"/>
    <w:rsid w:val="00E45F02"/>
    <w:rsid w:val="00E53873"/>
    <w:rsid w:val="00E724CF"/>
    <w:rsid w:val="00E9239A"/>
    <w:rsid w:val="00E929E1"/>
    <w:rsid w:val="00E963A3"/>
    <w:rsid w:val="00EA1E90"/>
    <w:rsid w:val="00EA2EE3"/>
    <w:rsid w:val="00EB59C8"/>
    <w:rsid w:val="00ED0E39"/>
    <w:rsid w:val="00EE04E8"/>
    <w:rsid w:val="00EE1A67"/>
    <w:rsid w:val="00EF4D78"/>
    <w:rsid w:val="00F253D0"/>
    <w:rsid w:val="00F40136"/>
    <w:rsid w:val="00F5330B"/>
    <w:rsid w:val="00F757ED"/>
    <w:rsid w:val="00F77641"/>
    <w:rsid w:val="00F83159"/>
    <w:rsid w:val="00F838ED"/>
    <w:rsid w:val="00FA7BF2"/>
    <w:rsid w:val="00FC2E87"/>
    <w:rsid w:val="00FC5EC4"/>
    <w:rsid w:val="00FE395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7D5748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17B9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17B90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866554"/>
    <w:pPr>
      <w:ind w:left="720"/>
      <w:contextualSpacing/>
      <w:jc w:val="left"/>
    </w:pPr>
    <w:rPr>
      <w:rFonts w:ascii="Calibri" w:hAnsi="Calibri"/>
      <w:lang w:val="en-US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C7640"/>
    <w:pPr>
      <w:spacing w:after="0" w:line="240" w:lineRule="auto"/>
      <w:jc w:val="left"/>
    </w:pPr>
    <w:rPr>
      <w:rFonts w:ascii="Calibri" w:hAnsi="Calibri"/>
      <w:sz w:val="20"/>
      <w:szCs w:val="20"/>
      <w:lang w:val="en-US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C7640"/>
    <w:rPr>
      <w:rFonts w:ascii="Calibri" w:hAnsi="Calibri" w:cs="Times New Roman"/>
      <w:sz w:val="20"/>
      <w:szCs w:val="20"/>
      <w:rtl w:val="0"/>
      <w:cs w:val="0"/>
      <w:lang w:val="en-US" w:eastAsia="x-none"/>
    </w:rPr>
  </w:style>
  <w:style w:type="character" w:styleId="FootnoteReference">
    <w:name w:val="footnote reference"/>
    <w:basedOn w:val="DefaultParagraphFont"/>
    <w:uiPriority w:val="99"/>
    <w:semiHidden/>
    <w:unhideWhenUsed/>
    <w:rsid w:val="001C7640"/>
    <w:rPr>
      <w:rFonts w:cs="Times New Roman"/>
      <w:vertAlign w:val="superscript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1C7640"/>
    <w:rPr>
      <w:rFonts w:cs="Times New Roman"/>
      <w:color w:val="0000FF" w:themeColor="hlink" w:themeShade="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39063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390633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390633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390633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3906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www.finance.gov.sk/Default.aspx?CatID=10608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8E07F9A-63C9-4CF8-9266-C3FC80F0BF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6</Pages>
  <Words>1837</Words>
  <Characters>10474</Characters>
  <Application>Microsoft Office Word</Application>
  <DocSecurity>0</DocSecurity>
  <Lines>0</Lines>
  <Paragraphs>0</Paragraphs>
  <ScaleCrop>false</ScaleCrop>
  <Company>MH SR</Company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3</cp:revision>
  <cp:lastPrinted>2016-05-16T11:45:00Z</cp:lastPrinted>
  <dcterms:created xsi:type="dcterms:W3CDTF">2016-08-17T12:17:00Z</dcterms:created>
  <dcterms:modified xsi:type="dcterms:W3CDTF">2016-08-17T12:37:00Z</dcterms:modified>
</cp:coreProperties>
</file>