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76307" w:rsidRPr="006352CF" w:rsidP="005C7A96">
      <w:pPr>
        <w:pStyle w:val="Heading3"/>
        <w:bidi w:val="0"/>
        <w:jc w:val="left"/>
        <w:rPr>
          <w:rFonts w:ascii="Times New Roman" w:hAnsi="Times New Roman"/>
          <w:b/>
          <w:bCs/>
          <w:i/>
          <w:sz w:val="24"/>
        </w:rPr>
      </w:pPr>
      <w:r w:rsidRPr="006352CF" w:rsidR="005C7A96">
        <w:rPr>
          <w:rFonts w:ascii="Times New Roman" w:hAnsi="Times New Roman"/>
          <w:b/>
          <w:bCs/>
          <w:i/>
          <w:sz w:val="24"/>
        </w:rPr>
        <w:t>Príloha č. 1 - v</w:t>
      </w:r>
      <w:r w:rsidRPr="006352CF">
        <w:rPr>
          <w:rFonts w:ascii="Times New Roman" w:hAnsi="Times New Roman"/>
          <w:b/>
          <w:bCs/>
          <w:i/>
          <w:sz w:val="24"/>
        </w:rPr>
        <w:t>ydané apr</w:t>
      </w:r>
      <w:r w:rsidRPr="006352CF" w:rsidR="00921492">
        <w:rPr>
          <w:rFonts w:ascii="Times New Roman" w:hAnsi="Times New Roman"/>
          <w:b/>
          <w:bCs/>
          <w:i/>
          <w:sz w:val="24"/>
        </w:rPr>
        <w:t xml:space="preserve">oximačné nariadenia vlády SR </w:t>
      </w:r>
      <w:r w:rsidRPr="006352CF" w:rsidR="005C7A96">
        <w:rPr>
          <w:rFonts w:ascii="Times New Roman" w:hAnsi="Times New Roman"/>
          <w:b/>
          <w:bCs/>
          <w:i/>
          <w:sz w:val="24"/>
        </w:rPr>
        <w:t>v </w:t>
      </w:r>
      <w:r w:rsidRPr="006352CF" w:rsidR="002E1A6F">
        <w:rPr>
          <w:rFonts w:ascii="Times New Roman" w:hAnsi="Times New Roman"/>
          <w:b/>
          <w:bCs/>
          <w:i/>
          <w:sz w:val="24"/>
        </w:rPr>
        <w:t>I</w:t>
      </w:r>
      <w:r w:rsidR="000F5DE0">
        <w:rPr>
          <w:rFonts w:ascii="Times New Roman" w:hAnsi="Times New Roman"/>
          <w:b/>
          <w:bCs/>
          <w:i/>
          <w:sz w:val="24"/>
        </w:rPr>
        <w:t>. polroku 2016</w:t>
      </w:r>
    </w:p>
    <w:p w:rsidR="00876307" w:rsidRPr="00253AE1" w:rsidP="00876307">
      <w:pPr>
        <w:bidi w:val="0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1114"/>
        <w:gridCol w:w="4896"/>
        <w:gridCol w:w="6840"/>
        <w:gridCol w:w="1440"/>
      </w:tblGrid>
      <w:tr>
        <w:tblPrEx>
          <w:tblW w:w="142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B3B3B3"/>
            <w:textDirection w:val="lrTb"/>
            <w:vAlign w:val="center"/>
          </w:tcPr>
          <w:p w:rsidR="00876307" w:rsidRPr="00253AE1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53A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Poradové číslo</w:t>
            </w: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3B3B3"/>
            <w:textDirection w:val="lrTb"/>
            <w:vAlign w:val="center"/>
          </w:tcPr>
          <w:p w:rsidR="00876307" w:rsidRPr="00253AE1" w:rsidP="00AB3AF4">
            <w:pPr>
              <w:pStyle w:val="Heading2"/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53AE1">
              <w:rPr>
                <w:rFonts w:ascii="Times New Roman" w:hAnsi="Times New Roman"/>
                <w:i/>
                <w:iCs/>
                <w:sz w:val="20"/>
                <w:szCs w:val="20"/>
              </w:rPr>
              <w:t>Aproximačné nariadenia vlády SR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3B3B3"/>
            <w:textDirection w:val="lrTb"/>
            <w:vAlign w:val="center"/>
          </w:tcPr>
          <w:p w:rsidR="00876307" w:rsidRPr="00253AE1" w:rsidP="00AB3AF4">
            <w:pPr>
              <w:pStyle w:val="Heading1"/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53AE1">
              <w:rPr>
                <w:rFonts w:ascii="Times New Roman" w:hAnsi="Times New Roman"/>
                <w:i/>
                <w:iCs/>
                <w:sz w:val="20"/>
                <w:szCs w:val="20"/>
              </w:rPr>
              <w:t>Implementovaný právny akt EÚ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B3B3B3"/>
            <w:textDirection w:val="lrTb"/>
            <w:vAlign w:val="center"/>
          </w:tcPr>
          <w:p w:rsidR="00876307" w:rsidRPr="00253AE1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8359CC" w:rsidP="000F5DE0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59CC">
              <w:rPr>
                <w:rFonts w:ascii="Times New Roman" w:hAnsi="Times New Roman"/>
                <w:sz w:val="20"/>
                <w:szCs w:val="20"/>
              </w:rPr>
              <w:t xml:space="preserve">Nariadenie vlády Slovenskej republiky č. </w:t>
            </w:r>
            <w:r w:rsidRPr="008359CC" w:rsidR="000F5DE0">
              <w:rPr>
                <w:rFonts w:ascii="Times New Roman" w:hAnsi="Times New Roman"/>
                <w:sz w:val="20"/>
                <w:szCs w:val="20"/>
              </w:rPr>
              <w:t>1</w:t>
            </w:r>
            <w:r w:rsidRPr="008359CC">
              <w:rPr>
                <w:rFonts w:ascii="Times New Roman" w:hAnsi="Times New Roman"/>
                <w:sz w:val="20"/>
                <w:szCs w:val="20"/>
              </w:rPr>
              <w:t>/201</w:t>
            </w:r>
            <w:r w:rsidRPr="008359CC" w:rsidR="000F5DE0">
              <w:rPr>
                <w:rFonts w:ascii="Times New Roman" w:hAnsi="Times New Roman"/>
                <w:sz w:val="20"/>
                <w:szCs w:val="20"/>
              </w:rPr>
              <w:t>6</w:t>
            </w:r>
            <w:r w:rsidRPr="008359CC">
              <w:rPr>
                <w:rFonts w:ascii="Times New Roman" w:hAnsi="Times New Roman"/>
                <w:sz w:val="20"/>
                <w:szCs w:val="20"/>
              </w:rPr>
              <w:t xml:space="preserve"> Z. z.</w:t>
            </w:r>
            <w:r w:rsidRPr="008359CC" w:rsidR="000F5DE0">
              <w:rPr>
                <w:rFonts w:ascii="Times New Roman" w:hAnsi="Times New Roman"/>
                <w:sz w:val="20"/>
                <w:szCs w:val="20"/>
              </w:rPr>
              <w:t xml:space="preserve"> o sprístupňovaní tlakových zariadení na trhu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8505E6" w:rsidP="008505E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9CC" w:rsidR="008359CC">
              <w:rPr>
                <w:rFonts w:ascii="Times New Roman" w:hAnsi="Times New Roman"/>
                <w:sz w:val="20"/>
                <w:szCs w:val="20"/>
              </w:rPr>
              <w:t xml:space="preserve">Smernica Európskeho parlamentu a Rady 2014/68/EÚ z 15. mája 2014 o harmonizácii právnych predpisov členských štátov týkajúcich sa sprístupňovania tlakových zariadení na trhu (Ú. v. EÚ L 189, 27. 6. 2014). 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E55B28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3C2D21" w:rsidP="008359C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Style w:val="h1a1"/>
                <w:rFonts w:ascii="Times New Roman" w:hAnsi="Times New Roman"/>
                <w:vanish w:val="0"/>
                <w:webHidden w:val="0"/>
                <w:sz w:val="20"/>
                <w:szCs w:val="20"/>
                <w:specVanish/>
              </w:rPr>
            </w:pPr>
            <w:r w:rsidRPr="003C2D21">
              <w:rPr>
                <w:rFonts w:ascii="Times New Roman" w:hAnsi="Times New Roman"/>
                <w:sz w:val="20"/>
                <w:szCs w:val="20"/>
              </w:rPr>
              <w:t>Nariadenie vlády Slovenskej republiky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č. </w:t>
            </w:r>
            <w:r w:rsidR="008359CC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/201</w:t>
            </w:r>
            <w:r w:rsidR="008359CC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Z. z.</w:t>
            </w:r>
            <w:r w:rsidRPr="003C2D2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359CC" w:rsidR="008359CC">
              <w:rPr>
                <w:rFonts w:ascii="Times New Roman" w:hAnsi="Times New Roman"/>
                <w:sz w:val="20"/>
                <w:szCs w:val="20"/>
              </w:rPr>
              <w:t>ktorým sa mení a dopĺňa nariadenie vlády Slovenskej republiky</w:t>
            </w:r>
            <w:r w:rsidR="00835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59CC" w:rsidR="008359CC">
              <w:rPr>
                <w:rFonts w:ascii="Times New Roman" w:hAnsi="Times New Roman"/>
                <w:sz w:val="20"/>
                <w:szCs w:val="20"/>
              </w:rPr>
              <w:t xml:space="preserve">č. </w:t>
            </w:r>
            <w:hyperlink r:id="rId8" w:tooltip="Odkaz na predpis alebo ustanovenie" w:history="1">
              <w:r w:rsidRPr="0078468F" w:rsidR="008359CC">
                <w:rPr>
                  <w:rStyle w:val="Hyperlink"/>
                  <w:rFonts w:ascii="Times New Roman" w:hAnsi="Times New Roman"/>
                  <w:color w:val="000000" w:themeColor="tx1" w:themeShade="FF"/>
                  <w:sz w:val="20"/>
                  <w:szCs w:val="20"/>
                  <w:u w:val="none"/>
                </w:rPr>
                <w:t>354/2006 Z. z.</w:t>
              </w:r>
            </w:hyperlink>
            <w:r w:rsidRPr="008359CC" w:rsidR="008359CC">
              <w:rPr>
                <w:rFonts w:ascii="Times New Roman" w:hAnsi="Times New Roman"/>
                <w:sz w:val="20"/>
                <w:szCs w:val="20"/>
              </w:rPr>
              <w:t xml:space="preserve">, ktorým sa ustanovujú </w:t>
            </w:r>
            <w:r w:rsidR="008359CC">
              <w:rPr>
                <w:rFonts w:ascii="Times New Roman" w:hAnsi="Times New Roman"/>
                <w:sz w:val="20"/>
                <w:szCs w:val="20"/>
              </w:rPr>
              <w:t xml:space="preserve">požiadavky na vodu </w:t>
            </w:r>
            <w:r w:rsidRPr="008359CC" w:rsidR="008359CC">
              <w:rPr>
                <w:rFonts w:ascii="Times New Roman" w:hAnsi="Times New Roman"/>
                <w:sz w:val="20"/>
                <w:szCs w:val="20"/>
              </w:rPr>
              <w:t>určenú na ľudskú spotrebu a k</w:t>
            </w:r>
            <w:r w:rsidR="008359CC">
              <w:rPr>
                <w:rFonts w:ascii="Times New Roman" w:hAnsi="Times New Roman"/>
                <w:sz w:val="20"/>
                <w:szCs w:val="20"/>
              </w:rPr>
              <w:t xml:space="preserve">ontrolu kvality vody určenej na </w:t>
            </w:r>
            <w:r w:rsidRPr="008359CC" w:rsidR="008359CC">
              <w:rPr>
                <w:rFonts w:ascii="Times New Roman" w:hAnsi="Times New Roman"/>
                <w:sz w:val="20"/>
                <w:szCs w:val="20"/>
              </w:rPr>
              <w:t>ľudskú spotrebu v znení nariade</w:t>
            </w:r>
            <w:r w:rsidR="008359CC">
              <w:rPr>
                <w:rFonts w:ascii="Times New Roman" w:hAnsi="Times New Roman"/>
                <w:sz w:val="20"/>
                <w:szCs w:val="20"/>
              </w:rPr>
              <w:t xml:space="preserve">nia vlády Slovenskej republiky </w:t>
            </w:r>
            <w:r w:rsidRPr="008359CC" w:rsidR="008359CC">
              <w:rPr>
                <w:rFonts w:ascii="Times New Roman" w:hAnsi="Times New Roman"/>
                <w:sz w:val="20"/>
                <w:szCs w:val="20"/>
              </w:rPr>
              <w:t>č. 496/2010 Z. z.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8359CC" w:rsidRPr="008359CC" w:rsidP="008359CC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9CC">
              <w:rPr>
                <w:rFonts w:ascii="Times New Roman" w:hAnsi="Times New Roman"/>
                <w:sz w:val="20"/>
                <w:szCs w:val="20"/>
              </w:rPr>
              <w:t>Smernica Rady 2013/51/EURATOM z 22. októbra 2013, ktorou sa stanovujú požiadavky na ochranu zdravia obyvateľstva vzhľadom na rádioaktívne látky obsiahnuté vo vode určenej na ľudskú spotrebu (Ú. v. EÚ L 296, 7. 11. 2013).</w:t>
            </w:r>
          </w:p>
          <w:p w:rsidR="00E55B28" w:rsidRPr="008359CC" w:rsidP="00BF57F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E55B28" w:rsidRPr="00253AE1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9B1883" w:rsidP="009B188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</w:pPr>
            <w:r w:rsidRPr="009B1883" w:rsidR="009B1883">
              <w:rPr>
                <w:rFonts w:ascii="Times New Roman" w:hAnsi="Times New Roman"/>
                <w:sz w:val="20"/>
                <w:szCs w:val="20"/>
              </w:rPr>
              <w:t xml:space="preserve">Nariadenie vlády Slovenskej republiky č. 10/2016 Z. z., ktorým sa mení a dopĺňa nariadenie vlády Slovenskej republiky č. </w:t>
            </w:r>
            <w:r w:rsidRPr="00665D45" w:rsidR="009B1883">
              <w:rPr>
                <w:rFonts w:ascii="Times New Roman" w:hAnsi="Times New Roman"/>
                <w:sz w:val="20"/>
                <w:szCs w:val="20"/>
              </w:rPr>
              <w:t>342/2014 Z. z.</w:t>
            </w:r>
            <w:r w:rsidRPr="009B1883" w:rsidR="009B1883">
              <w:rPr>
                <w:rFonts w:ascii="Times New Roman" w:hAnsi="Times New Roman"/>
                <w:sz w:val="20"/>
                <w:szCs w:val="20"/>
              </w:rPr>
              <w:t>, ktorým sa ustanovujú pravidlá poskytovania podpory v poľnohospodárstve v súvislosti so schémami oddelených priamych platieb v znení nariadenia vlády Slovenskej republiky č. 76/2015 Z. z.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665D45" w:rsidP="00665D4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5D45" w:rsidR="007A3E18">
              <w:rPr>
                <w:rFonts w:ascii="Times New Roman" w:hAnsi="Times New Roman"/>
                <w:sz w:val="20"/>
                <w:szCs w:val="20"/>
              </w:rPr>
              <w:t xml:space="preserve">1. Nariadenie Európskeho parlamentu a Rady (EÚ) č. 1306/2013 o financovaní, riadení a monitorovaní spoločnej poľnohospodárskej politiky a ktorým sa zrušujú nariadenia Rady (EHS) č. 352/78, (ES), č. 165/94, (ES) č. 2799/98, (ES) č. 814/2000, (ES) č. 1290/2005 a (ES) č. 485/2008 (Ú. v. EÚ L 347, 20. 12. 2013) v znení - nariadenia Európskeho parlamentu a Rady (EÚ) č. 1310/2013 zo 17. decembra 2013 (Ú. v. EÚ L 347, 20. 12. 2013). </w:t>
            </w:r>
          </w:p>
          <w:p w:rsidR="00665D45" w:rsidP="00665D4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5D45" w:rsidR="007A3E18">
              <w:rPr>
                <w:rFonts w:ascii="Times New Roman" w:hAnsi="Times New Roman"/>
                <w:sz w:val="20"/>
                <w:szCs w:val="20"/>
              </w:rPr>
              <w:t xml:space="preserve">2. Nariadenie Európskeho parlamentu a Rady (EÚ) č. 1307/2013, ktorým sa ustanovujú pravidlá priamych platieb pre poľnohospodárov na základe režimov podpory v rámci spoločnej poľnohospodárskej politiky a ktorým sa zrušuje nariadenie Rady (ES) č. 637/2008 a nariadenie Rady (ES) č. 73/2009 (Ú. v. EÚ L 347, 20. 12. 2013) v znení - nariadenia Európskeho parlamentu a Rady (EÚ) č. 1310/2013 zo 17. decembra 2013 (Ú. v. EÚ L 347, 20. 12. 2013), - delegovaného nariadenia Komisie (EÚ) č. 639/2014 z 11. marca 2014 (Ú. v. EÚ L 1, 20. 6. 2014), - delegovaného nariadenia Komisie (EÚ) č. 1001/2014 z 18. júla 2014 (Ú. v. EÚ L 281, 25. 9. 2014). </w:t>
            </w:r>
          </w:p>
          <w:p w:rsidR="00665D45" w:rsidP="00665D4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5D45" w:rsidR="007A3E18">
              <w:rPr>
                <w:rFonts w:ascii="Times New Roman" w:hAnsi="Times New Roman"/>
                <w:sz w:val="20"/>
                <w:szCs w:val="20"/>
              </w:rPr>
              <w:t xml:space="preserve">3. Delegované nariadenie Komisie (EÚ) č. 639/2014, ktorým sa dopĺňa nariadenie Európskeho parlamentu a Rady (EÚ) č. 1307/2013, ktorým sa ustanovujú pravidlá priamych platieb pre poľnohospodárov na základe režimov podpory v rámci spoločnej poľnohospodárskej politiky, a ktorým sa mení príloha X k uvedenému nariadeniu (Ú. v. EÚ L 181, 20. 6. 2014). </w:t>
            </w:r>
          </w:p>
          <w:p w:rsidR="00665D45" w:rsidP="00665D4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5D45" w:rsidR="007A3E18">
              <w:rPr>
                <w:rFonts w:ascii="Times New Roman" w:hAnsi="Times New Roman"/>
                <w:sz w:val="20"/>
                <w:szCs w:val="20"/>
              </w:rPr>
              <w:t xml:space="preserve">4. Delegované nariadenie Komisie (EÚ) č. 640/2014, ktorým sa dopĺňa nariadenie Európskeho parlamentu a Rady (EÚ) č. 1306/2013 vzhľadom na integrovaný administratívny a kontrolný systém, podmienky zamietnutia alebo odňatia platieb a administratívne sankcie uplatniteľné na priame platby, podporné nariadenia na rozvoj vidieka a krížové plnenie (Ú. v. EÚ L 181, 20. 6. 2014). </w:t>
            </w:r>
          </w:p>
          <w:p w:rsidR="00665D45" w:rsidP="00665D4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5D45" w:rsidR="007A3E18">
              <w:rPr>
                <w:rFonts w:ascii="Times New Roman" w:hAnsi="Times New Roman"/>
                <w:sz w:val="20"/>
                <w:szCs w:val="20"/>
              </w:rPr>
              <w:t xml:space="preserve">5. Vykonávacie nariadenie Komisie (EÚ) č. 641/2014, ktorým sa stanovujú pravidlá pre uplatňovanie nariadenia Európskeho parlamentu a Rady (EÚ) č. 1307/2013, ktorým sa ustanovujú pravidlá priamych platieb pre poľnohospodárov na základe režimov podpory v rámci spoločnej poľnohospodárskej politiky (Ú. v. EÚ L 181, 20. 6. 2014). </w:t>
            </w:r>
          </w:p>
          <w:p w:rsidR="000A29F5" w:rsidRPr="00665D45" w:rsidP="00665D4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sz w:val="20"/>
                <w:szCs w:val="20"/>
                <w:lang w:eastAsia="en-US"/>
              </w:rPr>
            </w:pPr>
            <w:r w:rsidRPr="00665D45" w:rsidR="007A3E18">
              <w:rPr>
                <w:rFonts w:ascii="Times New Roman" w:hAnsi="Times New Roman"/>
                <w:sz w:val="20"/>
                <w:szCs w:val="20"/>
              </w:rPr>
              <w:t>6. Vykonávacie nariadenie Komisie (EÚ) č. 809/2014, ktorým sa stanovujú pravidlá uplatňovania nariadenia Európskeho parlamentu a Rady (EÚ) č. 1306/2013 v súvislosti s integrovaným administratívnym a kontrolným systémom, opatreniami na rozvoj vidieka a krížovým plnením (Ú. v. EÚ L 227, 31. 7. 2014)</w:t>
            </w:r>
            <w:r w:rsidRPr="00665D45" w:rsidR="00665D4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E55B28" w:rsidRPr="00253AE1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0A29F5" w:rsidP="000A29F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</w:pPr>
            <w:r w:rsidRPr="000A29F5" w:rsidR="000A29F5">
              <w:rPr>
                <w:rFonts w:ascii="Times New Roman" w:hAnsi="Times New Roman"/>
                <w:sz w:val="20"/>
                <w:szCs w:val="20"/>
              </w:rPr>
              <w:t>Nariadenie vlády Sloven</w:t>
            </w:r>
            <w:r w:rsidR="004C2EBC">
              <w:rPr>
                <w:rFonts w:ascii="Times New Roman" w:hAnsi="Times New Roman"/>
                <w:sz w:val="20"/>
                <w:szCs w:val="20"/>
              </w:rPr>
              <w:t>skej republiky č. 77/2016 Z. z.</w:t>
            </w:r>
            <w:r w:rsidRPr="000A29F5" w:rsidR="000A29F5">
              <w:rPr>
                <w:rFonts w:ascii="Times New Roman" w:hAnsi="Times New Roman"/>
                <w:sz w:val="20"/>
                <w:szCs w:val="20"/>
              </w:rPr>
              <w:t xml:space="preserve"> o sprístupňovaní rekreačných plavidiel a vodných skútrov na trhu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1D79A8" w:rsidRPr="001D79A8" w:rsidP="001D79A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9A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9A8">
              <w:rPr>
                <w:rFonts w:ascii="Times New Roman" w:hAnsi="Times New Roman"/>
                <w:sz w:val="20"/>
                <w:szCs w:val="20"/>
              </w:rPr>
              <w:t xml:space="preserve">Smernica Európskeho parlamentu a Rady 97/68/ES zo 16. decembra 1997 o aproximácii právnych predpisov členských štátov, ktoré sa týkajú opatrení voči emisiám plynných a tuhých znečisťujúcich látok zo spaľovacích motorov inštalovaných v necestných pojazdných strojoch (Mimoriadne vydanie Ú. v. EÚ, kap. 13/zv. 20, Ú. v. ES L 59, 27. 2. 1998) v znení smernice Komisie 2001/63/ES zo 17. augusta 2001 (Mimoriadne vydanie Ú. v. EÚ, kap. 13/zv. 26, Ú. v. ES L 227, 23. 8. 2001), smernice Európskeho parlamentu a Rady 2002/88/ES z 9. decembra 2002 (Mimoriadne vydanie Ú. v. EÚ, kap. 13/zv. 31, Ú. v. EÚ L 35, 11. 2. 2003), smernice Európskeho parlamentu a Rady 2004/26/ES z 21. apríla 2004 (Mimoriadne vydanie Ú. v. EÚ, kap. 13/zv. 34, Ú. v. EÚ L 146, 30. 4. 2004), smernice Rady 2006/105/ES z 20. novembra 2006 (Ú. v. EÚ L 363, 20. 12. 2006), nariadenia Európskeho parlamentu a Rady (ES) č. 596/2009 z 18. júna 2009 (Ú. v. EÚ L 188, 18. 7. 2009), smernice Komisie 2010/26/EÚ z 31. marca 2010 (Ú. v. EÚ L 86, 1. 4. 2010), smernice Európskeho parlamentu a Rady 2011/88/EÚ zo 16. novembra 2011 (Ú. v. EÚ L 305, 23. 11. 2011), a smernice Komisie 2012/46/EÚ zo 6. decembra 2012 (Ú. v. EÚ L 353, 21. 12. 2012). </w:t>
            </w:r>
          </w:p>
          <w:p w:rsidR="001D79A8" w:rsidRPr="001D79A8" w:rsidP="001D79A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9A8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9A8">
              <w:rPr>
                <w:rFonts w:ascii="Times New Roman" w:hAnsi="Times New Roman"/>
                <w:sz w:val="20"/>
                <w:szCs w:val="20"/>
              </w:rPr>
              <w:t xml:space="preserve">Nariadenie Európskeho parlamentu a Rady (ES) č. 765/2008 z 9. júla 2008, ktorým sa stanovujú požiadavky akreditácie a dohľadu nad trhom v súvislosti s uvádzaním výrobkov na trh a ktorým sa zrušuje nariadenie (EHS) č. 339/93 (Ú. v. EÚ L 218, 13. 8. 2008). </w:t>
            </w:r>
          </w:p>
          <w:p w:rsidR="00E55B28" w:rsidRPr="001D79A8" w:rsidP="001D79A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9A8" w:rsidR="001D79A8">
              <w:rPr>
                <w:rFonts w:ascii="Times New Roman" w:hAnsi="Times New Roman"/>
                <w:sz w:val="20"/>
                <w:szCs w:val="20"/>
              </w:rPr>
              <w:t>3.</w:t>
            </w:r>
            <w:r w:rsidR="001D79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9A8" w:rsidR="001D79A8">
              <w:rPr>
                <w:rFonts w:ascii="Times New Roman" w:hAnsi="Times New Roman"/>
                <w:sz w:val="20"/>
                <w:szCs w:val="20"/>
              </w:rPr>
              <w:t xml:space="preserve">Smernica Európskeho parlamentu a Rady 2013/53/EÚ z 20. novembra 2013 o rekreačných plavidlách a vodných skútroch a o zrušení smernice 94/25/ES (Ú. v. EÚ L 354, 28. 12. 2013). 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E55B28" w:rsidRPr="00253AE1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1D79A8" w:rsidP="00A157A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</w:pPr>
            <w:r w:rsidRPr="001D79A8" w:rsidR="001D79A8">
              <w:rPr>
                <w:rFonts w:ascii="Times New Roman" w:hAnsi="Times New Roman"/>
                <w:sz w:val="20"/>
                <w:szCs w:val="20"/>
              </w:rPr>
              <w:t xml:space="preserve">Nariadenie vlády Slovenskej republiky č. </w:t>
            </w:r>
            <w:r w:rsidR="00A157A2">
              <w:rPr>
                <w:rFonts w:ascii="Times New Roman" w:hAnsi="Times New Roman"/>
                <w:sz w:val="20"/>
                <w:szCs w:val="20"/>
              </w:rPr>
              <w:t>100</w:t>
            </w:r>
            <w:r w:rsidRPr="001D79A8" w:rsidR="001D79A8">
              <w:rPr>
                <w:rFonts w:ascii="Times New Roman" w:hAnsi="Times New Roman"/>
                <w:sz w:val="20"/>
                <w:szCs w:val="20"/>
              </w:rPr>
              <w:t>/2016 Z. z., ktorým sa mení a dopĺňa nariad</w:t>
            </w:r>
            <w:r w:rsidR="001D79A8">
              <w:rPr>
                <w:rFonts w:ascii="Times New Roman" w:hAnsi="Times New Roman"/>
                <w:sz w:val="20"/>
                <w:szCs w:val="20"/>
              </w:rPr>
              <w:t xml:space="preserve">enie vlády Slovenskej republiky </w:t>
            </w:r>
            <w:r w:rsidRPr="001D79A8" w:rsidR="001D79A8">
              <w:rPr>
                <w:rFonts w:ascii="Times New Roman" w:hAnsi="Times New Roman"/>
                <w:sz w:val="20"/>
                <w:szCs w:val="20"/>
              </w:rPr>
              <w:t xml:space="preserve">č. </w:t>
            </w:r>
            <w:hyperlink r:id="rId9" w:tooltip="Odkaz na predpis alebo ustanovenie" w:history="1">
              <w:r w:rsidRPr="0078468F" w:rsidR="001D79A8">
                <w:rPr>
                  <w:rStyle w:val="Hyperlink"/>
                  <w:rFonts w:ascii="Times New Roman" w:hAnsi="Times New Roman"/>
                  <w:color w:val="000000" w:themeColor="tx1" w:themeShade="FF"/>
                  <w:sz w:val="20"/>
                  <w:szCs w:val="20"/>
                  <w:u w:val="none"/>
                </w:rPr>
                <w:t>360/2011 Z. z.</w:t>
              </w:r>
            </w:hyperlink>
            <w:r w:rsidRPr="0078468F" w:rsidR="001D79A8">
              <w:rPr>
                <w:rFonts w:ascii="Times New Roman" w:hAnsi="Times New Roman"/>
                <w:color w:val="000000" w:themeColor="tx1" w:themeShade="FF"/>
                <w:sz w:val="20"/>
                <w:szCs w:val="20"/>
              </w:rPr>
              <w:t>,</w:t>
            </w:r>
            <w:r w:rsidRPr="001D79A8" w:rsidR="001D79A8">
              <w:rPr>
                <w:rFonts w:ascii="Times New Roman" w:hAnsi="Times New Roman"/>
                <w:sz w:val="20"/>
                <w:szCs w:val="20"/>
              </w:rPr>
              <w:t xml:space="preserve"> ktorým sa u</w:t>
            </w:r>
            <w:r w:rsidR="001D79A8">
              <w:rPr>
                <w:rFonts w:ascii="Times New Roman" w:hAnsi="Times New Roman"/>
                <w:sz w:val="20"/>
                <w:szCs w:val="20"/>
              </w:rPr>
              <w:t xml:space="preserve">stanovujú hygienické požiadavky </w:t>
            </w:r>
            <w:r w:rsidRPr="001D79A8" w:rsidR="001D79A8">
              <w:rPr>
                <w:rFonts w:ascii="Times New Roman" w:hAnsi="Times New Roman"/>
                <w:sz w:val="20"/>
                <w:szCs w:val="20"/>
              </w:rPr>
              <w:t>na pria</w:t>
            </w:r>
            <w:r w:rsidR="001D79A8">
              <w:rPr>
                <w:rFonts w:ascii="Times New Roman" w:hAnsi="Times New Roman"/>
                <w:sz w:val="20"/>
                <w:szCs w:val="20"/>
              </w:rPr>
              <w:t xml:space="preserve">my predaj a dodávanie malého </w:t>
            </w:r>
            <w:r w:rsidRPr="001D79A8" w:rsidR="001D79A8">
              <w:rPr>
                <w:rFonts w:ascii="Times New Roman" w:hAnsi="Times New Roman"/>
                <w:sz w:val="20"/>
                <w:szCs w:val="20"/>
              </w:rPr>
              <w:t>množstva prvotných produktov r</w:t>
            </w:r>
            <w:r w:rsidR="001D79A8">
              <w:rPr>
                <w:rFonts w:ascii="Times New Roman" w:hAnsi="Times New Roman"/>
                <w:sz w:val="20"/>
                <w:szCs w:val="20"/>
              </w:rPr>
              <w:t xml:space="preserve">astlinného a živočíšneho pôvodu </w:t>
            </w:r>
            <w:r w:rsidRPr="001D79A8" w:rsidR="001D79A8">
              <w:rPr>
                <w:rFonts w:ascii="Times New Roman" w:hAnsi="Times New Roman"/>
                <w:sz w:val="20"/>
                <w:szCs w:val="20"/>
              </w:rPr>
              <w:t>a dodávanie mlieka a mliečnych vý</w:t>
            </w:r>
            <w:r w:rsidR="001D79A8">
              <w:rPr>
                <w:rFonts w:ascii="Times New Roman" w:hAnsi="Times New Roman"/>
                <w:sz w:val="20"/>
                <w:szCs w:val="20"/>
              </w:rPr>
              <w:t xml:space="preserve">robkov konečnému spotrebiteľovi </w:t>
            </w:r>
            <w:r w:rsidRPr="001D79A8" w:rsidR="001D79A8">
              <w:rPr>
                <w:rFonts w:ascii="Times New Roman" w:hAnsi="Times New Roman"/>
                <w:sz w:val="20"/>
                <w:szCs w:val="20"/>
              </w:rPr>
              <w:t>a iným maloobchodným prevádzkarniam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7A041A" w:rsidP="007B132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132C" w:rsidR="007B132C">
              <w:rPr>
                <w:rFonts w:ascii="Times New Roman" w:hAnsi="Times New Roman"/>
                <w:sz w:val="20"/>
                <w:szCs w:val="20"/>
              </w:rPr>
              <w:t xml:space="preserve">1. Nariadenie Európskeho parlamentu a Rady (ES) č. 852/2004 z 29. apríla 2004 o hygiene potravín (Mimoriadne vydanie Ú. v. EÚ, kap. 13/zv. 34) v znení nariadenia Komisie (ES) č. 1019/2008 zo 17. októbra 2008 (Ú. v. EÚ L 277, 18. 10. 2008), nariadenia Európskeho parlamentu a Rady (ES) č. 219/2009 z 11. marca 2009 (Ú. v. EÚ L 87, 31. 3. 2009). </w:t>
            </w:r>
          </w:p>
          <w:p w:rsidR="00A157A2" w:rsidRPr="007B132C" w:rsidP="007B132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 w:rsidRPr="007B132C" w:rsidR="007B132C">
              <w:rPr>
                <w:rFonts w:ascii="Times New Roman" w:hAnsi="Times New Roman"/>
                <w:sz w:val="20"/>
                <w:szCs w:val="20"/>
              </w:rPr>
              <w:t>2. Nariadenie Európskeho parlamentu a Rady (ES) č. 853/2004, ktorým sa ustanovujú osobitné hygienické predpisy pre potraviny živočíšneho pôvodu (Mimoriadne vydanie Ú. v. EÚ, kap. 3/zv. 45) v znení nariadenia Komisie (ES) č. 2074/2005 z 5. decembra 2005 (Ú. v. EÚ L 338, 22. 12. 2005), nariadenia Komisie (ES) č. 2076/2005 z 5. decembra 2005 (Ú. v. EÚ L 338, 22. 12. 2005), nariadenia Komisie (ES) č. 1662/2006 zo 6. novembra 2006 (Ú. v. EÚ L 320, 18. 11. 2006), nariadenia Rady (ES) č. 1791/2006 z 20. novembra 2006 (Ú. v. EÚ L 363, 20. 12. 2006), nariadenia Komisie (ES) č. 1243/2007 z 24. októbra 2007 (Ú. v. EÚ L 281, 25. 10. 2007), nariadenia Komisie (ES) č. 1020/2008 zo 17. októbra 2008 (Ú. v. EÚ L 277, 18. 10. 2008), nariadenia Európskeho parlamentu a Rady (ES) č. 219/2009 z 11. marca 2009 (Ú. v. EÚ L 87, 31. 3. 2009), nariadenia Komisie (ES) č. 1161/2009 z 30. novembra 2009 (Ú. v. EÚ L 314, 1. 12. 2009), nariadenia Komisie (EÚ) č. 558/2010 z 24. júna 2010 (Ú. v. EÚ L 159, 25. 6. 2010), nariadenia Komisie (EÚ) č. 150/2011 z 18. februára 2011 (Ú. v. EÚ L 46, 19. 2. 2011).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E55B28" w:rsidRPr="00253AE1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A157A2" w:rsidP="00A157A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color w:val="231F20"/>
                <w:sz w:val="20"/>
                <w:szCs w:val="20"/>
                <w:lang w:eastAsia="en-US"/>
              </w:rPr>
            </w:pPr>
            <w:r w:rsidRPr="00A157A2" w:rsidR="00A157A2">
              <w:rPr>
                <w:rFonts w:ascii="Times New Roman" w:hAnsi="Times New Roman"/>
                <w:sz w:val="20"/>
                <w:szCs w:val="20"/>
              </w:rPr>
              <w:t>Nariadenie vlády Slovenskej republiky č. 114/2016 Z. z.,</w:t>
            </w:r>
            <w:r w:rsidR="00A157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57A2" w:rsidR="00A157A2">
              <w:rPr>
                <w:rFonts w:ascii="Times New Roman" w:hAnsi="Times New Roman"/>
                <w:sz w:val="20"/>
                <w:szCs w:val="20"/>
              </w:rPr>
              <w:t>ktorým sa mení a dopĺňa nariad</w:t>
            </w:r>
            <w:r w:rsidR="00A157A2">
              <w:rPr>
                <w:rFonts w:ascii="Times New Roman" w:hAnsi="Times New Roman"/>
                <w:sz w:val="20"/>
                <w:szCs w:val="20"/>
              </w:rPr>
              <w:t xml:space="preserve">enie vlády Slovenskej republiky </w:t>
            </w:r>
            <w:r w:rsidRPr="00A157A2" w:rsidR="00A157A2">
              <w:rPr>
                <w:rFonts w:ascii="Times New Roman" w:hAnsi="Times New Roman"/>
                <w:sz w:val="20"/>
                <w:szCs w:val="20"/>
              </w:rPr>
              <w:t xml:space="preserve">č. </w:t>
            </w:r>
            <w:hyperlink r:id="rId10" w:tooltip="Odkaz na predpis alebo ustanovenie" w:history="1">
              <w:r w:rsidRPr="0078468F" w:rsidR="00A157A2">
                <w:rPr>
                  <w:rStyle w:val="Hyperlink"/>
                  <w:rFonts w:ascii="Times New Roman" w:hAnsi="Times New Roman"/>
                  <w:color w:val="000000" w:themeColor="tx1" w:themeShade="FF"/>
                  <w:sz w:val="20"/>
                  <w:szCs w:val="20"/>
                  <w:u w:val="none"/>
                </w:rPr>
                <w:t>50/2007 Z. z.</w:t>
              </w:r>
            </w:hyperlink>
            <w:r w:rsidRPr="00A157A2" w:rsidR="00A157A2">
              <w:rPr>
                <w:rFonts w:ascii="Times New Roman" w:hAnsi="Times New Roman"/>
                <w:sz w:val="20"/>
                <w:szCs w:val="20"/>
              </w:rPr>
              <w:t xml:space="preserve"> o registrácii odrôd</w:t>
            </w:r>
            <w:r w:rsidR="00A157A2">
              <w:rPr>
                <w:rFonts w:ascii="Times New Roman" w:hAnsi="Times New Roman"/>
                <w:sz w:val="20"/>
                <w:szCs w:val="20"/>
              </w:rPr>
              <w:t xml:space="preserve"> pestovaných rastlín </w:t>
            </w:r>
            <w:r w:rsidRPr="00A157A2" w:rsidR="00A157A2">
              <w:rPr>
                <w:rFonts w:ascii="Times New Roman" w:hAnsi="Times New Roman"/>
                <w:sz w:val="20"/>
                <w:szCs w:val="20"/>
              </w:rPr>
              <w:t>v znení neskorších predpisov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A157A2" w:rsidP="00587D40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 w:rsidRPr="00A157A2" w:rsidR="00A157A2">
              <w:rPr>
                <w:rFonts w:ascii="Times New Roman" w:hAnsi="Times New Roman"/>
                <w:sz w:val="20"/>
                <w:szCs w:val="20"/>
              </w:rPr>
              <w:t xml:space="preserve">Vykonávacia smernica Komisie (EÚ) 2015/1168 z 15. júla 2015, ktorou sa menia smernice 2003/90/ES a 2003/91/ES, ktorými sa ustanovujú vykonávacie opatrenia na účely článku 7 smernice Rady 2002/53/ES a článku 7 smernice Rady 2002/55/ES, pokiaľ ide o znaky, ktoré musia byť splnené ako minimum pri skúškach, a minimálne podmienky na skúšanie určitých odrôd poľnohospodárskych rastlinných druhov a druhov zelenín </w:t>
            </w:r>
            <w:r w:rsidR="00A157A2">
              <w:rPr>
                <w:rFonts w:ascii="Times New Roman" w:hAnsi="Times New Roman"/>
                <w:sz w:val="20"/>
                <w:szCs w:val="20"/>
              </w:rPr>
              <w:t>(Ú. v. EÚ L 188, 16. 7. 2015).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E55B28" w:rsidRPr="00253AE1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A157A2" w:rsidP="00A157A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</w:pPr>
            <w:r w:rsidRPr="00A157A2" w:rsidR="00A157A2">
              <w:rPr>
                <w:rFonts w:ascii="Times New Roman" w:hAnsi="Times New Roman"/>
                <w:sz w:val="20"/>
                <w:szCs w:val="20"/>
              </w:rPr>
              <w:t>Nariadenie vlády Slovenskej republiky č. 122/2016 Z. z., ktorým sa mení a dopĺňa nariad</w:t>
            </w:r>
            <w:r w:rsidR="00A157A2">
              <w:rPr>
                <w:rFonts w:ascii="Times New Roman" w:hAnsi="Times New Roman"/>
                <w:sz w:val="20"/>
                <w:szCs w:val="20"/>
              </w:rPr>
              <w:t xml:space="preserve">enie vlády Slovenskej republiky </w:t>
            </w:r>
            <w:r w:rsidRPr="00A157A2" w:rsidR="00A157A2">
              <w:rPr>
                <w:rFonts w:ascii="Times New Roman" w:hAnsi="Times New Roman"/>
                <w:sz w:val="20"/>
                <w:szCs w:val="20"/>
              </w:rPr>
              <w:t xml:space="preserve">č. </w:t>
            </w:r>
            <w:hyperlink r:id="rId11" w:tooltip="Odkaz na predpis alebo ustanovenie" w:history="1">
              <w:r w:rsidRPr="0078468F" w:rsidR="00A157A2">
                <w:rPr>
                  <w:rStyle w:val="Hyperlink"/>
                  <w:rFonts w:ascii="Times New Roman" w:hAnsi="Times New Roman"/>
                  <w:color w:val="000000" w:themeColor="tx1" w:themeShade="FF"/>
                  <w:sz w:val="20"/>
                  <w:szCs w:val="20"/>
                  <w:u w:val="none"/>
                </w:rPr>
                <w:t>36/2015 Z. z.</w:t>
              </w:r>
            </w:hyperlink>
            <w:r w:rsidRPr="00A157A2" w:rsidR="00A157A2">
              <w:rPr>
                <w:rFonts w:ascii="Times New Roman" w:hAnsi="Times New Roman"/>
                <w:sz w:val="20"/>
                <w:szCs w:val="20"/>
              </w:rPr>
              <w:t>, ktorým sa ustanovuj</w:t>
            </w:r>
            <w:r w:rsidR="00A157A2">
              <w:rPr>
                <w:rFonts w:ascii="Times New Roman" w:hAnsi="Times New Roman"/>
                <w:sz w:val="20"/>
                <w:szCs w:val="20"/>
              </w:rPr>
              <w:t xml:space="preserve">ú pravidlá poskytovania podpory </w:t>
            </w:r>
            <w:r w:rsidRPr="00A157A2" w:rsidR="00A157A2">
              <w:rPr>
                <w:rFonts w:ascii="Times New Roman" w:hAnsi="Times New Roman"/>
                <w:sz w:val="20"/>
                <w:szCs w:val="20"/>
              </w:rPr>
              <w:t>v poľnohospodárstve v súvislosti so schémami viazaných priamych platieb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665D45" w:rsidRPr="00665D45" w:rsidP="005321C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5D45">
              <w:rPr>
                <w:rFonts w:ascii="Times New Roman" w:hAnsi="Times New Roman"/>
                <w:sz w:val="20"/>
                <w:szCs w:val="20"/>
              </w:rPr>
              <w:t xml:space="preserve">1. Nariadenie Európskeho parlamentu a Rady (EÚ) č. 1306/2013 zo 17. decembra 2013 o financovaní, riadení a monitorovaní spoločnej poľnohospodárskej politiky a ktorým sa zrušujú nariadenia Rady (EHS) č. 352/78, (ES), č. 165/94, (ES) č. 2799/98, (ES) č. 814/2000, (ES) č. 1290/2005 a (ES) č. 485/2008 (Ú. v. EÚ L 347, 20. 12. 2013) v znení - nariadenia Európskeho parlamentu a Rady (EÚ) č. 1310/2013 zo 17. decembra 2013 (Ú. v. EÚ L 347, 20. 12. 2013), - delegovaného nariadenia Komisie (EÚ) č. 640/2014 z 11. marca 2014 (Ú. v. EÚ L 181, 20. 6. 2014). </w:t>
            </w:r>
          </w:p>
          <w:p w:rsidR="00665D45" w:rsidRPr="00665D45" w:rsidP="005321C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5D45">
              <w:rPr>
                <w:rFonts w:ascii="Times New Roman" w:hAnsi="Times New Roman"/>
                <w:sz w:val="20"/>
                <w:szCs w:val="20"/>
              </w:rPr>
              <w:t xml:space="preserve">2. Nariadenie Európskeho parlamentu a Rady (EÚ) č. 1307/2013 zo 17. decembra 2013, ktorým sa ustanovujú pravidlá priamych platieb pre poľnohospodárov na základe režimov podpory v rámci spoločnej poľnohospodárskej politiky a ktorým sa zrušuje nariadenie Rady (ES) č. 637/2008 a nariadenie Rady (ES) č. 73/2009 (Ú. v. EÚ L 347, 20. 12. 2013) v znení - nariadenia Európskeho parlamentu a Rady (EÚ) č. 1310/2013 zo 17. decembra 2013 (Ú. v. EÚ L 347, 20. 12. 2013), - delegovaného nariadenia Komisie (EÚ) č. 639/2014 z 11. marca 2014 (Ú. v. EÚ L 181, 20. 6. 2014), - delegovaného nariadenia Komisie (EÚ) č. 994/2014 z 13. mája 2014 (Ú. v. EÚ L 280, 24. 9. 2014), - delegovaného nariadenia Komisie (EÚ) č. 1001/2014 z 18. júla 2014 (Ú. v. EÚ L 281, 25. 9. 2014). </w:t>
            </w:r>
          </w:p>
          <w:p w:rsidR="00A157A2" w:rsidRPr="00665D45" w:rsidP="005321C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 w:rsidRPr="00665D45" w:rsidR="00665D45">
              <w:rPr>
                <w:rFonts w:ascii="Times New Roman" w:hAnsi="Times New Roman"/>
                <w:sz w:val="20"/>
                <w:szCs w:val="20"/>
              </w:rPr>
              <w:t>3. Vykonávacie nariadenie Komisie (EÚ) č. 809/2014 zo 17. júla 2014, ktorým sa stanovujú pravidlá uplatňovania nariadenia Európskeho parlamentu a Rady (EÚ) č. 1306/2013 v súvislosti s integrovaným administratívnym a kontrolným systémom, opatreniami na rozvoj vidieka a krížovým plnením (Ú. v. EÚ L 227, 31. 7. 2014).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E55B28" w:rsidRPr="00253AE1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8505E6" w:rsidP="008505E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05E6" w:rsidR="008505E6">
              <w:rPr>
                <w:rFonts w:ascii="Times New Roman" w:hAnsi="Times New Roman"/>
                <w:sz w:val="20"/>
                <w:szCs w:val="20"/>
              </w:rPr>
              <w:t>Nariadenie vlády Slovenskej republiky č. 126/2016 Z. z. o sprístupňovaní váh s neautomatickou činnosťou na trhu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8505E6" w:rsidRPr="008505E6" w:rsidP="008505E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5E6">
              <w:rPr>
                <w:rFonts w:ascii="Times New Roman" w:hAnsi="Times New Roman"/>
                <w:sz w:val="20"/>
                <w:szCs w:val="20"/>
              </w:rPr>
              <w:t xml:space="preserve">1. Nariadenie Európskeho parlamentu a Rady (ES) č. 765/2008 z 9. júla 2008, ktorým sa stanovujú požiadavky akreditácie a dohľadu nad trhom v súvislosti s uvádzaním výrobkov na trh a ktorým sa zrušuje nariadenie (EHS) č. 339/93 (Ú. v. EÚ L 218, 13. 8. 2008). </w:t>
            </w:r>
          </w:p>
          <w:p w:rsidR="00E55B28" w:rsidRPr="008505E6" w:rsidP="008505E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5E6" w:rsidR="008505E6">
              <w:rPr>
                <w:rFonts w:ascii="Times New Roman" w:hAnsi="Times New Roman"/>
                <w:sz w:val="20"/>
                <w:szCs w:val="20"/>
              </w:rPr>
              <w:t xml:space="preserve">2. Smernica Európskeho parlamentu a Rady 2014/31/EÚ z 26. februára 2014 o harmonizácii právnych predpisov členských štátov týkajúcich sa sprístupňovania váh s neautomatickou činnosťou na trhu (prepracované znenie) (Ú. v. EÚ L 96, 29. 3. 2014). 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E55B28" w:rsidRPr="003C2D21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8505E6" w:rsidP="008505E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color w:val="20231E"/>
                <w:sz w:val="20"/>
                <w:szCs w:val="20"/>
                <w:lang w:eastAsia="en-US"/>
              </w:rPr>
            </w:pPr>
            <w:r w:rsidRPr="008505E6" w:rsidR="008505E6">
              <w:rPr>
                <w:rFonts w:ascii="Times New Roman" w:hAnsi="Times New Roman"/>
                <w:sz w:val="20"/>
                <w:szCs w:val="20"/>
              </w:rPr>
              <w:t>Nariadenie vlády Slovenskej republiky č. 127/2016 Z. z. o elektromagnetickej kompatibilite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8505E6" w:rsidRPr="008505E6" w:rsidP="008505E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5E6">
              <w:rPr>
                <w:rFonts w:ascii="Times New Roman" w:hAnsi="Times New Roman"/>
                <w:sz w:val="20"/>
                <w:szCs w:val="20"/>
              </w:rPr>
              <w:t xml:space="preserve">1. Nariadenie Európskeho parlamentu a Rady (ES) 765/2008 z 9. júla 2008, ktorým sa stanovujú požiadavky akreditácie a dohľadu nad trhom v súvislosti s uvádzaním výrobkov na trh a ktorým sa zrušuje nariadenie (EHS) č. 339/93 (Ú. v. EÚ L 218, 13. 8. 2008). </w:t>
            </w:r>
          </w:p>
          <w:p w:rsidR="00E55B28" w:rsidRPr="008505E6" w:rsidP="008505E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5E6" w:rsidR="008505E6">
              <w:rPr>
                <w:rFonts w:ascii="Times New Roman" w:hAnsi="Times New Roman"/>
                <w:sz w:val="20"/>
                <w:szCs w:val="20"/>
              </w:rPr>
              <w:t xml:space="preserve">2. Smernica Európskeho parlamentu a Rady 2014/30/EÚ z 26. februára 2014 o harmonizácii právnych predpisov členských štátov vzťahujúcich sa na elektromagnetickú kompatibilitu (prepracované znenie) (Ú. v. EÚ L 96, 29. 3. 2014). 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E55B28" w:rsidRPr="00253AE1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8505E6" w:rsidP="008505E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</w:pPr>
            <w:r w:rsidRPr="008505E6" w:rsidR="008505E6">
              <w:rPr>
                <w:rFonts w:ascii="Times New Roman" w:hAnsi="Times New Roman"/>
                <w:sz w:val="20"/>
                <w:szCs w:val="20"/>
              </w:rPr>
              <w:t xml:space="preserve">Nariadenie vlády Slovenskej republiky č. 129/2016 Z. z.,  ktorým sa mení a dopĺňa nariadenie vlády Slovenskej republiky č. </w:t>
            </w:r>
            <w:hyperlink r:id="rId12" w:tooltip="Odkaz na predpis alebo ustanovenie" w:history="1">
              <w:r w:rsidRPr="0078468F" w:rsidR="008505E6">
                <w:rPr>
                  <w:rStyle w:val="Hyperlink"/>
                  <w:rFonts w:ascii="Times New Roman" w:hAnsi="Times New Roman"/>
                  <w:color w:val="000000" w:themeColor="tx1" w:themeShade="FF"/>
                  <w:sz w:val="20"/>
                  <w:szCs w:val="20"/>
                  <w:u w:val="none"/>
                </w:rPr>
                <w:t>57/2007 Z. z.</w:t>
              </w:r>
            </w:hyperlink>
            <w:r w:rsidRPr="008505E6" w:rsidR="008505E6">
              <w:rPr>
                <w:rFonts w:ascii="Times New Roman" w:hAnsi="Times New Roman"/>
                <w:sz w:val="20"/>
                <w:szCs w:val="20"/>
              </w:rPr>
              <w:t>, ktorým sa ustanovujú požiadavky na uvádzanie osiva obilnín na trh v znení neskorších predpisov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8505E6" w:rsidP="00BF57F3">
            <w:pPr>
              <w:bidi w:val="0"/>
              <w:spacing w:after="0" w:line="240" w:lineRule="auto"/>
              <w:jc w:val="both"/>
              <w:rPr>
                <w:rFonts w:ascii="Times New Roman" w:eastAsia="ITCBookmanEE" w:hAnsi="Times New Roman"/>
                <w:sz w:val="20"/>
                <w:szCs w:val="20"/>
                <w:lang w:eastAsia="en-US"/>
              </w:rPr>
            </w:pPr>
            <w:r w:rsidRPr="008505E6" w:rsidR="008505E6">
              <w:rPr>
                <w:rFonts w:ascii="Times New Roman" w:hAnsi="Times New Roman"/>
                <w:sz w:val="20"/>
                <w:szCs w:val="20"/>
              </w:rPr>
              <w:t>Vykonávacia smernica Komisie (EÚ) 2015/1955 z 29. októbra 2015, ktorou sa menia prílohy I a II k smernici Rady 66/402/EHS týkajúcej sa obchodovania s osivom obilnín (Ú. v. EÚ L 284, 30. 10. 2015).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E55B28" w:rsidRPr="00253AE1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8505E6" w:rsidP="007E025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</w:pPr>
            <w:r w:rsidRPr="008505E6" w:rsidR="008505E6">
              <w:rPr>
                <w:rFonts w:ascii="Times New Roman" w:hAnsi="Times New Roman"/>
                <w:sz w:val="20"/>
                <w:szCs w:val="20"/>
              </w:rPr>
              <w:t>Nariadenie vlády Slovenskej republiky č. 131/2016 Z. z.  o sprístupňovaní výbušnín na civilné použitie na trhu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8505E6" w:rsidRPr="008505E6" w:rsidP="008505E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5E6">
              <w:rPr>
                <w:rFonts w:ascii="Times New Roman" w:hAnsi="Times New Roman"/>
                <w:sz w:val="20"/>
                <w:szCs w:val="20"/>
              </w:rPr>
              <w:t xml:space="preserve">1. Nariadenie Európskeho parlamentu a Rady (ES) č. 765/2008 z 9. júla 2008, ktorým sa stanovujú požiadavky akreditácie a dohľadu nad trhom v súvislosti s uvádzaním výrobkov na trh a ktorým sa zrušuje nariadenie (EHS) č. 339/93 (Ú. v. EÚ L 218, 13. 8. 2008). </w:t>
            </w:r>
          </w:p>
          <w:p w:rsidR="00E55B28" w:rsidRPr="008505E6" w:rsidP="008505E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5E6" w:rsidR="008505E6">
              <w:rPr>
                <w:rFonts w:ascii="Times New Roman" w:hAnsi="Times New Roman"/>
                <w:sz w:val="20"/>
                <w:szCs w:val="20"/>
              </w:rPr>
              <w:t xml:space="preserve">2. Smernica Európskeho parlamentu a Rady 2014/28/EÚ z 26. februára 2014 o harmonizácii právnych predpisov členských štátov týkajúcich sa sprístupňovania výbušnín na civilné použitie na trhu a ich kontroly (prepracované znenie) (Ú. v. EÚ L 96, 29. 3. 2014). 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E55B28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253AE1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55B28" w:rsidRPr="001206BC" w:rsidP="001206B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</w:pPr>
            <w:r w:rsidRPr="001206BC" w:rsidR="001206BC">
              <w:rPr>
                <w:rFonts w:ascii="Times New Roman" w:hAnsi="Times New Roman"/>
                <w:sz w:val="20"/>
                <w:szCs w:val="20"/>
              </w:rPr>
              <w:t>Nariadenie vlády Slovenskej republiky č. 145/2016 Z. z. o sprístupňovaní meradiel na trhu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1206BC" w:rsidRPr="001206BC" w:rsidP="001206BC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06BC">
              <w:rPr>
                <w:rFonts w:ascii="Times New Roman" w:hAnsi="Times New Roman"/>
                <w:sz w:val="20"/>
                <w:szCs w:val="20"/>
              </w:rPr>
              <w:t xml:space="preserve">1. Nariadenie Európskeho parlamentu a Rady (ES) 765/2008 z 9. júla 2008, ktorým sa stanovujú požiadavky akreditácie a dohľadu nad trhom v súvislosti s uvádzaním výrobkov na trh a ktorým sa zrušuje nariadenie (EHS) č. 339/93 (Ú. v. EÚ L 218, 13. 8. 2008). </w:t>
            </w:r>
          </w:p>
          <w:p w:rsidR="001206BC" w:rsidRPr="001206BC" w:rsidP="001206BC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06BC">
              <w:rPr>
                <w:rFonts w:ascii="Times New Roman" w:hAnsi="Times New Roman"/>
                <w:sz w:val="20"/>
                <w:szCs w:val="20"/>
              </w:rPr>
              <w:t xml:space="preserve">2. Smernica Európskeho parlamentu a Rady 2014/32/EÚ z 26. februára 2014 o harmonizácii právnych predpisov členských štátov týkajúcich sa sprístupnenia meradiel na trhu (Ú. v. EÚ L 96, 29. 3. 2014) v znení Delegovanej smernice Komisie (EÚ) 2015/13 z 31. októbra 2014, ktorou sa mení príloha III k smernici Európskeho parlamentu a Rady 2014/32/EÚ, pokiaľ ide o rozsah prietoku vodomerov (Ú. v. EÚ L 3, 7. 1. 2015). 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E55B28" w:rsidRPr="00253AE1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1206BC" w:rsidRPr="00253AE1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1206BC" w:rsidRPr="001206BC" w:rsidP="00FA37A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6BC">
              <w:rPr>
                <w:rFonts w:ascii="Times New Roman" w:hAnsi="Times New Roman"/>
                <w:sz w:val="20"/>
                <w:szCs w:val="20"/>
              </w:rPr>
              <w:t>Nariadenie vlády Slovenskej republiky č. 14</w:t>
            </w:r>
            <w:r w:rsidR="00FA37A5">
              <w:rPr>
                <w:rFonts w:ascii="Times New Roman" w:hAnsi="Times New Roman"/>
                <w:sz w:val="20"/>
                <w:szCs w:val="20"/>
              </w:rPr>
              <w:t>8</w:t>
            </w:r>
            <w:r w:rsidRPr="001206BC">
              <w:rPr>
                <w:rFonts w:ascii="Times New Roman" w:hAnsi="Times New Roman"/>
                <w:sz w:val="20"/>
                <w:szCs w:val="20"/>
              </w:rPr>
              <w:t>/2016 Z. z. o sprístupňovaní elektrického zariadenia určeného na používanie v rámci určitých limitov napätia na trhu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1206BC" w:rsidRPr="001206BC" w:rsidP="001206BC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06BC">
              <w:rPr>
                <w:rFonts w:ascii="Times New Roman" w:hAnsi="Times New Roman"/>
                <w:sz w:val="20"/>
                <w:szCs w:val="20"/>
              </w:rPr>
              <w:t xml:space="preserve">1. Nariadenie Európskeho parlamentu a Rady (ES) č. 765/2008 z 9. júla 2008, ktorým sa stanovujú požiadavky akreditácie a dohľadu nad trhom v súvislosti s uvádzaním výrobkov na trh a ktorým sa zrušuje nariadenie (EHS) č. 339/93 (Ú. v. EÚ L 218, 13. 8. 2008). </w:t>
            </w:r>
          </w:p>
          <w:p w:rsidR="001206BC" w:rsidRPr="001206BC" w:rsidP="001206BC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06BC">
              <w:rPr>
                <w:rFonts w:ascii="Times New Roman" w:hAnsi="Times New Roman"/>
                <w:sz w:val="20"/>
                <w:szCs w:val="20"/>
              </w:rPr>
              <w:t xml:space="preserve">2. Smernica Európskeho parlamentu a Rady 2014/35/EÚ z 26. februára 2014 o harmonizácii právnych predpisov členských štátov týkajúcich sa sprístupnenia elektrického zariadenia určeného na používanie v rámci určitých limitov napätia na trhu (Ú. v. EÚ L 96, 29. 3. 2014). 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1206BC" w:rsidRPr="00253AE1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1206BC" w:rsidRPr="00253AE1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1206BC" w:rsidRPr="00FA37A5" w:rsidP="00FA37A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37A5">
              <w:rPr>
                <w:rFonts w:ascii="Times New Roman" w:hAnsi="Times New Roman"/>
                <w:sz w:val="20"/>
                <w:szCs w:val="20"/>
              </w:rPr>
              <w:t>Nariadenie vlády Slovenskej republiky č. 1</w:t>
            </w:r>
            <w:r w:rsidRPr="00FA37A5" w:rsidR="00FA37A5">
              <w:rPr>
                <w:rFonts w:ascii="Times New Roman" w:hAnsi="Times New Roman"/>
                <w:sz w:val="20"/>
                <w:szCs w:val="20"/>
              </w:rPr>
              <w:t>49</w:t>
            </w:r>
            <w:r w:rsidRPr="00FA37A5">
              <w:rPr>
                <w:rFonts w:ascii="Times New Roman" w:hAnsi="Times New Roman"/>
                <w:sz w:val="20"/>
                <w:szCs w:val="20"/>
              </w:rPr>
              <w:t>/2016 Z. z. o zariadeniach a ochranných systémoch určených na použitie v prostredí s nebezpečenstvom výbuchu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FA37A5" w:rsidRPr="00FA37A5" w:rsidP="00FA37A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7A5">
              <w:rPr>
                <w:rFonts w:ascii="Times New Roman" w:hAnsi="Times New Roman"/>
                <w:sz w:val="20"/>
                <w:szCs w:val="20"/>
              </w:rPr>
              <w:t xml:space="preserve">1. Nariadenie Európskeho parlamentu a Rady (ES) č. 765/2008 z 9. júla 2008, ktorým sa stanovujú požiadavky akreditácie a dohľadu nad trhom v súvislosti s uvádzaním výrobkov na trh a ktorým sa zrušuje nariadenie (EHS) č. 339/93 (Ú. v. EÚ L 218, 13. 8. 2008). </w:t>
            </w:r>
          </w:p>
          <w:p w:rsidR="001206BC" w:rsidRPr="00FA37A5" w:rsidP="001206BC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7A5" w:rsidR="00FA37A5">
              <w:rPr>
                <w:rFonts w:ascii="Times New Roman" w:hAnsi="Times New Roman"/>
                <w:sz w:val="20"/>
                <w:szCs w:val="20"/>
              </w:rPr>
              <w:t xml:space="preserve">2. Smernica Európskeho parlamentu a Rady 2014/34/EÚ z 26. februára 2014 o harmonizácii právnych predpisov členských štátov týkajúcich sa zariadení a ochranných systémov určených na použitie v potenciálne výbušnej atmosfére (prepracované znenie) (Ú. v. EÚ L 96, 29. 3. 2014). 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1206BC" w:rsidRPr="00253AE1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692AFD" w:rsidRPr="00253AE1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692AFD" w:rsidRPr="00E925B4" w:rsidP="00E925B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x1" w:themeShade="FF"/>
                <w:sz w:val="20"/>
                <w:szCs w:val="20"/>
              </w:rPr>
            </w:pPr>
            <w:r w:rsidRPr="00E925B4" w:rsidR="00E925B4">
              <w:rPr>
                <w:rFonts w:ascii="Times New Roman" w:hAnsi="Times New Roman"/>
                <w:color w:val="000000" w:themeColor="tx1" w:themeShade="FF"/>
                <w:sz w:val="20"/>
                <w:szCs w:val="20"/>
              </w:rPr>
              <w:t>Nariadenie vlády Slovenskej republiky č. 193/2016 Z. z. o o sprístupňovaní rádiových zariadení na trhu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925B4" w:rsidRPr="00E925B4" w:rsidP="00E925B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x1" w:themeShade="FF"/>
                <w:sz w:val="20"/>
                <w:szCs w:val="20"/>
              </w:rPr>
            </w:pPr>
            <w:r w:rsidRPr="00E925B4">
              <w:rPr>
                <w:rFonts w:ascii="Times New Roman" w:hAnsi="Times New Roman"/>
                <w:b/>
                <w:bCs/>
                <w:color w:val="000000" w:themeColor="tx1" w:themeShade="FF"/>
                <w:sz w:val="20"/>
                <w:szCs w:val="20"/>
              </w:rPr>
              <w:t xml:space="preserve">1. </w:t>
            </w:r>
            <w:r w:rsidRPr="00E925B4">
              <w:rPr>
                <w:rFonts w:ascii="Times New Roman" w:hAnsi="Times New Roman"/>
                <w:color w:val="000000" w:themeColor="tx1" w:themeShade="FF"/>
                <w:sz w:val="20"/>
                <w:szCs w:val="20"/>
              </w:rPr>
              <w:t xml:space="preserve">Nariadenie Európskeho parlamentu a Rady (ES) č. 765/2008 z 9. júla 2008, ktorým sa stanovujú požiadavky akreditácie a dohľadu nad trhom v súvislosti s uvádzaním výrobkov na trh a ktorým sa zrušuje nariadenie (EHS) č. 339/93 (Ú. v. EÚ L 218, 13. 08. 2008). </w:t>
            </w:r>
          </w:p>
          <w:p w:rsidR="00692AFD" w:rsidRPr="00E925B4" w:rsidP="00E925B4">
            <w:pPr>
              <w:bidi w:val="0"/>
              <w:spacing w:after="0" w:line="240" w:lineRule="auto"/>
              <w:rPr>
                <w:rFonts w:ascii="Times New Roman" w:hAnsi="Times New Roman"/>
                <w:color w:val="000000" w:themeColor="tx1" w:themeShade="FF"/>
                <w:sz w:val="20"/>
                <w:szCs w:val="20"/>
              </w:rPr>
            </w:pPr>
            <w:r w:rsidRPr="00E925B4" w:rsidR="00E925B4">
              <w:rPr>
                <w:rFonts w:ascii="Times New Roman" w:hAnsi="Times New Roman"/>
                <w:b/>
                <w:bCs/>
                <w:color w:val="000000" w:themeColor="tx1" w:themeShade="FF"/>
                <w:sz w:val="20"/>
                <w:szCs w:val="20"/>
              </w:rPr>
              <w:t xml:space="preserve">2. </w:t>
            </w:r>
            <w:r w:rsidRPr="00E925B4" w:rsidR="00E925B4">
              <w:rPr>
                <w:rFonts w:ascii="Times New Roman" w:hAnsi="Times New Roman"/>
                <w:color w:val="000000" w:themeColor="tx1" w:themeShade="FF"/>
                <w:sz w:val="20"/>
                <w:szCs w:val="20"/>
              </w:rPr>
              <w:t xml:space="preserve">Smernica Európskeho parlamentu a Rady 2014/53/EÚ zo 16. apríla 2014 o harmonizácii právnych predpisov členských štátov týkajúcich sa sprístupňovania rádiových zariadení na trhu, ktorou sa zrušuje smernica 1999/5/ES (Ú. v. EÚ L 153, 22. 05. 2014). 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692AFD" w:rsidRPr="00253AE1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925B4" w:rsidRPr="00253AE1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925B4" w:rsidRPr="00E925B4" w:rsidP="00E925B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x1" w:themeShade="FF"/>
                <w:sz w:val="20"/>
                <w:szCs w:val="20"/>
              </w:rPr>
            </w:pPr>
            <w:r w:rsidRPr="00E925B4">
              <w:rPr>
                <w:rFonts w:ascii="Times New Roman" w:hAnsi="Times New Roman"/>
                <w:sz w:val="20"/>
                <w:szCs w:val="20"/>
              </w:rPr>
              <w:t>N</w:t>
            </w:r>
            <w:r w:rsidR="00E65468">
              <w:rPr>
                <w:rFonts w:ascii="Times New Roman" w:hAnsi="Times New Roman"/>
                <w:sz w:val="20"/>
                <w:szCs w:val="20"/>
              </w:rPr>
              <w:t>ariadenie</w:t>
            </w:r>
            <w:r w:rsidRPr="00E925B4">
              <w:rPr>
                <w:rFonts w:ascii="Times New Roman" w:hAnsi="Times New Roman"/>
                <w:sz w:val="20"/>
                <w:szCs w:val="20"/>
              </w:rPr>
              <w:t xml:space="preserve"> vlády Slovenskej republiky č. 196/2016 Z. z, ktorým sa mení a dopĺňa nariadenie vlády Slovenskej republiky č. 66/2007 Z. z. o prístavných zberných zariadeniach na lodný odpad a na zvyšky nákladu v znení nariadenia vlády Slovenskej republiky č. 167/2009 Z. z.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925B4" w:rsidRPr="00E925B4" w:rsidP="00E925B4">
            <w:pPr>
              <w:bidi w:val="0"/>
              <w:spacing w:after="0" w:line="240" w:lineRule="auto"/>
              <w:rPr>
                <w:rFonts w:ascii="Times New Roman" w:hAnsi="Times New Roman"/>
                <w:color w:val="000000" w:themeColor="tx1" w:themeShade="FF"/>
                <w:sz w:val="20"/>
                <w:szCs w:val="20"/>
              </w:rPr>
            </w:pPr>
            <w:r w:rsidRPr="00E925B4">
              <w:rPr>
                <w:rFonts w:ascii="Times New Roman" w:hAnsi="Times New Roman"/>
                <w:color w:val="000000" w:themeColor="tx1" w:themeShade="FF"/>
                <w:sz w:val="20"/>
                <w:szCs w:val="20"/>
              </w:rPr>
              <w:t>Smernica Komisie (EÚ) 2015/2087 z 18. novembra 2015, ktorou sa mení príloha II k smernici Európskeho parlamentu a Rady 2000/59/ES o prístavných zberných zariadeniach na lodný odpad a zvyšky nákladu (</w:t>
            </w:r>
            <w:r>
              <w:rPr>
                <w:rFonts w:ascii="Times New Roman" w:hAnsi="Times New Roman"/>
                <w:color w:val="000000" w:themeColor="tx1" w:themeShade="FF"/>
                <w:sz w:val="20"/>
                <w:szCs w:val="20"/>
              </w:rPr>
              <w:t>Ú. v. EÚ L 302, 19. 11. 2015).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E925B4" w:rsidRPr="00253AE1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E26FAE" w:rsidRPr="00253AE1">
      <w:pPr>
        <w:bidi w:val="0"/>
        <w:rPr>
          <w:rFonts w:ascii="Times New Roman" w:hAnsi="Times New Roman"/>
          <w:sz w:val="20"/>
          <w:szCs w:val="20"/>
        </w:rPr>
      </w:pPr>
    </w:p>
    <w:sectPr w:rsidSect="005C7F2A">
      <w:pgSz w:w="16838" w:h="11906" w:orient="landscape" w:code="9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ITCBookmanEE">
    <w:altName w:val="MS Mincho"/>
    <w:panose1 w:val="00000000000000000000"/>
    <w:charset w:val="80"/>
    <w:family w:val="auto"/>
    <w:pitch w:val="default"/>
    <w:sig w:usb0="00000000" w:usb1="00000000" w:usb2="00000000" w:usb3="00000000" w:csb0="00020003" w:csb1="00000000"/>
  </w:font>
  <w:font w:name="@ITCBookmanEE">
    <w:panose1 w:val="00000000000000000000"/>
    <w:charset w:val="80"/>
    <w:family w:val="auto"/>
    <w:pitch w:val="default"/>
    <w:sig w:usb0="00000000" w:usb1="00000000" w:usb2="00000000" w:usb3="00000000" w:csb0="0002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15E91"/>
    <w:multiLevelType w:val="hybridMultilevel"/>
    <w:tmpl w:val="CECC1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11D3BD6"/>
    <w:multiLevelType w:val="hybridMultilevel"/>
    <w:tmpl w:val="92D69640"/>
    <w:lvl w:ilvl="0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12D2FB8"/>
    <w:multiLevelType w:val="hybridMultilevel"/>
    <w:tmpl w:val="FEC0D9D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F081A8F"/>
    <w:multiLevelType w:val="hybridMultilevel"/>
    <w:tmpl w:val="5192DEC4"/>
    <w:lvl w:ilvl="0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3242C8C"/>
    <w:multiLevelType w:val="hybridMultilevel"/>
    <w:tmpl w:val="479C9B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3EAF0F93"/>
    <w:multiLevelType w:val="hybridMultilevel"/>
    <w:tmpl w:val="76C26CC4"/>
    <w:lvl w:ilvl="0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D1A7575"/>
    <w:multiLevelType w:val="hybridMultilevel"/>
    <w:tmpl w:val="642419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26505B8"/>
    <w:multiLevelType w:val="hybridMultilevel"/>
    <w:tmpl w:val="327628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27C4DCC"/>
    <w:multiLevelType w:val="hybridMultilevel"/>
    <w:tmpl w:val="80E8DA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73751672"/>
    <w:multiLevelType w:val="hybridMultilevel"/>
    <w:tmpl w:val="B81A6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6307"/>
    <w:rsid w:val="0003153B"/>
    <w:rsid w:val="00032A9A"/>
    <w:rsid w:val="00036DAA"/>
    <w:rsid w:val="00047EEE"/>
    <w:rsid w:val="00065F4E"/>
    <w:rsid w:val="000A29F5"/>
    <w:rsid w:val="000A6FB9"/>
    <w:rsid w:val="000F5DE0"/>
    <w:rsid w:val="00105DAD"/>
    <w:rsid w:val="001206BC"/>
    <w:rsid w:val="00174330"/>
    <w:rsid w:val="001D491D"/>
    <w:rsid w:val="001D79A8"/>
    <w:rsid w:val="0020528F"/>
    <w:rsid w:val="00206619"/>
    <w:rsid w:val="00234A31"/>
    <w:rsid w:val="00247CC5"/>
    <w:rsid w:val="00253AE1"/>
    <w:rsid w:val="002B4D50"/>
    <w:rsid w:val="002C005E"/>
    <w:rsid w:val="002E1A6F"/>
    <w:rsid w:val="00332A1A"/>
    <w:rsid w:val="003811C2"/>
    <w:rsid w:val="003A2290"/>
    <w:rsid w:val="003B64EF"/>
    <w:rsid w:val="003C2D21"/>
    <w:rsid w:val="004233A1"/>
    <w:rsid w:val="00423E01"/>
    <w:rsid w:val="00442BB6"/>
    <w:rsid w:val="004965D8"/>
    <w:rsid w:val="004A1CD5"/>
    <w:rsid w:val="004A7C65"/>
    <w:rsid w:val="004B54CD"/>
    <w:rsid w:val="004B6016"/>
    <w:rsid w:val="004C2EBC"/>
    <w:rsid w:val="0050225A"/>
    <w:rsid w:val="00502C39"/>
    <w:rsid w:val="0052437F"/>
    <w:rsid w:val="005321CC"/>
    <w:rsid w:val="005555C9"/>
    <w:rsid w:val="00587D40"/>
    <w:rsid w:val="005B03DF"/>
    <w:rsid w:val="005C7A96"/>
    <w:rsid w:val="005C7F2A"/>
    <w:rsid w:val="00617A2A"/>
    <w:rsid w:val="006352CF"/>
    <w:rsid w:val="006375D4"/>
    <w:rsid w:val="00665D45"/>
    <w:rsid w:val="00684B46"/>
    <w:rsid w:val="00692AFD"/>
    <w:rsid w:val="006977EA"/>
    <w:rsid w:val="006A6364"/>
    <w:rsid w:val="006B6639"/>
    <w:rsid w:val="006D098F"/>
    <w:rsid w:val="006D6214"/>
    <w:rsid w:val="006D6863"/>
    <w:rsid w:val="006E2D4E"/>
    <w:rsid w:val="006F698E"/>
    <w:rsid w:val="006F7129"/>
    <w:rsid w:val="006F76EC"/>
    <w:rsid w:val="00705131"/>
    <w:rsid w:val="007156CF"/>
    <w:rsid w:val="00723211"/>
    <w:rsid w:val="0078468F"/>
    <w:rsid w:val="00793B28"/>
    <w:rsid w:val="007A041A"/>
    <w:rsid w:val="007A3E18"/>
    <w:rsid w:val="007B132C"/>
    <w:rsid w:val="007C5A7A"/>
    <w:rsid w:val="007E0258"/>
    <w:rsid w:val="008048C8"/>
    <w:rsid w:val="0081190F"/>
    <w:rsid w:val="00817AA5"/>
    <w:rsid w:val="008359CC"/>
    <w:rsid w:val="008505E6"/>
    <w:rsid w:val="00876307"/>
    <w:rsid w:val="00885ECE"/>
    <w:rsid w:val="008F3529"/>
    <w:rsid w:val="00917299"/>
    <w:rsid w:val="00920E56"/>
    <w:rsid w:val="00921492"/>
    <w:rsid w:val="00951E9A"/>
    <w:rsid w:val="00966EDD"/>
    <w:rsid w:val="009B1883"/>
    <w:rsid w:val="009B402D"/>
    <w:rsid w:val="00A157A2"/>
    <w:rsid w:val="00A83B91"/>
    <w:rsid w:val="00A85045"/>
    <w:rsid w:val="00AA3F11"/>
    <w:rsid w:val="00AB2171"/>
    <w:rsid w:val="00AB3AF4"/>
    <w:rsid w:val="00B661C5"/>
    <w:rsid w:val="00B95455"/>
    <w:rsid w:val="00BA1D44"/>
    <w:rsid w:val="00BF57F3"/>
    <w:rsid w:val="00C17DFC"/>
    <w:rsid w:val="00C27215"/>
    <w:rsid w:val="00C35B7A"/>
    <w:rsid w:val="00C4330D"/>
    <w:rsid w:val="00CD2E88"/>
    <w:rsid w:val="00D0064C"/>
    <w:rsid w:val="00D6111E"/>
    <w:rsid w:val="00D65EB6"/>
    <w:rsid w:val="00DF14E0"/>
    <w:rsid w:val="00DF6ECE"/>
    <w:rsid w:val="00E05A41"/>
    <w:rsid w:val="00E25A3A"/>
    <w:rsid w:val="00E26FAE"/>
    <w:rsid w:val="00E42513"/>
    <w:rsid w:val="00E542D9"/>
    <w:rsid w:val="00E55B28"/>
    <w:rsid w:val="00E65468"/>
    <w:rsid w:val="00E834F0"/>
    <w:rsid w:val="00E925B4"/>
    <w:rsid w:val="00F34811"/>
    <w:rsid w:val="00F41D96"/>
    <w:rsid w:val="00FA37A5"/>
    <w:rsid w:val="00FB7F26"/>
    <w:rsid w:val="00FE7785"/>
    <w:rsid w:val="00FE783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30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noProof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876307"/>
    <w:pPr>
      <w:keepNext/>
      <w:jc w:val="left"/>
      <w:outlineLvl w:val="0"/>
    </w:pPr>
    <w:rPr>
      <w:b/>
      <w:bCs/>
      <w:noProof w:val="0"/>
    </w:rPr>
  </w:style>
  <w:style w:type="paragraph" w:styleId="Heading2">
    <w:name w:val="heading 2"/>
    <w:basedOn w:val="Normal"/>
    <w:next w:val="Normal"/>
    <w:link w:val="Heading2Char"/>
    <w:qFormat/>
    <w:rsid w:val="00876307"/>
    <w:pPr>
      <w:keepNext/>
      <w:jc w:val="both"/>
      <w:outlineLvl w:val="1"/>
    </w:pPr>
    <w:rPr>
      <w:b/>
      <w:bCs/>
      <w:noProof w:val="0"/>
    </w:rPr>
  </w:style>
  <w:style w:type="paragraph" w:styleId="Heading3">
    <w:name w:val="heading 3"/>
    <w:basedOn w:val="Normal"/>
    <w:next w:val="Normal"/>
    <w:link w:val="Heading3Char"/>
    <w:qFormat/>
    <w:rsid w:val="00876307"/>
    <w:pPr>
      <w:keepNext/>
      <w:jc w:val="center"/>
      <w:outlineLvl w:val="2"/>
    </w:pPr>
    <w:rPr>
      <w:noProof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876307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Heading2Char">
    <w:name w:val="Heading 2 Char"/>
    <w:basedOn w:val="DefaultParagraphFont"/>
    <w:link w:val="Heading2"/>
    <w:locked/>
    <w:rsid w:val="00876307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Heading3Char">
    <w:name w:val="Heading 3 Char"/>
    <w:basedOn w:val="DefaultParagraphFont"/>
    <w:link w:val="Heading3"/>
    <w:locked/>
    <w:rsid w:val="0087630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76307"/>
    <w:pPr>
      <w:ind w:left="720"/>
      <w:contextualSpacing/>
      <w:jc w:val="left"/>
    </w:pPr>
  </w:style>
  <w:style w:type="paragraph" w:customStyle="1" w:styleId="l2">
    <w:name w:val="l2"/>
    <w:basedOn w:val="Normal"/>
    <w:rsid w:val="00CD2E88"/>
    <w:pPr>
      <w:spacing w:before="100" w:beforeAutospacing="1" w:after="100" w:afterAutospacing="1"/>
      <w:jc w:val="left"/>
    </w:pPr>
    <w:rPr>
      <w:noProof w:val="0"/>
    </w:rPr>
  </w:style>
  <w:style w:type="paragraph" w:customStyle="1" w:styleId="l4">
    <w:name w:val="l4"/>
    <w:basedOn w:val="Normal"/>
    <w:rsid w:val="000A6FB9"/>
    <w:pPr>
      <w:spacing w:before="100" w:beforeAutospacing="1" w:after="100" w:afterAutospacing="1"/>
      <w:jc w:val="left"/>
    </w:pPr>
    <w:rPr>
      <w:noProof w:val="0"/>
    </w:rPr>
  </w:style>
  <w:style w:type="character" w:styleId="HTMLVariable">
    <w:name w:val="HTML Variable"/>
    <w:basedOn w:val="DefaultParagraphFont"/>
    <w:uiPriority w:val="99"/>
    <w:semiHidden/>
    <w:unhideWhenUsed/>
    <w:rsid w:val="000A6FB9"/>
    <w:rPr>
      <w:rFonts w:cs="Times New Roman"/>
      <w:i/>
      <w:iCs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EDD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6EDD"/>
    <w:rPr>
      <w:rFonts w:ascii="Tahoma" w:hAnsi="Tahoma" w:cs="Tahoma"/>
      <w:noProof/>
      <w:sz w:val="16"/>
      <w:szCs w:val="16"/>
      <w:rtl w:val="0"/>
      <w:cs w:val="0"/>
      <w:lang w:eastAsia="sk-SK"/>
    </w:rPr>
  </w:style>
  <w:style w:type="character" w:customStyle="1" w:styleId="h1a1">
    <w:name w:val="h1a1"/>
    <w:basedOn w:val="DefaultParagraphFont"/>
    <w:rsid w:val="002E1A6F"/>
    <w:rPr>
      <w:rFonts w:cs="Times New Roman"/>
      <w:vanish w:val="0"/>
      <w:webHidden/>
      <w:sz w:val="24"/>
      <w:szCs w:val="24"/>
      <w:rtl w:val="0"/>
      <w:cs w:val="0"/>
    </w:rPr>
  </w:style>
  <w:style w:type="paragraph" w:customStyle="1" w:styleId="l21">
    <w:name w:val="l21"/>
    <w:basedOn w:val="Normal"/>
    <w:rsid w:val="002E1A6F"/>
    <w:pPr>
      <w:jc w:val="both"/>
    </w:pPr>
    <w:rPr>
      <w:noProof w:val="0"/>
    </w:rPr>
  </w:style>
  <w:style w:type="paragraph" w:customStyle="1" w:styleId="l31">
    <w:name w:val="l31"/>
    <w:basedOn w:val="Normal"/>
    <w:rsid w:val="006D6214"/>
    <w:pPr>
      <w:jc w:val="both"/>
    </w:pPr>
    <w:rPr>
      <w:noProof w:val="0"/>
    </w:rPr>
  </w:style>
  <w:style w:type="character" w:styleId="Hyperlink">
    <w:name w:val="Hyperlink"/>
    <w:basedOn w:val="DefaultParagraphFont"/>
    <w:uiPriority w:val="99"/>
    <w:semiHidden/>
    <w:unhideWhenUsed/>
    <w:rsid w:val="001D491D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slov-lex.sk/pravne-predpisy/SK/ZZ/2007/50/" TargetMode="External" /><Relationship Id="rId11" Type="http://schemas.openxmlformats.org/officeDocument/2006/relationships/hyperlink" Target="https://www.slov-lex.sk/pravne-predpisy/SK/ZZ/2015/36/" TargetMode="External" /><Relationship Id="rId12" Type="http://schemas.openxmlformats.org/officeDocument/2006/relationships/hyperlink" Target="https://www.slov-lex.sk/pravne-predpisy/SK/ZZ/2007/57/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slov-lex.sk/pravne-predpisy/SK/ZZ/2006/354/" TargetMode="External" /><Relationship Id="rId9" Type="http://schemas.openxmlformats.org/officeDocument/2006/relationships/hyperlink" Target="https://www.slov-lex.sk/pravne-predpisy/SK/ZZ/2011/360/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D5FD170-1CCA-4F7C-B6F5-9C425704EC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469024-4DF5-470A-9D3F-8ADBF71E9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9BCDA5-44D1-4C19-AAD3-776A24065540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BBD79FD-293D-425D-AEDF-7BD453A4F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2380</Words>
  <Characters>13567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Rohaľová Anna</dc:creator>
  <cp:lastModifiedBy>Gašparíková, Jarmila</cp:lastModifiedBy>
  <cp:revision>2</cp:revision>
  <cp:lastPrinted>2016-07-01T08:21:00Z</cp:lastPrinted>
  <dcterms:created xsi:type="dcterms:W3CDTF">2016-07-29T11:19:00Z</dcterms:created>
  <dcterms:modified xsi:type="dcterms:W3CDTF">2016-07-29T11:19:00Z</dcterms:modified>
</cp:coreProperties>
</file>